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0BAA" w:rsidRPr="00B01C8A" w:rsidRDefault="001E0BAA" w:rsidP="001E0BAA">
      <w:pPr>
        <w:ind w:left="5580"/>
        <w:jc w:val="right"/>
      </w:pPr>
      <w:r w:rsidRPr="00B01C8A">
        <w:rPr>
          <w:b/>
        </w:rPr>
        <w:t>УТВЕРЖДАЮ</w:t>
      </w:r>
    </w:p>
    <w:p w:rsidR="001E0BAA" w:rsidRPr="00B01C8A" w:rsidRDefault="00C70F58" w:rsidP="001E0BAA">
      <w:pPr>
        <w:ind w:left="5580"/>
        <w:jc w:val="right"/>
      </w:pPr>
      <w:r>
        <w:t>П</w:t>
      </w:r>
      <w:r w:rsidR="001E0BAA">
        <w:t xml:space="preserve">редседатель </w:t>
      </w:r>
      <w:r w:rsidR="001E0BAA" w:rsidRPr="00B01C8A">
        <w:t>региональной</w:t>
      </w:r>
    </w:p>
    <w:p w:rsidR="001E0BAA" w:rsidRPr="00B01C8A" w:rsidRDefault="001E0BAA" w:rsidP="001E0BAA">
      <w:pPr>
        <w:ind w:left="5580"/>
        <w:jc w:val="right"/>
      </w:pPr>
      <w:r w:rsidRPr="00B01C8A">
        <w:t>энергетической комиссии</w:t>
      </w:r>
    </w:p>
    <w:p w:rsidR="001E0BAA" w:rsidRDefault="001E0BAA" w:rsidP="001E0BAA">
      <w:pPr>
        <w:ind w:left="5580"/>
        <w:jc w:val="right"/>
      </w:pPr>
      <w:r w:rsidRPr="00B01C8A">
        <w:t>Кемеровской области</w:t>
      </w:r>
    </w:p>
    <w:p w:rsidR="0036025B" w:rsidRDefault="0036025B" w:rsidP="001E0BAA">
      <w:pPr>
        <w:ind w:left="3686"/>
        <w:jc w:val="right"/>
      </w:pPr>
    </w:p>
    <w:p w:rsidR="001E0BAA" w:rsidRPr="00B01C8A" w:rsidRDefault="001E0BAA" w:rsidP="001E0BAA">
      <w:pPr>
        <w:ind w:left="3686"/>
        <w:jc w:val="right"/>
      </w:pPr>
      <w:r w:rsidRPr="00B01C8A">
        <w:t xml:space="preserve">_________________ </w:t>
      </w:r>
      <w:r>
        <w:t>Д.В. Малюта</w:t>
      </w:r>
    </w:p>
    <w:p w:rsidR="001E0BAA" w:rsidRDefault="001E0BAA" w:rsidP="001E0BAA">
      <w:pPr>
        <w:tabs>
          <w:tab w:val="left" w:pos="540"/>
        </w:tabs>
        <w:jc w:val="right"/>
        <w:rPr>
          <w:b/>
        </w:rPr>
      </w:pPr>
    </w:p>
    <w:p w:rsidR="007C5E20" w:rsidRPr="003866BB" w:rsidRDefault="007C5E20" w:rsidP="007C5E20">
      <w:pPr>
        <w:tabs>
          <w:tab w:val="left" w:pos="540"/>
        </w:tabs>
        <w:jc w:val="center"/>
        <w:rPr>
          <w:b/>
        </w:rPr>
      </w:pPr>
      <w:r w:rsidRPr="003866BB">
        <w:rPr>
          <w:b/>
        </w:rPr>
        <w:t>ПРОТОКОЛ</w:t>
      </w:r>
      <w:r w:rsidR="004A4C62" w:rsidRPr="003866BB">
        <w:rPr>
          <w:b/>
        </w:rPr>
        <w:t xml:space="preserve"> № </w:t>
      </w:r>
      <w:r w:rsidR="00615C4F">
        <w:rPr>
          <w:b/>
        </w:rPr>
        <w:t>4</w:t>
      </w:r>
      <w:r w:rsidR="00F530BC">
        <w:rPr>
          <w:b/>
        </w:rPr>
        <w:t>6</w:t>
      </w:r>
    </w:p>
    <w:p w:rsidR="007C5E20" w:rsidRPr="003866BB" w:rsidRDefault="007C5E20" w:rsidP="007C5E20">
      <w:pPr>
        <w:tabs>
          <w:tab w:val="left" w:pos="540"/>
        </w:tabs>
        <w:jc w:val="center"/>
        <w:rPr>
          <w:b/>
        </w:rPr>
      </w:pPr>
      <w:r w:rsidRPr="003866BB">
        <w:rPr>
          <w:b/>
        </w:rPr>
        <w:t xml:space="preserve">ЗАСЕДАНИЯ ПРАВЛЕНИЯ РЕГИОНАЛЬНОЙ ЭНЕРГЕТИЧЕСКОЙ КОМИССИИ </w:t>
      </w:r>
    </w:p>
    <w:p w:rsidR="00585D27" w:rsidRPr="003866BB" w:rsidRDefault="007C5E20" w:rsidP="002276E4">
      <w:pPr>
        <w:tabs>
          <w:tab w:val="left" w:pos="540"/>
        </w:tabs>
        <w:jc w:val="center"/>
        <w:rPr>
          <w:b/>
        </w:rPr>
      </w:pPr>
      <w:r w:rsidRPr="003866BB">
        <w:rPr>
          <w:b/>
        </w:rPr>
        <w:t>КЕМЕРОВСКОЙ ОБЛАСТИ</w:t>
      </w:r>
    </w:p>
    <w:p w:rsidR="003E1539" w:rsidRDefault="003E1539" w:rsidP="002276E4">
      <w:pPr>
        <w:tabs>
          <w:tab w:val="left" w:pos="540"/>
        </w:tabs>
        <w:jc w:val="center"/>
        <w:rPr>
          <w:b/>
        </w:rPr>
      </w:pPr>
    </w:p>
    <w:p w:rsidR="00954BEE" w:rsidRPr="003866BB" w:rsidRDefault="00954BEE" w:rsidP="002276E4">
      <w:pPr>
        <w:tabs>
          <w:tab w:val="left" w:pos="540"/>
        </w:tabs>
        <w:jc w:val="center"/>
        <w:rPr>
          <w:b/>
        </w:rPr>
      </w:pPr>
    </w:p>
    <w:p w:rsidR="007C5E20" w:rsidRPr="003866BB" w:rsidRDefault="00F530BC" w:rsidP="008311A7">
      <w:r>
        <w:t>31</w:t>
      </w:r>
      <w:r w:rsidR="00A86720" w:rsidRPr="003866BB">
        <w:t>.</w:t>
      </w:r>
      <w:r w:rsidR="00422D55">
        <w:t>0</w:t>
      </w:r>
      <w:r w:rsidR="00615C4F">
        <w:t>8</w:t>
      </w:r>
      <w:r w:rsidR="003B3901" w:rsidRPr="003866BB">
        <w:t>.201</w:t>
      </w:r>
      <w:r w:rsidR="00422D55">
        <w:t>8</w:t>
      </w:r>
      <w:r w:rsidR="005308D7" w:rsidRPr="003866BB">
        <w:t xml:space="preserve">г. </w:t>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15B2D">
        <w:tab/>
      </w:r>
      <w:r w:rsidR="00B246C6" w:rsidRPr="003866BB">
        <w:tab/>
      </w:r>
      <w:r w:rsidR="003015EF" w:rsidRPr="003866BB">
        <w:t xml:space="preserve"> </w:t>
      </w:r>
      <w:r w:rsidR="007C5E20" w:rsidRPr="003866BB">
        <w:t>г. Кемерово</w:t>
      </w:r>
    </w:p>
    <w:p w:rsidR="00A40CB4" w:rsidRDefault="00A40CB4" w:rsidP="007C5E20">
      <w:pPr>
        <w:jc w:val="both"/>
      </w:pPr>
    </w:p>
    <w:p w:rsidR="00954BEE" w:rsidRPr="003866BB" w:rsidRDefault="00954BEE" w:rsidP="007C5E20">
      <w:pPr>
        <w:jc w:val="both"/>
      </w:pPr>
    </w:p>
    <w:p w:rsidR="00C95E81" w:rsidRPr="003866BB" w:rsidRDefault="00C95E81" w:rsidP="00C95E81">
      <w:pPr>
        <w:jc w:val="both"/>
        <w:rPr>
          <w:b/>
        </w:rPr>
      </w:pPr>
      <w:r w:rsidRPr="003866BB">
        <w:t xml:space="preserve">Председательствующий – </w:t>
      </w:r>
      <w:r>
        <w:rPr>
          <w:b/>
        </w:rPr>
        <w:t>Малюта Д.В.</w:t>
      </w:r>
    </w:p>
    <w:p w:rsidR="00C95E81" w:rsidRDefault="00C95E81" w:rsidP="00C95E81">
      <w:pPr>
        <w:jc w:val="both"/>
        <w:rPr>
          <w:b/>
        </w:rPr>
      </w:pPr>
      <w:r w:rsidRPr="003866BB">
        <w:t xml:space="preserve">Секретарь – </w:t>
      </w:r>
      <w:r w:rsidR="00541B41">
        <w:rPr>
          <w:b/>
        </w:rPr>
        <w:t>Юхневич К.С.</w:t>
      </w:r>
    </w:p>
    <w:p w:rsidR="00C95E81" w:rsidRDefault="00C95E81" w:rsidP="00C95E81">
      <w:pPr>
        <w:jc w:val="both"/>
        <w:rPr>
          <w:b/>
        </w:rPr>
      </w:pPr>
    </w:p>
    <w:p w:rsidR="00954BEE" w:rsidRDefault="00954BEE" w:rsidP="00C95E81">
      <w:pPr>
        <w:jc w:val="both"/>
        <w:rPr>
          <w:b/>
        </w:rPr>
      </w:pPr>
    </w:p>
    <w:p w:rsidR="00C95E81" w:rsidRPr="00C443F5" w:rsidRDefault="00C95E81" w:rsidP="00C95E81">
      <w:pPr>
        <w:jc w:val="both"/>
        <w:rPr>
          <w:b/>
        </w:rPr>
      </w:pPr>
      <w:r w:rsidRPr="00C443F5">
        <w:rPr>
          <w:b/>
        </w:rPr>
        <w:t>Присутствовали:</w:t>
      </w:r>
    </w:p>
    <w:p w:rsidR="00C95E81" w:rsidRDefault="00C95E81" w:rsidP="00C95E81">
      <w:pPr>
        <w:ind w:right="-142"/>
        <w:jc w:val="both"/>
      </w:pPr>
    </w:p>
    <w:p w:rsidR="00954BEE" w:rsidRPr="00C443F5" w:rsidRDefault="00954BEE" w:rsidP="00C95E81">
      <w:pPr>
        <w:ind w:right="-142"/>
        <w:jc w:val="both"/>
      </w:pPr>
    </w:p>
    <w:p w:rsidR="006A4EC7" w:rsidRDefault="00C95E81" w:rsidP="006A4EC7">
      <w:pPr>
        <w:ind w:right="-142"/>
        <w:jc w:val="both"/>
        <w:rPr>
          <w:b/>
        </w:rPr>
      </w:pPr>
      <w:r w:rsidRPr="00C443F5">
        <w:t>Члены Правления:</w:t>
      </w:r>
      <w:r>
        <w:t xml:space="preserve"> </w:t>
      </w:r>
      <w:r w:rsidR="00541B41" w:rsidRPr="00541B41">
        <w:rPr>
          <w:b/>
        </w:rPr>
        <w:t xml:space="preserve">Чурсина О.А., </w:t>
      </w:r>
      <w:r w:rsidR="004F0B0B">
        <w:rPr>
          <w:b/>
        </w:rPr>
        <w:t>Незнанов П.Г.,</w:t>
      </w:r>
      <w:r w:rsidR="001028DC">
        <w:rPr>
          <w:b/>
        </w:rPr>
        <w:t xml:space="preserve"> </w:t>
      </w:r>
      <w:r w:rsidR="00476D58">
        <w:rPr>
          <w:b/>
        </w:rPr>
        <w:t>Гусельщиков</w:t>
      </w:r>
      <w:r w:rsidR="002C66DC">
        <w:rPr>
          <w:b/>
        </w:rPr>
        <w:t xml:space="preserve"> Э.Б.</w:t>
      </w:r>
      <w:r w:rsidR="006A4EC7">
        <w:rPr>
          <w:b/>
        </w:rPr>
        <w:t>,</w:t>
      </w:r>
      <w:r w:rsidR="006A4EC7" w:rsidRPr="006A4EC7">
        <w:rPr>
          <w:b/>
        </w:rPr>
        <w:t xml:space="preserve"> </w:t>
      </w:r>
      <w:r w:rsidR="00B53B7E">
        <w:rPr>
          <w:b/>
        </w:rPr>
        <w:t>Кулебякина М.В.</w:t>
      </w:r>
    </w:p>
    <w:p w:rsidR="00B53B7E" w:rsidRDefault="00B53B7E" w:rsidP="00C95E81">
      <w:pPr>
        <w:rPr>
          <w:b/>
        </w:rPr>
      </w:pPr>
    </w:p>
    <w:p w:rsidR="00C95E81" w:rsidRPr="00C443F5" w:rsidRDefault="00C95E81" w:rsidP="00C95E81">
      <w:pPr>
        <w:rPr>
          <w:b/>
        </w:rPr>
      </w:pPr>
      <w:r w:rsidRPr="00C443F5">
        <w:rPr>
          <w:b/>
        </w:rPr>
        <w:t>Приглашенные:</w:t>
      </w:r>
    </w:p>
    <w:p w:rsidR="00C95E81" w:rsidRPr="00C443F5" w:rsidRDefault="00C95E81" w:rsidP="00C95E81">
      <w:pPr>
        <w:tabs>
          <w:tab w:val="left" w:pos="4125"/>
        </w:tabs>
        <w:rPr>
          <w:b/>
        </w:rPr>
      </w:pPr>
      <w:r w:rsidRPr="00C443F5">
        <w:rPr>
          <w:b/>
        </w:rPr>
        <w:tab/>
      </w:r>
    </w:p>
    <w:tbl>
      <w:tblPr>
        <w:tblW w:w="5076" w:type="pct"/>
        <w:tblLook w:val="04A0" w:firstRow="1" w:lastRow="0" w:firstColumn="1" w:lastColumn="0" w:noHBand="0" w:noVBand="1"/>
      </w:tblPr>
      <w:tblGrid>
        <w:gridCol w:w="2439"/>
        <w:gridCol w:w="7776"/>
      </w:tblGrid>
      <w:tr w:rsidR="00C95E81" w:rsidRPr="00C443F5" w:rsidTr="00615C4F">
        <w:trPr>
          <w:trHeight w:val="409"/>
        </w:trPr>
        <w:tc>
          <w:tcPr>
            <w:tcW w:w="2439" w:type="dxa"/>
            <w:shd w:val="clear" w:color="auto" w:fill="auto"/>
          </w:tcPr>
          <w:p w:rsidR="00C95E81" w:rsidRPr="00C443F5" w:rsidRDefault="002C66DC" w:rsidP="009C5761">
            <w:pPr>
              <w:rPr>
                <w:b/>
              </w:rPr>
            </w:pPr>
            <w:r>
              <w:rPr>
                <w:b/>
              </w:rPr>
              <w:t>Бушуева О.В.</w:t>
            </w:r>
          </w:p>
        </w:tc>
        <w:tc>
          <w:tcPr>
            <w:tcW w:w="7776" w:type="dxa"/>
            <w:shd w:val="clear" w:color="auto" w:fill="auto"/>
          </w:tcPr>
          <w:p w:rsidR="00C95E81" w:rsidRPr="00C443F5" w:rsidRDefault="00C95E81" w:rsidP="00971471">
            <w:pPr>
              <w:jc w:val="both"/>
            </w:pPr>
            <w:r w:rsidRPr="00C443F5">
              <w:t xml:space="preserve">- </w:t>
            </w:r>
            <w:r>
              <w:t xml:space="preserve">начальник </w:t>
            </w:r>
            <w:r w:rsidR="002C66DC">
              <w:t>контрольно -</w:t>
            </w:r>
            <w:r w:rsidR="00541B41">
              <w:t xml:space="preserve"> </w:t>
            </w:r>
            <w:r>
              <w:t xml:space="preserve">правового </w:t>
            </w:r>
            <w:r w:rsidR="002C66DC">
              <w:t xml:space="preserve">управления </w:t>
            </w:r>
            <w:r w:rsidRPr="00C443F5">
              <w:t>региональной энергетической комиссии Кемеровской области;</w:t>
            </w:r>
          </w:p>
        </w:tc>
      </w:tr>
      <w:tr w:rsidR="00B201AE" w:rsidRPr="00C443F5" w:rsidTr="00615C4F">
        <w:trPr>
          <w:trHeight w:val="409"/>
        </w:trPr>
        <w:tc>
          <w:tcPr>
            <w:tcW w:w="2439" w:type="dxa"/>
            <w:shd w:val="clear" w:color="auto" w:fill="auto"/>
          </w:tcPr>
          <w:p w:rsidR="00B201AE" w:rsidRDefault="00B201AE" w:rsidP="009C5761">
            <w:pPr>
              <w:rPr>
                <w:b/>
              </w:rPr>
            </w:pPr>
            <w:r w:rsidRPr="00B201AE">
              <w:rPr>
                <w:b/>
              </w:rPr>
              <w:t xml:space="preserve">Шерстобитов </w:t>
            </w:r>
            <w:r>
              <w:rPr>
                <w:b/>
              </w:rPr>
              <w:t>А.Н.</w:t>
            </w:r>
          </w:p>
        </w:tc>
        <w:tc>
          <w:tcPr>
            <w:tcW w:w="7776" w:type="dxa"/>
            <w:shd w:val="clear" w:color="auto" w:fill="auto"/>
          </w:tcPr>
          <w:p w:rsidR="00B201AE" w:rsidRPr="00C443F5" w:rsidRDefault="00B201AE" w:rsidP="00971471">
            <w:pPr>
              <w:jc w:val="both"/>
            </w:pPr>
            <w:r>
              <w:rPr>
                <w:rFonts w:ascii="Arial" w:hAnsi="Arial" w:cs="Arial"/>
                <w:sz w:val="20"/>
                <w:szCs w:val="20"/>
              </w:rPr>
              <w:t xml:space="preserve">- </w:t>
            </w:r>
            <w:r w:rsidRPr="006806FD">
              <w:t>генеральный директор АО «Электросеть»;</w:t>
            </w:r>
          </w:p>
        </w:tc>
      </w:tr>
      <w:tr w:rsidR="00D81EF4" w:rsidRPr="00C443F5" w:rsidTr="00615C4F">
        <w:trPr>
          <w:trHeight w:val="409"/>
        </w:trPr>
        <w:tc>
          <w:tcPr>
            <w:tcW w:w="2439" w:type="dxa"/>
            <w:shd w:val="clear" w:color="auto" w:fill="auto"/>
          </w:tcPr>
          <w:p w:rsidR="00D81EF4" w:rsidRDefault="00B201AE" w:rsidP="009C5761">
            <w:pPr>
              <w:rPr>
                <w:b/>
              </w:rPr>
            </w:pPr>
            <w:r w:rsidRPr="00B201AE">
              <w:rPr>
                <w:b/>
              </w:rPr>
              <w:t xml:space="preserve">Меринова </w:t>
            </w:r>
            <w:r>
              <w:rPr>
                <w:b/>
              </w:rPr>
              <w:t>Н.В.</w:t>
            </w:r>
          </w:p>
        </w:tc>
        <w:tc>
          <w:tcPr>
            <w:tcW w:w="7776" w:type="dxa"/>
            <w:shd w:val="clear" w:color="auto" w:fill="auto"/>
          </w:tcPr>
          <w:p w:rsidR="00D81EF4" w:rsidRPr="00C443F5" w:rsidRDefault="00B201AE" w:rsidP="00971471">
            <w:pPr>
              <w:jc w:val="both"/>
            </w:pPr>
            <w:r>
              <w:rPr>
                <w:rFonts w:ascii="Arial" w:hAnsi="Arial" w:cs="Arial"/>
                <w:sz w:val="20"/>
                <w:szCs w:val="20"/>
              </w:rPr>
              <w:t xml:space="preserve">- </w:t>
            </w:r>
            <w:r w:rsidRPr="006806FD">
              <w:t>директор по экономике и финансам АО «Электросеть».</w:t>
            </w:r>
          </w:p>
        </w:tc>
      </w:tr>
    </w:tbl>
    <w:p w:rsidR="00C95E81" w:rsidRDefault="00C95E81" w:rsidP="00C95E81">
      <w:pPr>
        <w:ind w:right="-426"/>
        <w:jc w:val="both"/>
        <w:rPr>
          <w:b/>
        </w:rPr>
      </w:pPr>
    </w:p>
    <w:p w:rsidR="00A401A3" w:rsidRDefault="00A401A3" w:rsidP="00A401A3">
      <w:pPr>
        <w:ind w:right="-426"/>
        <w:jc w:val="both"/>
        <w:rPr>
          <w:b/>
        </w:rPr>
      </w:pPr>
      <w:bookmarkStart w:id="0" w:name="_Hlk508612479"/>
      <w:r w:rsidRPr="003866BB">
        <w:rPr>
          <w:b/>
        </w:rPr>
        <w:t>Повестка дня:</w:t>
      </w:r>
    </w:p>
    <w:p w:rsidR="00A401A3" w:rsidRPr="003866BB" w:rsidRDefault="00A401A3" w:rsidP="00A401A3">
      <w:pPr>
        <w:ind w:right="-426"/>
        <w:jc w:val="both"/>
        <w:rPr>
          <w:b/>
        </w:rPr>
      </w:pPr>
    </w:p>
    <w:tbl>
      <w:tblPr>
        <w:tblW w:w="50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62"/>
        <w:gridCol w:w="9733"/>
      </w:tblGrid>
      <w:tr w:rsidR="00CC750F" w:rsidRPr="008B4C7B" w:rsidTr="00B201AE">
        <w:trPr>
          <w:trHeight w:val="287"/>
          <w:jc w:val="center"/>
        </w:trPr>
        <w:tc>
          <w:tcPr>
            <w:tcW w:w="462" w:type="dxa"/>
            <w:shd w:val="clear" w:color="auto" w:fill="auto"/>
          </w:tcPr>
          <w:p w:rsidR="00CC750F" w:rsidRPr="00E650A9" w:rsidRDefault="00CC750F" w:rsidP="00CC750F">
            <w:pPr>
              <w:jc w:val="both"/>
            </w:pPr>
            <w:r>
              <w:t>1.</w:t>
            </w:r>
          </w:p>
        </w:tc>
        <w:tc>
          <w:tcPr>
            <w:tcW w:w="9732" w:type="dxa"/>
            <w:shd w:val="clear" w:color="auto" w:fill="auto"/>
          </w:tcPr>
          <w:p w:rsidR="00CC750F" w:rsidRPr="00202F52" w:rsidRDefault="00B53B7E" w:rsidP="00B201AE">
            <w:pPr>
              <w:ind w:right="136"/>
              <w:jc w:val="both"/>
            </w:pPr>
            <w:r w:rsidRPr="00B53B7E">
              <w:t>О внесении изменений в некоторые постановления региональной</w:t>
            </w:r>
            <w:r>
              <w:t xml:space="preserve"> </w:t>
            </w:r>
            <w:r w:rsidRPr="00B53B7E">
              <w:t>энергетической комиссии Кемеровской области (№ 753, № 778)</w:t>
            </w:r>
          </w:p>
        </w:tc>
      </w:tr>
    </w:tbl>
    <w:p w:rsidR="00A401A3" w:rsidRDefault="00A401A3" w:rsidP="00596FCE">
      <w:pPr>
        <w:ind w:firstLine="567"/>
        <w:jc w:val="both"/>
      </w:pPr>
    </w:p>
    <w:p w:rsidR="006A4EC7" w:rsidRDefault="00A401A3" w:rsidP="006A4EC7">
      <w:pPr>
        <w:ind w:firstLine="567"/>
        <w:jc w:val="both"/>
      </w:pPr>
      <w:r>
        <w:rPr>
          <w:b/>
        </w:rPr>
        <w:t>Малюта Д.В.</w:t>
      </w:r>
      <w:r w:rsidRPr="009A1884">
        <w:t xml:space="preserve"> ознакомил присутствующих с повесткой дня, обратил внимание,</w:t>
      </w:r>
      <w:r w:rsidR="00046400">
        <w:br/>
      </w:r>
      <w:r w:rsidRPr="009A1884">
        <w:t>что предприяти</w:t>
      </w:r>
      <w:r w:rsidR="00046400">
        <w:t>ю</w:t>
      </w:r>
      <w:r w:rsidR="0036025B">
        <w:t xml:space="preserve"> </w:t>
      </w:r>
      <w:r w:rsidRPr="009A1884">
        <w:t>в установленный срок было направлено уведомление о дате проведения Правления, и предоставил слово докладчику.</w:t>
      </w:r>
    </w:p>
    <w:p w:rsidR="006A4EC7" w:rsidRDefault="006A4EC7" w:rsidP="006A4EC7">
      <w:pPr>
        <w:ind w:firstLine="567"/>
        <w:jc w:val="both"/>
        <w:rPr>
          <w:b/>
        </w:rPr>
      </w:pPr>
    </w:p>
    <w:p w:rsidR="002C66DC" w:rsidRPr="00B53B7E" w:rsidRDefault="00A401A3" w:rsidP="00B53B7E">
      <w:pPr>
        <w:ind w:firstLine="567"/>
        <w:jc w:val="both"/>
        <w:rPr>
          <w:b/>
        </w:rPr>
      </w:pPr>
      <w:r w:rsidRPr="00B53B7E">
        <w:rPr>
          <w:b/>
        </w:rPr>
        <w:t xml:space="preserve">1. </w:t>
      </w:r>
      <w:r w:rsidR="00B53B7E" w:rsidRPr="00B53B7E">
        <w:rPr>
          <w:b/>
        </w:rPr>
        <w:t>О внесении изменений в некоторые постановления региональной энергетической комиссии Кемеровской области (№ 753, № 778).</w:t>
      </w:r>
    </w:p>
    <w:p w:rsidR="00B53B7E" w:rsidRPr="006A4EC7" w:rsidRDefault="00B53B7E" w:rsidP="00B53B7E">
      <w:pPr>
        <w:ind w:firstLine="567"/>
        <w:jc w:val="both"/>
        <w:rPr>
          <w:b/>
        </w:rPr>
      </w:pPr>
    </w:p>
    <w:p w:rsidR="00954BEE" w:rsidRDefault="00A401A3" w:rsidP="00954BEE">
      <w:pPr>
        <w:ind w:right="-143" w:firstLine="567"/>
        <w:jc w:val="both"/>
      </w:pPr>
      <w:r>
        <w:t xml:space="preserve">Докладчик </w:t>
      </w:r>
      <w:r w:rsidR="00CC750F">
        <w:rPr>
          <w:b/>
        </w:rPr>
        <w:t>Гусельщиков Э.Б.</w:t>
      </w:r>
      <w:r w:rsidRPr="00492BB6">
        <w:rPr>
          <w:b/>
        </w:rPr>
        <w:t>,</w:t>
      </w:r>
      <w:r>
        <w:t xml:space="preserve"> </w:t>
      </w:r>
      <w:r w:rsidR="00954BEE">
        <w:t>в</w:t>
      </w:r>
      <w:r w:rsidR="00B201AE" w:rsidRPr="00954BEE">
        <w:t>о исполнение приказа ФАС Росс от 06.08.2018 № 1100/18</w:t>
      </w:r>
      <w:r w:rsidR="00954BEE">
        <w:br/>
      </w:r>
      <w:r w:rsidR="00B201AE" w:rsidRPr="00954BEE">
        <w:t>«О внесении изменений в приказ ФАС России от 12.07.2018 № 988/18 «Об отменен постановления Региональной энергетической комиссии Кемеровской области от 31.12.2017 № 778</w:t>
      </w:r>
      <w:r w:rsidR="00954BEE">
        <w:br/>
      </w:r>
      <w:r w:rsidR="00B201AE" w:rsidRPr="00954BEE">
        <w:t>«Об установлении тарифов на услуги</w:t>
      </w:r>
      <w:r w:rsidR="00954BEE">
        <w:t xml:space="preserve"> </w:t>
      </w:r>
      <w:r w:rsidR="00B201AE" w:rsidRPr="00954BEE">
        <w:t>по передаче электрической энергии по электрическим сетям Кемеровской области на 2018 год»</w:t>
      </w:r>
      <w:r w:rsidR="00954BEE">
        <w:t>,</w:t>
      </w:r>
      <w:r w:rsidR="00954BEE" w:rsidRPr="00954BEE">
        <w:t xml:space="preserve"> предлага</w:t>
      </w:r>
      <w:r w:rsidR="00954BEE">
        <w:t>ет</w:t>
      </w:r>
      <w:r w:rsidR="00954BEE" w:rsidRPr="00954BEE">
        <w:t xml:space="preserve"> согласно экспертно</w:t>
      </w:r>
      <w:r w:rsidR="00484F72">
        <w:t>му</w:t>
      </w:r>
      <w:r w:rsidR="00954BEE" w:rsidRPr="00954BEE">
        <w:t xml:space="preserve"> заключени</w:t>
      </w:r>
      <w:r w:rsidR="00484F72">
        <w:t>ю</w:t>
      </w:r>
      <w:r w:rsidR="00954BEE">
        <w:br/>
      </w:r>
      <w:r w:rsidR="00954BEE" w:rsidRPr="00954BEE">
        <w:t>(приложение к настоящему протоколу)</w:t>
      </w:r>
      <w:r w:rsidR="00954BEE">
        <w:t>:</w:t>
      </w:r>
    </w:p>
    <w:p w:rsidR="00954BEE" w:rsidRPr="00954BEE" w:rsidRDefault="00954BEE" w:rsidP="00954BEE">
      <w:pPr>
        <w:ind w:right="-143" w:firstLine="567"/>
        <w:jc w:val="both"/>
      </w:pPr>
      <w:r>
        <w:t>1.</w:t>
      </w:r>
      <w:r w:rsidRPr="00954BEE">
        <w:t xml:space="preserve"> Внести с 01.09.2018 в постановление региональной энергетической комиссии Кемеровской области от 31.12.2016 №</w:t>
      </w:r>
      <w:r w:rsidR="00F0162B">
        <w:t xml:space="preserve"> </w:t>
      </w:r>
      <w:r w:rsidRPr="00954BEE">
        <w:t xml:space="preserve">753 «Об установлении долгосрочных параметров регулирования и необходимой валовой выручки на долгосрочный период регулирования для территориальных сетевых организаций Кемеровской области» (в редакции постановлений региональной </w:t>
      </w:r>
      <w:r w:rsidRPr="00954BEE">
        <w:lastRenderedPageBreak/>
        <w:t>энергетической комиссии Кемеровской области от</w:t>
      </w:r>
      <w:r w:rsidR="00F0162B">
        <w:t xml:space="preserve"> </w:t>
      </w:r>
      <w:r w:rsidRPr="00954BEE">
        <w:t>31.01.2017 №</w:t>
      </w:r>
      <w:r w:rsidR="00F0162B">
        <w:t xml:space="preserve"> </w:t>
      </w:r>
      <w:r w:rsidRPr="00954BEE">
        <w:t>10, от 31.12.2017 №</w:t>
      </w:r>
      <w:r w:rsidR="00F0162B">
        <w:t xml:space="preserve"> </w:t>
      </w:r>
      <w:r w:rsidRPr="00954BEE">
        <w:t>777,</w:t>
      </w:r>
      <w:r w:rsidR="00F0162B">
        <w:br/>
      </w:r>
      <w:r w:rsidRPr="00954BEE">
        <w:t>от</w:t>
      </w:r>
      <w:r w:rsidR="00F0162B">
        <w:t xml:space="preserve"> </w:t>
      </w:r>
      <w:r w:rsidRPr="00954BEE">
        <w:t>31.12.2017 №</w:t>
      </w:r>
      <w:r w:rsidR="00F0162B">
        <w:t xml:space="preserve"> </w:t>
      </w:r>
      <w:r w:rsidRPr="00954BEE">
        <w:t xml:space="preserve">778, от 30.01.2018 </w:t>
      </w:r>
      <w:hyperlink r:id="rId8" w:history="1">
        <w:r w:rsidRPr="00954BEE">
          <w:t>№</w:t>
        </w:r>
        <w:r w:rsidR="00F0162B">
          <w:t xml:space="preserve"> </w:t>
        </w:r>
        <w:r w:rsidRPr="00954BEE">
          <w:t>11</w:t>
        </w:r>
      </w:hyperlink>
      <w:r w:rsidRPr="00954BEE">
        <w:t>) следующие изменения, изложив пункт</w:t>
      </w:r>
      <w:r w:rsidR="00F0162B">
        <w:t xml:space="preserve"> </w:t>
      </w:r>
      <w:r w:rsidRPr="00954BEE">
        <w:t>21 приложения</w:t>
      </w:r>
      <w:r>
        <w:br/>
      </w:r>
      <w:r w:rsidRPr="00954BEE">
        <w:t>№ 1 в следующей редакции:</w:t>
      </w:r>
    </w:p>
    <w:p w:rsidR="00954BEE" w:rsidRDefault="00954BEE" w:rsidP="00954BEE">
      <w:pPr>
        <w:pStyle w:val="ConsPlusNormal"/>
        <w:ind w:firstLine="567"/>
        <w:jc w:val="both"/>
        <w:rPr>
          <w:rFonts w:ascii="Times New Roman" w:hAnsi="Times New Roman" w:cs="Times New Roman"/>
          <w:bCs/>
          <w:sz w:val="28"/>
        </w:rPr>
      </w:pPr>
    </w:p>
    <w:tbl>
      <w:tblPr>
        <w:tblW w:w="5000" w:type="pct"/>
        <w:jc w:val="center"/>
        <w:tblLayout w:type="fixed"/>
        <w:tblCellMar>
          <w:left w:w="0" w:type="dxa"/>
          <w:right w:w="0" w:type="dxa"/>
        </w:tblCellMar>
        <w:tblLook w:val="0000" w:firstRow="0" w:lastRow="0" w:firstColumn="0" w:lastColumn="0" w:noHBand="0" w:noVBand="0"/>
      </w:tblPr>
      <w:tblGrid>
        <w:gridCol w:w="522"/>
        <w:gridCol w:w="958"/>
        <w:gridCol w:w="740"/>
        <w:gridCol w:w="1036"/>
        <w:gridCol w:w="443"/>
        <w:gridCol w:w="591"/>
        <w:gridCol w:w="739"/>
        <w:gridCol w:w="739"/>
        <w:gridCol w:w="738"/>
        <w:gridCol w:w="887"/>
        <w:gridCol w:w="886"/>
        <w:gridCol w:w="887"/>
        <w:gridCol w:w="886"/>
      </w:tblGrid>
      <w:tr w:rsidR="00954BEE" w:rsidRPr="00954BEE" w:rsidTr="00954BEE">
        <w:trPr>
          <w:trHeight w:hRule="exact" w:val="397"/>
          <w:jc w:val="center"/>
        </w:trPr>
        <w:tc>
          <w:tcPr>
            <w:tcW w:w="500" w:type="dxa"/>
            <w:vMerge w:val="restart"/>
            <w:tcBorders>
              <w:top w:val="single" w:sz="4" w:space="0" w:color="auto"/>
              <w:left w:val="single" w:sz="4" w:space="0" w:color="auto"/>
            </w:tcBorders>
            <w:vAlign w:val="center"/>
          </w:tcPr>
          <w:p w:rsidR="00954BEE" w:rsidRPr="00954BEE" w:rsidRDefault="00954BEE" w:rsidP="00046400">
            <w:pPr>
              <w:autoSpaceDE w:val="0"/>
              <w:autoSpaceDN w:val="0"/>
              <w:adjustRightInd w:val="0"/>
              <w:jc w:val="center"/>
              <w:rPr>
                <w:bCs/>
              </w:rPr>
            </w:pPr>
            <w:r w:rsidRPr="00954BEE">
              <w:rPr>
                <w:bCs/>
              </w:rPr>
              <w:t>21.</w:t>
            </w:r>
          </w:p>
        </w:tc>
        <w:tc>
          <w:tcPr>
            <w:tcW w:w="918" w:type="dxa"/>
            <w:vMerge w:val="restart"/>
            <w:tcBorders>
              <w:top w:val="single" w:sz="4" w:space="0" w:color="auto"/>
              <w:left w:val="single" w:sz="4" w:space="0" w:color="auto"/>
            </w:tcBorders>
            <w:vAlign w:val="center"/>
          </w:tcPr>
          <w:p w:rsidR="00954BEE" w:rsidRPr="00954BEE" w:rsidRDefault="00954BEE" w:rsidP="00046400">
            <w:pPr>
              <w:autoSpaceDE w:val="0"/>
              <w:autoSpaceDN w:val="0"/>
              <w:adjustRightInd w:val="0"/>
              <w:rPr>
                <w:bCs/>
              </w:rPr>
            </w:pPr>
            <w:r w:rsidRPr="00954BEE">
              <w:rPr>
                <w:bCs/>
              </w:rPr>
              <w:t>АО «</w:t>
            </w:r>
            <w:proofErr w:type="gramStart"/>
            <w:r w:rsidRPr="00954BEE">
              <w:rPr>
                <w:bCs/>
              </w:rPr>
              <w:t xml:space="preserve">Электросеть»   </w:t>
            </w:r>
            <w:proofErr w:type="gramEnd"/>
            <w:r w:rsidRPr="00954BEE">
              <w:rPr>
                <w:bCs/>
              </w:rPr>
              <w:t xml:space="preserve">  (ИНН 7714734225)</w:t>
            </w:r>
          </w:p>
        </w:tc>
        <w:tc>
          <w:tcPr>
            <w:tcW w:w="709" w:type="dxa"/>
            <w:tcBorders>
              <w:top w:val="single" w:sz="4" w:space="0" w:color="auto"/>
              <w:left w:val="single" w:sz="4" w:space="0" w:color="auto"/>
              <w:bottom w:val="single" w:sz="4" w:space="0" w:color="auto"/>
            </w:tcBorders>
          </w:tcPr>
          <w:p w:rsidR="00954BEE" w:rsidRPr="00954BEE" w:rsidRDefault="00954BEE" w:rsidP="00046400">
            <w:pPr>
              <w:autoSpaceDE w:val="0"/>
              <w:autoSpaceDN w:val="0"/>
              <w:adjustRightInd w:val="0"/>
              <w:jc w:val="center"/>
              <w:rPr>
                <w:bCs/>
              </w:rPr>
            </w:pPr>
            <w:r w:rsidRPr="00954BEE">
              <w:rPr>
                <w:bCs/>
              </w:rPr>
              <w:t>2016</w:t>
            </w:r>
          </w:p>
        </w:tc>
        <w:tc>
          <w:tcPr>
            <w:tcW w:w="992" w:type="dxa"/>
            <w:tcBorders>
              <w:top w:val="single" w:sz="4" w:space="0" w:color="auto"/>
              <w:left w:val="single" w:sz="4" w:space="0" w:color="auto"/>
              <w:bottom w:val="single" w:sz="4" w:space="0" w:color="auto"/>
            </w:tcBorders>
          </w:tcPr>
          <w:p w:rsidR="00954BEE" w:rsidRPr="00954BEE" w:rsidRDefault="00954BEE" w:rsidP="00046400">
            <w:pPr>
              <w:autoSpaceDE w:val="0"/>
              <w:autoSpaceDN w:val="0"/>
              <w:adjustRightInd w:val="0"/>
              <w:jc w:val="center"/>
              <w:rPr>
                <w:bCs/>
              </w:rPr>
            </w:pPr>
            <w:r w:rsidRPr="00954BEE">
              <w:rPr>
                <w:bCs/>
              </w:rPr>
              <w:t>267,411</w:t>
            </w:r>
            <w:bookmarkStart w:id="1" w:name="_GoBack"/>
            <w:bookmarkEnd w:id="1"/>
          </w:p>
        </w:tc>
        <w:tc>
          <w:tcPr>
            <w:tcW w:w="425" w:type="dxa"/>
            <w:tcBorders>
              <w:top w:val="single" w:sz="4" w:space="0" w:color="auto"/>
              <w:left w:val="single" w:sz="4" w:space="0" w:color="auto"/>
              <w:bottom w:val="single" w:sz="4" w:space="0" w:color="auto"/>
            </w:tcBorders>
          </w:tcPr>
          <w:p w:rsidR="00954BEE" w:rsidRPr="00954BEE" w:rsidRDefault="00954BEE" w:rsidP="00046400">
            <w:pPr>
              <w:autoSpaceDE w:val="0"/>
              <w:autoSpaceDN w:val="0"/>
              <w:adjustRightInd w:val="0"/>
              <w:jc w:val="center"/>
              <w:rPr>
                <w:bCs/>
              </w:rPr>
            </w:pPr>
            <w:r w:rsidRPr="00954BEE">
              <w:rPr>
                <w:bCs/>
              </w:rPr>
              <w:t>0</w:t>
            </w:r>
          </w:p>
        </w:tc>
        <w:tc>
          <w:tcPr>
            <w:tcW w:w="567" w:type="dxa"/>
            <w:tcBorders>
              <w:top w:val="single" w:sz="4" w:space="0" w:color="auto"/>
              <w:left w:val="single" w:sz="4" w:space="0" w:color="auto"/>
              <w:bottom w:val="single" w:sz="4" w:space="0" w:color="auto"/>
            </w:tcBorders>
          </w:tcPr>
          <w:p w:rsidR="00954BEE" w:rsidRPr="00954BEE" w:rsidRDefault="00954BEE" w:rsidP="00046400">
            <w:pPr>
              <w:autoSpaceDE w:val="0"/>
              <w:autoSpaceDN w:val="0"/>
              <w:adjustRightInd w:val="0"/>
              <w:jc w:val="center"/>
              <w:rPr>
                <w:bCs/>
              </w:rPr>
            </w:pPr>
            <w:r w:rsidRPr="00954BEE">
              <w:rPr>
                <w:bCs/>
              </w:rPr>
              <w:t>75</w:t>
            </w:r>
          </w:p>
        </w:tc>
        <w:tc>
          <w:tcPr>
            <w:tcW w:w="709" w:type="dxa"/>
            <w:tcBorders>
              <w:top w:val="single" w:sz="4" w:space="0" w:color="auto"/>
              <w:left w:val="single" w:sz="4" w:space="0" w:color="auto"/>
              <w:bottom w:val="single" w:sz="4" w:space="0" w:color="auto"/>
            </w:tcBorders>
          </w:tcPr>
          <w:p w:rsidR="00954BEE" w:rsidRPr="00954BEE" w:rsidRDefault="00954BEE" w:rsidP="00046400">
            <w:pPr>
              <w:autoSpaceDE w:val="0"/>
              <w:autoSpaceDN w:val="0"/>
              <w:adjustRightInd w:val="0"/>
              <w:jc w:val="center"/>
              <w:rPr>
                <w:bCs/>
              </w:rPr>
            </w:pPr>
            <w:r w:rsidRPr="00954BEE">
              <w:rPr>
                <w:bCs/>
              </w:rPr>
              <w:t>4,00</w:t>
            </w:r>
          </w:p>
        </w:tc>
        <w:tc>
          <w:tcPr>
            <w:tcW w:w="709" w:type="dxa"/>
            <w:tcBorders>
              <w:top w:val="single" w:sz="4" w:space="0" w:color="auto"/>
              <w:left w:val="single" w:sz="4" w:space="0" w:color="auto"/>
              <w:bottom w:val="single" w:sz="4" w:space="0" w:color="auto"/>
            </w:tcBorders>
          </w:tcPr>
          <w:p w:rsidR="00954BEE" w:rsidRPr="00954BEE" w:rsidRDefault="00954BEE" w:rsidP="00046400">
            <w:pPr>
              <w:autoSpaceDE w:val="0"/>
              <w:autoSpaceDN w:val="0"/>
              <w:adjustRightInd w:val="0"/>
              <w:jc w:val="center"/>
              <w:rPr>
                <w:bCs/>
              </w:rPr>
            </w:pPr>
            <w:r w:rsidRPr="00954BEE">
              <w:rPr>
                <w:bCs/>
              </w:rPr>
              <w:t>3,22</w:t>
            </w:r>
          </w:p>
        </w:tc>
        <w:tc>
          <w:tcPr>
            <w:tcW w:w="708" w:type="dxa"/>
            <w:tcBorders>
              <w:top w:val="single" w:sz="4" w:space="0" w:color="auto"/>
              <w:left w:val="single" w:sz="4" w:space="0" w:color="auto"/>
              <w:bottom w:val="single" w:sz="4" w:space="0" w:color="auto"/>
            </w:tcBorders>
          </w:tcPr>
          <w:p w:rsidR="00954BEE" w:rsidRPr="00954BEE" w:rsidRDefault="00954BEE" w:rsidP="00046400">
            <w:pPr>
              <w:autoSpaceDE w:val="0"/>
              <w:autoSpaceDN w:val="0"/>
              <w:adjustRightInd w:val="0"/>
              <w:jc w:val="center"/>
              <w:rPr>
                <w:bCs/>
              </w:rPr>
            </w:pPr>
            <w:r w:rsidRPr="00954BEE">
              <w:rPr>
                <w:bCs/>
              </w:rPr>
              <w:t>4,85</w:t>
            </w:r>
          </w:p>
        </w:tc>
        <w:tc>
          <w:tcPr>
            <w:tcW w:w="851" w:type="dxa"/>
            <w:tcBorders>
              <w:top w:val="single" w:sz="4" w:space="0" w:color="auto"/>
              <w:left w:val="single" w:sz="4" w:space="0" w:color="auto"/>
              <w:bottom w:val="single" w:sz="4" w:space="0" w:color="auto"/>
            </w:tcBorders>
          </w:tcPr>
          <w:p w:rsidR="00954BEE" w:rsidRPr="00954BEE" w:rsidRDefault="00954BEE" w:rsidP="00046400">
            <w:pPr>
              <w:autoSpaceDE w:val="0"/>
              <w:autoSpaceDN w:val="0"/>
              <w:adjustRightInd w:val="0"/>
              <w:jc w:val="center"/>
              <w:rPr>
                <w:bCs/>
              </w:rPr>
            </w:pPr>
            <w:r w:rsidRPr="00954BEE">
              <w:rPr>
                <w:bCs/>
              </w:rPr>
              <w:t>12,76</w:t>
            </w:r>
          </w:p>
        </w:tc>
        <w:tc>
          <w:tcPr>
            <w:tcW w:w="850" w:type="dxa"/>
            <w:tcBorders>
              <w:top w:val="single" w:sz="4" w:space="0" w:color="auto"/>
              <w:left w:val="single" w:sz="4" w:space="0" w:color="auto"/>
              <w:bottom w:val="single" w:sz="4" w:space="0" w:color="auto"/>
            </w:tcBorders>
          </w:tcPr>
          <w:p w:rsidR="00954BEE" w:rsidRPr="00954BEE" w:rsidRDefault="00954BEE" w:rsidP="00046400">
            <w:pPr>
              <w:autoSpaceDE w:val="0"/>
              <w:autoSpaceDN w:val="0"/>
              <w:adjustRightInd w:val="0"/>
              <w:jc w:val="center"/>
              <w:rPr>
                <w:bCs/>
              </w:rPr>
            </w:pPr>
            <w:r w:rsidRPr="00954BEE">
              <w:rPr>
                <w:bCs/>
              </w:rPr>
              <w:t>0,0283</w:t>
            </w:r>
          </w:p>
        </w:tc>
        <w:tc>
          <w:tcPr>
            <w:tcW w:w="851" w:type="dxa"/>
            <w:tcBorders>
              <w:top w:val="single" w:sz="4" w:space="0" w:color="auto"/>
              <w:left w:val="single" w:sz="4" w:space="0" w:color="auto"/>
              <w:bottom w:val="single" w:sz="4" w:space="0" w:color="auto"/>
            </w:tcBorders>
          </w:tcPr>
          <w:p w:rsidR="00954BEE" w:rsidRPr="00954BEE" w:rsidRDefault="00954BEE" w:rsidP="00046400">
            <w:pPr>
              <w:autoSpaceDE w:val="0"/>
              <w:autoSpaceDN w:val="0"/>
              <w:adjustRightInd w:val="0"/>
              <w:jc w:val="center"/>
              <w:rPr>
                <w:bCs/>
              </w:rPr>
            </w:pPr>
            <w:r w:rsidRPr="00954BEE">
              <w:rPr>
                <w:bCs/>
              </w:rPr>
              <w:t>1,0000</w:t>
            </w:r>
          </w:p>
        </w:tc>
        <w:tc>
          <w:tcPr>
            <w:tcW w:w="850" w:type="dxa"/>
            <w:tcBorders>
              <w:top w:val="single" w:sz="4" w:space="0" w:color="auto"/>
              <w:left w:val="single" w:sz="4" w:space="0" w:color="auto"/>
              <w:bottom w:val="single" w:sz="4" w:space="0" w:color="auto"/>
              <w:right w:val="single" w:sz="4" w:space="0" w:color="auto"/>
            </w:tcBorders>
          </w:tcPr>
          <w:p w:rsidR="00954BEE" w:rsidRPr="00954BEE" w:rsidRDefault="00954BEE" w:rsidP="00046400">
            <w:pPr>
              <w:autoSpaceDE w:val="0"/>
              <w:autoSpaceDN w:val="0"/>
              <w:adjustRightInd w:val="0"/>
              <w:jc w:val="center"/>
              <w:rPr>
                <w:bCs/>
              </w:rPr>
            </w:pPr>
            <w:r w:rsidRPr="00954BEE">
              <w:rPr>
                <w:bCs/>
              </w:rPr>
              <w:t>0,8975</w:t>
            </w:r>
          </w:p>
        </w:tc>
      </w:tr>
      <w:tr w:rsidR="00954BEE" w:rsidRPr="00954BEE" w:rsidTr="00954BEE">
        <w:trPr>
          <w:trHeight w:hRule="exact" w:val="397"/>
          <w:jc w:val="center"/>
        </w:trPr>
        <w:tc>
          <w:tcPr>
            <w:tcW w:w="500" w:type="dxa"/>
            <w:vMerge/>
            <w:tcBorders>
              <w:left w:val="single" w:sz="4" w:space="0" w:color="auto"/>
            </w:tcBorders>
            <w:vAlign w:val="center"/>
          </w:tcPr>
          <w:p w:rsidR="00954BEE" w:rsidRPr="00954BEE" w:rsidRDefault="00954BEE" w:rsidP="00046400">
            <w:pPr>
              <w:autoSpaceDE w:val="0"/>
              <w:autoSpaceDN w:val="0"/>
              <w:adjustRightInd w:val="0"/>
              <w:jc w:val="center"/>
              <w:rPr>
                <w:bCs/>
              </w:rPr>
            </w:pPr>
          </w:p>
        </w:tc>
        <w:tc>
          <w:tcPr>
            <w:tcW w:w="918" w:type="dxa"/>
            <w:vMerge/>
            <w:tcBorders>
              <w:left w:val="single" w:sz="4" w:space="0" w:color="auto"/>
            </w:tcBorders>
            <w:vAlign w:val="center"/>
          </w:tcPr>
          <w:p w:rsidR="00954BEE" w:rsidRPr="00954BEE" w:rsidRDefault="00954BEE" w:rsidP="00046400">
            <w:pPr>
              <w:autoSpaceDE w:val="0"/>
              <w:autoSpaceDN w:val="0"/>
              <w:adjustRightInd w:val="0"/>
              <w:rPr>
                <w:bCs/>
              </w:rPr>
            </w:pPr>
          </w:p>
        </w:tc>
        <w:tc>
          <w:tcPr>
            <w:tcW w:w="709" w:type="dxa"/>
            <w:tcBorders>
              <w:top w:val="single" w:sz="4" w:space="0" w:color="auto"/>
              <w:left w:val="single" w:sz="4" w:space="0" w:color="auto"/>
              <w:bottom w:val="single" w:sz="4" w:space="0" w:color="auto"/>
            </w:tcBorders>
          </w:tcPr>
          <w:p w:rsidR="00954BEE" w:rsidRPr="00954BEE" w:rsidRDefault="00954BEE" w:rsidP="00046400">
            <w:pPr>
              <w:autoSpaceDE w:val="0"/>
              <w:autoSpaceDN w:val="0"/>
              <w:adjustRightInd w:val="0"/>
              <w:jc w:val="center"/>
              <w:rPr>
                <w:bCs/>
              </w:rPr>
            </w:pPr>
            <w:r w:rsidRPr="00954BEE">
              <w:rPr>
                <w:bCs/>
              </w:rPr>
              <w:t>2017</w:t>
            </w:r>
          </w:p>
        </w:tc>
        <w:tc>
          <w:tcPr>
            <w:tcW w:w="992" w:type="dxa"/>
            <w:tcBorders>
              <w:top w:val="single" w:sz="4" w:space="0" w:color="auto"/>
              <w:left w:val="single" w:sz="4" w:space="0" w:color="auto"/>
              <w:bottom w:val="single" w:sz="4" w:space="0" w:color="auto"/>
            </w:tcBorders>
          </w:tcPr>
          <w:p w:rsidR="00954BEE" w:rsidRPr="00954BEE" w:rsidRDefault="00954BEE" w:rsidP="00046400">
            <w:pPr>
              <w:autoSpaceDE w:val="0"/>
              <w:autoSpaceDN w:val="0"/>
              <w:adjustRightInd w:val="0"/>
              <w:jc w:val="center"/>
              <w:rPr>
                <w:bCs/>
              </w:rPr>
            </w:pPr>
            <w:r w:rsidRPr="00954BEE">
              <w:rPr>
                <w:bCs/>
              </w:rPr>
              <w:t>X</w:t>
            </w:r>
          </w:p>
        </w:tc>
        <w:tc>
          <w:tcPr>
            <w:tcW w:w="425" w:type="dxa"/>
            <w:tcBorders>
              <w:top w:val="single" w:sz="4" w:space="0" w:color="auto"/>
              <w:left w:val="single" w:sz="4" w:space="0" w:color="auto"/>
              <w:bottom w:val="single" w:sz="4" w:space="0" w:color="auto"/>
            </w:tcBorders>
          </w:tcPr>
          <w:p w:rsidR="00954BEE" w:rsidRPr="00954BEE" w:rsidRDefault="00954BEE" w:rsidP="00046400">
            <w:pPr>
              <w:autoSpaceDE w:val="0"/>
              <w:autoSpaceDN w:val="0"/>
              <w:adjustRightInd w:val="0"/>
              <w:jc w:val="center"/>
              <w:rPr>
                <w:bCs/>
              </w:rPr>
            </w:pPr>
            <w:r w:rsidRPr="00954BEE">
              <w:rPr>
                <w:bCs/>
              </w:rPr>
              <w:t>1</w:t>
            </w:r>
          </w:p>
        </w:tc>
        <w:tc>
          <w:tcPr>
            <w:tcW w:w="567" w:type="dxa"/>
            <w:tcBorders>
              <w:top w:val="single" w:sz="4" w:space="0" w:color="auto"/>
              <w:left w:val="single" w:sz="4" w:space="0" w:color="auto"/>
              <w:bottom w:val="single" w:sz="4" w:space="0" w:color="auto"/>
            </w:tcBorders>
          </w:tcPr>
          <w:p w:rsidR="00954BEE" w:rsidRPr="00954BEE" w:rsidRDefault="00954BEE" w:rsidP="00046400">
            <w:pPr>
              <w:autoSpaceDE w:val="0"/>
              <w:autoSpaceDN w:val="0"/>
              <w:adjustRightInd w:val="0"/>
              <w:jc w:val="center"/>
              <w:rPr>
                <w:bCs/>
              </w:rPr>
            </w:pPr>
            <w:r w:rsidRPr="00954BEE">
              <w:rPr>
                <w:bCs/>
              </w:rPr>
              <w:t>75</w:t>
            </w:r>
          </w:p>
        </w:tc>
        <w:tc>
          <w:tcPr>
            <w:tcW w:w="709" w:type="dxa"/>
            <w:tcBorders>
              <w:top w:val="single" w:sz="4" w:space="0" w:color="auto"/>
              <w:left w:val="single" w:sz="4" w:space="0" w:color="auto"/>
              <w:bottom w:val="single" w:sz="4" w:space="0" w:color="auto"/>
            </w:tcBorders>
          </w:tcPr>
          <w:p w:rsidR="00954BEE" w:rsidRPr="00954BEE" w:rsidRDefault="00954BEE" w:rsidP="00046400">
            <w:pPr>
              <w:autoSpaceDE w:val="0"/>
              <w:autoSpaceDN w:val="0"/>
              <w:adjustRightInd w:val="0"/>
              <w:jc w:val="center"/>
              <w:rPr>
                <w:bCs/>
              </w:rPr>
            </w:pPr>
            <w:r w:rsidRPr="00954BEE">
              <w:rPr>
                <w:bCs/>
              </w:rPr>
              <w:t>3,97</w:t>
            </w:r>
          </w:p>
        </w:tc>
        <w:tc>
          <w:tcPr>
            <w:tcW w:w="709" w:type="dxa"/>
            <w:tcBorders>
              <w:top w:val="single" w:sz="4" w:space="0" w:color="auto"/>
              <w:left w:val="single" w:sz="4" w:space="0" w:color="auto"/>
              <w:bottom w:val="single" w:sz="4" w:space="0" w:color="auto"/>
            </w:tcBorders>
          </w:tcPr>
          <w:p w:rsidR="00954BEE" w:rsidRPr="00954BEE" w:rsidRDefault="00954BEE" w:rsidP="00046400">
            <w:pPr>
              <w:autoSpaceDE w:val="0"/>
              <w:autoSpaceDN w:val="0"/>
              <w:adjustRightInd w:val="0"/>
              <w:jc w:val="center"/>
              <w:rPr>
                <w:bCs/>
              </w:rPr>
            </w:pPr>
            <w:r w:rsidRPr="00954BEE">
              <w:rPr>
                <w:bCs/>
              </w:rPr>
              <w:t>3,19</w:t>
            </w:r>
          </w:p>
        </w:tc>
        <w:tc>
          <w:tcPr>
            <w:tcW w:w="708" w:type="dxa"/>
            <w:tcBorders>
              <w:top w:val="single" w:sz="4" w:space="0" w:color="auto"/>
              <w:left w:val="single" w:sz="4" w:space="0" w:color="auto"/>
              <w:bottom w:val="single" w:sz="4" w:space="0" w:color="auto"/>
            </w:tcBorders>
          </w:tcPr>
          <w:p w:rsidR="00954BEE" w:rsidRPr="00954BEE" w:rsidRDefault="00954BEE" w:rsidP="00046400">
            <w:pPr>
              <w:autoSpaceDE w:val="0"/>
              <w:autoSpaceDN w:val="0"/>
              <w:adjustRightInd w:val="0"/>
              <w:jc w:val="center"/>
              <w:rPr>
                <w:bCs/>
              </w:rPr>
            </w:pPr>
            <w:r w:rsidRPr="00954BEE">
              <w:rPr>
                <w:bCs/>
              </w:rPr>
              <w:t>4,82</w:t>
            </w:r>
          </w:p>
        </w:tc>
        <w:tc>
          <w:tcPr>
            <w:tcW w:w="851" w:type="dxa"/>
            <w:tcBorders>
              <w:top w:val="single" w:sz="4" w:space="0" w:color="auto"/>
              <w:left w:val="single" w:sz="4" w:space="0" w:color="auto"/>
              <w:bottom w:val="single" w:sz="4" w:space="0" w:color="auto"/>
            </w:tcBorders>
          </w:tcPr>
          <w:p w:rsidR="00954BEE" w:rsidRPr="00954BEE" w:rsidRDefault="00954BEE" w:rsidP="00046400">
            <w:pPr>
              <w:autoSpaceDE w:val="0"/>
              <w:autoSpaceDN w:val="0"/>
              <w:adjustRightInd w:val="0"/>
              <w:jc w:val="center"/>
              <w:rPr>
                <w:bCs/>
              </w:rPr>
            </w:pPr>
            <w:r w:rsidRPr="00954BEE">
              <w:rPr>
                <w:bCs/>
              </w:rPr>
              <w:t>12,73</w:t>
            </w:r>
          </w:p>
        </w:tc>
        <w:tc>
          <w:tcPr>
            <w:tcW w:w="850" w:type="dxa"/>
            <w:tcBorders>
              <w:top w:val="single" w:sz="4" w:space="0" w:color="auto"/>
              <w:left w:val="single" w:sz="4" w:space="0" w:color="auto"/>
              <w:bottom w:val="single" w:sz="4" w:space="0" w:color="auto"/>
            </w:tcBorders>
          </w:tcPr>
          <w:p w:rsidR="00954BEE" w:rsidRPr="00954BEE" w:rsidRDefault="00954BEE" w:rsidP="00046400">
            <w:pPr>
              <w:autoSpaceDE w:val="0"/>
              <w:autoSpaceDN w:val="0"/>
              <w:adjustRightInd w:val="0"/>
              <w:jc w:val="center"/>
              <w:rPr>
                <w:bCs/>
              </w:rPr>
            </w:pPr>
            <w:r w:rsidRPr="00954BEE">
              <w:rPr>
                <w:bCs/>
              </w:rPr>
              <w:t>0,0279</w:t>
            </w:r>
          </w:p>
        </w:tc>
        <w:tc>
          <w:tcPr>
            <w:tcW w:w="851" w:type="dxa"/>
            <w:tcBorders>
              <w:top w:val="single" w:sz="4" w:space="0" w:color="auto"/>
              <w:left w:val="single" w:sz="4" w:space="0" w:color="auto"/>
              <w:bottom w:val="single" w:sz="4" w:space="0" w:color="auto"/>
            </w:tcBorders>
          </w:tcPr>
          <w:p w:rsidR="00954BEE" w:rsidRPr="00954BEE" w:rsidRDefault="00954BEE" w:rsidP="00046400">
            <w:pPr>
              <w:autoSpaceDE w:val="0"/>
              <w:autoSpaceDN w:val="0"/>
              <w:adjustRightInd w:val="0"/>
              <w:jc w:val="center"/>
              <w:rPr>
                <w:bCs/>
              </w:rPr>
            </w:pPr>
            <w:r w:rsidRPr="00954BEE">
              <w:rPr>
                <w:bCs/>
              </w:rPr>
              <w:t>1,0000</w:t>
            </w:r>
          </w:p>
        </w:tc>
        <w:tc>
          <w:tcPr>
            <w:tcW w:w="850" w:type="dxa"/>
            <w:tcBorders>
              <w:top w:val="single" w:sz="4" w:space="0" w:color="auto"/>
              <w:left w:val="single" w:sz="4" w:space="0" w:color="auto"/>
              <w:bottom w:val="single" w:sz="4" w:space="0" w:color="auto"/>
              <w:right w:val="single" w:sz="4" w:space="0" w:color="auto"/>
            </w:tcBorders>
          </w:tcPr>
          <w:p w:rsidR="00954BEE" w:rsidRPr="00954BEE" w:rsidRDefault="00954BEE" w:rsidP="00046400">
            <w:pPr>
              <w:autoSpaceDE w:val="0"/>
              <w:autoSpaceDN w:val="0"/>
              <w:adjustRightInd w:val="0"/>
              <w:jc w:val="center"/>
              <w:rPr>
                <w:bCs/>
              </w:rPr>
            </w:pPr>
            <w:r w:rsidRPr="00954BEE">
              <w:rPr>
                <w:bCs/>
              </w:rPr>
              <w:t>0,8975</w:t>
            </w:r>
          </w:p>
        </w:tc>
      </w:tr>
      <w:tr w:rsidR="00954BEE" w:rsidRPr="00954BEE" w:rsidTr="00954BEE">
        <w:trPr>
          <w:trHeight w:hRule="exact" w:val="397"/>
          <w:jc w:val="center"/>
        </w:trPr>
        <w:tc>
          <w:tcPr>
            <w:tcW w:w="500" w:type="dxa"/>
            <w:vMerge/>
            <w:tcBorders>
              <w:left w:val="single" w:sz="4" w:space="0" w:color="auto"/>
            </w:tcBorders>
            <w:vAlign w:val="center"/>
          </w:tcPr>
          <w:p w:rsidR="00954BEE" w:rsidRPr="00954BEE" w:rsidRDefault="00954BEE" w:rsidP="00046400">
            <w:pPr>
              <w:autoSpaceDE w:val="0"/>
              <w:autoSpaceDN w:val="0"/>
              <w:adjustRightInd w:val="0"/>
              <w:jc w:val="center"/>
              <w:rPr>
                <w:bCs/>
              </w:rPr>
            </w:pPr>
          </w:p>
        </w:tc>
        <w:tc>
          <w:tcPr>
            <w:tcW w:w="918" w:type="dxa"/>
            <w:vMerge/>
            <w:tcBorders>
              <w:left w:val="single" w:sz="4" w:space="0" w:color="auto"/>
            </w:tcBorders>
            <w:vAlign w:val="center"/>
          </w:tcPr>
          <w:p w:rsidR="00954BEE" w:rsidRPr="00954BEE" w:rsidRDefault="00954BEE" w:rsidP="00046400">
            <w:pPr>
              <w:autoSpaceDE w:val="0"/>
              <w:autoSpaceDN w:val="0"/>
              <w:adjustRightInd w:val="0"/>
              <w:rPr>
                <w:bCs/>
              </w:rPr>
            </w:pPr>
          </w:p>
        </w:tc>
        <w:tc>
          <w:tcPr>
            <w:tcW w:w="709" w:type="dxa"/>
            <w:tcBorders>
              <w:top w:val="single" w:sz="4" w:space="0" w:color="auto"/>
              <w:left w:val="single" w:sz="4" w:space="0" w:color="auto"/>
              <w:bottom w:val="single" w:sz="4" w:space="0" w:color="auto"/>
            </w:tcBorders>
          </w:tcPr>
          <w:p w:rsidR="00954BEE" w:rsidRPr="00954BEE" w:rsidRDefault="00954BEE" w:rsidP="00046400">
            <w:pPr>
              <w:autoSpaceDE w:val="0"/>
              <w:autoSpaceDN w:val="0"/>
              <w:adjustRightInd w:val="0"/>
              <w:jc w:val="center"/>
              <w:rPr>
                <w:bCs/>
              </w:rPr>
            </w:pPr>
            <w:r w:rsidRPr="00954BEE">
              <w:rPr>
                <w:bCs/>
              </w:rPr>
              <w:t>2018</w:t>
            </w:r>
          </w:p>
        </w:tc>
        <w:tc>
          <w:tcPr>
            <w:tcW w:w="992" w:type="dxa"/>
            <w:tcBorders>
              <w:top w:val="single" w:sz="4" w:space="0" w:color="auto"/>
              <w:left w:val="single" w:sz="4" w:space="0" w:color="auto"/>
              <w:bottom w:val="single" w:sz="4" w:space="0" w:color="auto"/>
            </w:tcBorders>
          </w:tcPr>
          <w:p w:rsidR="00954BEE" w:rsidRPr="00954BEE" w:rsidRDefault="00954BEE" w:rsidP="00046400">
            <w:pPr>
              <w:autoSpaceDE w:val="0"/>
              <w:autoSpaceDN w:val="0"/>
              <w:adjustRightInd w:val="0"/>
              <w:jc w:val="center"/>
              <w:rPr>
                <w:bCs/>
              </w:rPr>
            </w:pPr>
            <w:r w:rsidRPr="00954BEE">
              <w:rPr>
                <w:bCs/>
              </w:rPr>
              <w:t>X</w:t>
            </w:r>
          </w:p>
        </w:tc>
        <w:tc>
          <w:tcPr>
            <w:tcW w:w="425" w:type="dxa"/>
            <w:tcBorders>
              <w:top w:val="single" w:sz="4" w:space="0" w:color="auto"/>
              <w:left w:val="single" w:sz="4" w:space="0" w:color="auto"/>
              <w:bottom w:val="single" w:sz="4" w:space="0" w:color="auto"/>
            </w:tcBorders>
          </w:tcPr>
          <w:p w:rsidR="00954BEE" w:rsidRPr="00954BEE" w:rsidRDefault="00954BEE" w:rsidP="00046400">
            <w:pPr>
              <w:autoSpaceDE w:val="0"/>
              <w:autoSpaceDN w:val="0"/>
              <w:adjustRightInd w:val="0"/>
              <w:jc w:val="center"/>
              <w:rPr>
                <w:bCs/>
              </w:rPr>
            </w:pPr>
            <w:r w:rsidRPr="00954BEE">
              <w:rPr>
                <w:bCs/>
              </w:rPr>
              <w:t>1</w:t>
            </w:r>
          </w:p>
        </w:tc>
        <w:tc>
          <w:tcPr>
            <w:tcW w:w="567" w:type="dxa"/>
            <w:tcBorders>
              <w:top w:val="single" w:sz="4" w:space="0" w:color="auto"/>
              <w:left w:val="single" w:sz="4" w:space="0" w:color="auto"/>
              <w:bottom w:val="single" w:sz="4" w:space="0" w:color="auto"/>
            </w:tcBorders>
          </w:tcPr>
          <w:p w:rsidR="00954BEE" w:rsidRPr="00954BEE" w:rsidRDefault="00954BEE" w:rsidP="00046400">
            <w:pPr>
              <w:autoSpaceDE w:val="0"/>
              <w:autoSpaceDN w:val="0"/>
              <w:adjustRightInd w:val="0"/>
              <w:jc w:val="center"/>
              <w:rPr>
                <w:bCs/>
              </w:rPr>
            </w:pPr>
            <w:r w:rsidRPr="00954BEE">
              <w:rPr>
                <w:bCs/>
              </w:rPr>
              <w:t>75</w:t>
            </w:r>
          </w:p>
        </w:tc>
        <w:tc>
          <w:tcPr>
            <w:tcW w:w="709" w:type="dxa"/>
            <w:tcBorders>
              <w:top w:val="single" w:sz="4" w:space="0" w:color="auto"/>
              <w:left w:val="single" w:sz="4" w:space="0" w:color="auto"/>
              <w:bottom w:val="single" w:sz="4" w:space="0" w:color="auto"/>
            </w:tcBorders>
          </w:tcPr>
          <w:p w:rsidR="00954BEE" w:rsidRPr="00954BEE" w:rsidRDefault="00954BEE" w:rsidP="00046400">
            <w:pPr>
              <w:autoSpaceDE w:val="0"/>
              <w:autoSpaceDN w:val="0"/>
              <w:adjustRightInd w:val="0"/>
              <w:jc w:val="center"/>
              <w:rPr>
                <w:bCs/>
              </w:rPr>
            </w:pPr>
            <w:r w:rsidRPr="00954BEE">
              <w:rPr>
                <w:bCs/>
              </w:rPr>
              <w:t>3,95</w:t>
            </w:r>
          </w:p>
        </w:tc>
        <w:tc>
          <w:tcPr>
            <w:tcW w:w="709" w:type="dxa"/>
            <w:tcBorders>
              <w:top w:val="single" w:sz="4" w:space="0" w:color="auto"/>
              <w:left w:val="single" w:sz="4" w:space="0" w:color="auto"/>
              <w:bottom w:val="single" w:sz="4" w:space="0" w:color="auto"/>
            </w:tcBorders>
          </w:tcPr>
          <w:p w:rsidR="00954BEE" w:rsidRPr="00954BEE" w:rsidRDefault="00954BEE" w:rsidP="00046400">
            <w:pPr>
              <w:autoSpaceDE w:val="0"/>
              <w:autoSpaceDN w:val="0"/>
              <w:adjustRightInd w:val="0"/>
              <w:jc w:val="center"/>
              <w:rPr>
                <w:bCs/>
              </w:rPr>
            </w:pPr>
            <w:r w:rsidRPr="00954BEE">
              <w:rPr>
                <w:bCs/>
              </w:rPr>
              <w:t>3,17</w:t>
            </w:r>
          </w:p>
        </w:tc>
        <w:tc>
          <w:tcPr>
            <w:tcW w:w="708" w:type="dxa"/>
            <w:tcBorders>
              <w:top w:val="single" w:sz="4" w:space="0" w:color="auto"/>
              <w:left w:val="single" w:sz="4" w:space="0" w:color="auto"/>
              <w:bottom w:val="single" w:sz="4" w:space="0" w:color="auto"/>
            </w:tcBorders>
          </w:tcPr>
          <w:p w:rsidR="00954BEE" w:rsidRPr="00954BEE" w:rsidRDefault="00954BEE" w:rsidP="00046400">
            <w:pPr>
              <w:autoSpaceDE w:val="0"/>
              <w:autoSpaceDN w:val="0"/>
              <w:adjustRightInd w:val="0"/>
              <w:jc w:val="center"/>
              <w:rPr>
                <w:bCs/>
              </w:rPr>
            </w:pPr>
            <w:r w:rsidRPr="00954BEE">
              <w:rPr>
                <w:bCs/>
              </w:rPr>
              <w:t>4,80</w:t>
            </w:r>
          </w:p>
        </w:tc>
        <w:tc>
          <w:tcPr>
            <w:tcW w:w="851" w:type="dxa"/>
            <w:tcBorders>
              <w:top w:val="single" w:sz="4" w:space="0" w:color="auto"/>
              <w:left w:val="single" w:sz="4" w:space="0" w:color="auto"/>
              <w:bottom w:val="single" w:sz="4" w:space="0" w:color="auto"/>
            </w:tcBorders>
          </w:tcPr>
          <w:p w:rsidR="00954BEE" w:rsidRPr="00954BEE" w:rsidRDefault="00954BEE" w:rsidP="00046400">
            <w:pPr>
              <w:autoSpaceDE w:val="0"/>
              <w:autoSpaceDN w:val="0"/>
              <w:adjustRightInd w:val="0"/>
              <w:jc w:val="center"/>
              <w:rPr>
                <w:bCs/>
              </w:rPr>
            </w:pPr>
            <w:r w:rsidRPr="00954BEE">
              <w:rPr>
                <w:bCs/>
              </w:rPr>
              <w:t>12,71</w:t>
            </w:r>
          </w:p>
        </w:tc>
        <w:tc>
          <w:tcPr>
            <w:tcW w:w="850" w:type="dxa"/>
            <w:tcBorders>
              <w:top w:val="single" w:sz="4" w:space="0" w:color="auto"/>
              <w:left w:val="single" w:sz="4" w:space="0" w:color="auto"/>
              <w:bottom w:val="single" w:sz="4" w:space="0" w:color="auto"/>
            </w:tcBorders>
          </w:tcPr>
          <w:p w:rsidR="00954BEE" w:rsidRPr="00954BEE" w:rsidRDefault="00954BEE" w:rsidP="00046400">
            <w:pPr>
              <w:autoSpaceDE w:val="0"/>
              <w:autoSpaceDN w:val="0"/>
              <w:adjustRightInd w:val="0"/>
              <w:jc w:val="center"/>
              <w:rPr>
                <w:bCs/>
              </w:rPr>
            </w:pPr>
            <w:r w:rsidRPr="00954BEE">
              <w:rPr>
                <w:bCs/>
              </w:rPr>
              <w:t>0,0274</w:t>
            </w:r>
          </w:p>
        </w:tc>
        <w:tc>
          <w:tcPr>
            <w:tcW w:w="851" w:type="dxa"/>
            <w:tcBorders>
              <w:top w:val="single" w:sz="4" w:space="0" w:color="auto"/>
              <w:left w:val="single" w:sz="4" w:space="0" w:color="auto"/>
              <w:bottom w:val="single" w:sz="4" w:space="0" w:color="auto"/>
            </w:tcBorders>
          </w:tcPr>
          <w:p w:rsidR="00954BEE" w:rsidRPr="00954BEE" w:rsidRDefault="00954BEE" w:rsidP="00046400">
            <w:pPr>
              <w:autoSpaceDE w:val="0"/>
              <w:autoSpaceDN w:val="0"/>
              <w:adjustRightInd w:val="0"/>
              <w:jc w:val="center"/>
              <w:rPr>
                <w:bCs/>
              </w:rPr>
            </w:pPr>
            <w:r w:rsidRPr="00954BEE">
              <w:rPr>
                <w:bCs/>
              </w:rPr>
              <w:t>1,0000</w:t>
            </w:r>
          </w:p>
        </w:tc>
        <w:tc>
          <w:tcPr>
            <w:tcW w:w="850" w:type="dxa"/>
            <w:tcBorders>
              <w:top w:val="single" w:sz="4" w:space="0" w:color="auto"/>
              <w:left w:val="single" w:sz="4" w:space="0" w:color="auto"/>
              <w:bottom w:val="single" w:sz="4" w:space="0" w:color="auto"/>
              <w:right w:val="single" w:sz="4" w:space="0" w:color="auto"/>
            </w:tcBorders>
          </w:tcPr>
          <w:p w:rsidR="00954BEE" w:rsidRPr="00954BEE" w:rsidRDefault="00954BEE" w:rsidP="00046400">
            <w:pPr>
              <w:autoSpaceDE w:val="0"/>
              <w:autoSpaceDN w:val="0"/>
              <w:adjustRightInd w:val="0"/>
              <w:jc w:val="center"/>
              <w:rPr>
                <w:bCs/>
              </w:rPr>
            </w:pPr>
            <w:r w:rsidRPr="00954BEE">
              <w:rPr>
                <w:bCs/>
              </w:rPr>
              <w:t>0,8975</w:t>
            </w:r>
          </w:p>
        </w:tc>
      </w:tr>
      <w:tr w:rsidR="00954BEE" w:rsidRPr="00954BEE" w:rsidTr="00954BEE">
        <w:trPr>
          <w:trHeight w:hRule="exact" w:val="397"/>
          <w:jc w:val="center"/>
        </w:trPr>
        <w:tc>
          <w:tcPr>
            <w:tcW w:w="500" w:type="dxa"/>
            <w:vMerge/>
            <w:tcBorders>
              <w:left w:val="single" w:sz="4" w:space="0" w:color="auto"/>
            </w:tcBorders>
            <w:vAlign w:val="center"/>
          </w:tcPr>
          <w:p w:rsidR="00954BEE" w:rsidRPr="00954BEE" w:rsidRDefault="00954BEE" w:rsidP="00046400">
            <w:pPr>
              <w:autoSpaceDE w:val="0"/>
              <w:autoSpaceDN w:val="0"/>
              <w:adjustRightInd w:val="0"/>
              <w:rPr>
                <w:bCs/>
              </w:rPr>
            </w:pPr>
          </w:p>
        </w:tc>
        <w:tc>
          <w:tcPr>
            <w:tcW w:w="918" w:type="dxa"/>
            <w:vMerge/>
            <w:tcBorders>
              <w:left w:val="single" w:sz="4" w:space="0" w:color="auto"/>
            </w:tcBorders>
            <w:vAlign w:val="center"/>
          </w:tcPr>
          <w:p w:rsidR="00954BEE" w:rsidRPr="00954BEE" w:rsidRDefault="00954BEE" w:rsidP="00046400">
            <w:pPr>
              <w:autoSpaceDE w:val="0"/>
              <w:autoSpaceDN w:val="0"/>
              <w:adjustRightInd w:val="0"/>
              <w:rPr>
                <w:bCs/>
              </w:rPr>
            </w:pPr>
          </w:p>
        </w:tc>
        <w:tc>
          <w:tcPr>
            <w:tcW w:w="709" w:type="dxa"/>
            <w:tcBorders>
              <w:top w:val="single" w:sz="4" w:space="0" w:color="auto"/>
              <w:left w:val="single" w:sz="4" w:space="0" w:color="auto"/>
              <w:bottom w:val="single" w:sz="4" w:space="0" w:color="auto"/>
            </w:tcBorders>
          </w:tcPr>
          <w:p w:rsidR="00954BEE" w:rsidRPr="00954BEE" w:rsidRDefault="00954BEE" w:rsidP="00046400">
            <w:pPr>
              <w:autoSpaceDE w:val="0"/>
              <w:autoSpaceDN w:val="0"/>
              <w:adjustRightInd w:val="0"/>
              <w:jc w:val="center"/>
              <w:rPr>
                <w:bCs/>
              </w:rPr>
            </w:pPr>
            <w:r w:rsidRPr="00954BEE">
              <w:rPr>
                <w:bCs/>
              </w:rPr>
              <w:t>2019</w:t>
            </w:r>
          </w:p>
        </w:tc>
        <w:tc>
          <w:tcPr>
            <w:tcW w:w="992" w:type="dxa"/>
            <w:tcBorders>
              <w:top w:val="single" w:sz="4" w:space="0" w:color="auto"/>
              <w:left w:val="single" w:sz="4" w:space="0" w:color="auto"/>
              <w:bottom w:val="single" w:sz="4" w:space="0" w:color="auto"/>
            </w:tcBorders>
          </w:tcPr>
          <w:p w:rsidR="00954BEE" w:rsidRPr="00954BEE" w:rsidRDefault="00954BEE" w:rsidP="00046400">
            <w:pPr>
              <w:autoSpaceDE w:val="0"/>
              <w:autoSpaceDN w:val="0"/>
              <w:adjustRightInd w:val="0"/>
              <w:jc w:val="center"/>
              <w:rPr>
                <w:bCs/>
              </w:rPr>
            </w:pPr>
            <w:r w:rsidRPr="00954BEE">
              <w:rPr>
                <w:bCs/>
              </w:rPr>
              <w:t>X</w:t>
            </w:r>
          </w:p>
        </w:tc>
        <w:tc>
          <w:tcPr>
            <w:tcW w:w="425" w:type="dxa"/>
            <w:tcBorders>
              <w:top w:val="single" w:sz="4" w:space="0" w:color="auto"/>
              <w:left w:val="single" w:sz="4" w:space="0" w:color="auto"/>
              <w:bottom w:val="single" w:sz="4" w:space="0" w:color="auto"/>
            </w:tcBorders>
          </w:tcPr>
          <w:p w:rsidR="00954BEE" w:rsidRPr="00954BEE" w:rsidRDefault="00954BEE" w:rsidP="00046400">
            <w:pPr>
              <w:autoSpaceDE w:val="0"/>
              <w:autoSpaceDN w:val="0"/>
              <w:adjustRightInd w:val="0"/>
              <w:jc w:val="center"/>
              <w:rPr>
                <w:bCs/>
              </w:rPr>
            </w:pPr>
            <w:r w:rsidRPr="00954BEE">
              <w:rPr>
                <w:bCs/>
              </w:rPr>
              <w:t>1</w:t>
            </w:r>
          </w:p>
        </w:tc>
        <w:tc>
          <w:tcPr>
            <w:tcW w:w="567" w:type="dxa"/>
            <w:tcBorders>
              <w:top w:val="single" w:sz="4" w:space="0" w:color="auto"/>
              <w:left w:val="single" w:sz="4" w:space="0" w:color="auto"/>
              <w:bottom w:val="single" w:sz="4" w:space="0" w:color="auto"/>
            </w:tcBorders>
          </w:tcPr>
          <w:p w:rsidR="00954BEE" w:rsidRPr="00954BEE" w:rsidRDefault="00954BEE" w:rsidP="00046400">
            <w:pPr>
              <w:autoSpaceDE w:val="0"/>
              <w:autoSpaceDN w:val="0"/>
              <w:adjustRightInd w:val="0"/>
              <w:jc w:val="center"/>
              <w:rPr>
                <w:bCs/>
              </w:rPr>
            </w:pPr>
            <w:r w:rsidRPr="00954BEE">
              <w:rPr>
                <w:bCs/>
              </w:rPr>
              <w:t>75</w:t>
            </w:r>
          </w:p>
        </w:tc>
        <w:tc>
          <w:tcPr>
            <w:tcW w:w="709" w:type="dxa"/>
            <w:tcBorders>
              <w:top w:val="single" w:sz="4" w:space="0" w:color="auto"/>
              <w:left w:val="single" w:sz="4" w:space="0" w:color="auto"/>
              <w:bottom w:val="single" w:sz="4" w:space="0" w:color="auto"/>
            </w:tcBorders>
          </w:tcPr>
          <w:p w:rsidR="00954BEE" w:rsidRPr="00954BEE" w:rsidRDefault="00954BEE" w:rsidP="00046400">
            <w:pPr>
              <w:autoSpaceDE w:val="0"/>
              <w:autoSpaceDN w:val="0"/>
              <w:adjustRightInd w:val="0"/>
              <w:jc w:val="center"/>
              <w:rPr>
                <w:bCs/>
              </w:rPr>
            </w:pPr>
            <w:r w:rsidRPr="00954BEE">
              <w:rPr>
                <w:bCs/>
              </w:rPr>
              <w:t>3,93</w:t>
            </w:r>
          </w:p>
        </w:tc>
        <w:tc>
          <w:tcPr>
            <w:tcW w:w="709" w:type="dxa"/>
            <w:tcBorders>
              <w:top w:val="single" w:sz="4" w:space="0" w:color="auto"/>
              <w:left w:val="single" w:sz="4" w:space="0" w:color="auto"/>
              <w:bottom w:val="single" w:sz="4" w:space="0" w:color="auto"/>
            </w:tcBorders>
          </w:tcPr>
          <w:p w:rsidR="00954BEE" w:rsidRPr="00954BEE" w:rsidRDefault="00954BEE" w:rsidP="00046400">
            <w:pPr>
              <w:autoSpaceDE w:val="0"/>
              <w:autoSpaceDN w:val="0"/>
              <w:adjustRightInd w:val="0"/>
              <w:jc w:val="center"/>
              <w:rPr>
                <w:bCs/>
              </w:rPr>
            </w:pPr>
            <w:r w:rsidRPr="00954BEE">
              <w:rPr>
                <w:bCs/>
              </w:rPr>
              <w:t>3,15</w:t>
            </w:r>
          </w:p>
        </w:tc>
        <w:tc>
          <w:tcPr>
            <w:tcW w:w="708" w:type="dxa"/>
            <w:tcBorders>
              <w:top w:val="single" w:sz="4" w:space="0" w:color="auto"/>
              <w:left w:val="single" w:sz="4" w:space="0" w:color="auto"/>
              <w:bottom w:val="single" w:sz="4" w:space="0" w:color="auto"/>
            </w:tcBorders>
          </w:tcPr>
          <w:p w:rsidR="00954BEE" w:rsidRPr="00954BEE" w:rsidRDefault="00954BEE" w:rsidP="00046400">
            <w:pPr>
              <w:autoSpaceDE w:val="0"/>
              <w:autoSpaceDN w:val="0"/>
              <w:adjustRightInd w:val="0"/>
              <w:jc w:val="center"/>
              <w:rPr>
                <w:bCs/>
              </w:rPr>
            </w:pPr>
            <w:r w:rsidRPr="00954BEE">
              <w:rPr>
                <w:bCs/>
              </w:rPr>
              <w:t>4,78</w:t>
            </w:r>
          </w:p>
        </w:tc>
        <w:tc>
          <w:tcPr>
            <w:tcW w:w="851" w:type="dxa"/>
            <w:tcBorders>
              <w:top w:val="single" w:sz="4" w:space="0" w:color="auto"/>
              <w:left w:val="single" w:sz="4" w:space="0" w:color="auto"/>
              <w:bottom w:val="single" w:sz="4" w:space="0" w:color="auto"/>
            </w:tcBorders>
          </w:tcPr>
          <w:p w:rsidR="00954BEE" w:rsidRPr="00954BEE" w:rsidRDefault="00954BEE" w:rsidP="00046400">
            <w:pPr>
              <w:autoSpaceDE w:val="0"/>
              <w:autoSpaceDN w:val="0"/>
              <w:adjustRightInd w:val="0"/>
              <w:jc w:val="center"/>
              <w:rPr>
                <w:bCs/>
              </w:rPr>
            </w:pPr>
            <w:r w:rsidRPr="00954BEE">
              <w:rPr>
                <w:bCs/>
              </w:rPr>
              <w:t>12,687</w:t>
            </w:r>
          </w:p>
        </w:tc>
        <w:tc>
          <w:tcPr>
            <w:tcW w:w="850" w:type="dxa"/>
            <w:tcBorders>
              <w:top w:val="single" w:sz="4" w:space="0" w:color="auto"/>
              <w:left w:val="single" w:sz="4" w:space="0" w:color="auto"/>
              <w:bottom w:val="single" w:sz="4" w:space="0" w:color="auto"/>
            </w:tcBorders>
          </w:tcPr>
          <w:p w:rsidR="00954BEE" w:rsidRPr="00954BEE" w:rsidRDefault="00954BEE" w:rsidP="00046400">
            <w:pPr>
              <w:autoSpaceDE w:val="0"/>
              <w:autoSpaceDN w:val="0"/>
              <w:adjustRightInd w:val="0"/>
              <w:jc w:val="center"/>
              <w:rPr>
                <w:bCs/>
              </w:rPr>
            </w:pPr>
            <w:r w:rsidRPr="00954BEE">
              <w:rPr>
                <w:bCs/>
              </w:rPr>
              <w:t>0,0270</w:t>
            </w:r>
          </w:p>
        </w:tc>
        <w:tc>
          <w:tcPr>
            <w:tcW w:w="851" w:type="dxa"/>
            <w:tcBorders>
              <w:top w:val="single" w:sz="4" w:space="0" w:color="auto"/>
              <w:left w:val="single" w:sz="4" w:space="0" w:color="auto"/>
              <w:bottom w:val="single" w:sz="4" w:space="0" w:color="auto"/>
            </w:tcBorders>
          </w:tcPr>
          <w:p w:rsidR="00954BEE" w:rsidRPr="00954BEE" w:rsidRDefault="00954BEE" w:rsidP="00046400">
            <w:pPr>
              <w:autoSpaceDE w:val="0"/>
              <w:autoSpaceDN w:val="0"/>
              <w:adjustRightInd w:val="0"/>
              <w:jc w:val="center"/>
              <w:rPr>
                <w:bCs/>
              </w:rPr>
            </w:pPr>
            <w:r w:rsidRPr="00954BEE">
              <w:rPr>
                <w:bCs/>
              </w:rPr>
              <w:t>1,0000</w:t>
            </w:r>
          </w:p>
        </w:tc>
        <w:tc>
          <w:tcPr>
            <w:tcW w:w="850" w:type="dxa"/>
            <w:tcBorders>
              <w:top w:val="single" w:sz="4" w:space="0" w:color="auto"/>
              <w:left w:val="single" w:sz="4" w:space="0" w:color="auto"/>
              <w:bottom w:val="single" w:sz="4" w:space="0" w:color="auto"/>
              <w:right w:val="single" w:sz="4" w:space="0" w:color="auto"/>
            </w:tcBorders>
          </w:tcPr>
          <w:p w:rsidR="00954BEE" w:rsidRPr="00954BEE" w:rsidRDefault="00954BEE" w:rsidP="00046400">
            <w:pPr>
              <w:autoSpaceDE w:val="0"/>
              <w:autoSpaceDN w:val="0"/>
              <w:adjustRightInd w:val="0"/>
              <w:jc w:val="center"/>
              <w:rPr>
                <w:bCs/>
              </w:rPr>
            </w:pPr>
            <w:r w:rsidRPr="00954BEE">
              <w:rPr>
                <w:bCs/>
              </w:rPr>
              <w:t>0,8975</w:t>
            </w:r>
          </w:p>
        </w:tc>
      </w:tr>
      <w:tr w:rsidR="00954BEE" w:rsidRPr="00954BEE" w:rsidTr="00954BEE">
        <w:trPr>
          <w:trHeight w:hRule="exact" w:val="397"/>
          <w:jc w:val="center"/>
        </w:trPr>
        <w:tc>
          <w:tcPr>
            <w:tcW w:w="500" w:type="dxa"/>
            <w:vMerge/>
            <w:tcBorders>
              <w:left w:val="single" w:sz="4" w:space="0" w:color="auto"/>
              <w:bottom w:val="single" w:sz="4" w:space="0" w:color="auto"/>
            </w:tcBorders>
            <w:vAlign w:val="center"/>
          </w:tcPr>
          <w:p w:rsidR="00954BEE" w:rsidRPr="00954BEE" w:rsidRDefault="00954BEE" w:rsidP="00046400">
            <w:pPr>
              <w:autoSpaceDE w:val="0"/>
              <w:autoSpaceDN w:val="0"/>
              <w:adjustRightInd w:val="0"/>
              <w:rPr>
                <w:bCs/>
              </w:rPr>
            </w:pPr>
          </w:p>
        </w:tc>
        <w:tc>
          <w:tcPr>
            <w:tcW w:w="918" w:type="dxa"/>
            <w:vMerge/>
            <w:tcBorders>
              <w:left w:val="single" w:sz="4" w:space="0" w:color="auto"/>
              <w:bottom w:val="single" w:sz="4" w:space="0" w:color="auto"/>
            </w:tcBorders>
            <w:vAlign w:val="center"/>
          </w:tcPr>
          <w:p w:rsidR="00954BEE" w:rsidRPr="00954BEE" w:rsidRDefault="00954BEE" w:rsidP="00046400">
            <w:pPr>
              <w:autoSpaceDE w:val="0"/>
              <w:autoSpaceDN w:val="0"/>
              <w:adjustRightInd w:val="0"/>
              <w:rPr>
                <w:bCs/>
              </w:rPr>
            </w:pPr>
          </w:p>
        </w:tc>
        <w:tc>
          <w:tcPr>
            <w:tcW w:w="709" w:type="dxa"/>
            <w:tcBorders>
              <w:top w:val="single" w:sz="4" w:space="0" w:color="auto"/>
              <w:left w:val="single" w:sz="4" w:space="0" w:color="auto"/>
              <w:bottom w:val="single" w:sz="4" w:space="0" w:color="auto"/>
            </w:tcBorders>
          </w:tcPr>
          <w:p w:rsidR="00954BEE" w:rsidRPr="00954BEE" w:rsidRDefault="00954BEE" w:rsidP="00046400">
            <w:pPr>
              <w:autoSpaceDE w:val="0"/>
              <w:autoSpaceDN w:val="0"/>
              <w:adjustRightInd w:val="0"/>
              <w:jc w:val="center"/>
              <w:rPr>
                <w:bCs/>
              </w:rPr>
            </w:pPr>
            <w:r w:rsidRPr="00954BEE">
              <w:rPr>
                <w:bCs/>
              </w:rPr>
              <w:t>2020</w:t>
            </w:r>
          </w:p>
        </w:tc>
        <w:tc>
          <w:tcPr>
            <w:tcW w:w="992" w:type="dxa"/>
            <w:tcBorders>
              <w:top w:val="single" w:sz="4" w:space="0" w:color="auto"/>
              <w:left w:val="single" w:sz="4" w:space="0" w:color="auto"/>
              <w:bottom w:val="single" w:sz="4" w:space="0" w:color="auto"/>
            </w:tcBorders>
          </w:tcPr>
          <w:p w:rsidR="00954BEE" w:rsidRPr="00954BEE" w:rsidRDefault="00954BEE" w:rsidP="00046400">
            <w:pPr>
              <w:autoSpaceDE w:val="0"/>
              <w:autoSpaceDN w:val="0"/>
              <w:adjustRightInd w:val="0"/>
              <w:jc w:val="center"/>
              <w:rPr>
                <w:bCs/>
              </w:rPr>
            </w:pPr>
            <w:r w:rsidRPr="00954BEE">
              <w:rPr>
                <w:bCs/>
              </w:rPr>
              <w:t>X</w:t>
            </w:r>
          </w:p>
        </w:tc>
        <w:tc>
          <w:tcPr>
            <w:tcW w:w="425" w:type="dxa"/>
            <w:tcBorders>
              <w:top w:val="single" w:sz="4" w:space="0" w:color="auto"/>
              <w:left w:val="single" w:sz="4" w:space="0" w:color="auto"/>
              <w:bottom w:val="single" w:sz="4" w:space="0" w:color="auto"/>
            </w:tcBorders>
          </w:tcPr>
          <w:p w:rsidR="00954BEE" w:rsidRPr="00954BEE" w:rsidRDefault="00954BEE" w:rsidP="00046400">
            <w:pPr>
              <w:autoSpaceDE w:val="0"/>
              <w:autoSpaceDN w:val="0"/>
              <w:adjustRightInd w:val="0"/>
              <w:jc w:val="center"/>
              <w:rPr>
                <w:bCs/>
              </w:rPr>
            </w:pPr>
            <w:r w:rsidRPr="00954BEE">
              <w:rPr>
                <w:bCs/>
              </w:rPr>
              <w:t>1</w:t>
            </w:r>
          </w:p>
        </w:tc>
        <w:tc>
          <w:tcPr>
            <w:tcW w:w="567" w:type="dxa"/>
            <w:tcBorders>
              <w:top w:val="single" w:sz="4" w:space="0" w:color="auto"/>
              <w:left w:val="single" w:sz="4" w:space="0" w:color="auto"/>
              <w:bottom w:val="single" w:sz="4" w:space="0" w:color="auto"/>
            </w:tcBorders>
          </w:tcPr>
          <w:p w:rsidR="00954BEE" w:rsidRPr="00954BEE" w:rsidRDefault="00954BEE" w:rsidP="00046400">
            <w:pPr>
              <w:autoSpaceDE w:val="0"/>
              <w:autoSpaceDN w:val="0"/>
              <w:adjustRightInd w:val="0"/>
              <w:jc w:val="center"/>
              <w:rPr>
                <w:bCs/>
              </w:rPr>
            </w:pPr>
            <w:r w:rsidRPr="00954BEE">
              <w:rPr>
                <w:bCs/>
              </w:rPr>
              <w:t>75</w:t>
            </w:r>
          </w:p>
        </w:tc>
        <w:tc>
          <w:tcPr>
            <w:tcW w:w="709" w:type="dxa"/>
            <w:tcBorders>
              <w:top w:val="single" w:sz="4" w:space="0" w:color="auto"/>
              <w:left w:val="single" w:sz="4" w:space="0" w:color="auto"/>
              <w:bottom w:val="single" w:sz="4" w:space="0" w:color="auto"/>
            </w:tcBorders>
          </w:tcPr>
          <w:p w:rsidR="00954BEE" w:rsidRPr="00954BEE" w:rsidRDefault="00954BEE" w:rsidP="00046400">
            <w:pPr>
              <w:autoSpaceDE w:val="0"/>
              <w:autoSpaceDN w:val="0"/>
              <w:adjustRightInd w:val="0"/>
              <w:jc w:val="center"/>
              <w:rPr>
                <w:bCs/>
              </w:rPr>
            </w:pPr>
            <w:r w:rsidRPr="00954BEE">
              <w:rPr>
                <w:bCs/>
              </w:rPr>
              <w:t>3,91</w:t>
            </w:r>
          </w:p>
        </w:tc>
        <w:tc>
          <w:tcPr>
            <w:tcW w:w="709" w:type="dxa"/>
            <w:tcBorders>
              <w:top w:val="single" w:sz="4" w:space="0" w:color="auto"/>
              <w:left w:val="single" w:sz="4" w:space="0" w:color="auto"/>
              <w:bottom w:val="single" w:sz="4" w:space="0" w:color="auto"/>
            </w:tcBorders>
          </w:tcPr>
          <w:p w:rsidR="00954BEE" w:rsidRPr="00954BEE" w:rsidRDefault="00954BEE" w:rsidP="00046400">
            <w:pPr>
              <w:autoSpaceDE w:val="0"/>
              <w:autoSpaceDN w:val="0"/>
              <w:adjustRightInd w:val="0"/>
              <w:jc w:val="center"/>
              <w:rPr>
                <w:bCs/>
              </w:rPr>
            </w:pPr>
            <w:r w:rsidRPr="00954BEE">
              <w:rPr>
                <w:bCs/>
              </w:rPr>
              <w:t>3,13</w:t>
            </w:r>
          </w:p>
        </w:tc>
        <w:tc>
          <w:tcPr>
            <w:tcW w:w="708" w:type="dxa"/>
            <w:tcBorders>
              <w:top w:val="single" w:sz="4" w:space="0" w:color="auto"/>
              <w:left w:val="single" w:sz="4" w:space="0" w:color="auto"/>
              <w:bottom w:val="single" w:sz="4" w:space="0" w:color="auto"/>
            </w:tcBorders>
          </w:tcPr>
          <w:p w:rsidR="00954BEE" w:rsidRPr="00954BEE" w:rsidRDefault="00954BEE" w:rsidP="00046400">
            <w:pPr>
              <w:autoSpaceDE w:val="0"/>
              <w:autoSpaceDN w:val="0"/>
              <w:adjustRightInd w:val="0"/>
              <w:jc w:val="center"/>
              <w:rPr>
                <w:bCs/>
              </w:rPr>
            </w:pPr>
            <w:r w:rsidRPr="00954BEE">
              <w:rPr>
                <w:bCs/>
              </w:rPr>
              <w:t>4,76</w:t>
            </w:r>
          </w:p>
        </w:tc>
        <w:tc>
          <w:tcPr>
            <w:tcW w:w="851" w:type="dxa"/>
            <w:tcBorders>
              <w:top w:val="single" w:sz="4" w:space="0" w:color="auto"/>
              <w:left w:val="single" w:sz="4" w:space="0" w:color="auto"/>
              <w:bottom w:val="single" w:sz="4" w:space="0" w:color="auto"/>
            </w:tcBorders>
          </w:tcPr>
          <w:p w:rsidR="00954BEE" w:rsidRPr="00954BEE" w:rsidRDefault="00954BEE" w:rsidP="00046400">
            <w:pPr>
              <w:autoSpaceDE w:val="0"/>
              <w:autoSpaceDN w:val="0"/>
              <w:adjustRightInd w:val="0"/>
              <w:jc w:val="center"/>
              <w:rPr>
                <w:bCs/>
              </w:rPr>
            </w:pPr>
            <w:r w:rsidRPr="00954BEE">
              <w:rPr>
                <w:bCs/>
              </w:rPr>
              <w:t>12,66</w:t>
            </w:r>
          </w:p>
        </w:tc>
        <w:tc>
          <w:tcPr>
            <w:tcW w:w="850" w:type="dxa"/>
            <w:tcBorders>
              <w:top w:val="single" w:sz="4" w:space="0" w:color="auto"/>
              <w:left w:val="single" w:sz="4" w:space="0" w:color="auto"/>
              <w:bottom w:val="single" w:sz="4" w:space="0" w:color="auto"/>
            </w:tcBorders>
          </w:tcPr>
          <w:p w:rsidR="00954BEE" w:rsidRPr="00954BEE" w:rsidRDefault="00954BEE" w:rsidP="00046400">
            <w:pPr>
              <w:autoSpaceDE w:val="0"/>
              <w:autoSpaceDN w:val="0"/>
              <w:adjustRightInd w:val="0"/>
              <w:jc w:val="center"/>
              <w:rPr>
                <w:bCs/>
              </w:rPr>
            </w:pPr>
            <w:r w:rsidRPr="00954BEE">
              <w:rPr>
                <w:bCs/>
              </w:rPr>
              <w:t>0,0266</w:t>
            </w:r>
          </w:p>
        </w:tc>
        <w:tc>
          <w:tcPr>
            <w:tcW w:w="851" w:type="dxa"/>
            <w:tcBorders>
              <w:top w:val="single" w:sz="4" w:space="0" w:color="auto"/>
              <w:left w:val="single" w:sz="4" w:space="0" w:color="auto"/>
              <w:bottom w:val="single" w:sz="4" w:space="0" w:color="auto"/>
            </w:tcBorders>
          </w:tcPr>
          <w:p w:rsidR="00954BEE" w:rsidRPr="00954BEE" w:rsidRDefault="00954BEE" w:rsidP="00046400">
            <w:pPr>
              <w:autoSpaceDE w:val="0"/>
              <w:autoSpaceDN w:val="0"/>
              <w:adjustRightInd w:val="0"/>
              <w:jc w:val="center"/>
              <w:rPr>
                <w:bCs/>
              </w:rPr>
            </w:pPr>
            <w:r w:rsidRPr="00954BEE">
              <w:rPr>
                <w:bCs/>
              </w:rPr>
              <w:t>1,0000</w:t>
            </w:r>
          </w:p>
        </w:tc>
        <w:tc>
          <w:tcPr>
            <w:tcW w:w="850" w:type="dxa"/>
            <w:tcBorders>
              <w:top w:val="single" w:sz="4" w:space="0" w:color="auto"/>
              <w:left w:val="single" w:sz="4" w:space="0" w:color="auto"/>
              <w:bottom w:val="single" w:sz="4" w:space="0" w:color="auto"/>
              <w:right w:val="single" w:sz="4" w:space="0" w:color="auto"/>
            </w:tcBorders>
          </w:tcPr>
          <w:p w:rsidR="00954BEE" w:rsidRPr="00954BEE" w:rsidRDefault="00954BEE" w:rsidP="00046400">
            <w:pPr>
              <w:autoSpaceDE w:val="0"/>
              <w:autoSpaceDN w:val="0"/>
              <w:adjustRightInd w:val="0"/>
              <w:jc w:val="center"/>
              <w:rPr>
                <w:bCs/>
              </w:rPr>
            </w:pPr>
            <w:r w:rsidRPr="00954BEE">
              <w:rPr>
                <w:bCs/>
              </w:rPr>
              <w:t>0,8975</w:t>
            </w:r>
          </w:p>
        </w:tc>
      </w:tr>
    </w:tbl>
    <w:p w:rsidR="00954BEE" w:rsidRDefault="00954BEE" w:rsidP="00954BEE">
      <w:pPr>
        <w:pStyle w:val="ConsPlusNormal"/>
        <w:ind w:firstLine="567"/>
        <w:jc w:val="both"/>
        <w:rPr>
          <w:rFonts w:ascii="Times New Roman" w:hAnsi="Times New Roman" w:cs="Times New Roman"/>
          <w:bCs/>
          <w:sz w:val="28"/>
        </w:rPr>
      </w:pPr>
    </w:p>
    <w:p w:rsidR="00954BEE" w:rsidRPr="00954BEE" w:rsidRDefault="00954BEE" w:rsidP="00954BEE">
      <w:pPr>
        <w:ind w:right="-143" w:firstLine="567"/>
        <w:jc w:val="both"/>
      </w:pPr>
      <w:r w:rsidRPr="00954BEE">
        <w:t>2.</w:t>
      </w:r>
      <w:r>
        <w:t xml:space="preserve"> </w:t>
      </w:r>
      <w:r w:rsidRPr="00954BEE">
        <w:t xml:space="preserve">Внести с 01.09.2018 в постановление региональной энергетической комиссии Кемеровской области от 31.12.2017 № 778 «Об установлении тарифов на услуги по передаче электрической энергии по электрическим сетям Кемеровской области на 2018 год» (в редакции постановления региональной энергетической комиссии Кемеровской области от 30.01.2018 № 11) следующие изменения, изложив пункт 24 таблицы 2 приложения № 1 в следующей редакции: </w:t>
      </w:r>
    </w:p>
    <w:p w:rsidR="00954BEE" w:rsidRDefault="00954BEE" w:rsidP="00954BEE">
      <w:pPr>
        <w:pStyle w:val="ConsPlusNormal"/>
        <w:ind w:firstLine="567"/>
        <w:jc w:val="both"/>
        <w:rPr>
          <w:rFonts w:ascii="Times New Roman" w:hAnsi="Times New Roman" w:cs="Times New Roman"/>
          <w:bCs/>
          <w:sz w:val="28"/>
        </w:rPr>
      </w:pPr>
    </w:p>
    <w:tbl>
      <w:tblPr>
        <w:tblW w:w="5000" w:type="pct"/>
        <w:jc w:val="center"/>
        <w:tblLayout w:type="fixed"/>
        <w:tblCellMar>
          <w:left w:w="0" w:type="dxa"/>
          <w:right w:w="0" w:type="dxa"/>
        </w:tblCellMar>
        <w:tblLook w:val="0000" w:firstRow="0" w:lastRow="0" w:firstColumn="0" w:lastColumn="0" w:noHBand="0" w:noVBand="0"/>
      </w:tblPr>
      <w:tblGrid>
        <w:gridCol w:w="606"/>
        <w:gridCol w:w="4468"/>
        <w:gridCol w:w="2483"/>
        <w:gridCol w:w="2495"/>
      </w:tblGrid>
      <w:tr w:rsidR="00954BEE" w:rsidRPr="00FD4BBF" w:rsidTr="00954BEE">
        <w:trPr>
          <w:trHeight w:hRule="exact" w:val="454"/>
          <w:jc w:val="center"/>
        </w:trPr>
        <w:tc>
          <w:tcPr>
            <w:tcW w:w="584" w:type="dxa"/>
            <w:tcBorders>
              <w:top w:val="single" w:sz="4" w:space="0" w:color="auto"/>
              <w:left w:val="single" w:sz="4" w:space="0" w:color="auto"/>
              <w:bottom w:val="single" w:sz="4" w:space="0" w:color="auto"/>
              <w:right w:val="single" w:sz="4" w:space="0" w:color="auto"/>
            </w:tcBorders>
            <w:vAlign w:val="center"/>
          </w:tcPr>
          <w:p w:rsidR="00954BEE" w:rsidRPr="004927B7" w:rsidRDefault="00954BEE" w:rsidP="00046400">
            <w:pPr>
              <w:tabs>
                <w:tab w:val="left" w:pos="284"/>
              </w:tabs>
              <w:autoSpaceDE w:val="0"/>
              <w:autoSpaceDN w:val="0"/>
              <w:adjustRightInd w:val="0"/>
              <w:jc w:val="center"/>
              <w:rPr>
                <w:bCs/>
              </w:rPr>
            </w:pPr>
            <w:r>
              <w:rPr>
                <w:bCs/>
              </w:rPr>
              <w:t>24.</w:t>
            </w:r>
          </w:p>
        </w:tc>
        <w:tc>
          <w:tcPr>
            <w:tcW w:w="4312" w:type="dxa"/>
            <w:tcBorders>
              <w:top w:val="single" w:sz="4" w:space="0" w:color="auto"/>
              <w:left w:val="single" w:sz="4" w:space="0" w:color="auto"/>
              <w:bottom w:val="single" w:sz="4" w:space="0" w:color="auto"/>
              <w:right w:val="single" w:sz="4" w:space="0" w:color="auto"/>
            </w:tcBorders>
            <w:vAlign w:val="center"/>
          </w:tcPr>
          <w:p w:rsidR="00954BEE" w:rsidRPr="00FD4BBF" w:rsidRDefault="00954BEE" w:rsidP="00046400">
            <w:pPr>
              <w:rPr>
                <w:color w:val="000000"/>
              </w:rPr>
            </w:pPr>
            <w:r w:rsidRPr="00FD4BBF">
              <w:rPr>
                <w:color w:val="000000"/>
              </w:rPr>
              <w:t>АО «Электросеть» (ИНН 7714734225)</w:t>
            </w:r>
          </w:p>
        </w:tc>
        <w:tc>
          <w:tcPr>
            <w:tcW w:w="2396" w:type="dxa"/>
            <w:tcBorders>
              <w:top w:val="single" w:sz="4" w:space="0" w:color="auto"/>
              <w:left w:val="single" w:sz="4" w:space="0" w:color="auto"/>
              <w:bottom w:val="single" w:sz="4" w:space="0" w:color="auto"/>
              <w:right w:val="single" w:sz="4" w:space="0" w:color="auto"/>
            </w:tcBorders>
            <w:vAlign w:val="center"/>
          </w:tcPr>
          <w:p w:rsidR="00954BEE" w:rsidRPr="009C0576" w:rsidRDefault="00954BEE" w:rsidP="00046400">
            <w:pPr>
              <w:autoSpaceDE w:val="0"/>
              <w:autoSpaceDN w:val="0"/>
              <w:adjustRightInd w:val="0"/>
              <w:jc w:val="center"/>
              <w:rPr>
                <w:bCs/>
              </w:rPr>
            </w:pPr>
            <w:r>
              <w:rPr>
                <w:bCs/>
              </w:rPr>
              <w:t>566 338,75</w:t>
            </w:r>
          </w:p>
        </w:tc>
        <w:tc>
          <w:tcPr>
            <w:tcW w:w="2408" w:type="dxa"/>
            <w:tcBorders>
              <w:top w:val="single" w:sz="4" w:space="0" w:color="auto"/>
              <w:left w:val="single" w:sz="4" w:space="0" w:color="auto"/>
              <w:bottom w:val="single" w:sz="4" w:space="0" w:color="auto"/>
              <w:right w:val="single" w:sz="4" w:space="0" w:color="auto"/>
            </w:tcBorders>
            <w:vAlign w:val="center"/>
          </w:tcPr>
          <w:p w:rsidR="00954BEE" w:rsidRPr="004927B7" w:rsidRDefault="00954BEE" w:rsidP="00046400">
            <w:pPr>
              <w:pStyle w:val="af3"/>
              <w:autoSpaceDE w:val="0"/>
              <w:autoSpaceDN w:val="0"/>
              <w:adjustRightInd w:val="0"/>
              <w:rPr>
                <w:bCs/>
              </w:rPr>
            </w:pPr>
            <w:r>
              <w:rPr>
                <w:bCs/>
              </w:rPr>
              <w:t>6 </w:t>
            </w:r>
            <w:r w:rsidRPr="004927B7">
              <w:rPr>
                <w:bCs/>
              </w:rPr>
              <w:t>338,30</w:t>
            </w:r>
          </w:p>
        </w:tc>
      </w:tr>
    </w:tbl>
    <w:p w:rsidR="00B201AE" w:rsidRDefault="00B201AE" w:rsidP="00435968">
      <w:pPr>
        <w:ind w:right="-143" w:firstLine="567"/>
        <w:jc w:val="both"/>
      </w:pPr>
    </w:p>
    <w:p w:rsidR="00B201AE" w:rsidRDefault="00B201AE" w:rsidP="00435968">
      <w:pPr>
        <w:ind w:right="-143" w:firstLine="567"/>
        <w:jc w:val="both"/>
      </w:pPr>
    </w:p>
    <w:p w:rsidR="00F0162B" w:rsidRPr="008A21D6" w:rsidRDefault="00F0162B" w:rsidP="00F0162B">
      <w:pPr>
        <w:pStyle w:val="af3"/>
        <w:ind w:left="0" w:firstLine="709"/>
        <w:jc w:val="both"/>
        <w:rPr>
          <w:b/>
        </w:rPr>
      </w:pPr>
      <w:r w:rsidRPr="00411A36">
        <w:rPr>
          <w:b/>
        </w:rPr>
        <w:t>Кулебякина М.В.</w:t>
      </w:r>
      <w:r>
        <w:t xml:space="preserve"> отметила, </w:t>
      </w:r>
      <w:r w:rsidRPr="008A21D6">
        <w:t xml:space="preserve">что </w:t>
      </w:r>
      <w:r w:rsidR="008A21D6" w:rsidRPr="008A21D6">
        <w:rPr>
          <w:rFonts w:eastAsia="Calibri"/>
          <w:lang w:eastAsia="en-US"/>
        </w:rPr>
        <w:t>не представлены</w:t>
      </w:r>
      <w:r w:rsidR="008A21D6" w:rsidRPr="008A21D6">
        <w:rPr>
          <w:rFonts w:eastAsia="Calibri"/>
          <w:b/>
          <w:lang w:eastAsia="en-US"/>
        </w:rPr>
        <w:t xml:space="preserve"> </w:t>
      </w:r>
      <w:r w:rsidR="008A21D6" w:rsidRPr="008A21D6">
        <w:rPr>
          <w:rStyle w:val="affd"/>
          <w:b w:val="0"/>
        </w:rPr>
        <w:t>проект постановления, экспертное заключение, расчёты котловых тарифов, расчеты НВВ и индивидуальных тарифов.</w:t>
      </w:r>
    </w:p>
    <w:p w:rsidR="00B201AE" w:rsidRDefault="00B201AE" w:rsidP="00435968">
      <w:pPr>
        <w:ind w:right="-143" w:firstLine="567"/>
        <w:jc w:val="both"/>
      </w:pPr>
    </w:p>
    <w:p w:rsidR="00CC750F" w:rsidRPr="00CC750F" w:rsidRDefault="00CC750F" w:rsidP="00CC750F">
      <w:pPr>
        <w:autoSpaceDE w:val="0"/>
        <w:autoSpaceDN w:val="0"/>
        <w:adjustRightInd w:val="0"/>
        <w:spacing w:line="264" w:lineRule="auto"/>
        <w:ind w:firstLine="539"/>
        <w:jc w:val="both"/>
      </w:pPr>
    </w:p>
    <w:p w:rsidR="009C5761" w:rsidRDefault="009C5761" w:rsidP="009C5761">
      <w:pPr>
        <w:ind w:firstLine="567"/>
        <w:jc w:val="both"/>
      </w:pPr>
      <w:r w:rsidRPr="00492BB6">
        <w:t>Рассмотрев представленные материалы, Правление региональной энергетической комиссии Кемеровской области</w:t>
      </w:r>
    </w:p>
    <w:p w:rsidR="009C5761" w:rsidRDefault="009C5761" w:rsidP="009C5761">
      <w:pPr>
        <w:ind w:firstLine="567"/>
        <w:jc w:val="both"/>
      </w:pPr>
    </w:p>
    <w:p w:rsidR="00CC750F" w:rsidRDefault="00FC6A82" w:rsidP="00CC750F">
      <w:pPr>
        <w:ind w:firstLine="567"/>
        <w:jc w:val="both"/>
        <w:rPr>
          <w:b/>
        </w:rPr>
      </w:pPr>
      <w:r>
        <w:rPr>
          <w:b/>
        </w:rPr>
        <w:t>ПОСТАНОВИ</w:t>
      </w:r>
      <w:r w:rsidR="009C5761" w:rsidRPr="00492BB6">
        <w:rPr>
          <w:b/>
        </w:rPr>
        <w:t>ЛО:</w:t>
      </w:r>
    </w:p>
    <w:p w:rsidR="003829A0" w:rsidRDefault="003829A0" w:rsidP="00CC750F">
      <w:pPr>
        <w:ind w:firstLine="567"/>
        <w:jc w:val="both"/>
      </w:pPr>
    </w:p>
    <w:p w:rsidR="00CC750F" w:rsidRPr="00CC750F" w:rsidRDefault="003829A0" w:rsidP="00CC750F">
      <w:pPr>
        <w:ind w:firstLine="567"/>
        <w:jc w:val="both"/>
      </w:pPr>
      <w:r>
        <w:t xml:space="preserve">Согласиться </w:t>
      </w:r>
      <w:r w:rsidR="006806FD">
        <w:t>с предложением докладчика.</w:t>
      </w:r>
    </w:p>
    <w:p w:rsidR="00CC750F" w:rsidRDefault="00CC750F" w:rsidP="00FC6A82">
      <w:pPr>
        <w:ind w:firstLine="567"/>
        <w:jc w:val="both"/>
        <w:rPr>
          <w:b/>
        </w:rPr>
      </w:pPr>
    </w:p>
    <w:p w:rsidR="006806FD" w:rsidRDefault="009C5761" w:rsidP="00FC6A82">
      <w:pPr>
        <w:ind w:firstLine="567"/>
        <w:jc w:val="both"/>
        <w:rPr>
          <w:b/>
        </w:rPr>
      </w:pPr>
      <w:r w:rsidRPr="00E17B99">
        <w:rPr>
          <w:b/>
        </w:rPr>
        <w:t>Голосовали</w:t>
      </w:r>
      <w:r w:rsidR="006806FD">
        <w:rPr>
          <w:b/>
        </w:rPr>
        <w:t>:</w:t>
      </w:r>
    </w:p>
    <w:p w:rsidR="00FC6A82" w:rsidRDefault="009C5761" w:rsidP="00FC6A82">
      <w:pPr>
        <w:ind w:firstLine="567"/>
        <w:jc w:val="both"/>
        <w:rPr>
          <w:b/>
        </w:rPr>
      </w:pPr>
      <w:r w:rsidRPr="00E17B99">
        <w:rPr>
          <w:b/>
        </w:rPr>
        <w:t xml:space="preserve">«ЗА» – </w:t>
      </w:r>
      <w:r w:rsidR="006806FD">
        <w:rPr>
          <w:b/>
        </w:rPr>
        <w:t>4 человека</w:t>
      </w:r>
      <w:bookmarkEnd w:id="0"/>
      <w:r w:rsidR="006806FD">
        <w:rPr>
          <w:b/>
        </w:rPr>
        <w:t>;</w:t>
      </w:r>
    </w:p>
    <w:p w:rsidR="006806FD" w:rsidRDefault="006806FD" w:rsidP="00FC6A82">
      <w:pPr>
        <w:ind w:firstLine="567"/>
        <w:jc w:val="both"/>
        <w:rPr>
          <w:b/>
        </w:rPr>
      </w:pPr>
      <w:r>
        <w:rPr>
          <w:b/>
        </w:rPr>
        <w:t>«ПРОТИВ» - 1 человек (Кулебякина М.В.).</w:t>
      </w:r>
    </w:p>
    <w:p w:rsidR="007F6E96" w:rsidRDefault="007F6E96" w:rsidP="003A1B38">
      <w:pPr>
        <w:ind w:right="-143" w:firstLine="567"/>
        <w:jc w:val="both"/>
        <w:rPr>
          <w:iCs/>
          <w:color w:val="000000"/>
          <w:lang w:eastAsia="x-none"/>
        </w:rPr>
      </w:pPr>
    </w:p>
    <w:p w:rsidR="00637DCA" w:rsidRPr="00637DCA" w:rsidRDefault="00637DCA" w:rsidP="003A1B38">
      <w:pPr>
        <w:ind w:right="-143" w:firstLine="567"/>
        <w:jc w:val="both"/>
        <w:rPr>
          <w:b/>
        </w:rPr>
      </w:pPr>
    </w:p>
    <w:p w:rsidR="00014F33" w:rsidRPr="00014F33" w:rsidRDefault="00014F33" w:rsidP="00014F33">
      <w:pPr>
        <w:ind w:firstLine="567"/>
        <w:jc w:val="both"/>
        <w:rPr>
          <w:b/>
        </w:rPr>
      </w:pPr>
      <w:r w:rsidRPr="00014F33">
        <w:rPr>
          <w:b/>
        </w:rPr>
        <w:t>Члены Правления региональной энергетической комиссии Кемеровской области:</w:t>
      </w:r>
    </w:p>
    <w:p w:rsidR="00014F33" w:rsidRDefault="00014F33" w:rsidP="00014F33">
      <w:pPr>
        <w:jc w:val="both"/>
      </w:pPr>
    </w:p>
    <w:p w:rsidR="00014F33" w:rsidRDefault="00014F33" w:rsidP="00014F33">
      <w:pPr>
        <w:ind w:firstLine="567"/>
        <w:jc w:val="both"/>
      </w:pPr>
      <w:r>
        <w:t>_____________________О.А. Чурсина</w:t>
      </w:r>
    </w:p>
    <w:p w:rsidR="00637DCA" w:rsidRDefault="00637DCA" w:rsidP="00014F33">
      <w:pPr>
        <w:ind w:firstLine="567"/>
        <w:jc w:val="both"/>
      </w:pPr>
    </w:p>
    <w:p w:rsidR="00637DCA" w:rsidRDefault="00637DCA" w:rsidP="00637DCA">
      <w:pPr>
        <w:ind w:firstLine="567"/>
        <w:jc w:val="both"/>
      </w:pPr>
      <w:r>
        <w:t>_____________________П.Г. Незнанов</w:t>
      </w:r>
    </w:p>
    <w:p w:rsidR="00637DCA" w:rsidRDefault="00637DCA" w:rsidP="00014F33">
      <w:pPr>
        <w:ind w:firstLine="567"/>
        <w:jc w:val="both"/>
      </w:pPr>
    </w:p>
    <w:p w:rsidR="002C66DC" w:rsidRDefault="002C66DC" w:rsidP="002C66DC">
      <w:pPr>
        <w:ind w:firstLine="567"/>
        <w:jc w:val="both"/>
      </w:pPr>
      <w:r>
        <w:t>_____________________Э.Б. Гусельщиков</w:t>
      </w:r>
    </w:p>
    <w:p w:rsidR="006C4138" w:rsidRDefault="006C4138" w:rsidP="002C66DC">
      <w:pPr>
        <w:ind w:firstLine="567"/>
        <w:jc w:val="both"/>
      </w:pPr>
    </w:p>
    <w:p w:rsidR="006C4138" w:rsidRDefault="006C4138" w:rsidP="006C4138">
      <w:pPr>
        <w:ind w:firstLine="567"/>
        <w:jc w:val="both"/>
      </w:pPr>
      <w:r>
        <w:t>_____________________М.В. Кулебякина</w:t>
      </w:r>
    </w:p>
    <w:p w:rsidR="006C4138" w:rsidRDefault="006C4138" w:rsidP="002C66DC">
      <w:pPr>
        <w:ind w:firstLine="567"/>
        <w:jc w:val="both"/>
      </w:pPr>
    </w:p>
    <w:p w:rsidR="002C66DC" w:rsidRDefault="002C66DC" w:rsidP="00014F33">
      <w:pPr>
        <w:ind w:firstLine="567"/>
        <w:jc w:val="both"/>
      </w:pPr>
    </w:p>
    <w:p w:rsidR="00014F33" w:rsidRDefault="00014F33" w:rsidP="00014F33">
      <w:pPr>
        <w:ind w:firstLine="567"/>
        <w:jc w:val="both"/>
      </w:pPr>
    </w:p>
    <w:p w:rsidR="00014F33" w:rsidRPr="00014F33" w:rsidRDefault="00014F33" w:rsidP="00014F33">
      <w:pPr>
        <w:ind w:firstLine="567"/>
        <w:jc w:val="both"/>
      </w:pPr>
      <w:r>
        <w:t>Секретарь заседания: ____________________ К.С. Юхневич</w:t>
      </w:r>
    </w:p>
    <w:p w:rsidR="0097253D" w:rsidRDefault="0097253D" w:rsidP="00C53713">
      <w:pPr>
        <w:ind w:firstLine="567"/>
        <w:jc w:val="both"/>
      </w:pPr>
    </w:p>
    <w:p w:rsidR="00A401A3" w:rsidRDefault="00A401A3" w:rsidP="00734190">
      <w:pPr>
        <w:ind w:left="-1103" w:right="-3" w:firstLine="6206"/>
        <w:jc w:val="both"/>
        <w:sectPr w:rsidR="00A401A3" w:rsidSect="00D22299">
          <w:headerReference w:type="default" r:id="rId9"/>
          <w:headerReference w:type="first" r:id="rId10"/>
          <w:pgSz w:w="11906" w:h="16838"/>
          <w:pgMar w:top="851" w:right="851" w:bottom="851" w:left="993" w:header="709" w:footer="709" w:gutter="0"/>
          <w:cols w:space="708"/>
          <w:docGrid w:linePitch="360"/>
        </w:sectPr>
      </w:pPr>
      <w:bookmarkStart w:id="2" w:name="_Hlk519669746"/>
    </w:p>
    <w:p w:rsidR="00734190" w:rsidRPr="006C4138" w:rsidRDefault="00734190" w:rsidP="006C4138">
      <w:pPr>
        <w:ind w:left="5529"/>
      </w:pPr>
      <w:r w:rsidRPr="006C4138">
        <w:t xml:space="preserve">Приложение к </w:t>
      </w:r>
      <w:r w:rsidR="009C5761" w:rsidRPr="006C4138">
        <w:t>протоколу</w:t>
      </w:r>
      <w:r w:rsidRPr="006C4138">
        <w:t xml:space="preserve"> № </w:t>
      </w:r>
      <w:r w:rsidR="00DB2CA4" w:rsidRPr="006C4138">
        <w:t>4</w:t>
      </w:r>
      <w:r w:rsidR="006C4138">
        <w:t>6</w:t>
      </w:r>
    </w:p>
    <w:p w:rsidR="00734190" w:rsidRPr="006C4138" w:rsidRDefault="00734190" w:rsidP="006C4138">
      <w:pPr>
        <w:ind w:left="5529"/>
      </w:pPr>
      <w:r w:rsidRPr="006C4138">
        <w:t xml:space="preserve">заседания Правления региональной </w:t>
      </w:r>
    </w:p>
    <w:p w:rsidR="00734190" w:rsidRPr="006C4138" w:rsidRDefault="00734190" w:rsidP="006C4138">
      <w:pPr>
        <w:ind w:left="5529"/>
      </w:pPr>
      <w:r w:rsidRPr="006C4138">
        <w:t>энергетической комиссии Кемеровской</w:t>
      </w:r>
    </w:p>
    <w:p w:rsidR="00734190" w:rsidRDefault="00734190" w:rsidP="006C4138">
      <w:pPr>
        <w:ind w:left="5529"/>
      </w:pPr>
      <w:r w:rsidRPr="006C4138">
        <w:t xml:space="preserve">области от </w:t>
      </w:r>
      <w:r w:rsidR="006C4138">
        <w:t>31</w:t>
      </w:r>
      <w:r w:rsidRPr="006C4138">
        <w:t>.0</w:t>
      </w:r>
      <w:r w:rsidR="00DB2CA4" w:rsidRPr="006C4138">
        <w:t>8</w:t>
      </w:r>
      <w:r w:rsidRPr="006C4138">
        <w:t>.2018</w:t>
      </w:r>
      <w:bookmarkEnd w:id="2"/>
    </w:p>
    <w:p w:rsidR="006C4138" w:rsidRDefault="006C4138" w:rsidP="006C4138">
      <w:pPr>
        <w:ind w:left="5529"/>
      </w:pPr>
    </w:p>
    <w:p w:rsidR="006C4138" w:rsidRDefault="006C4138" w:rsidP="006C4138">
      <w:pPr>
        <w:ind w:left="5529"/>
      </w:pPr>
    </w:p>
    <w:p w:rsidR="006C4138" w:rsidRPr="006C4138" w:rsidRDefault="006C4138" w:rsidP="006C4138">
      <w:pPr>
        <w:jc w:val="center"/>
      </w:pPr>
      <w:r w:rsidRPr="006C4138">
        <w:t>Заключение по материалам АО «Электросеть»</w:t>
      </w:r>
    </w:p>
    <w:p w:rsidR="006C4138" w:rsidRPr="006C4138" w:rsidRDefault="006C4138" w:rsidP="006C4138">
      <w:pPr>
        <w:jc w:val="center"/>
      </w:pPr>
      <w:r w:rsidRPr="006C4138">
        <w:t>по установлению долгосрочных параметров регулирования на период 2016-2020 годы, выполненное во исполнение приказа</w:t>
      </w:r>
    </w:p>
    <w:p w:rsidR="006C4138" w:rsidRDefault="006C4138" w:rsidP="006C4138">
      <w:pPr>
        <w:jc w:val="center"/>
      </w:pPr>
      <w:r w:rsidRPr="006C4138">
        <w:t>ФАС России от 12.07.2018 № 988/18</w:t>
      </w:r>
    </w:p>
    <w:p w:rsidR="006C4138" w:rsidRDefault="006C4138" w:rsidP="006C4138">
      <w:pPr>
        <w:jc w:val="center"/>
      </w:pPr>
    </w:p>
    <w:p w:rsidR="006C4138" w:rsidRPr="006C4138" w:rsidRDefault="006C4138" w:rsidP="00484F72">
      <w:pPr>
        <w:pStyle w:val="1"/>
        <w:spacing w:line="276" w:lineRule="auto"/>
        <w:jc w:val="both"/>
        <w:rPr>
          <w:rFonts w:ascii="Times New Roman" w:hAnsi="Times New Roman" w:cs="Times New Roman"/>
          <w:sz w:val="24"/>
          <w:szCs w:val="24"/>
        </w:rPr>
      </w:pPr>
      <w:bookmarkStart w:id="3" w:name="_Toc505796169"/>
      <w:bookmarkStart w:id="4" w:name="_Toc524435451"/>
      <w:r w:rsidRPr="006C4138">
        <w:rPr>
          <w:rFonts w:ascii="Times New Roman" w:hAnsi="Times New Roman" w:cs="Times New Roman"/>
          <w:sz w:val="24"/>
          <w:szCs w:val="24"/>
        </w:rPr>
        <w:t>Нормативно-методическая основа проведения анализа материалов</w:t>
      </w:r>
      <w:bookmarkEnd w:id="3"/>
      <w:bookmarkEnd w:id="4"/>
    </w:p>
    <w:p w:rsidR="006C4138" w:rsidRPr="00CF422C" w:rsidRDefault="006C4138" w:rsidP="00484F72">
      <w:pPr>
        <w:tabs>
          <w:tab w:val="left" w:pos="426"/>
        </w:tabs>
        <w:spacing w:line="360" w:lineRule="auto"/>
        <w:ind w:firstLine="709"/>
        <w:jc w:val="both"/>
        <w:rPr>
          <w:szCs w:val="28"/>
        </w:rPr>
      </w:pPr>
      <w:r w:rsidRPr="00CF422C">
        <w:rPr>
          <w:szCs w:val="28"/>
        </w:rPr>
        <w:t>Гражданский кодекс Российской Федерации (далее - ГК РФ);</w:t>
      </w:r>
    </w:p>
    <w:p w:rsidR="006C4138" w:rsidRPr="00CF422C" w:rsidRDefault="006C4138" w:rsidP="00484F72">
      <w:pPr>
        <w:spacing w:line="360" w:lineRule="auto"/>
        <w:ind w:firstLine="709"/>
        <w:jc w:val="both"/>
        <w:rPr>
          <w:szCs w:val="28"/>
        </w:rPr>
      </w:pPr>
      <w:r w:rsidRPr="00CF422C">
        <w:rPr>
          <w:szCs w:val="28"/>
        </w:rPr>
        <w:t>Налоговый кодекс Российской Федерации (далее - НК РФ);</w:t>
      </w:r>
    </w:p>
    <w:p w:rsidR="006C4138" w:rsidRPr="00CF422C" w:rsidRDefault="006C4138" w:rsidP="00484F72">
      <w:pPr>
        <w:spacing w:line="360" w:lineRule="auto"/>
        <w:ind w:firstLine="709"/>
        <w:jc w:val="both"/>
        <w:rPr>
          <w:szCs w:val="28"/>
        </w:rPr>
      </w:pPr>
      <w:r w:rsidRPr="00CF422C">
        <w:rPr>
          <w:szCs w:val="28"/>
        </w:rPr>
        <w:t>Трудовой Кодекс Российской Федерации (далее - ТК РФ);</w:t>
      </w:r>
    </w:p>
    <w:p w:rsidR="006C4138" w:rsidRPr="00CF422C" w:rsidRDefault="006C4138" w:rsidP="00484F72">
      <w:pPr>
        <w:spacing w:line="360" w:lineRule="auto"/>
        <w:ind w:firstLine="709"/>
        <w:jc w:val="both"/>
        <w:rPr>
          <w:b/>
          <w:szCs w:val="28"/>
        </w:rPr>
      </w:pPr>
      <w:r w:rsidRPr="00CF422C">
        <w:rPr>
          <w:szCs w:val="28"/>
        </w:rPr>
        <w:t>Федеральный закон от 17.08.1995 № 147-ФЗ «О естественных монополиях»;</w:t>
      </w:r>
    </w:p>
    <w:p w:rsidR="006C4138" w:rsidRPr="00CF422C" w:rsidRDefault="006C4138" w:rsidP="00484F72">
      <w:pPr>
        <w:spacing w:line="360" w:lineRule="auto"/>
        <w:ind w:firstLine="709"/>
        <w:jc w:val="both"/>
        <w:rPr>
          <w:szCs w:val="28"/>
        </w:rPr>
      </w:pPr>
      <w:r w:rsidRPr="00CF422C">
        <w:rPr>
          <w:rFonts w:eastAsia="Calibri"/>
          <w:szCs w:val="28"/>
        </w:rPr>
        <w:t>Федеральный закон от 18.07.2011 № 223-ФЗ «О закупках товаров, работ, услуг отдельными видами юридических лиц» (в редакции Федеральных законов от 06.12.2011 №401-ФЗ, от 30.12.2012 №324-ФЗ, от 07.06.2013 №115-ФЗ, от 02.07.2013 №160-ФЗ)</w:t>
      </w:r>
      <w:r w:rsidRPr="00CF422C">
        <w:rPr>
          <w:szCs w:val="28"/>
        </w:rPr>
        <w:t>;</w:t>
      </w:r>
    </w:p>
    <w:p w:rsidR="006C4138" w:rsidRPr="00CF422C" w:rsidRDefault="006C4138" w:rsidP="00484F72">
      <w:pPr>
        <w:tabs>
          <w:tab w:val="left" w:pos="0"/>
          <w:tab w:val="left" w:pos="709"/>
          <w:tab w:val="left" w:pos="9900"/>
        </w:tabs>
        <w:spacing w:line="360" w:lineRule="auto"/>
        <w:ind w:firstLine="709"/>
        <w:jc w:val="both"/>
        <w:rPr>
          <w:spacing w:val="-5"/>
          <w:szCs w:val="28"/>
        </w:rPr>
      </w:pPr>
      <w:r w:rsidRPr="00CF422C">
        <w:rPr>
          <w:spacing w:val="-5"/>
          <w:szCs w:val="28"/>
        </w:rPr>
        <w:t>Федеральный Закон от 26.03.2003 № 35-ФЗ «Об электроэнергетике»;</w:t>
      </w:r>
    </w:p>
    <w:p w:rsidR="006C4138" w:rsidRPr="00CF422C" w:rsidRDefault="006C4138" w:rsidP="00484F72">
      <w:pPr>
        <w:tabs>
          <w:tab w:val="left" w:pos="0"/>
          <w:tab w:val="left" w:pos="709"/>
          <w:tab w:val="left" w:pos="9900"/>
        </w:tabs>
        <w:spacing w:line="360" w:lineRule="auto"/>
        <w:ind w:firstLine="709"/>
        <w:jc w:val="both"/>
        <w:rPr>
          <w:spacing w:val="-5"/>
          <w:szCs w:val="28"/>
        </w:rPr>
      </w:pPr>
      <w:r w:rsidRPr="00CF422C">
        <w:rPr>
          <w:szCs w:val="28"/>
        </w:rPr>
        <w:t>Постановление</w:t>
      </w:r>
      <w:r w:rsidRPr="00CF422C">
        <w:t xml:space="preserve"> </w:t>
      </w:r>
      <w:r w:rsidRPr="00CF422C">
        <w:rPr>
          <w:szCs w:val="28"/>
        </w:rPr>
        <w:t xml:space="preserve">Правительства Российской Федерации </w:t>
      </w:r>
      <w:r w:rsidRPr="00CF422C">
        <w:rPr>
          <w:spacing w:val="-5"/>
          <w:szCs w:val="28"/>
        </w:rPr>
        <w:t>от 21.01.2004 № 24 «О</w:t>
      </w:r>
      <w:r w:rsidRPr="00CF422C">
        <w:rPr>
          <w:szCs w:val="28"/>
        </w:rPr>
        <w:t>б утверждении стандартов раскрытия информации субъектами оптового и розничных рынков электрической энергии</w:t>
      </w:r>
      <w:r w:rsidRPr="00CF422C">
        <w:rPr>
          <w:spacing w:val="-5"/>
          <w:szCs w:val="28"/>
        </w:rPr>
        <w:t>»;</w:t>
      </w:r>
    </w:p>
    <w:p w:rsidR="006C4138" w:rsidRPr="00CF422C" w:rsidRDefault="006C4138" w:rsidP="00484F72">
      <w:pPr>
        <w:tabs>
          <w:tab w:val="num" w:pos="0"/>
          <w:tab w:val="num" w:pos="851"/>
        </w:tabs>
        <w:spacing w:line="360" w:lineRule="auto"/>
        <w:ind w:firstLine="709"/>
        <w:jc w:val="both"/>
        <w:rPr>
          <w:rFonts w:eastAsia="Calibri"/>
          <w:szCs w:val="28"/>
        </w:rPr>
      </w:pPr>
      <w:r w:rsidRPr="00CF422C">
        <w:rPr>
          <w:rFonts w:eastAsia="Calibri"/>
          <w:szCs w:val="28"/>
        </w:rPr>
        <w:t>Постановление Правительства РФ от 6.07.1998 № 700 «О введении раздельного учета затрат по регулируемым видам деятельности в энергетике»;</w:t>
      </w:r>
    </w:p>
    <w:p w:rsidR="006C4138" w:rsidRPr="00CF422C" w:rsidRDefault="006C4138" w:rsidP="00484F72">
      <w:pPr>
        <w:spacing w:line="360" w:lineRule="auto"/>
        <w:ind w:firstLine="709"/>
        <w:jc w:val="both"/>
        <w:rPr>
          <w:szCs w:val="28"/>
        </w:rPr>
      </w:pPr>
      <w:r w:rsidRPr="00CF422C">
        <w:rPr>
          <w:szCs w:val="28"/>
        </w:rPr>
        <w:t>Постановление Правительства Российской Федерации от 29.12.2011 № 1178 «О ценообразовании в области регулируемых цен (тарифов) в электроэнергетике»;</w:t>
      </w:r>
    </w:p>
    <w:p w:rsidR="006C4138" w:rsidRPr="00CF422C" w:rsidRDefault="006C4138" w:rsidP="00484F72">
      <w:pPr>
        <w:spacing w:line="360" w:lineRule="auto"/>
        <w:ind w:firstLine="709"/>
        <w:jc w:val="both"/>
        <w:rPr>
          <w:szCs w:val="28"/>
        </w:rPr>
      </w:pPr>
      <w:r w:rsidRPr="00CF422C">
        <w:rPr>
          <w:szCs w:val="28"/>
        </w:rPr>
        <w:t>Постановление</w:t>
      </w:r>
      <w:r w:rsidRPr="00CF422C">
        <w:t xml:space="preserve"> </w:t>
      </w:r>
      <w:r w:rsidRPr="00CF422C">
        <w:rPr>
          <w:szCs w:val="28"/>
        </w:rPr>
        <w:t>Правительства Российской Федерации от 24 октября 2013 г. № 953 «О внесении изменений в основы ценообразования в области регулируемых цен (тарифов) в электроэнергетике и принятии тарифных решений»;</w:t>
      </w:r>
    </w:p>
    <w:p w:rsidR="006C4138" w:rsidRPr="00CF422C" w:rsidRDefault="006C4138" w:rsidP="00484F72">
      <w:pPr>
        <w:spacing w:line="360" w:lineRule="auto"/>
        <w:ind w:firstLine="709"/>
        <w:jc w:val="both"/>
      </w:pPr>
      <w:r w:rsidRPr="00CF422C">
        <w:rPr>
          <w:szCs w:val="28"/>
        </w:rPr>
        <w:t>Постановление Правительства Российской Федерации от 4 мая 2012 г.   № 442 «</w:t>
      </w:r>
      <w:r w:rsidRPr="00CF422C">
        <w:rPr>
          <w:sz w:val="32"/>
          <w:szCs w:val="28"/>
        </w:rPr>
        <w:t>О</w:t>
      </w:r>
      <w:r w:rsidRPr="00CF422C">
        <w:rPr>
          <w:szCs w:val="28"/>
        </w:rPr>
        <w:t xml:space="preserve"> функционировании розничных рынков электрической энергии, полном и (или) частичном ограничении режима потребления электрической энергии»;</w:t>
      </w:r>
      <w:r w:rsidRPr="00CF422C">
        <w:t xml:space="preserve"> </w:t>
      </w:r>
    </w:p>
    <w:p w:rsidR="006C4138" w:rsidRPr="00CF422C" w:rsidRDefault="006C4138" w:rsidP="00484F72">
      <w:pPr>
        <w:spacing w:line="360" w:lineRule="auto"/>
        <w:ind w:firstLine="709"/>
        <w:jc w:val="both"/>
        <w:rPr>
          <w:szCs w:val="28"/>
        </w:rPr>
      </w:pPr>
      <w:r w:rsidRPr="00CF422C">
        <w:rPr>
          <w:szCs w:val="28"/>
        </w:rPr>
        <w:t>Приказ ФСТ России от 06.08.2004 № 20-э/2 «Об утверждении методических указаний по расчету регулируемых тарифов и цен на электрическую (тепловую) энергию на розничном (потребительском) рынке»;</w:t>
      </w:r>
    </w:p>
    <w:p w:rsidR="006C4138" w:rsidRPr="00CF422C" w:rsidRDefault="006C4138" w:rsidP="00484F72">
      <w:pPr>
        <w:spacing w:line="360" w:lineRule="auto"/>
        <w:ind w:firstLine="709"/>
        <w:jc w:val="both"/>
        <w:rPr>
          <w:szCs w:val="28"/>
        </w:rPr>
      </w:pPr>
      <w:r w:rsidRPr="00CF422C">
        <w:rPr>
          <w:szCs w:val="28"/>
        </w:rPr>
        <w:t>Приказ ФСТ России от 17.02.2012 № 98-э «О</w:t>
      </w:r>
      <w:r w:rsidRPr="00CF422C">
        <w:rPr>
          <w:rFonts w:eastAsia="Calibri"/>
          <w:szCs w:val="28"/>
        </w:rPr>
        <w:t>б утверждении методических указаний по расчету тарифов на услуги по передаче электрической энергии, устанавливаемых с применением метода долгосрочной индексации необходимой валовой выручки</w:t>
      </w:r>
      <w:r w:rsidRPr="00CF422C">
        <w:rPr>
          <w:szCs w:val="28"/>
        </w:rPr>
        <w:t>»;</w:t>
      </w:r>
    </w:p>
    <w:p w:rsidR="006C4138" w:rsidRPr="00CF422C" w:rsidRDefault="006C4138" w:rsidP="00484F72">
      <w:pPr>
        <w:autoSpaceDE w:val="0"/>
        <w:autoSpaceDN w:val="0"/>
        <w:adjustRightInd w:val="0"/>
        <w:spacing w:line="360" w:lineRule="auto"/>
        <w:ind w:firstLine="709"/>
        <w:jc w:val="both"/>
        <w:rPr>
          <w:szCs w:val="28"/>
        </w:rPr>
      </w:pPr>
      <w:r w:rsidRPr="00CF422C">
        <w:rPr>
          <w:rFonts w:eastAsia="Calibri"/>
          <w:szCs w:val="28"/>
        </w:rPr>
        <w:t>Приказ Федеральной службы по тарифам (ФСТ России) от</w:t>
      </w:r>
      <w:r w:rsidRPr="00CF422C">
        <w:rPr>
          <w:szCs w:val="28"/>
        </w:rPr>
        <w:t xml:space="preserve"> </w:t>
      </w:r>
      <w:smartTag w:uri="urn:schemas-microsoft-com:office:smarttags" w:element="date">
        <w:smartTagPr>
          <w:attr w:name="ls" w:val="trans"/>
          <w:attr w:name="Month" w:val="03"/>
          <w:attr w:name="Day" w:val="28"/>
          <w:attr w:name="Year" w:val="2013"/>
        </w:smartTagPr>
        <w:r w:rsidRPr="00CF422C">
          <w:rPr>
            <w:szCs w:val="28"/>
          </w:rPr>
          <w:t>28.03.2013</w:t>
        </w:r>
      </w:smartTag>
      <w:r w:rsidRPr="00CF422C">
        <w:rPr>
          <w:szCs w:val="28"/>
        </w:rPr>
        <w:t xml:space="preserve"> № 313-э </w:t>
      </w:r>
      <w:r w:rsidRPr="00CF422C">
        <w:rPr>
          <w:rFonts w:eastAsia="Calibri"/>
          <w:szCs w:val="28"/>
        </w:rPr>
        <w:t xml:space="preserve">«Об утверждении Регламента </w:t>
      </w:r>
      <w:r w:rsidRPr="00CF422C">
        <w:rPr>
          <w:szCs w:val="28"/>
        </w:rPr>
        <w:t>установления цен (тарифов) и (или) их предельных уровней, предусматривающий порядок регистрации, принятия к рассмотрению и выдачи отказов в рассмотрении заявлений об установлении цен (тарифов) и (или) их предельных уровней и формы принятия решения органом исполнительной власти субъекта российской федерации в области государственного регулирования тарифов»;</w:t>
      </w:r>
    </w:p>
    <w:p w:rsidR="006C4138" w:rsidRPr="00CF422C" w:rsidRDefault="006C4138" w:rsidP="00484F72">
      <w:pPr>
        <w:autoSpaceDE w:val="0"/>
        <w:autoSpaceDN w:val="0"/>
        <w:adjustRightInd w:val="0"/>
        <w:spacing w:line="360" w:lineRule="auto"/>
        <w:ind w:firstLine="709"/>
        <w:jc w:val="both"/>
        <w:rPr>
          <w:szCs w:val="28"/>
        </w:rPr>
      </w:pPr>
      <w:r w:rsidRPr="00CF422C">
        <w:rPr>
          <w:szCs w:val="28"/>
        </w:rPr>
        <w:t>Постановление Правительства Российской Федерации от 31 июля 2014 г. № 750 «О внесении изменений в некоторые акты правительства российской федерации по вопросам снижения величины перекрестного субсидирования в электросетевом комплексе»;</w:t>
      </w:r>
    </w:p>
    <w:p w:rsidR="006C4138" w:rsidRPr="00CF422C" w:rsidRDefault="006C4138" w:rsidP="00484F72">
      <w:pPr>
        <w:spacing w:line="360" w:lineRule="auto"/>
        <w:ind w:firstLine="709"/>
        <w:jc w:val="both"/>
        <w:rPr>
          <w:szCs w:val="28"/>
        </w:rPr>
      </w:pPr>
      <w:r w:rsidRPr="00CF422C">
        <w:rPr>
          <w:szCs w:val="28"/>
        </w:rPr>
        <w:t>Приказ Министерства энергетики Российской Федерации от 14 октября 2013 г. № 718 «Об утверждении методических указаний по расчету уровня надежности и качества поставляемых товаров и оказываемых услуг для организации по управлению единой национальной (общероссийской) электрической сетью и территориальных сетевых организаций методические указания по расчету уровня надежности и качества поставляемых товаров и оказываемых услуг для организации по управлению единой национальной (общероссийской) электрической сетью и территориальных сетевых организаций»;</w:t>
      </w:r>
    </w:p>
    <w:p w:rsidR="006C4138" w:rsidRPr="00CF422C" w:rsidRDefault="006C4138" w:rsidP="00484F72">
      <w:pPr>
        <w:spacing w:line="360" w:lineRule="auto"/>
        <w:ind w:firstLine="709"/>
        <w:jc w:val="both"/>
        <w:rPr>
          <w:szCs w:val="28"/>
        </w:rPr>
      </w:pPr>
      <w:r w:rsidRPr="00CF422C">
        <w:rPr>
          <w:bCs/>
          <w:szCs w:val="28"/>
        </w:rPr>
        <w:t>Приказ Федеральной службы по тарифам (ФСТ России)</w:t>
      </w:r>
      <w:r w:rsidRPr="00CF422C">
        <w:rPr>
          <w:b/>
          <w:bCs/>
          <w:szCs w:val="28"/>
        </w:rPr>
        <w:t xml:space="preserve"> </w:t>
      </w:r>
      <w:r w:rsidRPr="00CF422C">
        <w:rPr>
          <w:bCs/>
          <w:szCs w:val="28"/>
        </w:rPr>
        <w:t>от 26.10.2010 № 254-э/1</w:t>
      </w:r>
      <w:r w:rsidRPr="00CF422C">
        <w:rPr>
          <w:b/>
          <w:bCs/>
          <w:szCs w:val="28"/>
        </w:rPr>
        <w:t xml:space="preserve"> «</w:t>
      </w:r>
      <w:r w:rsidRPr="00CF422C">
        <w:rPr>
          <w:szCs w:val="28"/>
        </w:rPr>
        <w:t>Об утверждении методических указаний по расчету и применению понижающих (повышающих) коэффициентов, позволяющих обеспечить соответствие уровня тарифов, установленных для организаций, осуществляющих регулируемую деятельность, уровню надежности и качества поставляемых товаров и оказываемых услуг</w:t>
      </w:r>
      <w:r w:rsidRPr="00CF422C">
        <w:rPr>
          <w:b/>
          <w:bCs/>
          <w:szCs w:val="28"/>
        </w:rPr>
        <w:t>»</w:t>
      </w:r>
      <w:r w:rsidRPr="00CF422C">
        <w:rPr>
          <w:szCs w:val="28"/>
        </w:rPr>
        <w:t>;</w:t>
      </w:r>
    </w:p>
    <w:p w:rsidR="006C4138" w:rsidRPr="00CF422C" w:rsidRDefault="006C4138" w:rsidP="00484F72">
      <w:pPr>
        <w:spacing w:line="360" w:lineRule="auto"/>
        <w:ind w:firstLine="709"/>
        <w:jc w:val="both"/>
        <w:rPr>
          <w:szCs w:val="28"/>
        </w:rPr>
      </w:pPr>
      <w:r w:rsidRPr="00CF422C">
        <w:rPr>
          <w:szCs w:val="28"/>
        </w:rPr>
        <w:t>Постановление Правительства Российской Федерации от 28.02.2015 г. № 184 «Об отнесении владельцев объектов электросетевого хозяйства к территориальным сетевым организациям»;</w:t>
      </w:r>
    </w:p>
    <w:p w:rsidR="006C4138" w:rsidRPr="00CF422C" w:rsidRDefault="006C4138" w:rsidP="00484F72">
      <w:pPr>
        <w:spacing w:line="360" w:lineRule="auto"/>
        <w:ind w:firstLine="709"/>
        <w:jc w:val="both"/>
        <w:rPr>
          <w:szCs w:val="28"/>
        </w:rPr>
      </w:pPr>
      <w:r w:rsidRPr="00CF422C">
        <w:rPr>
          <w:szCs w:val="28"/>
        </w:rPr>
        <w:t>Приказ ФСТ России от 11.09.2014 № 215-э/1 «Об утверждении методических указаний по определению выпадающих доходов, связанных с осуществлением технологического присоединения к электрическим сетям»;</w:t>
      </w:r>
    </w:p>
    <w:p w:rsidR="006C4138" w:rsidRPr="00CF422C" w:rsidRDefault="006C4138" w:rsidP="00484F72">
      <w:pPr>
        <w:spacing w:line="360" w:lineRule="auto"/>
        <w:ind w:firstLine="709"/>
        <w:jc w:val="both"/>
        <w:rPr>
          <w:szCs w:val="28"/>
        </w:rPr>
      </w:pPr>
      <w:r w:rsidRPr="00CF422C">
        <w:rPr>
          <w:szCs w:val="28"/>
          <w:shd w:val="clear" w:color="auto" w:fill="FFFFFF"/>
        </w:rPr>
        <w:t>Приказ Минэнерго РФ от 13.12.2011 № 585 «Об утверждении Порядка ведения раздельного учета доходов и расходов субъектами естественных монополий в сфере услуг по передаче электрической энергии и оперативно-диспетчерскому управлению в электроэнергетике»</w:t>
      </w:r>
      <w:r w:rsidRPr="00CF422C">
        <w:rPr>
          <w:szCs w:val="28"/>
        </w:rPr>
        <w:t>;</w:t>
      </w:r>
    </w:p>
    <w:p w:rsidR="006C4138" w:rsidRPr="00CF422C" w:rsidRDefault="006C4138" w:rsidP="00484F72">
      <w:pPr>
        <w:autoSpaceDE w:val="0"/>
        <w:autoSpaceDN w:val="0"/>
        <w:adjustRightInd w:val="0"/>
        <w:spacing w:line="360" w:lineRule="auto"/>
        <w:ind w:firstLine="709"/>
        <w:jc w:val="both"/>
        <w:rPr>
          <w:szCs w:val="28"/>
        </w:rPr>
      </w:pPr>
      <w:r w:rsidRPr="00CF422C">
        <w:rPr>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rsidR="006C4138" w:rsidRPr="00484F72" w:rsidRDefault="006C4138" w:rsidP="006C4138">
      <w:pPr>
        <w:pStyle w:val="1"/>
        <w:rPr>
          <w:rFonts w:ascii="Times New Roman" w:hAnsi="Times New Roman" w:cs="Times New Roman"/>
          <w:sz w:val="24"/>
          <w:szCs w:val="24"/>
        </w:rPr>
      </w:pPr>
      <w:bookmarkStart w:id="5" w:name="_Toc524435452"/>
      <w:r w:rsidRPr="00484F72">
        <w:rPr>
          <w:rFonts w:ascii="Times New Roman" w:hAnsi="Times New Roman" w:cs="Times New Roman"/>
          <w:sz w:val="24"/>
          <w:szCs w:val="24"/>
        </w:rPr>
        <w:t>Общие положения</w:t>
      </w:r>
      <w:bookmarkEnd w:id="5"/>
    </w:p>
    <w:p w:rsidR="006C4138" w:rsidRPr="00CF422C" w:rsidRDefault="006C4138" w:rsidP="006C4138">
      <w:pPr>
        <w:spacing w:line="360" w:lineRule="auto"/>
        <w:ind w:firstLine="709"/>
        <w:rPr>
          <w:szCs w:val="28"/>
        </w:rPr>
      </w:pPr>
    </w:p>
    <w:p w:rsidR="006C4138" w:rsidRPr="00CF422C" w:rsidRDefault="006C4138" w:rsidP="00484F72">
      <w:pPr>
        <w:spacing w:line="360" w:lineRule="auto"/>
        <w:ind w:firstLine="709"/>
        <w:jc w:val="both"/>
        <w:rPr>
          <w:szCs w:val="28"/>
        </w:rPr>
      </w:pPr>
      <w:r w:rsidRPr="00CF422C">
        <w:rPr>
          <w:szCs w:val="28"/>
        </w:rPr>
        <w:t>Согласно приказу Федеральной антимонопольной службы России (далее – ФАС России) от 12.07.2018 №988/18 «Об отмене постановления Региональной энергетической комиссии Кемеровской области от 31.12.2017 №778 «Об установлении тарифов на услуги по передаче электрической энергии по электрическим сетям Кемеровской области на 2018 год» (с изм. от 06.08.2018 №1100/18) региональной энергетической комиссии Кемеровской области (далее – РЭК КО) предписано:</w:t>
      </w:r>
    </w:p>
    <w:p w:rsidR="006C4138" w:rsidRPr="00CF422C" w:rsidRDefault="006C4138" w:rsidP="00484F72">
      <w:pPr>
        <w:spacing w:line="360" w:lineRule="auto"/>
        <w:ind w:firstLine="709"/>
        <w:jc w:val="both"/>
        <w:rPr>
          <w:szCs w:val="28"/>
        </w:rPr>
      </w:pPr>
      <w:r w:rsidRPr="00CF422C">
        <w:rPr>
          <w:szCs w:val="28"/>
        </w:rPr>
        <w:t>- провести анализ экономической обоснованности ранее установленных долгосрочных параметров регулирования, а также расходов, понесённых в предыдущем периоде регулирования и принять меры, предусмотренные пунктом 7 Основ ценообразования у области регулируемых цен (тарифов) в электроэнергетике, утверждённых постановлением Правительства Российской Федерации от 29.12.2011 №1178 (далее – Основы ценообразования), а также при наличии результатов контрольных мероприятий, проведённых в текущем периоде регулирования, органами, осуществляющими контроль (надзор) в области электроэнергетики, соответствующим образом учесть эти результаты при установлении для ООО «Электросеть» тарифов на услуги по передаче электрической энергии на 2018 год;</w:t>
      </w:r>
    </w:p>
    <w:p w:rsidR="006C4138" w:rsidRPr="00CF422C" w:rsidRDefault="006C4138" w:rsidP="00484F72">
      <w:pPr>
        <w:spacing w:line="360" w:lineRule="auto"/>
        <w:ind w:firstLine="709"/>
        <w:jc w:val="both"/>
        <w:rPr>
          <w:szCs w:val="28"/>
        </w:rPr>
      </w:pPr>
      <w:r w:rsidRPr="00CF422C">
        <w:rPr>
          <w:szCs w:val="28"/>
        </w:rPr>
        <w:t>- по результатам исполнения пункта 4 вышеуказанного приказа определить экономически обоснованный уровень долгосрочных параметров регулирования АО «Электросеть» и установить тарифы на услуги по передаче электрической энергии для АО «Электросеть» на 2018 год;</w:t>
      </w:r>
    </w:p>
    <w:p w:rsidR="006C4138" w:rsidRPr="00CF422C" w:rsidRDefault="006C4138" w:rsidP="00484F72">
      <w:pPr>
        <w:spacing w:line="360" w:lineRule="auto"/>
        <w:ind w:firstLine="709"/>
        <w:jc w:val="both"/>
        <w:rPr>
          <w:szCs w:val="28"/>
        </w:rPr>
      </w:pPr>
      <w:r w:rsidRPr="00CF422C">
        <w:rPr>
          <w:szCs w:val="28"/>
        </w:rPr>
        <w:t>- пересмотреть единые котловые тарифы на услуги по передаче электрической энергии на территории Кемеровской области с учётом результатов исполнения пункта 5 вышеуказанного приказа.</w:t>
      </w:r>
    </w:p>
    <w:p w:rsidR="006C4138" w:rsidRPr="00CF422C" w:rsidRDefault="006C4138" w:rsidP="00484F72">
      <w:pPr>
        <w:spacing w:line="360" w:lineRule="auto"/>
        <w:ind w:firstLine="709"/>
        <w:jc w:val="both"/>
        <w:rPr>
          <w:szCs w:val="28"/>
        </w:rPr>
      </w:pPr>
      <w:r w:rsidRPr="00CF422C">
        <w:rPr>
          <w:szCs w:val="28"/>
        </w:rPr>
        <w:t>В соответствии с абзацем 13 пункта 7 Основ ценообразования регулирующий орган принимает решения об установлении (пересмотре) долгосрочных параметров регулирования деятельности территориальных сетевых организаций, об установлении (изменении) цен (тарифов)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 во исполнение вступившего в законную силу решения суда, решения Федеральной антимонопольной службы, принятого по итогам рассмотрения разногласий или досудебного урегулирования споров, решения Федеральной антимонопольной службы об отмене решения регулирующего органа, принятого им с превышением полномочий (предписания), в целях приведения решений об установлении указанных цен (тарифов) и (или) их предельных уровней в соответствие с законодательством Российской Федерации в месячный срок со дня вступления в силу решения суда или принятия Федеральной антимонопольной службой одного из указанных решений (выдачи предписания), если иной срок не установлен соответствующим решением (предписанием).</w:t>
      </w:r>
    </w:p>
    <w:p w:rsidR="006C4138" w:rsidRPr="00CF422C" w:rsidRDefault="006C4138" w:rsidP="00484F72">
      <w:pPr>
        <w:spacing w:line="360" w:lineRule="auto"/>
        <w:ind w:firstLine="709"/>
        <w:jc w:val="both"/>
        <w:rPr>
          <w:szCs w:val="28"/>
        </w:rPr>
      </w:pPr>
      <w:r w:rsidRPr="00CF422C">
        <w:rPr>
          <w:szCs w:val="28"/>
        </w:rPr>
        <w:t>Приказ ФАС России от 12.07.2018 №988/18 принят по итогам рассмотрения разногласий и является решением об отмене решения регулирующего органа. Таким образом, пересмотр долгосрочных параметров АО «Электросеть» на долгосрочный период 2016-2020 годы выполняется в соответствии с действующим законодательством.</w:t>
      </w:r>
    </w:p>
    <w:p w:rsidR="006C4138" w:rsidRPr="00CF422C" w:rsidRDefault="006C4138" w:rsidP="00484F72">
      <w:pPr>
        <w:spacing w:line="360" w:lineRule="auto"/>
        <w:ind w:firstLine="709"/>
        <w:jc w:val="both"/>
        <w:rPr>
          <w:szCs w:val="28"/>
        </w:rPr>
      </w:pPr>
      <w:r w:rsidRPr="00CF422C">
        <w:rPr>
          <w:szCs w:val="28"/>
        </w:rPr>
        <w:t>В отношении АО «Электросеть» применяется метод долгосрочной индексации необходимой валовой выручки. Особенности метода установлены пунктом 38 Основ ценообразования и Методическими указаниями по расчету тарифов на услуги по передаче электрической энергии, устанавливаемых с применением метода долгосрочной индексации необходимой валовой выручки, утверждёнными приказом ФСТ России от 17.02.2012 №98-э (далее – Методические указания №98-э).</w:t>
      </w:r>
    </w:p>
    <w:p w:rsidR="006C4138" w:rsidRPr="00CF422C" w:rsidRDefault="006C4138" w:rsidP="00484F72">
      <w:pPr>
        <w:spacing w:line="360" w:lineRule="auto"/>
        <w:ind w:firstLine="709"/>
        <w:jc w:val="both"/>
        <w:rPr>
          <w:szCs w:val="28"/>
        </w:rPr>
      </w:pPr>
      <w:r w:rsidRPr="00CF422C">
        <w:rPr>
          <w:szCs w:val="28"/>
        </w:rPr>
        <w:t>В соответствии с пунктом 38 Основ ценообразования к долгосрочным параметрам относятся:</w:t>
      </w:r>
    </w:p>
    <w:p w:rsidR="006C4138" w:rsidRPr="00CF422C" w:rsidRDefault="006C4138" w:rsidP="00484F72">
      <w:pPr>
        <w:spacing w:line="360" w:lineRule="auto"/>
        <w:ind w:firstLine="709"/>
        <w:jc w:val="both"/>
        <w:rPr>
          <w:szCs w:val="28"/>
        </w:rPr>
      </w:pPr>
      <w:r w:rsidRPr="00CF422C">
        <w:rPr>
          <w:szCs w:val="28"/>
        </w:rPr>
        <w:t>базовый уровень подконтрольных расходов, устанавливаемый регулирующими органами;</w:t>
      </w:r>
    </w:p>
    <w:p w:rsidR="006C4138" w:rsidRPr="00CF422C" w:rsidRDefault="006C4138" w:rsidP="00484F72">
      <w:pPr>
        <w:spacing w:line="360" w:lineRule="auto"/>
        <w:ind w:firstLine="709"/>
        <w:jc w:val="both"/>
        <w:rPr>
          <w:szCs w:val="28"/>
        </w:rPr>
      </w:pPr>
      <w:r w:rsidRPr="00BE71F8">
        <w:rPr>
          <w:szCs w:val="28"/>
        </w:rPr>
        <w:t>индекс эффективности подконтрольных расходов определяется регулирующими органами с использованием метода сравнения аналогов в соответствии с методическими указаниями по определению базового уровня операционных, подконтрольных расходов территориальных сетевых организаций, необходимых для осуществления регулируемой деятельности, и индекса эффективности операционных, подконтрольных расходов с применением метода сравнения аналогов, утверждаемыми Федеральной антимонопольной службой;</w:t>
      </w:r>
    </w:p>
    <w:p w:rsidR="006C4138" w:rsidRPr="00CF422C" w:rsidRDefault="006C4138" w:rsidP="00484F72">
      <w:pPr>
        <w:spacing w:line="360" w:lineRule="auto"/>
        <w:ind w:firstLine="709"/>
        <w:jc w:val="both"/>
        <w:rPr>
          <w:szCs w:val="28"/>
        </w:rPr>
      </w:pPr>
      <w:r w:rsidRPr="00CF422C">
        <w:rPr>
          <w:szCs w:val="28"/>
        </w:rPr>
        <w:t>коэффициент эластичности подконтрольных расходов по количеству активов, определяемый в соответствии с методическими указаниями по расчету тарифов на услуги по передаче электрической энергии с применением метода долгосрочной индексации необходимой валовой выручки, утверждаемыми Федеральной антимонопольной службой;</w:t>
      </w:r>
    </w:p>
    <w:p w:rsidR="006C4138" w:rsidRPr="00CF422C" w:rsidRDefault="006C4138" w:rsidP="00484F72">
      <w:pPr>
        <w:spacing w:line="360" w:lineRule="auto"/>
        <w:ind w:firstLine="709"/>
        <w:jc w:val="both"/>
        <w:rPr>
          <w:szCs w:val="28"/>
        </w:rPr>
      </w:pPr>
      <w:r w:rsidRPr="00CF422C">
        <w:rPr>
          <w:szCs w:val="28"/>
        </w:rPr>
        <w:t>уровень потерь электрической энергии при ее передаче по электрическим сетям, определяемый в соответствии с пунктом 40(1) Основ ценообразования;</w:t>
      </w:r>
    </w:p>
    <w:p w:rsidR="006C4138" w:rsidRPr="00CF422C" w:rsidRDefault="006C4138" w:rsidP="00484F72">
      <w:pPr>
        <w:spacing w:line="360" w:lineRule="auto"/>
        <w:ind w:firstLine="709"/>
        <w:jc w:val="both"/>
        <w:rPr>
          <w:szCs w:val="28"/>
        </w:rPr>
      </w:pPr>
      <w:r w:rsidRPr="00CF422C">
        <w:rPr>
          <w:szCs w:val="28"/>
        </w:rPr>
        <w:t>уровень надежности и качества реализуемых товаров (услуг), устанавливаемый в соответствии с пунктом 8 Основ ценообразования и применяемый при регулировании тарифов с даты вступления в силу методических указаний по расчету уровня надежности и качества реализуемых товаров (услуг).</w:t>
      </w:r>
    </w:p>
    <w:p w:rsidR="006C4138" w:rsidRPr="00CF422C" w:rsidRDefault="006C4138" w:rsidP="00484F72">
      <w:pPr>
        <w:spacing w:line="360" w:lineRule="auto"/>
        <w:ind w:firstLine="709"/>
        <w:jc w:val="both"/>
        <w:rPr>
          <w:szCs w:val="28"/>
        </w:rPr>
      </w:pPr>
      <w:r w:rsidRPr="00BE71F8">
        <w:rPr>
          <w:szCs w:val="28"/>
        </w:rPr>
        <w:t>Базовый уровень подконтрольных расходов определяется регулирующими органами с использованием метода экономически обоснованных расходов (затрат) и метода сравнения аналогов (пункт 38 Основ ценообразования).</w:t>
      </w:r>
    </w:p>
    <w:p w:rsidR="006C4138" w:rsidRPr="00CF422C" w:rsidRDefault="006C4138" w:rsidP="00484F72">
      <w:pPr>
        <w:spacing w:line="360" w:lineRule="auto"/>
        <w:ind w:firstLine="709"/>
        <w:jc w:val="both"/>
        <w:rPr>
          <w:szCs w:val="28"/>
        </w:rPr>
      </w:pPr>
      <w:r w:rsidRPr="00CF422C">
        <w:rPr>
          <w:szCs w:val="28"/>
        </w:rPr>
        <w:t xml:space="preserve">Согласно пункту 12 </w:t>
      </w:r>
      <w:proofErr w:type="gramStart"/>
      <w:r w:rsidRPr="00CF422C">
        <w:rPr>
          <w:szCs w:val="28"/>
        </w:rPr>
        <w:t>Правил  государственного</w:t>
      </w:r>
      <w:proofErr w:type="gramEnd"/>
      <w:r w:rsidRPr="00CF422C">
        <w:rPr>
          <w:szCs w:val="28"/>
        </w:rPr>
        <w:t xml:space="preserve"> регулирования (пересмотра, применения) цен (тарифов) в электроэнергетике, утверждённых постановлением Правительства РФ от 29.11.2012 №1178 (далее – Правила регулирования) организации, осуществляющие регулируемую деятельность до 1 мая года, предшествующего регулируемому, представляют в органы регулирования заявление на установление тарифов и расчётно-обосновывающие материалы.</w:t>
      </w:r>
    </w:p>
    <w:p w:rsidR="006C4138" w:rsidRPr="00CF422C" w:rsidRDefault="006C4138" w:rsidP="00484F72">
      <w:pPr>
        <w:spacing w:line="360" w:lineRule="auto"/>
        <w:ind w:firstLine="709"/>
        <w:jc w:val="both"/>
        <w:rPr>
          <w:szCs w:val="28"/>
        </w:rPr>
      </w:pPr>
      <w:r w:rsidRPr="00CF422C">
        <w:rPr>
          <w:szCs w:val="28"/>
        </w:rPr>
        <w:t>АО «Электросеть» письмом от 29.04.2015 №1165/01-03/08 представлено заявление об установлении тарифов и предельных уровней тарифов на услуги по передаче электрической энергии на долгосрочный период регулирования 2016-2020 гг. Письмом от 27.11.2015 №3773/01-03/08 АО «Электросеть» представлена корректировка предложения на 2016-2020 гг.</w:t>
      </w:r>
    </w:p>
    <w:p w:rsidR="006C4138" w:rsidRPr="00CF422C" w:rsidRDefault="006C4138" w:rsidP="00484F72">
      <w:pPr>
        <w:spacing w:line="360" w:lineRule="auto"/>
        <w:ind w:firstLine="709"/>
        <w:jc w:val="both"/>
        <w:rPr>
          <w:szCs w:val="28"/>
        </w:rPr>
      </w:pPr>
      <w:r w:rsidRPr="00CF422C">
        <w:rPr>
          <w:szCs w:val="28"/>
        </w:rPr>
        <w:t>Согласно пункту 22 Правил регулирования регулирующий орган проводит экспертизу предложений об установлении цен (тарифов) и (или) их предельных уровней. В соответствии с пунктом 23 Правил регулирования экспертное заключение помимо общих мотивированных выводов и рекомендаций должно содержать:</w:t>
      </w:r>
    </w:p>
    <w:p w:rsidR="006C4138" w:rsidRPr="00CF422C" w:rsidRDefault="006C4138" w:rsidP="00484F72">
      <w:pPr>
        <w:spacing w:line="360" w:lineRule="auto"/>
        <w:ind w:firstLine="709"/>
        <w:jc w:val="both"/>
        <w:rPr>
          <w:szCs w:val="28"/>
        </w:rPr>
      </w:pPr>
      <w:r w:rsidRPr="00CF422C">
        <w:rPr>
          <w:szCs w:val="28"/>
        </w:rPr>
        <w:t>1) оценку достоверности данных, приведенных в предложениях об установлении цен (тарифов) и (или) их предельных уровней;</w:t>
      </w:r>
    </w:p>
    <w:p w:rsidR="006C4138" w:rsidRPr="00CF422C" w:rsidRDefault="006C4138" w:rsidP="00484F72">
      <w:pPr>
        <w:spacing w:line="360" w:lineRule="auto"/>
        <w:ind w:firstLine="709"/>
        <w:jc w:val="both"/>
        <w:rPr>
          <w:szCs w:val="28"/>
        </w:rPr>
      </w:pPr>
      <w:r w:rsidRPr="00CF422C">
        <w:rPr>
          <w:szCs w:val="28"/>
        </w:rPr>
        <w:t>2) оценку финансового состояния организации, осуществляющей регулируемую деятельность;</w:t>
      </w:r>
    </w:p>
    <w:p w:rsidR="006C4138" w:rsidRPr="00CF422C" w:rsidRDefault="006C4138" w:rsidP="00484F72">
      <w:pPr>
        <w:spacing w:line="360" w:lineRule="auto"/>
        <w:ind w:firstLine="709"/>
        <w:jc w:val="both"/>
        <w:rPr>
          <w:szCs w:val="28"/>
        </w:rPr>
      </w:pPr>
      <w:r w:rsidRPr="00CF422C">
        <w:rPr>
          <w:szCs w:val="28"/>
        </w:rPr>
        <w:t>3) анализ основных технико-экономических показателей за 2 предшествующих года, текущий год и расчетный период регулирования;</w:t>
      </w:r>
    </w:p>
    <w:p w:rsidR="006C4138" w:rsidRPr="00CF422C" w:rsidRDefault="006C4138" w:rsidP="00484F72">
      <w:pPr>
        <w:spacing w:line="360" w:lineRule="auto"/>
        <w:ind w:firstLine="709"/>
        <w:jc w:val="both"/>
        <w:rPr>
          <w:szCs w:val="28"/>
        </w:rPr>
      </w:pPr>
      <w:r w:rsidRPr="00CF422C">
        <w:rPr>
          <w:szCs w:val="28"/>
        </w:rPr>
        <w:t>4) анализ экономической обоснованности расходов по статьям расходов;</w:t>
      </w:r>
    </w:p>
    <w:p w:rsidR="006C4138" w:rsidRPr="00CF422C" w:rsidRDefault="006C4138" w:rsidP="00484F72">
      <w:pPr>
        <w:spacing w:line="360" w:lineRule="auto"/>
        <w:ind w:firstLine="709"/>
        <w:jc w:val="both"/>
        <w:rPr>
          <w:szCs w:val="28"/>
        </w:rPr>
      </w:pPr>
      <w:r w:rsidRPr="00CF422C">
        <w:rPr>
          <w:szCs w:val="28"/>
        </w:rPr>
        <w:t>5) анализ экономической обоснованности величины прибыли, необходимой для эффективного функционирования организаций, осуществляющих регулируемую деятельность;</w:t>
      </w:r>
    </w:p>
    <w:p w:rsidR="006C4138" w:rsidRPr="00CF422C" w:rsidRDefault="006C4138" w:rsidP="00484F72">
      <w:pPr>
        <w:spacing w:line="360" w:lineRule="auto"/>
        <w:ind w:firstLine="709"/>
        <w:jc w:val="both"/>
        <w:rPr>
          <w:szCs w:val="28"/>
        </w:rPr>
      </w:pPr>
      <w:r w:rsidRPr="00CF422C">
        <w:rPr>
          <w:szCs w:val="28"/>
        </w:rPr>
        <w:t>6) сравнительный анализ динамики расходов и величины необходимой прибыли по отношению к предыдущему периоду регулирования;</w:t>
      </w:r>
    </w:p>
    <w:p w:rsidR="006C4138" w:rsidRPr="00CF422C" w:rsidRDefault="006C4138" w:rsidP="00484F72">
      <w:pPr>
        <w:spacing w:line="360" w:lineRule="auto"/>
        <w:ind w:firstLine="709"/>
        <w:jc w:val="both"/>
        <w:rPr>
          <w:szCs w:val="28"/>
        </w:rPr>
      </w:pPr>
      <w:r w:rsidRPr="00CF422C">
        <w:rPr>
          <w:szCs w:val="28"/>
        </w:rPr>
        <w:t>7) анализ соответствия расчета цен (тарифов) и формы представления предложений нормативно-методическим документам по вопросам регулирования цен (тарифов) и (или) их предельных уровней;</w:t>
      </w:r>
    </w:p>
    <w:p w:rsidR="006C4138" w:rsidRPr="00CF422C" w:rsidRDefault="006C4138" w:rsidP="00484F72">
      <w:pPr>
        <w:spacing w:line="360" w:lineRule="auto"/>
        <w:ind w:firstLine="709"/>
        <w:jc w:val="both"/>
        <w:rPr>
          <w:szCs w:val="28"/>
        </w:rPr>
      </w:pPr>
      <w:r w:rsidRPr="00CF422C">
        <w:rPr>
          <w:szCs w:val="28"/>
        </w:rPr>
        <w:t xml:space="preserve">8) анализ соответствия организации </w:t>
      </w:r>
      <w:hyperlink r:id="rId11" w:history="1">
        <w:r w:rsidRPr="00CF422C">
          <w:rPr>
            <w:szCs w:val="28"/>
          </w:rPr>
          <w:t>критериям</w:t>
        </w:r>
      </w:hyperlink>
      <w:r w:rsidRPr="00CF422C">
        <w:rPr>
          <w:szCs w:val="28"/>
        </w:rPr>
        <w:t xml:space="preserve"> отнесения владельцев объектов электросетевого хозяйства к территориальным сетевым организациям.</w:t>
      </w:r>
    </w:p>
    <w:p w:rsidR="006C4138" w:rsidRPr="00484F72" w:rsidRDefault="006C4138" w:rsidP="006C4138">
      <w:pPr>
        <w:pStyle w:val="1"/>
        <w:rPr>
          <w:rFonts w:ascii="Times New Roman" w:hAnsi="Times New Roman" w:cs="Times New Roman"/>
          <w:i/>
          <w:sz w:val="24"/>
          <w:szCs w:val="24"/>
        </w:rPr>
      </w:pPr>
      <w:bookmarkStart w:id="6" w:name="_Toc443054161"/>
      <w:bookmarkStart w:id="7" w:name="_Toc524435453"/>
      <w:r w:rsidRPr="00484F72">
        <w:rPr>
          <w:rFonts w:ascii="Times New Roman" w:hAnsi="Times New Roman" w:cs="Times New Roman"/>
          <w:sz w:val="24"/>
          <w:szCs w:val="24"/>
        </w:rPr>
        <w:t>Оценка достоверности данных, приведенных в предложениях об установлении тарифов</w:t>
      </w:r>
      <w:bookmarkEnd w:id="6"/>
      <w:bookmarkEnd w:id="7"/>
    </w:p>
    <w:p w:rsidR="006C4138" w:rsidRPr="00CF422C" w:rsidRDefault="006C4138" w:rsidP="006C4138">
      <w:pPr>
        <w:spacing w:line="360" w:lineRule="auto"/>
        <w:ind w:firstLine="709"/>
        <w:rPr>
          <w:szCs w:val="28"/>
        </w:rPr>
      </w:pPr>
    </w:p>
    <w:p w:rsidR="006C4138" w:rsidRPr="00CF422C" w:rsidRDefault="006C4138" w:rsidP="00484F72">
      <w:pPr>
        <w:spacing w:line="360" w:lineRule="auto"/>
        <w:ind w:firstLine="709"/>
        <w:jc w:val="both"/>
        <w:rPr>
          <w:szCs w:val="28"/>
        </w:rPr>
      </w:pPr>
      <w:r w:rsidRPr="00CF422C">
        <w:rPr>
          <w:szCs w:val="28"/>
        </w:rPr>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rsidR="006C4138" w:rsidRPr="00CF422C" w:rsidRDefault="006C4138" w:rsidP="00484F72">
      <w:pPr>
        <w:spacing w:line="360" w:lineRule="auto"/>
        <w:ind w:firstLine="709"/>
        <w:jc w:val="both"/>
        <w:rPr>
          <w:szCs w:val="28"/>
        </w:rPr>
      </w:pPr>
      <w:r w:rsidRPr="00CF422C">
        <w:rPr>
          <w:szCs w:val="28"/>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w:t>
      </w:r>
    </w:p>
    <w:p w:rsidR="006C4138" w:rsidRPr="00CF422C" w:rsidRDefault="006C4138" w:rsidP="00484F72">
      <w:pPr>
        <w:spacing w:line="360" w:lineRule="auto"/>
        <w:ind w:firstLine="709"/>
        <w:jc w:val="both"/>
        <w:rPr>
          <w:szCs w:val="28"/>
        </w:rPr>
      </w:pPr>
      <w:r w:rsidRPr="00CF422C">
        <w:rPr>
          <w:szCs w:val="28"/>
        </w:rPr>
        <w:t>Определение необходимой валовой выручки АО «Электросеть» в границах Кемеровской области производится методом долгосрочной индексации. Долгосрочным периодом определены 2016 - 2020 годы.</w:t>
      </w:r>
    </w:p>
    <w:p w:rsidR="006C4138" w:rsidRPr="00CF422C" w:rsidRDefault="006C4138" w:rsidP="00484F72">
      <w:pPr>
        <w:spacing w:line="360" w:lineRule="auto"/>
        <w:ind w:firstLine="709"/>
        <w:jc w:val="both"/>
        <w:rPr>
          <w:szCs w:val="28"/>
        </w:rPr>
      </w:pPr>
      <w:r w:rsidRPr="00CF422C">
        <w:rPr>
          <w:szCs w:val="28"/>
        </w:rPr>
        <w:t>Размер подконтрольных расходов АО «Электросеть» в границах Кемеровской области на 2016 год определён в соответствии с Методическими указаниями №98-э методом экономически обоснованных расходов с постатейным анализом сметы расходов и учётом данных о работе предприятия в предшествующих периодах регулирования.</w:t>
      </w:r>
    </w:p>
    <w:p w:rsidR="006C4138" w:rsidRPr="00484F72" w:rsidRDefault="006C4138" w:rsidP="00484F72">
      <w:pPr>
        <w:pStyle w:val="1"/>
        <w:jc w:val="both"/>
        <w:rPr>
          <w:rFonts w:ascii="Times New Roman" w:hAnsi="Times New Roman" w:cs="Times New Roman"/>
          <w:sz w:val="24"/>
          <w:szCs w:val="24"/>
        </w:rPr>
      </w:pPr>
      <w:bookmarkStart w:id="8" w:name="_Toc443054162"/>
      <w:bookmarkStart w:id="9" w:name="_Toc524435454"/>
      <w:r w:rsidRPr="00484F72">
        <w:rPr>
          <w:rFonts w:ascii="Times New Roman" w:hAnsi="Times New Roman" w:cs="Times New Roman"/>
          <w:sz w:val="24"/>
          <w:szCs w:val="24"/>
        </w:rPr>
        <w:t>Оценка финансового состояния организации, осуществляющей регулируемую деятельность</w:t>
      </w:r>
      <w:bookmarkEnd w:id="8"/>
      <w:bookmarkEnd w:id="9"/>
    </w:p>
    <w:p w:rsidR="006C4138" w:rsidRPr="00484F72" w:rsidRDefault="006C4138" w:rsidP="00484F72">
      <w:pPr>
        <w:spacing w:line="360" w:lineRule="auto"/>
        <w:ind w:firstLine="709"/>
        <w:jc w:val="both"/>
      </w:pPr>
    </w:p>
    <w:p w:rsidR="006C4138" w:rsidRPr="00484F72" w:rsidRDefault="006C4138" w:rsidP="00484F72">
      <w:pPr>
        <w:pStyle w:val="a"/>
        <w:rPr>
          <w:sz w:val="24"/>
          <w:szCs w:val="24"/>
        </w:rPr>
      </w:pPr>
      <w:r w:rsidRPr="00484F72">
        <w:rPr>
          <w:sz w:val="24"/>
          <w:szCs w:val="24"/>
        </w:rPr>
        <w:t>Платежеспособность и финансовая устойчивость Предприятия находятся, в целом, на приемлемом уровне. Предприятие имеет удовлетворительный уровень доходности, хотя отдельные показатели находятся ниже рекомендуемых значений. Следует отметить, что данное Предприятие недостаточно устойчиво к колебаниям рыночного спроса на продукцию (услуги) и другим факторам финансово-хозяйственной деятельности. Однако, предприятие заявило выпадающие доходы в сумме 57 840,00 тыс. руб.</w:t>
      </w:r>
    </w:p>
    <w:p w:rsidR="006C4138" w:rsidRPr="00484F72" w:rsidRDefault="006C4138" w:rsidP="00484F72">
      <w:pPr>
        <w:pStyle w:val="1"/>
        <w:jc w:val="both"/>
        <w:rPr>
          <w:rFonts w:ascii="Times New Roman" w:hAnsi="Times New Roman" w:cs="Times New Roman"/>
          <w:sz w:val="24"/>
          <w:szCs w:val="24"/>
        </w:rPr>
      </w:pPr>
      <w:bookmarkStart w:id="10" w:name="_Toc443054164"/>
      <w:bookmarkStart w:id="11" w:name="_Toc524435455"/>
      <w:r w:rsidRPr="00484F72">
        <w:rPr>
          <w:rFonts w:ascii="Times New Roman" w:hAnsi="Times New Roman" w:cs="Times New Roman"/>
          <w:sz w:val="24"/>
          <w:szCs w:val="24"/>
        </w:rPr>
        <w:t>Анализ основных технико-экономических показателей</w:t>
      </w:r>
      <w:bookmarkEnd w:id="10"/>
      <w:r w:rsidRPr="00484F72">
        <w:rPr>
          <w:rFonts w:ascii="Times New Roman" w:hAnsi="Times New Roman" w:cs="Times New Roman"/>
          <w:sz w:val="24"/>
          <w:szCs w:val="24"/>
        </w:rPr>
        <w:t xml:space="preserve"> за 2 предшествующих года, текущий год и расчетный период регулирования</w:t>
      </w:r>
      <w:bookmarkEnd w:id="11"/>
    </w:p>
    <w:p w:rsidR="006C4138" w:rsidRPr="00CF422C" w:rsidRDefault="006C4138" w:rsidP="006C4138">
      <w:pPr>
        <w:spacing w:line="360" w:lineRule="auto"/>
        <w:ind w:firstLine="709"/>
        <w:rPr>
          <w:b/>
          <w:bCs/>
          <w:iCs/>
          <w:szCs w:val="28"/>
        </w:rPr>
      </w:pPr>
    </w:p>
    <w:p w:rsidR="006C4138" w:rsidRPr="00CF422C" w:rsidRDefault="006C4138" w:rsidP="00484F72">
      <w:pPr>
        <w:spacing w:line="360" w:lineRule="auto"/>
        <w:ind w:firstLine="709"/>
        <w:jc w:val="both"/>
        <w:rPr>
          <w:szCs w:val="28"/>
        </w:rPr>
      </w:pPr>
      <w:r w:rsidRPr="00CF422C">
        <w:rPr>
          <w:szCs w:val="28"/>
        </w:rPr>
        <w:t xml:space="preserve">АО «Электросеть» в границах Кемеровской области заявляет на 2016 год общий объем получения электрической энергии 1 837 655,89 тыс. кВт.ч. Потери электрической энергии составляют 130 707,72 тыс. кВт.ч. (7,11%). Полезный отпуск электроэнергии – 1 706 948,17 тыс. кВт.ч. Заявленная мощность сетевой организации 270,885 МВт/мес. </w:t>
      </w:r>
    </w:p>
    <w:p w:rsidR="006C4138" w:rsidRPr="00CF422C" w:rsidRDefault="006C4138" w:rsidP="00484F72">
      <w:pPr>
        <w:autoSpaceDE w:val="0"/>
        <w:autoSpaceDN w:val="0"/>
        <w:adjustRightInd w:val="0"/>
        <w:spacing w:line="360" w:lineRule="auto"/>
        <w:ind w:firstLine="709"/>
        <w:jc w:val="both"/>
        <w:rPr>
          <w:szCs w:val="28"/>
        </w:rPr>
      </w:pPr>
      <w:r w:rsidRPr="00CF422C">
        <w:rPr>
          <w:szCs w:val="28"/>
        </w:rPr>
        <w:t>Анализ основных технико-экономических показателей на 2014-2016 годы представлен в таблице.</w:t>
      </w:r>
    </w:p>
    <w:p w:rsidR="006C4138" w:rsidRPr="00CF422C" w:rsidRDefault="006C4138" w:rsidP="006C4138">
      <w:pPr>
        <w:autoSpaceDE w:val="0"/>
        <w:autoSpaceDN w:val="0"/>
        <w:adjustRightInd w:val="0"/>
        <w:spacing w:line="360" w:lineRule="auto"/>
        <w:ind w:firstLine="709"/>
        <w:rPr>
          <w:szCs w:val="28"/>
        </w:rPr>
      </w:pPr>
    </w:p>
    <w:p w:rsidR="006C4138" w:rsidRPr="00CF422C" w:rsidRDefault="006C4138" w:rsidP="006C4138">
      <w:pPr>
        <w:pStyle w:val="a6"/>
        <w:spacing w:line="360" w:lineRule="auto"/>
        <w:ind w:firstLine="709"/>
        <w:jc w:val="center"/>
        <w:rPr>
          <w:b/>
          <w:sz w:val="28"/>
          <w:szCs w:val="28"/>
        </w:rPr>
      </w:pPr>
      <w:r w:rsidRPr="00CF422C">
        <w:rPr>
          <w:b/>
          <w:sz w:val="28"/>
          <w:szCs w:val="28"/>
        </w:rPr>
        <w:t>Анализ основных технико-экономических показателей</w:t>
      </w:r>
    </w:p>
    <w:tbl>
      <w:tblPr>
        <w:tblW w:w="10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3"/>
        <w:gridCol w:w="1592"/>
        <w:gridCol w:w="1526"/>
        <w:gridCol w:w="1309"/>
        <w:gridCol w:w="1243"/>
        <w:gridCol w:w="1665"/>
      </w:tblGrid>
      <w:tr w:rsidR="006C4138" w:rsidRPr="00CF422C" w:rsidTr="00046400">
        <w:trPr>
          <w:trHeight w:val="314"/>
          <w:tblHeader/>
          <w:jc w:val="center"/>
        </w:trPr>
        <w:tc>
          <w:tcPr>
            <w:tcW w:w="2803" w:type="dxa"/>
            <w:tcBorders>
              <w:top w:val="single" w:sz="4" w:space="0" w:color="auto"/>
              <w:left w:val="single" w:sz="4" w:space="0" w:color="auto"/>
              <w:bottom w:val="single" w:sz="4" w:space="0" w:color="auto"/>
              <w:right w:val="single" w:sz="4" w:space="0" w:color="auto"/>
            </w:tcBorders>
            <w:shd w:val="clear" w:color="auto" w:fill="CCCCCC"/>
            <w:vAlign w:val="center"/>
          </w:tcPr>
          <w:p w:rsidR="006C4138" w:rsidRPr="00CF422C" w:rsidRDefault="006C4138" w:rsidP="00046400">
            <w:pPr>
              <w:tabs>
                <w:tab w:val="left" w:pos="9900"/>
              </w:tabs>
              <w:jc w:val="center"/>
              <w:rPr>
                <w:b/>
                <w:sz w:val="22"/>
              </w:rPr>
            </w:pPr>
            <w:r w:rsidRPr="00CF422C">
              <w:rPr>
                <w:b/>
                <w:sz w:val="22"/>
              </w:rPr>
              <w:t>Наименование показателя</w:t>
            </w:r>
          </w:p>
        </w:tc>
        <w:tc>
          <w:tcPr>
            <w:tcW w:w="1592" w:type="dxa"/>
            <w:tcBorders>
              <w:top w:val="single" w:sz="4" w:space="0" w:color="auto"/>
              <w:left w:val="single" w:sz="4" w:space="0" w:color="auto"/>
              <w:bottom w:val="single" w:sz="4" w:space="0" w:color="auto"/>
              <w:right w:val="single" w:sz="4" w:space="0" w:color="auto"/>
            </w:tcBorders>
            <w:shd w:val="clear" w:color="auto" w:fill="CCCCCC"/>
            <w:vAlign w:val="center"/>
          </w:tcPr>
          <w:p w:rsidR="006C4138" w:rsidRPr="00CF422C" w:rsidRDefault="006C4138" w:rsidP="00046400">
            <w:pPr>
              <w:tabs>
                <w:tab w:val="left" w:pos="9900"/>
              </w:tabs>
              <w:jc w:val="center"/>
              <w:rPr>
                <w:b/>
                <w:sz w:val="22"/>
              </w:rPr>
            </w:pPr>
            <w:r w:rsidRPr="00CF422C">
              <w:rPr>
                <w:b/>
                <w:sz w:val="22"/>
              </w:rPr>
              <w:t>Утверждено на 2014 год</w:t>
            </w:r>
          </w:p>
        </w:tc>
        <w:tc>
          <w:tcPr>
            <w:tcW w:w="1526" w:type="dxa"/>
            <w:tcBorders>
              <w:top w:val="single" w:sz="4" w:space="0" w:color="auto"/>
              <w:left w:val="single" w:sz="4" w:space="0" w:color="auto"/>
              <w:bottom w:val="single" w:sz="4" w:space="0" w:color="auto"/>
              <w:right w:val="single" w:sz="4" w:space="0" w:color="auto"/>
            </w:tcBorders>
            <w:shd w:val="clear" w:color="auto" w:fill="CCCCCC"/>
            <w:vAlign w:val="center"/>
          </w:tcPr>
          <w:p w:rsidR="006C4138" w:rsidRPr="00CF422C" w:rsidRDefault="006C4138" w:rsidP="00046400">
            <w:pPr>
              <w:tabs>
                <w:tab w:val="left" w:pos="9900"/>
              </w:tabs>
              <w:jc w:val="center"/>
              <w:rPr>
                <w:b/>
                <w:sz w:val="22"/>
              </w:rPr>
            </w:pPr>
            <w:r w:rsidRPr="00CF422C">
              <w:rPr>
                <w:b/>
                <w:sz w:val="22"/>
              </w:rPr>
              <w:t>Утверждено на 2015 год</w:t>
            </w:r>
          </w:p>
        </w:tc>
        <w:tc>
          <w:tcPr>
            <w:tcW w:w="1309" w:type="dxa"/>
            <w:tcBorders>
              <w:top w:val="single" w:sz="4" w:space="0" w:color="auto"/>
              <w:left w:val="single" w:sz="4" w:space="0" w:color="auto"/>
              <w:bottom w:val="single" w:sz="4" w:space="0" w:color="auto"/>
              <w:right w:val="single" w:sz="4" w:space="0" w:color="auto"/>
            </w:tcBorders>
            <w:shd w:val="clear" w:color="auto" w:fill="CCCCCC"/>
            <w:vAlign w:val="center"/>
          </w:tcPr>
          <w:p w:rsidR="006C4138" w:rsidRPr="00CF422C" w:rsidRDefault="006C4138" w:rsidP="00046400">
            <w:pPr>
              <w:tabs>
                <w:tab w:val="left" w:pos="9900"/>
              </w:tabs>
              <w:jc w:val="center"/>
              <w:rPr>
                <w:b/>
                <w:sz w:val="22"/>
              </w:rPr>
            </w:pPr>
            <w:r w:rsidRPr="00CF422C">
              <w:rPr>
                <w:b/>
                <w:sz w:val="22"/>
              </w:rPr>
              <w:t>Предложение предприятия на 2016 год</w:t>
            </w:r>
          </w:p>
        </w:tc>
        <w:tc>
          <w:tcPr>
            <w:tcW w:w="1243" w:type="dxa"/>
            <w:tcBorders>
              <w:top w:val="single" w:sz="4" w:space="0" w:color="auto"/>
              <w:left w:val="single" w:sz="4" w:space="0" w:color="auto"/>
              <w:bottom w:val="single" w:sz="4" w:space="0" w:color="auto"/>
              <w:right w:val="single" w:sz="4" w:space="0" w:color="auto"/>
            </w:tcBorders>
            <w:shd w:val="clear" w:color="auto" w:fill="CCCCCC"/>
            <w:vAlign w:val="center"/>
          </w:tcPr>
          <w:p w:rsidR="006C4138" w:rsidRPr="00CF422C" w:rsidRDefault="006C4138" w:rsidP="00046400">
            <w:pPr>
              <w:tabs>
                <w:tab w:val="left" w:pos="9900"/>
              </w:tabs>
              <w:jc w:val="center"/>
              <w:rPr>
                <w:b/>
                <w:sz w:val="22"/>
              </w:rPr>
            </w:pPr>
            <w:r w:rsidRPr="00CF422C">
              <w:rPr>
                <w:b/>
                <w:sz w:val="22"/>
              </w:rPr>
              <w:t>Предложение экспертов на 2016 год</w:t>
            </w:r>
          </w:p>
        </w:tc>
        <w:tc>
          <w:tcPr>
            <w:tcW w:w="1665" w:type="dxa"/>
            <w:tcBorders>
              <w:top w:val="single" w:sz="4" w:space="0" w:color="auto"/>
              <w:left w:val="single" w:sz="4" w:space="0" w:color="auto"/>
              <w:bottom w:val="single" w:sz="4" w:space="0" w:color="auto"/>
              <w:right w:val="single" w:sz="4" w:space="0" w:color="auto"/>
            </w:tcBorders>
            <w:shd w:val="clear" w:color="auto" w:fill="CCCCCC"/>
            <w:vAlign w:val="center"/>
          </w:tcPr>
          <w:p w:rsidR="006C4138" w:rsidRPr="00CF422C" w:rsidRDefault="006C4138" w:rsidP="00046400">
            <w:pPr>
              <w:tabs>
                <w:tab w:val="left" w:pos="9900"/>
              </w:tabs>
              <w:jc w:val="center"/>
              <w:rPr>
                <w:b/>
                <w:sz w:val="22"/>
              </w:rPr>
            </w:pPr>
            <w:r w:rsidRPr="00CF422C">
              <w:rPr>
                <w:b/>
                <w:sz w:val="22"/>
              </w:rPr>
              <w:t>Отклонение от предложений предприятия, +/-</w:t>
            </w:r>
          </w:p>
        </w:tc>
      </w:tr>
      <w:tr w:rsidR="006C4138" w:rsidRPr="00CF422C" w:rsidTr="00046400">
        <w:trPr>
          <w:trHeight w:val="333"/>
          <w:jc w:val="center"/>
        </w:trPr>
        <w:tc>
          <w:tcPr>
            <w:tcW w:w="2803" w:type="dxa"/>
            <w:tcBorders>
              <w:top w:val="single" w:sz="4" w:space="0" w:color="auto"/>
              <w:left w:val="single" w:sz="4" w:space="0" w:color="auto"/>
              <w:bottom w:val="single" w:sz="4" w:space="0" w:color="auto"/>
              <w:right w:val="single" w:sz="4" w:space="0" w:color="auto"/>
            </w:tcBorders>
          </w:tcPr>
          <w:p w:rsidR="006C4138" w:rsidRPr="00CF422C" w:rsidRDefault="006C4138" w:rsidP="00046400">
            <w:pPr>
              <w:tabs>
                <w:tab w:val="left" w:pos="9900"/>
              </w:tabs>
              <w:rPr>
                <w:b/>
                <w:sz w:val="22"/>
              </w:rPr>
            </w:pPr>
            <w:r w:rsidRPr="00CF422C">
              <w:rPr>
                <w:b/>
                <w:sz w:val="22"/>
              </w:rPr>
              <w:t>Получено электрической энергии (кВт.ч.)</w:t>
            </w:r>
          </w:p>
        </w:tc>
        <w:tc>
          <w:tcPr>
            <w:tcW w:w="1592" w:type="dxa"/>
            <w:tcBorders>
              <w:top w:val="single" w:sz="4" w:space="0" w:color="auto"/>
              <w:left w:val="single" w:sz="4" w:space="0" w:color="auto"/>
              <w:bottom w:val="single" w:sz="4" w:space="0" w:color="auto"/>
              <w:right w:val="single" w:sz="4" w:space="0" w:color="auto"/>
            </w:tcBorders>
            <w:vAlign w:val="center"/>
          </w:tcPr>
          <w:p w:rsidR="006C4138" w:rsidRPr="00CF422C" w:rsidRDefault="006C4138" w:rsidP="00046400">
            <w:pPr>
              <w:tabs>
                <w:tab w:val="left" w:pos="9900"/>
              </w:tabs>
              <w:jc w:val="center"/>
              <w:rPr>
                <w:sz w:val="22"/>
              </w:rPr>
            </w:pPr>
            <w:r w:rsidRPr="00CF422C">
              <w:rPr>
                <w:sz w:val="22"/>
              </w:rPr>
              <w:t>1 773 990,48</w:t>
            </w:r>
          </w:p>
        </w:tc>
        <w:tc>
          <w:tcPr>
            <w:tcW w:w="1526" w:type="dxa"/>
            <w:tcBorders>
              <w:top w:val="single" w:sz="4" w:space="0" w:color="auto"/>
              <w:left w:val="single" w:sz="4" w:space="0" w:color="auto"/>
              <w:bottom w:val="single" w:sz="4" w:space="0" w:color="auto"/>
              <w:right w:val="single" w:sz="4" w:space="0" w:color="auto"/>
            </w:tcBorders>
            <w:vAlign w:val="center"/>
          </w:tcPr>
          <w:p w:rsidR="006C4138" w:rsidRPr="00CF422C" w:rsidRDefault="006C4138" w:rsidP="00046400">
            <w:pPr>
              <w:tabs>
                <w:tab w:val="left" w:pos="9900"/>
              </w:tabs>
              <w:jc w:val="center"/>
              <w:rPr>
                <w:sz w:val="22"/>
              </w:rPr>
            </w:pPr>
            <w:r w:rsidRPr="00CF422C">
              <w:rPr>
                <w:sz w:val="22"/>
              </w:rPr>
              <w:t>1 753 461,08</w:t>
            </w:r>
          </w:p>
        </w:tc>
        <w:tc>
          <w:tcPr>
            <w:tcW w:w="1309" w:type="dxa"/>
            <w:tcBorders>
              <w:top w:val="single" w:sz="4" w:space="0" w:color="auto"/>
              <w:left w:val="single" w:sz="4" w:space="0" w:color="auto"/>
              <w:bottom w:val="single" w:sz="4" w:space="0" w:color="auto"/>
              <w:right w:val="single" w:sz="4" w:space="0" w:color="auto"/>
            </w:tcBorders>
            <w:vAlign w:val="center"/>
          </w:tcPr>
          <w:p w:rsidR="006C4138" w:rsidRPr="00CF422C" w:rsidRDefault="006C4138" w:rsidP="00046400">
            <w:pPr>
              <w:tabs>
                <w:tab w:val="left" w:pos="9900"/>
              </w:tabs>
              <w:jc w:val="center"/>
              <w:rPr>
                <w:sz w:val="22"/>
              </w:rPr>
            </w:pPr>
            <w:r w:rsidRPr="00CF422C">
              <w:rPr>
                <w:sz w:val="22"/>
              </w:rPr>
              <w:t>1 837 655,89</w:t>
            </w:r>
          </w:p>
        </w:tc>
        <w:tc>
          <w:tcPr>
            <w:tcW w:w="1243" w:type="dxa"/>
            <w:tcBorders>
              <w:top w:val="single" w:sz="4" w:space="0" w:color="auto"/>
              <w:left w:val="single" w:sz="4" w:space="0" w:color="auto"/>
              <w:bottom w:val="single" w:sz="4" w:space="0" w:color="auto"/>
              <w:right w:val="single" w:sz="4" w:space="0" w:color="auto"/>
            </w:tcBorders>
            <w:vAlign w:val="center"/>
          </w:tcPr>
          <w:p w:rsidR="006C4138" w:rsidRPr="00CF422C" w:rsidRDefault="006C4138" w:rsidP="00046400">
            <w:pPr>
              <w:tabs>
                <w:tab w:val="left" w:pos="9900"/>
              </w:tabs>
              <w:jc w:val="center"/>
              <w:rPr>
                <w:sz w:val="22"/>
              </w:rPr>
            </w:pPr>
            <w:r w:rsidRPr="00CF422C">
              <w:rPr>
                <w:sz w:val="22"/>
              </w:rPr>
              <w:t>1 837 655,89</w:t>
            </w:r>
          </w:p>
        </w:tc>
        <w:tc>
          <w:tcPr>
            <w:tcW w:w="1665" w:type="dxa"/>
            <w:tcBorders>
              <w:top w:val="single" w:sz="4" w:space="0" w:color="auto"/>
              <w:left w:val="single" w:sz="4" w:space="0" w:color="auto"/>
              <w:bottom w:val="single" w:sz="4" w:space="0" w:color="auto"/>
              <w:right w:val="single" w:sz="4" w:space="0" w:color="auto"/>
            </w:tcBorders>
            <w:vAlign w:val="center"/>
          </w:tcPr>
          <w:p w:rsidR="006C4138" w:rsidRPr="00CF422C" w:rsidRDefault="006C4138" w:rsidP="00046400">
            <w:pPr>
              <w:tabs>
                <w:tab w:val="left" w:pos="9900"/>
              </w:tabs>
              <w:jc w:val="center"/>
              <w:rPr>
                <w:sz w:val="22"/>
              </w:rPr>
            </w:pPr>
            <w:r w:rsidRPr="00CF422C">
              <w:rPr>
                <w:sz w:val="22"/>
              </w:rPr>
              <w:t>0,00</w:t>
            </w:r>
          </w:p>
        </w:tc>
      </w:tr>
      <w:tr w:rsidR="006C4138" w:rsidRPr="00CF422C" w:rsidTr="00046400">
        <w:trPr>
          <w:trHeight w:val="333"/>
          <w:jc w:val="center"/>
        </w:trPr>
        <w:tc>
          <w:tcPr>
            <w:tcW w:w="2803" w:type="dxa"/>
            <w:tcBorders>
              <w:top w:val="single" w:sz="4" w:space="0" w:color="auto"/>
              <w:left w:val="single" w:sz="4" w:space="0" w:color="auto"/>
              <w:bottom w:val="single" w:sz="4" w:space="0" w:color="auto"/>
              <w:right w:val="single" w:sz="4" w:space="0" w:color="auto"/>
            </w:tcBorders>
          </w:tcPr>
          <w:p w:rsidR="006C4138" w:rsidRPr="00CF422C" w:rsidRDefault="006C4138" w:rsidP="00046400">
            <w:pPr>
              <w:tabs>
                <w:tab w:val="left" w:pos="9900"/>
              </w:tabs>
              <w:rPr>
                <w:b/>
                <w:sz w:val="22"/>
              </w:rPr>
            </w:pPr>
            <w:r w:rsidRPr="00CF422C">
              <w:rPr>
                <w:b/>
                <w:sz w:val="22"/>
              </w:rPr>
              <w:t xml:space="preserve">Полезный отпуск на потребительский </w:t>
            </w:r>
            <w:proofErr w:type="gramStart"/>
            <w:r w:rsidRPr="00CF422C">
              <w:rPr>
                <w:b/>
                <w:sz w:val="22"/>
              </w:rPr>
              <w:t>рынок(</w:t>
            </w:r>
            <w:proofErr w:type="gramEnd"/>
            <w:r w:rsidRPr="00CF422C">
              <w:rPr>
                <w:b/>
                <w:sz w:val="22"/>
              </w:rPr>
              <w:t>кВт.ч.)</w:t>
            </w:r>
          </w:p>
        </w:tc>
        <w:tc>
          <w:tcPr>
            <w:tcW w:w="1592" w:type="dxa"/>
            <w:tcBorders>
              <w:top w:val="single" w:sz="4" w:space="0" w:color="auto"/>
              <w:left w:val="single" w:sz="4" w:space="0" w:color="auto"/>
              <w:bottom w:val="single" w:sz="4" w:space="0" w:color="auto"/>
              <w:right w:val="single" w:sz="4" w:space="0" w:color="auto"/>
            </w:tcBorders>
            <w:vAlign w:val="center"/>
          </w:tcPr>
          <w:p w:rsidR="006C4138" w:rsidRPr="00CF422C" w:rsidRDefault="006C4138" w:rsidP="00046400">
            <w:pPr>
              <w:tabs>
                <w:tab w:val="left" w:pos="9900"/>
              </w:tabs>
              <w:jc w:val="center"/>
              <w:rPr>
                <w:sz w:val="22"/>
              </w:rPr>
            </w:pPr>
            <w:r w:rsidRPr="00CF422C">
              <w:rPr>
                <w:sz w:val="22"/>
              </w:rPr>
              <w:t>1638 989,38</w:t>
            </w:r>
          </w:p>
        </w:tc>
        <w:tc>
          <w:tcPr>
            <w:tcW w:w="1526" w:type="dxa"/>
            <w:tcBorders>
              <w:top w:val="single" w:sz="4" w:space="0" w:color="auto"/>
              <w:left w:val="single" w:sz="4" w:space="0" w:color="auto"/>
              <w:bottom w:val="single" w:sz="4" w:space="0" w:color="auto"/>
              <w:right w:val="single" w:sz="4" w:space="0" w:color="auto"/>
            </w:tcBorders>
            <w:vAlign w:val="center"/>
          </w:tcPr>
          <w:p w:rsidR="006C4138" w:rsidRPr="00CF422C" w:rsidRDefault="006C4138" w:rsidP="00046400">
            <w:pPr>
              <w:tabs>
                <w:tab w:val="left" w:pos="9900"/>
              </w:tabs>
              <w:jc w:val="center"/>
              <w:rPr>
                <w:sz w:val="22"/>
              </w:rPr>
            </w:pPr>
            <w:r w:rsidRPr="00CF422C">
              <w:rPr>
                <w:sz w:val="22"/>
              </w:rPr>
              <w:t>1 625 312,78</w:t>
            </w:r>
          </w:p>
        </w:tc>
        <w:tc>
          <w:tcPr>
            <w:tcW w:w="1309" w:type="dxa"/>
            <w:tcBorders>
              <w:top w:val="single" w:sz="4" w:space="0" w:color="auto"/>
              <w:left w:val="single" w:sz="4" w:space="0" w:color="auto"/>
              <w:bottom w:val="single" w:sz="4" w:space="0" w:color="auto"/>
              <w:right w:val="single" w:sz="4" w:space="0" w:color="auto"/>
            </w:tcBorders>
            <w:vAlign w:val="center"/>
          </w:tcPr>
          <w:p w:rsidR="006C4138" w:rsidRPr="00CF422C" w:rsidRDefault="006C4138" w:rsidP="00046400">
            <w:pPr>
              <w:tabs>
                <w:tab w:val="left" w:pos="9900"/>
              </w:tabs>
              <w:jc w:val="center"/>
              <w:rPr>
                <w:sz w:val="22"/>
              </w:rPr>
            </w:pPr>
            <w:r w:rsidRPr="00CF422C">
              <w:rPr>
                <w:sz w:val="22"/>
              </w:rPr>
              <w:t>1 706 948,17</w:t>
            </w:r>
          </w:p>
        </w:tc>
        <w:tc>
          <w:tcPr>
            <w:tcW w:w="1243" w:type="dxa"/>
            <w:tcBorders>
              <w:top w:val="single" w:sz="4" w:space="0" w:color="auto"/>
              <w:left w:val="single" w:sz="4" w:space="0" w:color="auto"/>
              <w:bottom w:val="single" w:sz="4" w:space="0" w:color="auto"/>
              <w:right w:val="single" w:sz="4" w:space="0" w:color="auto"/>
            </w:tcBorders>
            <w:vAlign w:val="center"/>
          </w:tcPr>
          <w:p w:rsidR="006C4138" w:rsidRPr="00CF422C" w:rsidRDefault="006C4138" w:rsidP="00046400">
            <w:pPr>
              <w:tabs>
                <w:tab w:val="left" w:pos="9900"/>
              </w:tabs>
              <w:jc w:val="center"/>
              <w:rPr>
                <w:sz w:val="22"/>
              </w:rPr>
            </w:pPr>
            <w:r w:rsidRPr="00CF422C">
              <w:rPr>
                <w:sz w:val="22"/>
              </w:rPr>
              <w:t>1 706 948,17</w:t>
            </w:r>
          </w:p>
        </w:tc>
        <w:tc>
          <w:tcPr>
            <w:tcW w:w="1665" w:type="dxa"/>
            <w:tcBorders>
              <w:top w:val="single" w:sz="4" w:space="0" w:color="auto"/>
              <w:left w:val="single" w:sz="4" w:space="0" w:color="auto"/>
              <w:bottom w:val="single" w:sz="4" w:space="0" w:color="auto"/>
              <w:right w:val="single" w:sz="4" w:space="0" w:color="auto"/>
            </w:tcBorders>
            <w:vAlign w:val="center"/>
          </w:tcPr>
          <w:p w:rsidR="006C4138" w:rsidRPr="00CF422C" w:rsidRDefault="006C4138" w:rsidP="00046400">
            <w:pPr>
              <w:tabs>
                <w:tab w:val="left" w:pos="9900"/>
              </w:tabs>
              <w:jc w:val="center"/>
              <w:rPr>
                <w:sz w:val="22"/>
              </w:rPr>
            </w:pPr>
            <w:r w:rsidRPr="00CF422C">
              <w:rPr>
                <w:sz w:val="22"/>
              </w:rPr>
              <w:t>0,00</w:t>
            </w:r>
          </w:p>
        </w:tc>
      </w:tr>
      <w:tr w:rsidR="006C4138" w:rsidRPr="00CF422C" w:rsidTr="00046400">
        <w:trPr>
          <w:trHeight w:val="333"/>
          <w:jc w:val="center"/>
        </w:trPr>
        <w:tc>
          <w:tcPr>
            <w:tcW w:w="2803" w:type="dxa"/>
            <w:tcBorders>
              <w:top w:val="single" w:sz="4" w:space="0" w:color="auto"/>
              <w:left w:val="single" w:sz="4" w:space="0" w:color="auto"/>
              <w:bottom w:val="single" w:sz="4" w:space="0" w:color="auto"/>
              <w:right w:val="single" w:sz="4" w:space="0" w:color="auto"/>
            </w:tcBorders>
          </w:tcPr>
          <w:p w:rsidR="006C4138" w:rsidRPr="00CF422C" w:rsidRDefault="006C4138" w:rsidP="00046400">
            <w:pPr>
              <w:tabs>
                <w:tab w:val="left" w:pos="9900"/>
              </w:tabs>
              <w:rPr>
                <w:b/>
                <w:sz w:val="22"/>
              </w:rPr>
            </w:pPr>
            <w:r w:rsidRPr="00CF422C">
              <w:rPr>
                <w:b/>
                <w:sz w:val="22"/>
              </w:rPr>
              <w:t xml:space="preserve">Потери при передаче электрической энергии на потребительский </w:t>
            </w:r>
            <w:proofErr w:type="gramStart"/>
            <w:r w:rsidRPr="00CF422C">
              <w:rPr>
                <w:b/>
                <w:sz w:val="22"/>
              </w:rPr>
              <w:t>рынок(</w:t>
            </w:r>
            <w:proofErr w:type="gramEnd"/>
            <w:r w:rsidRPr="00CF422C">
              <w:rPr>
                <w:b/>
                <w:sz w:val="22"/>
              </w:rPr>
              <w:t>кВт.ч.)</w:t>
            </w:r>
          </w:p>
        </w:tc>
        <w:tc>
          <w:tcPr>
            <w:tcW w:w="1592" w:type="dxa"/>
            <w:tcBorders>
              <w:top w:val="single" w:sz="4" w:space="0" w:color="auto"/>
              <w:left w:val="single" w:sz="4" w:space="0" w:color="auto"/>
              <w:bottom w:val="single" w:sz="4" w:space="0" w:color="auto"/>
              <w:right w:val="single" w:sz="4" w:space="0" w:color="auto"/>
            </w:tcBorders>
            <w:vAlign w:val="center"/>
          </w:tcPr>
          <w:p w:rsidR="006C4138" w:rsidRPr="00CF422C" w:rsidRDefault="006C4138" w:rsidP="00046400">
            <w:pPr>
              <w:tabs>
                <w:tab w:val="left" w:pos="9900"/>
              </w:tabs>
              <w:jc w:val="center"/>
              <w:rPr>
                <w:sz w:val="22"/>
              </w:rPr>
            </w:pPr>
            <w:r w:rsidRPr="00CF422C">
              <w:rPr>
                <w:sz w:val="22"/>
              </w:rPr>
              <w:t>135 001,10</w:t>
            </w:r>
          </w:p>
        </w:tc>
        <w:tc>
          <w:tcPr>
            <w:tcW w:w="1526" w:type="dxa"/>
            <w:tcBorders>
              <w:top w:val="single" w:sz="4" w:space="0" w:color="auto"/>
              <w:left w:val="single" w:sz="4" w:space="0" w:color="auto"/>
              <w:bottom w:val="single" w:sz="4" w:space="0" w:color="auto"/>
              <w:right w:val="single" w:sz="4" w:space="0" w:color="auto"/>
            </w:tcBorders>
            <w:vAlign w:val="center"/>
          </w:tcPr>
          <w:p w:rsidR="006C4138" w:rsidRPr="00CF422C" w:rsidRDefault="006C4138" w:rsidP="00046400">
            <w:pPr>
              <w:tabs>
                <w:tab w:val="left" w:pos="9900"/>
              </w:tabs>
              <w:jc w:val="center"/>
              <w:rPr>
                <w:sz w:val="22"/>
              </w:rPr>
            </w:pPr>
            <w:r w:rsidRPr="00CF422C">
              <w:rPr>
                <w:sz w:val="22"/>
              </w:rPr>
              <w:t>128 148,31</w:t>
            </w:r>
          </w:p>
        </w:tc>
        <w:tc>
          <w:tcPr>
            <w:tcW w:w="1309" w:type="dxa"/>
            <w:tcBorders>
              <w:top w:val="single" w:sz="4" w:space="0" w:color="auto"/>
              <w:left w:val="single" w:sz="4" w:space="0" w:color="auto"/>
              <w:bottom w:val="single" w:sz="4" w:space="0" w:color="auto"/>
              <w:right w:val="single" w:sz="4" w:space="0" w:color="auto"/>
            </w:tcBorders>
            <w:vAlign w:val="center"/>
          </w:tcPr>
          <w:p w:rsidR="006C4138" w:rsidRPr="00CF422C" w:rsidRDefault="006C4138" w:rsidP="00046400">
            <w:pPr>
              <w:tabs>
                <w:tab w:val="left" w:pos="9900"/>
              </w:tabs>
              <w:jc w:val="center"/>
              <w:rPr>
                <w:sz w:val="22"/>
              </w:rPr>
            </w:pPr>
            <w:r w:rsidRPr="00CF422C">
              <w:rPr>
                <w:sz w:val="22"/>
              </w:rPr>
              <w:t>130 707,72</w:t>
            </w:r>
          </w:p>
        </w:tc>
        <w:tc>
          <w:tcPr>
            <w:tcW w:w="1243" w:type="dxa"/>
            <w:tcBorders>
              <w:top w:val="single" w:sz="4" w:space="0" w:color="auto"/>
              <w:left w:val="single" w:sz="4" w:space="0" w:color="auto"/>
              <w:bottom w:val="single" w:sz="4" w:space="0" w:color="auto"/>
              <w:right w:val="single" w:sz="4" w:space="0" w:color="auto"/>
            </w:tcBorders>
            <w:vAlign w:val="center"/>
          </w:tcPr>
          <w:p w:rsidR="006C4138" w:rsidRPr="00CF422C" w:rsidRDefault="006C4138" w:rsidP="00046400">
            <w:pPr>
              <w:tabs>
                <w:tab w:val="left" w:pos="9900"/>
              </w:tabs>
              <w:jc w:val="center"/>
              <w:rPr>
                <w:sz w:val="22"/>
              </w:rPr>
            </w:pPr>
            <w:r w:rsidRPr="00CF422C">
              <w:rPr>
                <w:sz w:val="22"/>
              </w:rPr>
              <w:t>130 707,72</w:t>
            </w:r>
          </w:p>
        </w:tc>
        <w:tc>
          <w:tcPr>
            <w:tcW w:w="1665" w:type="dxa"/>
            <w:tcBorders>
              <w:top w:val="single" w:sz="4" w:space="0" w:color="auto"/>
              <w:left w:val="single" w:sz="4" w:space="0" w:color="auto"/>
              <w:bottom w:val="single" w:sz="4" w:space="0" w:color="auto"/>
              <w:right w:val="single" w:sz="4" w:space="0" w:color="auto"/>
            </w:tcBorders>
            <w:vAlign w:val="center"/>
          </w:tcPr>
          <w:p w:rsidR="006C4138" w:rsidRPr="00CF422C" w:rsidRDefault="006C4138" w:rsidP="00046400">
            <w:pPr>
              <w:tabs>
                <w:tab w:val="left" w:pos="9900"/>
              </w:tabs>
              <w:jc w:val="center"/>
              <w:rPr>
                <w:sz w:val="22"/>
              </w:rPr>
            </w:pPr>
            <w:r w:rsidRPr="00CF422C">
              <w:rPr>
                <w:sz w:val="22"/>
              </w:rPr>
              <w:t>0,00</w:t>
            </w:r>
          </w:p>
        </w:tc>
      </w:tr>
      <w:tr w:rsidR="006C4138" w:rsidRPr="00CF422C" w:rsidTr="00046400">
        <w:trPr>
          <w:trHeight w:val="333"/>
          <w:jc w:val="center"/>
        </w:trPr>
        <w:tc>
          <w:tcPr>
            <w:tcW w:w="2803" w:type="dxa"/>
            <w:tcBorders>
              <w:top w:val="single" w:sz="4" w:space="0" w:color="auto"/>
              <w:left w:val="single" w:sz="4" w:space="0" w:color="auto"/>
              <w:bottom w:val="single" w:sz="4" w:space="0" w:color="auto"/>
              <w:right w:val="single" w:sz="4" w:space="0" w:color="auto"/>
            </w:tcBorders>
          </w:tcPr>
          <w:p w:rsidR="006C4138" w:rsidRPr="00CF422C" w:rsidRDefault="006C4138" w:rsidP="00046400">
            <w:pPr>
              <w:tabs>
                <w:tab w:val="left" w:pos="9900"/>
              </w:tabs>
              <w:rPr>
                <w:b/>
                <w:sz w:val="22"/>
              </w:rPr>
            </w:pPr>
            <w:r w:rsidRPr="00CF422C">
              <w:rPr>
                <w:b/>
                <w:sz w:val="22"/>
              </w:rPr>
              <w:t xml:space="preserve">Заявленная </w:t>
            </w:r>
            <w:proofErr w:type="gramStart"/>
            <w:r w:rsidRPr="00CF422C">
              <w:rPr>
                <w:b/>
                <w:sz w:val="22"/>
              </w:rPr>
              <w:t>мощность  (</w:t>
            </w:r>
            <w:proofErr w:type="gramEnd"/>
            <w:r w:rsidRPr="00CF422C">
              <w:rPr>
                <w:b/>
                <w:sz w:val="22"/>
              </w:rPr>
              <w:t>МВт/мес.)</w:t>
            </w:r>
          </w:p>
        </w:tc>
        <w:tc>
          <w:tcPr>
            <w:tcW w:w="1592" w:type="dxa"/>
            <w:tcBorders>
              <w:top w:val="single" w:sz="4" w:space="0" w:color="auto"/>
              <w:left w:val="single" w:sz="4" w:space="0" w:color="auto"/>
              <w:bottom w:val="single" w:sz="4" w:space="0" w:color="auto"/>
              <w:right w:val="single" w:sz="4" w:space="0" w:color="auto"/>
            </w:tcBorders>
            <w:vAlign w:val="center"/>
          </w:tcPr>
          <w:p w:rsidR="006C4138" w:rsidRPr="00CF422C" w:rsidRDefault="006C4138" w:rsidP="00046400">
            <w:pPr>
              <w:tabs>
                <w:tab w:val="left" w:pos="9900"/>
              </w:tabs>
              <w:jc w:val="center"/>
              <w:rPr>
                <w:sz w:val="22"/>
              </w:rPr>
            </w:pPr>
            <w:r w:rsidRPr="00CF422C">
              <w:rPr>
                <w:sz w:val="22"/>
              </w:rPr>
              <w:t>242,465</w:t>
            </w:r>
          </w:p>
        </w:tc>
        <w:tc>
          <w:tcPr>
            <w:tcW w:w="1526" w:type="dxa"/>
            <w:tcBorders>
              <w:top w:val="single" w:sz="4" w:space="0" w:color="auto"/>
              <w:left w:val="single" w:sz="4" w:space="0" w:color="auto"/>
              <w:bottom w:val="single" w:sz="4" w:space="0" w:color="auto"/>
              <w:right w:val="single" w:sz="4" w:space="0" w:color="auto"/>
            </w:tcBorders>
            <w:vAlign w:val="center"/>
          </w:tcPr>
          <w:p w:rsidR="006C4138" w:rsidRPr="00CF422C" w:rsidRDefault="006C4138" w:rsidP="00046400">
            <w:pPr>
              <w:tabs>
                <w:tab w:val="left" w:pos="9900"/>
              </w:tabs>
              <w:jc w:val="center"/>
              <w:rPr>
                <w:sz w:val="22"/>
              </w:rPr>
            </w:pPr>
            <w:r w:rsidRPr="00CF422C">
              <w:rPr>
                <w:sz w:val="22"/>
              </w:rPr>
              <w:t>253,163</w:t>
            </w:r>
          </w:p>
        </w:tc>
        <w:tc>
          <w:tcPr>
            <w:tcW w:w="1309" w:type="dxa"/>
            <w:tcBorders>
              <w:top w:val="single" w:sz="4" w:space="0" w:color="auto"/>
              <w:left w:val="single" w:sz="4" w:space="0" w:color="auto"/>
              <w:bottom w:val="single" w:sz="4" w:space="0" w:color="auto"/>
              <w:right w:val="single" w:sz="4" w:space="0" w:color="auto"/>
            </w:tcBorders>
            <w:vAlign w:val="center"/>
          </w:tcPr>
          <w:p w:rsidR="006C4138" w:rsidRPr="00CF422C" w:rsidRDefault="006C4138" w:rsidP="00046400">
            <w:pPr>
              <w:tabs>
                <w:tab w:val="left" w:pos="9900"/>
              </w:tabs>
              <w:jc w:val="center"/>
              <w:rPr>
                <w:sz w:val="22"/>
              </w:rPr>
            </w:pPr>
            <w:r w:rsidRPr="00CF422C">
              <w:rPr>
                <w:sz w:val="22"/>
              </w:rPr>
              <w:t>270,885</w:t>
            </w:r>
          </w:p>
        </w:tc>
        <w:tc>
          <w:tcPr>
            <w:tcW w:w="1243" w:type="dxa"/>
            <w:tcBorders>
              <w:top w:val="single" w:sz="4" w:space="0" w:color="auto"/>
              <w:left w:val="single" w:sz="4" w:space="0" w:color="auto"/>
              <w:bottom w:val="single" w:sz="4" w:space="0" w:color="auto"/>
              <w:right w:val="single" w:sz="4" w:space="0" w:color="auto"/>
            </w:tcBorders>
            <w:vAlign w:val="center"/>
          </w:tcPr>
          <w:p w:rsidR="006C4138" w:rsidRPr="00CF422C" w:rsidRDefault="006C4138" w:rsidP="00046400">
            <w:pPr>
              <w:tabs>
                <w:tab w:val="left" w:pos="9900"/>
              </w:tabs>
              <w:jc w:val="center"/>
              <w:rPr>
                <w:sz w:val="22"/>
              </w:rPr>
            </w:pPr>
            <w:r w:rsidRPr="00CF422C">
              <w:rPr>
                <w:sz w:val="22"/>
              </w:rPr>
              <w:t>270,885</w:t>
            </w:r>
          </w:p>
        </w:tc>
        <w:tc>
          <w:tcPr>
            <w:tcW w:w="1665" w:type="dxa"/>
            <w:tcBorders>
              <w:top w:val="single" w:sz="4" w:space="0" w:color="auto"/>
              <w:left w:val="single" w:sz="4" w:space="0" w:color="auto"/>
              <w:bottom w:val="single" w:sz="4" w:space="0" w:color="auto"/>
              <w:right w:val="single" w:sz="4" w:space="0" w:color="auto"/>
            </w:tcBorders>
            <w:vAlign w:val="center"/>
          </w:tcPr>
          <w:p w:rsidR="006C4138" w:rsidRPr="00CF422C" w:rsidRDefault="006C4138" w:rsidP="00046400">
            <w:pPr>
              <w:tabs>
                <w:tab w:val="left" w:pos="9900"/>
              </w:tabs>
              <w:jc w:val="center"/>
              <w:rPr>
                <w:sz w:val="22"/>
              </w:rPr>
            </w:pPr>
            <w:r w:rsidRPr="00CF422C">
              <w:rPr>
                <w:sz w:val="22"/>
              </w:rPr>
              <w:t>0,00</w:t>
            </w:r>
          </w:p>
        </w:tc>
      </w:tr>
      <w:tr w:rsidR="006C4138" w:rsidRPr="00CF422C" w:rsidTr="00046400">
        <w:trPr>
          <w:trHeight w:val="333"/>
          <w:jc w:val="center"/>
        </w:trPr>
        <w:tc>
          <w:tcPr>
            <w:tcW w:w="2803" w:type="dxa"/>
            <w:tcBorders>
              <w:top w:val="single" w:sz="4" w:space="0" w:color="auto"/>
              <w:left w:val="single" w:sz="4" w:space="0" w:color="auto"/>
              <w:bottom w:val="single" w:sz="4" w:space="0" w:color="auto"/>
              <w:right w:val="single" w:sz="4" w:space="0" w:color="auto"/>
            </w:tcBorders>
          </w:tcPr>
          <w:p w:rsidR="006C4138" w:rsidRPr="00CF422C" w:rsidRDefault="006C4138" w:rsidP="00046400">
            <w:pPr>
              <w:tabs>
                <w:tab w:val="left" w:pos="9900"/>
              </w:tabs>
              <w:rPr>
                <w:b/>
                <w:sz w:val="22"/>
              </w:rPr>
            </w:pPr>
            <w:r w:rsidRPr="00CF422C">
              <w:rPr>
                <w:b/>
                <w:sz w:val="22"/>
              </w:rPr>
              <w:t>Оплата услуг ОАО «ФСК ЕЭС» тыс. руб.</w:t>
            </w:r>
          </w:p>
        </w:tc>
        <w:tc>
          <w:tcPr>
            <w:tcW w:w="1592" w:type="dxa"/>
            <w:tcBorders>
              <w:top w:val="single" w:sz="4" w:space="0" w:color="auto"/>
              <w:left w:val="single" w:sz="4" w:space="0" w:color="auto"/>
              <w:bottom w:val="single" w:sz="4" w:space="0" w:color="auto"/>
              <w:right w:val="single" w:sz="4" w:space="0" w:color="auto"/>
            </w:tcBorders>
            <w:vAlign w:val="center"/>
          </w:tcPr>
          <w:p w:rsidR="006C4138" w:rsidRPr="00CF422C" w:rsidRDefault="006C4138" w:rsidP="00046400">
            <w:pPr>
              <w:tabs>
                <w:tab w:val="left" w:pos="9900"/>
              </w:tabs>
              <w:jc w:val="center"/>
              <w:rPr>
                <w:sz w:val="22"/>
              </w:rPr>
            </w:pPr>
            <w:r w:rsidRPr="00CF422C">
              <w:rPr>
                <w:sz w:val="22"/>
              </w:rPr>
              <w:t>0,00</w:t>
            </w:r>
          </w:p>
        </w:tc>
        <w:tc>
          <w:tcPr>
            <w:tcW w:w="1526" w:type="dxa"/>
            <w:tcBorders>
              <w:top w:val="single" w:sz="4" w:space="0" w:color="auto"/>
              <w:left w:val="single" w:sz="4" w:space="0" w:color="auto"/>
              <w:bottom w:val="single" w:sz="4" w:space="0" w:color="auto"/>
              <w:right w:val="single" w:sz="4" w:space="0" w:color="auto"/>
            </w:tcBorders>
            <w:vAlign w:val="center"/>
          </w:tcPr>
          <w:p w:rsidR="006C4138" w:rsidRPr="00CF422C" w:rsidRDefault="006C4138" w:rsidP="00046400">
            <w:pPr>
              <w:tabs>
                <w:tab w:val="left" w:pos="9900"/>
              </w:tabs>
              <w:jc w:val="center"/>
              <w:rPr>
                <w:sz w:val="22"/>
              </w:rPr>
            </w:pPr>
            <w:r w:rsidRPr="00CF422C">
              <w:rPr>
                <w:sz w:val="22"/>
              </w:rPr>
              <w:t>381 509,97</w:t>
            </w:r>
          </w:p>
        </w:tc>
        <w:tc>
          <w:tcPr>
            <w:tcW w:w="1309" w:type="dxa"/>
            <w:tcBorders>
              <w:top w:val="single" w:sz="4" w:space="0" w:color="auto"/>
              <w:left w:val="single" w:sz="4" w:space="0" w:color="auto"/>
              <w:bottom w:val="single" w:sz="4" w:space="0" w:color="auto"/>
              <w:right w:val="single" w:sz="4" w:space="0" w:color="auto"/>
            </w:tcBorders>
            <w:vAlign w:val="center"/>
          </w:tcPr>
          <w:p w:rsidR="006C4138" w:rsidRPr="00CF422C" w:rsidRDefault="006C4138" w:rsidP="00046400">
            <w:pPr>
              <w:tabs>
                <w:tab w:val="left" w:pos="9900"/>
              </w:tabs>
              <w:jc w:val="center"/>
              <w:rPr>
                <w:sz w:val="22"/>
              </w:rPr>
            </w:pPr>
            <w:r w:rsidRPr="00CF422C">
              <w:rPr>
                <w:sz w:val="22"/>
              </w:rPr>
              <w:t>369 634,00</w:t>
            </w:r>
          </w:p>
        </w:tc>
        <w:tc>
          <w:tcPr>
            <w:tcW w:w="1243" w:type="dxa"/>
            <w:tcBorders>
              <w:top w:val="single" w:sz="4" w:space="0" w:color="auto"/>
              <w:left w:val="single" w:sz="4" w:space="0" w:color="auto"/>
              <w:bottom w:val="single" w:sz="4" w:space="0" w:color="auto"/>
              <w:right w:val="single" w:sz="4" w:space="0" w:color="auto"/>
            </w:tcBorders>
            <w:vAlign w:val="center"/>
          </w:tcPr>
          <w:p w:rsidR="006C4138" w:rsidRPr="00CF422C" w:rsidRDefault="006C4138" w:rsidP="00046400">
            <w:pPr>
              <w:tabs>
                <w:tab w:val="left" w:pos="9900"/>
              </w:tabs>
              <w:jc w:val="center"/>
              <w:rPr>
                <w:sz w:val="22"/>
              </w:rPr>
            </w:pPr>
            <w:r w:rsidRPr="00CF422C">
              <w:rPr>
                <w:sz w:val="22"/>
              </w:rPr>
              <w:t>406 743,93</w:t>
            </w:r>
          </w:p>
        </w:tc>
        <w:tc>
          <w:tcPr>
            <w:tcW w:w="1665" w:type="dxa"/>
            <w:tcBorders>
              <w:top w:val="single" w:sz="4" w:space="0" w:color="auto"/>
              <w:left w:val="single" w:sz="4" w:space="0" w:color="auto"/>
              <w:bottom w:val="single" w:sz="4" w:space="0" w:color="auto"/>
              <w:right w:val="single" w:sz="4" w:space="0" w:color="auto"/>
            </w:tcBorders>
            <w:vAlign w:val="center"/>
          </w:tcPr>
          <w:p w:rsidR="006C4138" w:rsidRPr="00CF422C" w:rsidRDefault="006C4138" w:rsidP="00046400">
            <w:pPr>
              <w:tabs>
                <w:tab w:val="left" w:pos="9900"/>
              </w:tabs>
              <w:jc w:val="center"/>
              <w:rPr>
                <w:sz w:val="22"/>
              </w:rPr>
            </w:pPr>
            <w:r w:rsidRPr="00CF422C">
              <w:rPr>
                <w:sz w:val="22"/>
              </w:rPr>
              <w:t>-37 109,93</w:t>
            </w:r>
          </w:p>
        </w:tc>
      </w:tr>
      <w:tr w:rsidR="006C4138" w:rsidRPr="00CF422C" w:rsidTr="00046400">
        <w:trPr>
          <w:trHeight w:val="333"/>
          <w:jc w:val="center"/>
        </w:trPr>
        <w:tc>
          <w:tcPr>
            <w:tcW w:w="2803" w:type="dxa"/>
            <w:tcBorders>
              <w:top w:val="single" w:sz="4" w:space="0" w:color="auto"/>
              <w:left w:val="single" w:sz="4" w:space="0" w:color="auto"/>
              <w:bottom w:val="single" w:sz="4" w:space="0" w:color="auto"/>
              <w:right w:val="single" w:sz="4" w:space="0" w:color="auto"/>
            </w:tcBorders>
          </w:tcPr>
          <w:p w:rsidR="006C4138" w:rsidRPr="00CF422C" w:rsidRDefault="006C4138" w:rsidP="00046400">
            <w:pPr>
              <w:tabs>
                <w:tab w:val="left" w:pos="9900"/>
              </w:tabs>
              <w:rPr>
                <w:b/>
                <w:sz w:val="22"/>
              </w:rPr>
            </w:pPr>
            <w:r w:rsidRPr="00CF422C">
              <w:rPr>
                <w:b/>
                <w:sz w:val="22"/>
              </w:rPr>
              <w:t>НВВ (необходимая валовая выручка) тыс. руб.</w:t>
            </w:r>
          </w:p>
        </w:tc>
        <w:tc>
          <w:tcPr>
            <w:tcW w:w="1592" w:type="dxa"/>
            <w:tcBorders>
              <w:top w:val="single" w:sz="4" w:space="0" w:color="auto"/>
              <w:left w:val="single" w:sz="4" w:space="0" w:color="auto"/>
              <w:bottom w:val="single" w:sz="4" w:space="0" w:color="auto"/>
              <w:right w:val="single" w:sz="4" w:space="0" w:color="auto"/>
            </w:tcBorders>
            <w:vAlign w:val="center"/>
          </w:tcPr>
          <w:p w:rsidR="006C4138" w:rsidRPr="00CF422C" w:rsidRDefault="006C4138" w:rsidP="00046400">
            <w:pPr>
              <w:tabs>
                <w:tab w:val="left" w:pos="9900"/>
              </w:tabs>
              <w:jc w:val="center"/>
              <w:rPr>
                <w:sz w:val="22"/>
              </w:rPr>
            </w:pPr>
            <w:r w:rsidRPr="00CF422C">
              <w:rPr>
                <w:sz w:val="22"/>
              </w:rPr>
              <w:t>413 094,76</w:t>
            </w:r>
          </w:p>
        </w:tc>
        <w:tc>
          <w:tcPr>
            <w:tcW w:w="1526" w:type="dxa"/>
            <w:tcBorders>
              <w:top w:val="single" w:sz="4" w:space="0" w:color="auto"/>
              <w:left w:val="single" w:sz="4" w:space="0" w:color="auto"/>
              <w:bottom w:val="single" w:sz="4" w:space="0" w:color="auto"/>
              <w:right w:val="single" w:sz="4" w:space="0" w:color="auto"/>
            </w:tcBorders>
            <w:vAlign w:val="center"/>
          </w:tcPr>
          <w:p w:rsidR="006C4138" w:rsidRPr="00CF422C" w:rsidRDefault="006C4138" w:rsidP="00046400">
            <w:pPr>
              <w:tabs>
                <w:tab w:val="left" w:pos="9900"/>
              </w:tabs>
              <w:jc w:val="center"/>
              <w:rPr>
                <w:sz w:val="22"/>
              </w:rPr>
            </w:pPr>
            <w:r w:rsidRPr="00CF422C">
              <w:rPr>
                <w:sz w:val="22"/>
              </w:rPr>
              <w:t>757 801,81</w:t>
            </w:r>
          </w:p>
        </w:tc>
        <w:tc>
          <w:tcPr>
            <w:tcW w:w="1309" w:type="dxa"/>
            <w:tcBorders>
              <w:top w:val="single" w:sz="4" w:space="0" w:color="auto"/>
              <w:left w:val="single" w:sz="4" w:space="0" w:color="auto"/>
              <w:bottom w:val="single" w:sz="4" w:space="0" w:color="auto"/>
              <w:right w:val="single" w:sz="4" w:space="0" w:color="auto"/>
            </w:tcBorders>
            <w:vAlign w:val="center"/>
          </w:tcPr>
          <w:p w:rsidR="006C4138" w:rsidRPr="00CF422C" w:rsidRDefault="006C4138" w:rsidP="00046400">
            <w:pPr>
              <w:tabs>
                <w:tab w:val="left" w:pos="9900"/>
              </w:tabs>
              <w:jc w:val="center"/>
              <w:rPr>
                <w:sz w:val="22"/>
              </w:rPr>
            </w:pPr>
            <w:r w:rsidRPr="00CF422C">
              <w:rPr>
                <w:sz w:val="22"/>
              </w:rPr>
              <w:t>621 445,99</w:t>
            </w:r>
          </w:p>
        </w:tc>
        <w:tc>
          <w:tcPr>
            <w:tcW w:w="1243" w:type="dxa"/>
            <w:tcBorders>
              <w:top w:val="single" w:sz="4" w:space="0" w:color="auto"/>
              <w:left w:val="single" w:sz="4" w:space="0" w:color="auto"/>
              <w:bottom w:val="single" w:sz="4" w:space="0" w:color="auto"/>
              <w:right w:val="single" w:sz="4" w:space="0" w:color="auto"/>
            </w:tcBorders>
            <w:vAlign w:val="center"/>
          </w:tcPr>
          <w:p w:rsidR="006C4138" w:rsidRPr="00CF422C" w:rsidRDefault="006C4138" w:rsidP="00046400">
            <w:pPr>
              <w:tabs>
                <w:tab w:val="left" w:pos="9900"/>
              </w:tabs>
              <w:jc w:val="center"/>
              <w:rPr>
                <w:sz w:val="22"/>
              </w:rPr>
            </w:pPr>
            <w:r w:rsidRPr="00CF422C">
              <w:rPr>
                <w:sz w:val="22"/>
              </w:rPr>
              <w:t>508 813,79</w:t>
            </w:r>
          </w:p>
        </w:tc>
        <w:tc>
          <w:tcPr>
            <w:tcW w:w="1665" w:type="dxa"/>
            <w:tcBorders>
              <w:top w:val="single" w:sz="4" w:space="0" w:color="auto"/>
              <w:left w:val="single" w:sz="4" w:space="0" w:color="auto"/>
              <w:bottom w:val="single" w:sz="4" w:space="0" w:color="auto"/>
              <w:right w:val="single" w:sz="4" w:space="0" w:color="auto"/>
            </w:tcBorders>
            <w:vAlign w:val="center"/>
          </w:tcPr>
          <w:p w:rsidR="006C4138" w:rsidRPr="00CF422C" w:rsidRDefault="006C4138" w:rsidP="00046400">
            <w:pPr>
              <w:tabs>
                <w:tab w:val="left" w:pos="9900"/>
              </w:tabs>
              <w:jc w:val="center"/>
              <w:rPr>
                <w:sz w:val="22"/>
              </w:rPr>
            </w:pPr>
            <w:r w:rsidRPr="00CF422C">
              <w:rPr>
                <w:sz w:val="22"/>
              </w:rPr>
              <w:t>-112 632,20</w:t>
            </w:r>
          </w:p>
        </w:tc>
      </w:tr>
    </w:tbl>
    <w:p w:rsidR="006C4138" w:rsidRPr="00484F72" w:rsidRDefault="006C4138" w:rsidP="00484F72">
      <w:pPr>
        <w:pStyle w:val="1"/>
        <w:jc w:val="both"/>
        <w:rPr>
          <w:rFonts w:ascii="Times New Roman" w:hAnsi="Times New Roman" w:cs="Times New Roman"/>
          <w:sz w:val="24"/>
          <w:szCs w:val="24"/>
        </w:rPr>
      </w:pPr>
      <w:bookmarkStart w:id="12" w:name="_Toc443054160"/>
      <w:bookmarkStart w:id="13" w:name="_Toc524435456"/>
      <w:r w:rsidRPr="00484F72">
        <w:rPr>
          <w:rFonts w:ascii="Times New Roman" w:hAnsi="Times New Roman" w:cs="Times New Roman"/>
          <w:sz w:val="24"/>
          <w:szCs w:val="24"/>
        </w:rPr>
        <w:t>Анализ соответствия расчета тарифов и формы представления предложений нормативно-методическим документам по вопросам регулирования тарифов и (или) их предельных уровней</w:t>
      </w:r>
      <w:bookmarkEnd w:id="12"/>
      <w:bookmarkEnd w:id="13"/>
    </w:p>
    <w:p w:rsidR="006C4138" w:rsidRPr="00CF422C" w:rsidRDefault="006C4138" w:rsidP="006C4138">
      <w:pPr>
        <w:spacing w:line="360" w:lineRule="auto"/>
        <w:ind w:firstLine="709"/>
      </w:pPr>
    </w:p>
    <w:p w:rsidR="006C4138" w:rsidRPr="00CF422C" w:rsidRDefault="006C4138" w:rsidP="00484F72">
      <w:pPr>
        <w:spacing w:line="360" w:lineRule="auto"/>
        <w:ind w:firstLine="709"/>
        <w:jc w:val="both"/>
        <w:rPr>
          <w:szCs w:val="28"/>
        </w:rPr>
      </w:pPr>
      <w:r w:rsidRPr="00CF422C">
        <w:rPr>
          <w:szCs w:val="28"/>
        </w:rPr>
        <w:t>Материалы АО «Электросеть в границах Кемеровской по расчету тарифов на услуги по передаче электрической энергии на 2016 год подготовлены в соответствии с п. 8 Правил регулирования. 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rsidR="006C4138" w:rsidRPr="00CF422C" w:rsidRDefault="006C4138" w:rsidP="006C4138">
      <w:pPr>
        <w:spacing w:line="360" w:lineRule="auto"/>
        <w:ind w:firstLine="709"/>
        <w:rPr>
          <w:szCs w:val="28"/>
        </w:rPr>
      </w:pPr>
    </w:p>
    <w:p w:rsidR="006C4138" w:rsidRPr="00484F72" w:rsidRDefault="006C4138" w:rsidP="00484F72">
      <w:pPr>
        <w:pStyle w:val="1"/>
        <w:jc w:val="both"/>
        <w:rPr>
          <w:rFonts w:ascii="Times New Roman" w:hAnsi="Times New Roman" w:cs="Times New Roman"/>
          <w:sz w:val="24"/>
          <w:szCs w:val="24"/>
        </w:rPr>
      </w:pPr>
      <w:bookmarkStart w:id="14" w:name="_Toc443054158"/>
      <w:bookmarkStart w:id="15" w:name="_Toc524435457"/>
      <w:r w:rsidRPr="00484F72">
        <w:rPr>
          <w:rFonts w:ascii="Times New Roman" w:hAnsi="Times New Roman" w:cs="Times New Roman"/>
          <w:sz w:val="24"/>
          <w:szCs w:val="24"/>
        </w:rPr>
        <w:t>Анализ соответствия организации критериям отнесения владельцев объектов электросетевого хозяйства к территориальным сетевым организациям</w:t>
      </w:r>
      <w:bookmarkEnd w:id="14"/>
      <w:bookmarkEnd w:id="15"/>
    </w:p>
    <w:p w:rsidR="006C4138" w:rsidRPr="00484F72" w:rsidRDefault="006C4138" w:rsidP="00484F72">
      <w:pPr>
        <w:pStyle w:val="1"/>
        <w:jc w:val="both"/>
        <w:rPr>
          <w:rFonts w:ascii="Times New Roman" w:hAnsi="Times New Roman" w:cs="Times New Roman"/>
          <w:sz w:val="24"/>
          <w:szCs w:val="24"/>
        </w:rPr>
      </w:pPr>
    </w:p>
    <w:p w:rsidR="006C4138" w:rsidRPr="00CF422C" w:rsidRDefault="006C4138" w:rsidP="00484F72">
      <w:pPr>
        <w:shd w:val="clear" w:color="auto" w:fill="FFFFFF"/>
        <w:spacing w:line="360" w:lineRule="auto"/>
        <w:ind w:firstLine="709"/>
        <w:jc w:val="both"/>
        <w:rPr>
          <w:bCs/>
          <w:szCs w:val="28"/>
        </w:rPr>
      </w:pPr>
      <w:r w:rsidRPr="00CF422C">
        <w:rPr>
          <w:bCs/>
          <w:szCs w:val="28"/>
        </w:rPr>
        <w:t>В результате рассмотрения документов, представленных АО «Электросеть» на тарифное регулирование на 2016 год, можно сделать вывод о соответствии организации критериям отнесения владельцев объектов электросетевого хозяйства к территориальным сетевым организациям, утвержденным Постановлением Правительства РФ от 28.02.2015 №184:</w:t>
      </w:r>
    </w:p>
    <w:p w:rsidR="006C4138" w:rsidRPr="00CF422C" w:rsidRDefault="006C4138" w:rsidP="00484F72">
      <w:pPr>
        <w:shd w:val="clear" w:color="auto" w:fill="FFFFFF"/>
        <w:spacing w:line="360" w:lineRule="auto"/>
        <w:ind w:firstLine="709"/>
        <w:jc w:val="both"/>
        <w:rPr>
          <w:bCs/>
          <w:szCs w:val="28"/>
        </w:rPr>
      </w:pPr>
      <w:r w:rsidRPr="00CF422C">
        <w:rPr>
          <w:bCs/>
          <w:szCs w:val="28"/>
        </w:rPr>
        <w:t>1. Владение на праве собственности или на ином законном основании на срок не менее очередного расчетного периода регулирования силовыми трансформаторами, используемыми для осуществления регулируемой деятельности в административных границах субъекта Российской Федерации, суммарная установленная мощность которых составляет не менее 10 МВА.</w:t>
      </w:r>
    </w:p>
    <w:p w:rsidR="006C4138" w:rsidRPr="00CF422C" w:rsidRDefault="006C4138" w:rsidP="00484F72">
      <w:pPr>
        <w:shd w:val="clear" w:color="auto" w:fill="FFFFFF"/>
        <w:spacing w:line="360" w:lineRule="auto"/>
        <w:ind w:firstLine="709"/>
        <w:jc w:val="both"/>
        <w:rPr>
          <w:bCs/>
          <w:szCs w:val="28"/>
        </w:rPr>
      </w:pPr>
      <w:r w:rsidRPr="00CF422C">
        <w:rPr>
          <w:bCs/>
          <w:szCs w:val="28"/>
        </w:rPr>
        <w:t>2. Владение на праве собственности или на ином законном основании на срок не менее очередного расчетного периода регулирования линиями электропередачи (воздушными и (или) кабельными), используемыми для осуществления регулируемой деятельности в административных границах субъекта Российской Федерации, не менее 2 уровней напряжения из следующих уровней напряжения:</w:t>
      </w:r>
    </w:p>
    <w:p w:rsidR="006C4138" w:rsidRPr="00CF422C" w:rsidRDefault="006C4138" w:rsidP="00484F72">
      <w:pPr>
        <w:pStyle w:val="af3"/>
        <w:numPr>
          <w:ilvl w:val="0"/>
          <w:numId w:val="16"/>
        </w:numPr>
        <w:shd w:val="clear" w:color="auto" w:fill="FFFFFF"/>
        <w:spacing w:line="360" w:lineRule="auto"/>
        <w:ind w:left="0" w:firstLine="709"/>
        <w:jc w:val="both"/>
        <w:rPr>
          <w:bCs/>
          <w:sz w:val="28"/>
          <w:szCs w:val="28"/>
        </w:rPr>
      </w:pPr>
      <w:r w:rsidRPr="00CF422C">
        <w:rPr>
          <w:bCs/>
          <w:sz w:val="28"/>
          <w:szCs w:val="28"/>
        </w:rPr>
        <w:t>высокое напряжение (ВН) - 110 кВ и выше;</w:t>
      </w:r>
    </w:p>
    <w:p w:rsidR="006C4138" w:rsidRPr="00CF422C" w:rsidRDefault="006C4138" w:rsidP="00484F72">
      <w:pPr>
        <w:pStyle w:val="af3"/>
        <w:numPr>
          <w:ilvl w:val="0"/>
          <w:numId w:val="16"/>
        </w:numPr>
        <w:shd w:val="clear" w:color="auto" w:fill="FFFFFF"/>
        <w:spacing w:line="360" w:lineRule="auto"/>
        <w:ind w:left="0" w:firstLine="709"/>
        <w:jc w:val="both"/>
        <w:rPr>
          <w:bCs/>
          <w:sz w:val="28"/>
          <w:szCs w:val="28"/>
        </w:rPr>
      </w:pPr>
      <w:r w:rsidRPr="00CF422C">
        <w:rPr>
          <w:bCs/>
          <w:sz w:val="28"/>
          <w:szCs w:val="28"/>
        </w:rPr>
        <w:t>среднее первое напряжение (СН1) - 35 кВ;</w:t>
      </w:r>
    </w:p>
    <w:p w:rsidR="006C4138" w:rsidRPr="00CF422C" w:rsidRDefault="006C4138" w:rsidP="00484F72">
      <w:pPr>
        <w:pStyle w:val="af3"/>
        <w:numPr>
          <w:ilvl w:val="0"/>
          <w:numId w:val="16"/>
        </w:numPr>
        <w:shd w:val="clear" w:color="auto" w:fill="FFFFFF"/>
        <w:spacing w:line="360" w:lineRule="auto"/>
        <w:ind w:left="0" w:firstLine="709"/>
        <w:jc w:val="both"/>
        <w:rPr>
          <w:bCs/>
          <w:sz w:val="28"/>
          <w:szCs w:val="28"/>
        </w:rPr>
      </w:pPr>
      <w:r w:rsidRPr="00CF422C">
        <w:rPr>
          <w:bCs/>
          <w:sz w:val="28"/>
          <w:szCs w:val="28"/>
        </w:rPr>
        <w:t>среднее второе напряжение (СН2) - 1 - 20 кВ;</w:t>
      </w:r>
    </w:p>
    <w:p w:rsidR="006C4138" w:rsidRPr="00CF422C" w:rsidRDefault="006C4138" w:rsidP="00484F72">
      <w:pPr>
        <w:pStyle w:val="af3"/>
        <w:numPr>
          <w:ilvl w:val="0"/>
          <w:numId w:val="16"/>
        </w:numPr>
        <w:shd w:val="clear" w:color="auto" w:fill="FFFFFF"/>
        <w:spacing w:line="360" w:lineRule="auto"/>
        <w:ind w:left="0" w:firstLine="709"/>
        <w:jc w:val="both"/>
        <w:rPr>
          <w:bCs/>
          <w:sz w:val="28"/>
          <w:szCs w:val="28"/>
        </w:rPr>
      </w:pPr>
      <w:r w:rsidRPr="00CF422C">
        <w:rPr>
          <w:bCs/>
          <w:sz w:val="28"/>
          <w:szCs w:val="28"/>
        </w:rPr>
        <w:t>низкое напряжение (НН) - ниже 1 кВ.</w:t>
      </w:r>
    </w:p>
    <w:p w:rsidR="006C4138" w:rsidRPr="00CF422C" w:rsidRDefault="006C4138" w:rsidP="00484F72">
      <w:pPr>
        <w:shd w:val="clear" w:color="auto" w:fill="FFFFFF"/>
        <w:spacing w:line="360" w:lineRule="auto"/>
        <w:ind w:firstLine="709"/>
        <w:jc w:val="both"/>
        <w:rPr>
          <w:bCs/>
          <w:szCs w:val="28"/>
        </w:rPr>
      </w:pPr>
      <w:r w:rsidRPr="00CF422C">
        <w:rPr>
          <w:bCs/>
          <w:szCs w:val="28"/>
        </w:rPr>
        <w:t>3. Отсутствие за 3 предшествующих расчетных периода регулирования 3 фактов применения органами исполнительной власти субъектов Российской Федерации в области государственного регулирования тарифов понижающих коэффициентов, позволяющих обеспечить соответствие уровня тарифов, установленных для владельца объектов электросетевого хозяйства, уровню надежности и качества поставляемых товаров и оказываемых услуг, а также корректировки цен (тарифов), установленных на долгосрочный период регулирования, в случае представления владельцем объектов электросетевого хозяйства, для которого такие цены (тарифы) установлены, недостоверных отчетных данных, используемых при расчете фактических значений показателей надежности и качества поставляемых товаров и оказываемых услуг, или непредставления таких данных.</w:t>
      </w:r>
    </w:p>
    <w:p w:rsidR="006C4138" w:rsidRPr="00CF422C" w:rsidRDefault="006C4138" w:rsidP="00484F72">
      <w:pPr>
        <w:shd w:val="clear" w:color="auto" w:fill="FFFFFF"/>
        <w:spacing w:line="360" w:lineRule="auto"/>
        <w:ind w:firstLine="709"/>
        <w:jc w:val="both"/>
        <w:rPr>
          <w:bCs/>
          <w:szCs w:val="28"/>
        </w:rPr>
      </w:pPr>
      <w:r w:rsidRPr="00CF422C">
        <w:rPr>
          <w:bCs/>
          <w:szCs w:val="28"/>
        </w:rPr>
        <w:t>4. Наличие выделенного абонентского номера для обращений потребителей услуг по передаче электрической энергии и (или) технологическому присоединению.</w:t>
      </w:r>
    </w:p>
    <w:p w:rsidR="006C4138" w:rsidRPr="00CF422C" w:rsidRDefault="006C4138" w:rsidP="00484F72">
      <w:pPr>
        <w:shd w:val="clear" w:color="auto" w:fill="FFFFFF"/>
        <w:spacing w:line="360" w:lineRule="auto"/>
        <w:ind w:firstLine="709"/>
        <w:jc w:val="both"/>
        <w:rPr>
          <w:bCs/>
          <w:szCs w:val="28"/>
        </w:rPr>
      </w:pPr>
      <w:r w:rsidRPr="00CF422C">
        <w:rPr>
          <w:bCs/>
          <w:szCs w:val="28"/>
        </w:rPr>
        <w:t>5. Наличие официального сайта в информационно-телекоммуникационной сети «Интернет».</w:t>
      </w:r>
    </w:p>
    <w:p w:rsidR="006C4138" w:rsidRPr="00CF422C" w:rsidRDefault="006C4138" w:rsidP="00484F72">
      <w:pPr>
        <w:shd w:val="clear" w:color="auto" w:fill="FFFFFF"/>
        <w:spacing w:line="360" w:lineRule="auto"/>
        <w:ind w:firstLine="709"/>
        <w:jc w:val="both"/>
        <w:rPr>
          <w:bCs/>
          <w:szCs w:val="28"/>
        </w:rPr>
      </w:pPr>
      <w:r w:rsidRPr="00CF422C">
        <w:rPr>
          <w:bCs/>
          <w:szCs w:val="28"/>
        </w:rPr>
        <w:t>В соответствии с Правилами государственного регулирования (пересмотра, применения) цен (тарифов) в электроэнергетике, утвержденными Постановлением Правительства от 29.12.2011 №1178, ЗАО «Электросеть» относится к организациям, в отношении которых устанавливаются (пересматриваются) цены (тарифы) на услуги по передаче электрической энергии на 2016 год.</w:t>
      </w:r>
    </w:p>
    <w:p w:rsidR="006C4138" w:rsidRDefault="006C4138" w:rsidP="006C4138">
      <w:pPr>
        <w:spacing w:line="360" w:lineRule="auto"/>
        <w:ind w:firstLine="709"/>
        <w:rPr>
          <w:szCs w:val="28"/>
        </w:rPr>
      </w:pPr>
    </w:p>
    <w:p w:rsidR="00484F72" w:rsidRDefault="00484F72" w:rsidP="006C4138">
      <w:pPr>
        <w:spacing w:line="360" w:lineRule="auto"/>
        <w:ind w:firstLine="709"/>
        <w:rPr>
          <w:szCs w:val="28"/>
        </w:rPr>
      </w:pPr>
    </w:p>
    <w:p w:rsidR="00484F72" w:rsidRPr="00CF422C" w:rsidRDefault="00484F72" w:rsidP="006C4138">
      <w:pPr>
        <w:spacing w:line="360" w:lineRule="auto"/>
        <w:ind w:firstLine="709"/>
        <w:rPr>
          <w:szCs w:val="28"/>
        </w:rPr>
      </w:pPr>
    </w:p>
    <w:p w:rsidR="006C4138" w:rsidRPr="00484F72" w:rsidRDefault="006C4138" w:rsidP="006C4138">
      <w:pPr>
        <w:pStyle w:val="1"/>
        <w:rPr>
          <w:rFonts w:ascii="Times New Roman" w:hAnsi="Times New Roman" w:cs="Times New Roman"/>
          <w:sz w:val="24"/>
          <w:szCs w:val="24"/>
        </w:rPr>
      </w:pPr>
      <w:bookmarkStart w:id="16" w:name="_Toc524435458"/>
      <w:r w:rsidRPr="00484F72">
        <w:rPr>
          <w:rFonts w:ascii="Times New Roman" w:hAnsi="Times New Roman" w:cs="Times New Roman"/>
          <w:sz w:val="24"/>
          <w:szCs w:val="24"/>
        </w:rPr>
        <w:t>Анализ экономической обоснованности расходов по статьям расходов</w:t>
      </w:r>
      <w:bookmarkEnd w:id="16"/>
    </w:p>
    <w:p w:rsidR="006C4138" w:rsidRPr="00CF422C" w:rsidRDefault="006C4138" w:rsidP="006C4138">
      <w:pPr>
        <w:shd w:val="clear" w:color="auto" w:fill="FFFFFF"/>
        <w:spacing w:line="360" w:lineRule="auto"/>
        <w:ind w:firstLine="709"/>
        <w:rPr>
          <w:bCs/>
          <w:szCs w:val="28"/>
        </w:rPr>
      </w:pPr>
    </w:p>
    <w:p w:rsidR="006C4138" w:rsidRPr="00CF422C" w:rsidRDefault="006C4138" w:rsidP="00484F72">
      <w:pPr>
        <w:shd w:val="clear" w:color="auto" w:fill="FFFFFF"/>
        <w:spacing w:line="360" w:lineRule="auto"/>
        <w:ind w:firstLine="709"/>
        <w:jc w:val="both"/>
        <w:rPr>
          <w:bCs/>
          <w:szCs w:val="28"/>
        </w:rPr>
      </w:pPr>
      <w:r w:rsidRPr="00CF422C">
        <w:rPr>
          <w:bCs/>
          <w:szCs w:val="28"/>
        </w:rPr>
        <w:t xml:space="preserve">В соответствии с пунктами 4, 5 приказа ФАС России от 12.07.2018 № 988/18 пересмотру подлежат долгосрочные параметры, </w:t>
      </w:r>
      <w:proofErr w:type="gramStart"/>
      <w:r w:rsidRPr="00CF422C">
        <w:rPr>
          <w:bCs/>
          <w:szCs w:val="28"/>
        </w:rPr>
        <w:t>следовательно</w:t>
      </w:r>
      <w:proofErr w:type="gramEnd"/>
      <w:r w:rsidRPr="00CF422C">
        <w:rPr>
          <w:bCs/>
          <w:szCs w:val="28"/>
        </w:rPr>
        <w:t xml:space="preserve"> в рамках данного экспертного заключения рассматриваются статьи расходов, относящиеся к базовому уровню подконтрольных расходов.</w:t>
      </w:r>
    </w:p>
    <w:p w:rsidR="006C4138" w:rsidRPr="00CF422C" w:rsidRDefault="006C4138" w:rsidP="00484F72">
      <w:pPr>
        <w:shd w:val="clear" w:color="auto" w:fill="FFFFFF"/>
        <w:spacing w:line="360" w:lineRule="auto"/>
        <w:ind w:firstLine="709"/>
        <w:jc w:val="both"/>
        <w:rPr>
          <w:bCs/>
          <w:szCs w:val="28"/>
        </w:rPr>
      </w:pPr>
      <w:r w:rsidRPr="00CF422C">
        <w:rPr>
          <w:bCs/>
          <w:szCs w:val="28"/>
        </w:rPr>
        <w:t>Согласно пункту 2 Основ ценообразования «подконтрольные расходы» – расходы, связанные с производством и реализацией продукции (услуг) по регулируемым видам деятельности, за исключением расходов на финансирование капитальных вложений, расходов на амортизацию основных средств и нематериальных активов, расходов на возврат и обслуживание заемных средств, в том числе направленных на финансирование капитальных вложений, расходов, связанных с арендой имущества, используемого для осуществления регулируемой деятельности, лизинговых платежей, расходов на оплату услуг (продукции), оказываемых организациями, осуществляющими регулируемую деятельность, а также налогов и сборов, предусмотренных законодательством Российской Федерации о налогах и сборах, расходов на оплату нормативных потерь в сетях.</w:t>
      </w:r>
    </w:p>
    <w:p w:rsidR="006C4138" w:rsidRPr="00CF422C" w:rsidRDefault="006C4138" w:rsidP="00484F72">
      <w:pPr>
        <w:shd w:val="clear" w:color="auto" w:fill="FFFFFF"/>
        <w:spacing w:line="360" w:lineRule="auto"/>
        <w:ind w:firstLine="709"/>
        <w:jc w:val="both"/>
        <w:rPr>
          <w:bCs/>
          <w:szCs w:val="28"/>
        </w:rPr>
      </w:pPr>
      <w:r w:rsidRPr="00CF422C">
        <w:rPr>
          <w:bCs/>
          <w:szCs w:val="28"/>
        </w:rPr>
        <w:t>В соответствии с пунктом 12 Методических указаний № 98-э при расчете базового уровня подконтрольных расходов, связанных с передачей электрической энергии, в базовом году долгосрочного периода регулирования учитываются следующие статьи затрат:</w:t>
      </w:r>
    </w:p>
    <w:p w:rsidR="006C4138" w:rsidRPr="00CF422C" w:rsidRDefault="006C4138" w:rsidP="00484F72">
      <w:pPr>
        <w:shd w:val="clear" w:color="auto" w:fill="FFFFFF"/>
        <w:spacing w:line="360" w:lineRule="auto"/>
        <w:ind w:firstLine="709"/>
        <w:jc w:val="both"/>
        <w:rPr>
          <w:bCs/>
          <w:szCs w:val="28"/>
        </w:rPr>
      </w:pPr>
      <w:r w:rsidRPr="00CF422C">
        <w:rPr>
          <w:bCs/>
          <w:szCs w:val="28"/>
        </w:rPr>
        <w:t xml:space="preserve">1) сырье и материалы, определяемые в соответствии с </w:t>
      </w:r>
      <w:hyperlink r:id="rId12" w:history="1">
        <w:r w:rsidRPr="00CF422C">
          <w:rPr>
            <w:bCs/>
            <w:szCs w:val="28"/>
          </w:rPr>
          <w:t>пунктом 2</w:t>
        </w:r>
      </w:hyperlink>
      <w:r w:rsidRPr="00CF422C">
        <w:rPr>
          <w:bCs/>
          <w:szCs w:val="28"/>
        </w:rPr>
        <w:t>4 Основ ценообразования;</w:t>
      </w:r>
    </w:p>
    <w:p w:rsidR="006C4138" w:rsidRPr="00CF422C" w:rsidRDefault="006C4138" w:rsidP="00484F72">
      <w:pPr>
        <w:shd w:val="clear" w:color="auto" w:fill="FFFFFF"/>
        <w:spacing w:line="360" w:lineRule="auto"/>
        <w:ind w:firstLine="709"/>
        <w:jc w:val="both"/>
        <w:rPr>
          <w:bCs/>
          <w:szCs w:val="28"/>
        </w:rPr>
      </w:pPr>
      <w:r w:rsidRPr="00CF422C">
        <w:rPr>
          <w:bCs/>
          <w:szCs w:val="28"/>
        </w:rPr>
        <w:t xml:space="preserve">2) ремонт основных средств, определяемый на основе </w:t>
      </w:r>
      <w:hyperlink r:id="rId13" w:history="1">
        <w:r w:rsidRPr="00CF422C">
          <w:rPr>
            <w:bCs/>
            <w:szCs w:val="28"/>
          </w:rPr>
          <w:t>пункта 2</w:t>
        </w:r>
      </w:hyperlink>
      <w:r w:rsidRPr="00CF422C">
        <w:rPr>
          <w:bCs/>
          <w:szCs w:val="28"/>
        </w:rPr>
        <w:t>5 Основ ценообразования;</w:t>
      </w:r>
    </w:p>
    <w:p w:rsidR="006C4138" w:rsidRPr="00CF422C" w:rsidRDefault="006C4138" w:rsidP="00484F72">
      <w:pPr>
        <w:shd w:val="clear" w:color="auto" w:fill="FFFFFF"/>
        <w:spacing w:line="360" w:lineRule="auto"/>
        <w:ind w:firstLine="709"/>
        <w:jc w:val="both"/>
        <w:rPr>
          <w:bCs/>
          <w:szCs w:val="28"/>
        </w:rPr>
      </w:pPr>
      <w:r w:rsidRPr="00CF422C">
        <w:rPr>
          <w:bCs/>
          <w:szCs w:val="28"/>
        </w:rPr>
        <w:t xml:space="preserve">3) оплата труда, определяемая на основе </w:t>
      </w:r>
      <w:hyperlink r:id="rId14" w:history="1">
        <w:r w:rsidRPr="00CF422C">
          <w:rPr>
            <w:bCs/>
            <w:szCs w:val="28"/>
          </w:rPr>
          <w:t>пункта 2</w:t>
        </w:r>
      </w:hyperlink>
      <w:r w:rsidRPr="00CF422C">
        <w:rPr>
          <w:bCs/>
          <w:szCs w:val="28"/>
        </w:rPr>
        <w:t>6 Основ ценообразования;</w:t>
      </w:r>
    </w:p>
    <w:p w:rsidR="006C4138" w:rsidRPr="00CF422C" w:rsidRDefault="006C4138" w:rsidP="00484F72">
      <w:pPr>
        <w:shd w:val="clear" w:color="auto" w:fill="FFFFFF"/>
        <w:spacing w:line="360" w:lineRule="auto"/>
        <w:ind w:firstLine="709"/>
        <w:jc w:val="both"/>
        <w:rPr>
          <w:bCs/>
          <w:szCs w:val="28"/>
        </w:rPr>
      </w:pPr>
      <w:r w:rsidRPr="00CF422C">
        <w:rPr>
          <w:bCs/>
          <w:szCs w:val="28"/>
        </w:rPr>
        <w:t>4) другие подконтрольные расходы, в том числе расходы по коллективным договорам и другие расходы, осуществляемые из прибыли регулируемой организации.</w:t>
      </w:r>
    </w:p>
    <w:p w:rsidR="006C4138" w:rsidRPr="00CF422C" w:rsidRDefault="006C4138" w:rsidP="00484F72">
      <w:pPr>
        <w:shd w:val="clear" w:color="auto" w:fill="FFFFFF"/>
        <w:spacing w:line="360" w:lineRule="auto"/>
        <w:ind w:firstLine="709"/>
        <w:jc w:val="both"/>
        <w:rPr>
          <w:bCs/>
          <w:szCs w:val="28"/>
        </w:rPr>
      </w:pPr>
      <w:r w:rsidRPr="00CF422C">
        <w:rPr>
          <w:bCs/>
          <w:szCs w:val="28"/>
        </w:rPr>
        <w:t>В состав других подконтрольных расходов не включаются расходы, связанные с компенсацией незапланированных расходов (со знаком "плюс") или полученного избытка (со знаком "минус"), выявленных по итогам последнего истекшего года долгосрочного периода регулирования, за который известны фактические значения параметров расчета тарифов, связанных с отклонением фактических значений параметров расчета тарифов от планировавшихся значений параметров расчета тарифов, а также расходы, учтенные при определении неподконтрольных расходов.</w:t>
      </w:r>
    </w:p>
    <w:p w:rsidR="006C4138" w:rsidRPr="00CF422C" w:rsidRDefault="006C4138" w:rsidP="00484F72">
      <w:pPr>
        <w:shd w:val="clear" w:color="auto" w:fill="FFFFFF"/>
        <w:spacing w:line="360" w:lineRule="auto"/>
        <w:ind w:firstLine="709"/>
        <w:jc w:val="both"/>
        <w:rPr>
          <w:szCs w:val="28"/>
        </w:rPr>
      </w:pPr>
      <w:r w:rsidRPr="00CF422C">
        <w:rPr>
          <w:bCs/>
          <w:szCs w:val="28"/>
        </w:rPr>
        <w:t>Расходы по коллективным договорам и другие расходы, осуществляемые из прибыли регулируемой организации рассмотрены в разделе «</w:t>
      </w:r>
      <w:r w:rsidRPr="00CF422C">
        <w:rPr>
          <w:szCs w:val="28"/>
        </w:rPr>
        <w:t>Анализ экономической обоснованности величины прибыли, необходимой для эффективного функционирования организаций, осуществляющих регулируемую деятельность» настоящего Заключения.</w:t>
      </w:r>
    </w:p>
    <w:p w:rsidR="006C4138" w:rsidRPr="00CF422C" w:rsidRDefault="006C4138" w:rsidP="006C4138">
      <w:pPr>
        <w:shd w:val="clear" w:color="auto" w:fill="FFFFFF"/>
        <w:spacing w:line="360" w:lineRule="auto"/>
        <w:ind w:firstLine="709"/>
        <w:rPr>
          <w:bCs/>
          <w:szCs w:val="28"/>
        </w:rPr>
      </w:pPr>
    </w:p>
    <w:p w:rsidR="006C4138" w:rsidRPr="00484F72" w:rsidRDefault="006C4138" w:rsidP="006C4138">
      <w:pPr>
        <w:pStyle w:val="20"/>
        <w:rPr>
          <w:rFonts w:ascii="Times New Roman" w:hAnsi="Times New Roman" w:cs="Times New Roman"/>
          <w:sz w:val="24"/>
          <w:szCs w:val="24"/>
        </w:rPr>
      </w:pPr>
      <w:bookmarkStart w:id="17" w:name="_Toc524435459"/>
      <w:r w:rsidRPr="00484F72">
        <w:rPr>
          <w:rFonts w:ascii="Times New Roman" w:hAnsi="Times New Roman" w:cs="Times New Roman"/>
          <w:sz w:val="24"/>
          <w:szCs w:val="24"/>
        </w:rPr>
        <w:t>Сырье и материалы</w:t>
      </w:r>
      <w:bookmarkEnd w:id="17"/>
    </w:p>
    <w:p w:rsidR="006C4138" w:rsidRPr="00CF422C" w:rsidRDefault="006C4138" w:rsidP="006C4138">
      <w:pPr>
        <w:shd w:val="clear" w:color="auto" w:fill="FFFFFF"/>
        <w:spacing w:line="360" w:lineRule="auto"/>
        <w:ind w:firstLine="709"/>
        <w:rPr>
          <w:bCs/>
          <w:szCs w:val="28"/>
        </w:rPr>
      </w:pPr>
    </w:p>
    <w:p w:rsidR="006C4138" w:rsidRPr="00CF422C" w:rsidRDefault="006C4138" w:rsidP="00484F72">
      <w:pPr>
        <w:shd w:val="clear" w:color="auto" w:fill="FFFFFF"/>
        <w:spacing w:line="360" w:lineRule="auto"/>
        <w:ind w:firstLine="709"/>
        <w:jc w:val="both"/>
        <w:rPr>
          <w:bCs/>
          <w:szCs w:val="28"/>
        </w:rPr>
      </w:pPr>
      <w:r w:rsidRPr="00CF422C">
        <w:rPr>
          <w:bCs/>
          <w:szCs w:val="28"/>
        </w:rPr>
        <w:t xml:space="preserve">Расходы на сырьё и материалы определяются в соответствии с </w:t>
      </w:r>
      <w:hyperlink r:id="rId15" w:history="1">
        <w:r w:rsidRPr="00CF422C">
          <w:rPr>
            <w:bCs/>
            <w:szCs w:val="28"/>
          </w:rPr>
          <w:t>пунктом 2</w:t>
        </w:r>
      </w:hyperlink>
      <w:r w:rsidRPr="00CF422C">
        <w:rPr>
          <w:bCs/>
          <w:szCs w:val="28"/>
        </w:rPr>
        <w:t xml:space="preserve">4 Основ ценообразования, из которого следует, что расходы на сырьё и материалы, используемые для производственных и хозяйственных нужд, рассчитываются на основании цен, определяемых в соответствии с </w:t>
      </w:r>
      <w:hyperlink r:id="rId16" w:history="1">
        <w:r w:rsidRPr="00CF422C">
          <w:rPr>
            <w:bCs/>
            <w:szCs w:val="28"/>
          </w:rPr>
          <w:t>пунктом 30</w:t>
        </w:r>
      </w:hyperlink>
      <w:r w:rsidRPr="00CF422C">
        <w:rPr>
          <w:bCs/>
          <w:szCs w:val="28"/>
        </w:rPr>
        <w:t xml:space="preserve"> Основ ценообразования. Как указано в письме ФСТ России от 11.02.2015 № ЕП-1339/12 ссылка на пункт 30 некорректна, и цены необходимо определять в соответствии с пунктом 29 Основ ценообразования.</w:t>
      </w:r>
    </w:p>
    <w:p w:rsidR="006C4138" w:rsidRPr="00CF422C" w:rsidRDefault="006C4138" w:rsidP="00484F72">
      <w:pPr>
        <w:shd w:val="clear" w:color="auto" w:fill="FFFFFF"/>
        <w:spacing w:line="360" w:lineRule="auto"/>
        <w:ind w:firstLine="709"/>
        <w:jc w:val="both"/>
        <w:rPr>
          <w:bCs/>
          <w:szCs w:val="28"/>
        </w:rPr>
      </w:pPr>
      <w:r w:rsidRPr="00CF422C">
        <w:rPr>
          <w:bCs/>
          <w:szCs w:val="28"/>
        </w:rPr>
        <w:t>АО «Электросеть» предлагает учесть в составе расходов на сырьё и материалы 40 810,00 тыс. руб., в том числе:</w:t>
      </w:r>
    </w:p>
    <w:p w:rsidR="006C4138" w:rsidRPr="00CF422C" w:rsidRDefault="006C4138" w:rsidP="00484F72">
      <w:pPr>
        <w:shd w:val="clear" w:color="auto" w:fill="FFFFFF"/>
        <w:spacing w:line="360" w:lineRule="auto"/>
        <w:ind w:firstLine="709"/>
        <w:jc w:val="both"/>
        <w:rPr>
          <w:bCs/>
          <w:szCs w:val="28"/>
        </w:rPr>
      </w:pPr>
      <w:r w:rsidRPr="00CF422C">
        <w:rPr>
          <w:bCs/>
          <w:szCs w:val="28"/>
        </w:rPr>
        <w:t>- материалы на капитальные ремонты хозспособом 16 689,48 тыс. руб.;</w:t>
      </w:r>
    </w:p>
    <w:p w:rsidR="006C4138" w:rsidRPr="00CF422C" w:rsidRDefault="006C4138" w:rsidP="00484F72">
      <w:pPr>
        <w:shd w:val="clear" w:color="auto" w:fill="FFFFFF"/>
        <w:spacing w:line="360" w:lineRule="auto"/>
        <w:ind w:firstLine="709"/>
        <w:jc w:val="both"/>
        <w:rPr>
          <w:bCs/>
          <w:szCs w:val="28"/>
        </w:rPr>
      </w:pPr>
      <w:r w:rsidRPr="00CF422C">
        <w:rPr>
          <w:bCs/>
          <w:szCs w:val="28"/>
        </w:rPr>
        <w:t>- материалы на текущие ремонты хозспособом 1 723,70 тыс. руб.;</w:t>
      </w:r>
    </w:p>
    <w:p w:rsidR="006C4138" w:rsidRPr="00CF422C" w:rsidRDefault="006C4138" w:rsidP="00484F72">
      <w:pPr>
        <w:shd w:val="clear" w:color="auto" w:fill="FFFFFF"/>
        <w:spacing w:line="360" w:lineRule="auto"/>
        <w:ind w:firstLine="709"/>
        <w:jc w:val="both"/>
        <w:rPr>
          <w:bCs/>
          <w:szCs w:val="28"/>
        </w:rPr>
      </w:pPr>
      <w:r w:rsidRPr="00CF422C">
        <w:rPr>
          <w:bCs/>
          <w:szCs w:val="28"/>
        </w:rPr>
        <w:t>- материалы на содержание основных средств 8 021,07 тыс. руб.;</w:t>
      </w:r>
    </w:p>
    <w:p w:rsidR="006C4138" w:rsidRPr="00CF422C" w:rsidRDefault="006C4138" w:rsidP="00484F72">
      <w:pPr>
        <w:shd w:val="clear" w:color="auto" w:fill="FFFFFF"/>
        <w:spacing w:line="360" w:lineRule="auto"/>
        <w:ind w:firstLine="709"/>
        <w:jc w:val="both"/>
        <w:rPr>
          <w:bCs/>
          <w:szCs w:val="28"/>
        </w:rPr>
      </w:pPr>
      <w:r w:rsidRPr="00CF422C">
        <w:rPr>
          <w:bCs/>
          <w:szCs w:val="28"/>
        </w:rPr>
        <w:t>- аварийный резерв 930,63 тыс. руб.;</w:t>
      </w:r>
    </w:p>
    <w:p w:rsidR="006C4138" w:rsidRPr="00CF422C" w:rsidRDefault="006C4138" w:rsidP="00484F72">
      <w:pPr>
        <w:shd w:val="clear" w:color="auto" w:fill="FFFFFF"/>
        <w:spacing w:line="360" w:lineRule="auto"/>
        <w:ind w:firstLine="709"/>
        <w:jc w:val="both"/>
        <w:rPr>
          <w:bCs/>
          <w:szCs w:val="28"/>
        </w:rPr>
      </w:pPr>
      <w:r w:rsidRPr="00CF422C">
        <w:rPr>
          <w:bCs/>
          <w:szCs w:val="28"/>
        </w:rPr>
        <w:t>- спецодежда 7 690,96 тыс. руб.;</w:t>
      </w:r>
    </w:p>
    <w:p w:rsidR="006C4138" w:rsidRPr="00CF422C" w:rsidRDefault="006C4138" w:rsidP="00484F72">
      <w:pPr>
        <w:shd w:val="clear" w:color="auto" w:fill="FFFFFF"/>
        <w:spacing w:line="360" w:lineRule="auto"/>
        <w:ind w:firstLine="709"/>
        <w:jc w:val="both"/>
        <w:rPr>
          <w:bCs/>
          <w:szCs w:val="28"/>
        </w:rPr>
      </w:pPr>
      <w:r w:rsidRPr="00CF422C">
        <w:rPr>
          <w:bCs/>
          <w:szCs w:val="28"/>
        </w:rPr>
        <w:t>- средства индивидуальной защиты 646,30 тыс. руб.;</w:t>
      </w:r>
    </w:p>
    <w:p w:rsidR="006C4138" w:rsidRPr="00CF422C" w:rsidRDefault="006C4138" w:rsidP="00484F72">
      <w:pPr>
        <w:shd w:val="clear" w:color="auto" w:fill="FFFFFF"/>
        <w:spacing w:line="360" w:lineRule="auto"/>
        <w:ind w:firstLine="709"/>
        <w:jc w:val="both"/>
        <w:rPr>
          <w:bCs/>
          <w:szCs w:val="28"/>
        </w:rPr>
      </w:pPr>
      <w:r w:rsidRPr="00CF422C">
        <w:rPr>
          <w:bCs/>
          <w:szCs w:val="28"/>
        </w:rPr>
        <w:t>- материалы по ОТ и ТБ 259,67 тыс. руб.;</w:t>
      </w:r>
    </w:p>
    <w:p w:rsidR="006C4138" w:rsidRPr="00CF422C" w:rsidRDefault="006C4138" w:rsidP="00484F72">
      <w:pPr>
        <w:shd w:val="clear" w:color="auto" w:fill="FFFFFF"/>
        <w:spacing w:line="360" w:lineRule="auto"/>
        <w:ind w:firstLine="709"/>
        <w:jc w:val="both"/>
        <w:rPr>
          <w:bCs/>
          <w:szCs w:val="28"/>
        </w:rPr>
      </w:pPr>
      <w:r w:rsidRPr="00CF422C">
        <w:rPr>
          <w:bCs/>
          <w:szCs w:val="28"/>
        </w:rPr>
        <w:t>- ГСМ 3 527,97 тыс. руб.;</w:t>
      </w:r>
    </w:p>
    <w:p w:rsidR="006C4138" w:rsidRPr="00CF422C" w:rsidRDefault="006C4138" w:rsidP="00484F72">
      <w:pPr>
        <w:shd w:val="clear" w:color="auto" w:fill="FFFFFF"/>
        <w:spacing w:line="360" w:lineRule="auto"/>
        <w:ind w:firstLine="709"/>
        <w:jc w:val="both"/>
        <w:rPr>
          <w:bCs/>
          <w:szCs w:val="28"/>
        </w:rPr>
      </w:pPr>
      <w:r w:rsidRPr="00CF422C">
        <w:rPr>
          <w:bCs/>
          <w:szCs w:val="28"/>
        </w:rPr>
        <w:t>- материалы п комплектующие на ПК и оргтехнику 1 214,90 тыс. руб.</w:t>
      </w:r>
    </w:p>
    <w:p w:rsidR="006C4138" w:rsidRPr="00CF422C" w:rsidRDefault="006C4138" w:rsidP="00484F72">
      <w:pPr>
        <w:shd w:val="clear" w:color="auto" w:fill="FFFFFF"/>
        <w:spacing w:line="360" w:lineRule="auto"/>
        <w:ind w:firstLine="709"/>
        <w:jc w:val="both"/>
        <w:rPr>
          <w:bCs/>
          <w:szCs w:val="28"/>
        </w:rPr>
      </w:pPr>
      <w:r w:rsidRPr="00CF422C">
        <w:rPr>
          <w:bCs/>
          <w:szCs w:val="28"/>
        </w:rPr>
        <w:t>Материалы на капитальные и текущие ремонты хозспособом общей суммой 18 413,18 тыс. руб. рассмотрены в составе статьи «Ремонт основных средств».</w:t>
      </w:r>
    </w:p>
    <w:p w:rsidR="006C4138" w:rsidRPr="00CF422C" w:rsidRDefault="006C4138" w:rsidP="00484F72">
      <w:pPr>
        <w:shd w:val="clear" w:color="auto" w:fill="FFFFFF"/>
        <w:spacing w:line="360" w:lineRule="auto"/>
        <w:ind w:firstLine="709"/>
        <w:jc w:val="both"/>
        <w:rPr>
          <w:bCs/>
          <w:szCs w:val="28"/>
        </w:rPr>
      </w:pPr>
      <w:r w:rsidRPr="00CF422C">
        <w:rPr>
          <w:bCs/>
          <w:szCs w:val="28"/>
        </w:rPr>
        <w:t xml:space="preserve">К материалам на содержание основных средств согласно Пояснительной записке </w:t>
      </w:r>
      <w:proofErr w:type="gramStart"/>
      <w:r w:rsidRPr="00CF422C">
        <w:rPr>
          <w:bCs/>
          <w:szCs w:val="28"/>
        </w:rPr>
        <w:t>АО</w:t>
      </w:r>
      <w:proofErr w:type="gramEnd"/>
      <w:r w:rsidRPr="00CF422C">
        <w:rPr>
          <w:bCs/>
          <w:szCs w:val="28"/>
        </w:rPr>
        <w:t xml:space="preserve"> «Электросеть» относит расходы на материалы для содержания электрических сетей (эксплуатационные материалы, запасные детали и другие материалы на содержание электрических сетей). Потребность в материалах рассчитана предприятием на основании заявок начальников участков, служд, отделов.</w:t>
      </w:r>
    </w:p>
    <w:p w:rsidR="006C4138" w:rsidRPr="00CF422C" w:rsidRDefault="006C4138" w:rsidP="00484F72">
      <w:pPr>
        <w:shd w:val="clear" w:color="auto" w:fill="FFFFFF"/>
        <w:spacing w:line="360" w:lineRule="auto"/>
        <w:ind w:firstLine="709"/>
        <w:jc w:val="both"/>
        <w:rPr>
          <w:bCs/>
          <w:szCs w:val="28"/>
        </w:rPr>
      </w:pPr>
      <w:r w:rsidRPr="00CF422C">
        <w:rPr>
          <w:bCs/>
          <w:szCs w:val="28"/>
        </w:rPr>
        <w:t>Рассмотрев представленные предприятием материалы, проанализировав их полноту, достоверность и обоснованность, эксперты отмечают следующее.</w:t>
      </w:r>
    </w:p>
    <w:p w:rsidR="006C4138" w:rsidRPr="00CF422C" w:rsidRDefault="006C4138" w:rsidP="00484F72">
      <w:pPr>
        <w:shd w:val="clear" w:color="auto" w:fill="FFFFFF"/>
        <w:spacing w:line="360" w:lineRule="auto"/>
        <w:ind w:firstLine="709"/>
        <w:jc w:val="both"/>
        <w:rPr>
          <w:bCs/>
          <w:szCs w:val="28"/>
        </w:rPr>
      </w:pPr>
      <w:r w:rsidRPr="00CF422C">
        <w:rPr>
          <w:bCs/>
          <w:szCs w:val="28"/>
        </w:rPr>
        <w:t xml:space="preserve">В соответствии с пунктом 1.6.3 Правил технической эксплуатации электрических станций и сетей Российской Федерации, утверждённых приказом Минэнерго РФ от 19.06.2003 №229 объем технического обслуживания должен определяться необходимостью поддержания исправного и работоспособного состояния оборудования, зданий и сооружений с учетом их фактического технического состояния. Рекомендуемый перечень и объем работ по техническому обслуживанию оборудования приведены в </w:t>
      </w:r>
      <w:hyperlink r:id="rId17" w:history="1">
        <w:r w:rsidRPr="00CF422C">
          <w:rPr>
            <w:bCs/>
            <w:szCs w:val="28"/>
          </w:rPr>
          <w:t>правилах</w:t>
        </w:r>
      </w:hyperlink>
      <w:r w:rsidRPr="00CF422C">
        <w:rPr>
          <w:bCs/>
          <w:szCs w:val="28"/>
        </w:rPr>
        <w:t xml:space="preserve"> организации технического обслуживания и ремонта оборудования, зданий и сооружений электростанций и сетей и в технико-экономических нормативах планово-предупредительного ремонта энергоблоков.</w:t>
      </w:r>
    </w:p>
    <w:p w:rsidR="006C4138" w:rsidRPr="00CF422C" w:rsidRDefault="006C4138" w:rsidP="00484F72">
      <w:pPr>
        <w:shd w:val="clear" w:color="auto" w:fill="FFFFFF"/>
        <w:spacing w:line="360" w:lineRule="auto"/>
        <w:ind w:firstLine="709"/>
        <w:jc w:val="both"/>
        <w:rPr>
          <w:bCs/>
          <w:szCs w:val="28"/>
        </w:rPr>
      </w:pPr>
      <w:r w:rsidRPr="00CF422C">
        <w:rPr>
          <w:bCs/>
          <w:szCs w:val="28"/>
        </w:rPr>
        <w:t>В соответствии с пунктом 2.2.1 Правил организации технического обслуживания и ремонта оборудования, зданий и сооружений электростанций и сетей (далее – Правила организации технического обслуживания) техническое обслуживание находящегося в эксплуатации оборудования электростанций состоит в выполнении комплекса операций по поддержанию его работоспособного или исправного состояния, которые предусмотрены в конструкторских эксплуатационных или нормативных документах, а также необходимость в которых выявлена по опыту эксплуатации. В соответствии с пунктом 5.1.1 Правил организации технического обслуживания техническое обслуживание электрических сетей состоит из комплекса работ и мероприятий по поддержанию работоспособности и исправности линий электропередачи и подстанций.</w:t>
      </w:r>
    </w:p>
    <w:p w:rsidR="006C4138" w:rsidRPr="00CF422C" w:rsidRDefault="006C4138" w:rsidP="00484F72">
      <w:pPr>
        <w:shd w:val="clear" w:color="auto" w:fill="FFFFFF"/>
        <w:spacing w:line="360" w:lineRule="auto"/>
        <w:ind w:firstLine="709"/>
        <w:jc w:val="both"/>
        <w:rPr>
          <w:bCs/>
          <w:szCs w:val="28"/>
        </w:rPr>
      </w:pPr>
      <w:r w:rsidRPr="00CF422C">
        <w:rPr>
          <w:bCs/>
          <w:szCs w:val="28"/>
        </w:rPr>
        <w:t xml:space="preserve">Согласно перечню основных работ, приведённых в Правилах организации технического обслуживания в процессе </w:t>
      </w:r>
      <w:proofErr w:type="gramStart"/>
      <w:r w:rsidRPr="00CF422C">
        <w:rPr>
          <w:bCs/>
          <w:szCs w:val="28"/>
        </w:rPr>
        <w:t>технического обслуживания</w:t>
      </w:r>
      <w:proofErr w:type="gramEnd"/>
      <w:r w:rsidRPr="00CF422C">
        <w:rPr>
          <w:bCs/>
          <w:szCs w:val="28"/>
        </w:rPr>
        <w:t xml:space="preserve"> проводятся кроме осмотров, измерений и поверок, работы, требующие расхода материалов, а именно:</w:t>
      </w:r>
    </w:p>
    <w:p w:rsidR="006C4138" w:rsidRPr="00CF422C" w:rsidRDefault="006C4138" w:rsidP="00484F72">
      <w:pPr>
        <w:shd w:val="clear" w:color="auto" w:fill="FFFFFF"/>
        <w:spacing w:line="360" w:lineRule="auto"/>
        <w:ind w:firstLine="709"/>
        <w:jc w:val="both"/>
        <w:rPr>
          <w:bCs/>
          <w:szCs w:val="28"/>
        </w:rPr>
      </w:pPr>
      <w:r w:rsidRPr="00CF422C">
        <w:rPr>
          <w:bCs/>
          <w:szCs w:val="28"/>
        </w:rPr>
        <w:t>- замена дефектных элементов;</w:t>
      </w:r>
    </w:p>
    <w:p w:rsidR="006C4138" w:rsidRPr="00CF422C" w:rsidRDefault="006C4138" w:rsidP="00484F72">
      <w:pPr>
        <w:shd w:val="clear" w:color="auto" w:fill="FFFFFF"/>
        <w:spacing w:line="360" w:lineRule="auto"/>
        <w:ind w:firstLine="709"/>
        <w:jc w:val="both"/>
        <w:rPr>
          <w:bCs/>
          <w:szCs w:val="28"/>
        </w:rPr>
      </w:pPr>
      <w:r w:rsidRPr="00CF422C">
        <w:rPr>
          <w:bCs/>
          <w:szCs w:val="28"/>
        </w:rPr>
        <w:t>- доливка масла в маслонаполненные аппараты;</w:t>
      </w:r>
    </w:p>
    <w:p w:rsidR="006C4138" w:rsidRPr="00CF422C" w:rsidRDefault="006C4138" w:rsidP="00484F72">
      <w:pPr>
        <w:shd w:val="clear" w:color="auto" w:fill="FFFFFF"/>
        <w:spacing w:line="360" w:lineRule="auto"/>
        <w:ind w:firstLine="709"/>
        <w:jc w:val="both"/>
        <w:rPr>
          <w:bCs/>
          <w:szCs w:val="28"/>
        </w:rPr>
      </w:pPr>
      <w:r w:rsidRPr="00CF422C">
        <w:rPr>
          <w:bCs/>
          <w:szCs w:val="28"/>
        </w:rPr>
        <w:t>- обновление надписей, диспетчерских наименований и знаков безопасности.</w:t>
      </w:r>
    </w:p>
    <w:p w:rsidR="006C4138" w:rsidRPr="00CF422C" w:rsidRDefault="006C4138" w:rsidP="00484F72">
      <w:pPr>
        <w:shd w:val="clear" w:color="auto" w:fill="FFFFFF"/>
        <w:spacing w:line="360" w:lineRule="auto"/>
        <w:ind w:firstLine="709"/>
        <w:jc w:val="both"/>
        <w:rPr>
          <w:bCs/>
          <w:szCs w:val="28"/>
        </w:rPr>
      </w:pPr>
      <w:r w:rsidRPr="00CF422C">
        <w:rPr>
          <w:bCs/>
          <w:szCs w:val="28"/>
        </w:rPr>
        <w:t>Наименования и количество необходимых для технического обслуживания материалов определяется исходя из сметных расценок на проведение соответствующего вида работ. Представленный предприятием перечень необходимых материалов проверен с учётом необходимых для осуществления технического обслуживания электросетевого оборудования материалов.</w:t>
      </w:r>
    </w:p>
    <w:p w:rsidR="006C4138" w:rsidRPr="00CF422C" w:rsidRDefault="006C4138" w:rsidP="00484F72">
      <w:pPr>
        <w:shd w:val="clear" w:color="auto" w:fill="FFFFFF"/>
        <w:spacing w:line="360" w:lineRule="auto"/>
        <w:ind w:firstLine="709"/>
        <w:jc w:val="both"/>
        <w:rPr>
          <w:bCs/>
          <w:szCs w:val="28"/>
        </w:rPr>
      </w:pPr>
      <w:r w:rsidRPr="00CF422C">
        <w:rPr>
          <w:bCs/>
          <w:szCs w:val="28"/>
        </w:rPr>
        <w:t>Цены на материалы приняты на основании договоров, заключенных по результатам закупочных процедур, а при их отсутствии на основании фактических данных.</w:t>
      </w:r>
    </w:p>
    <w:p w:rsidR="006C4138" w:rsidRPr="00CF422C" w:rsidRDefault="006C4138" w:rsidP="00484F72">
      <w:pPr>
        <w:shd w:val="clear" w:color="auto" w:fill="FFFFFF"/>
        <w:spacing w:line="360" w:lineRule="auto"/>
        <w:ind w:firstLine="709"/>
        <w:jc w:val="both"/>
        <w:rPr>
          <w:bCs/>
          <w:szCs w:val="28"/>
        </w:rPr>
        <w:sectPr w:rsidR="006C4138" w:rsidRPr="00CF422C" w:rsidSect="00046400">
          <w:footerReference w:type="default" r:id="rId18"/>
          <w:pgSz w:w="11906" w:h="16838"/>
          <w:pgMar w:top="851" w:right="851" w:bottom="851" w:left="1134" w:header="709" w:footer="709" w:gutter="0"/>
          <w:cols w:space="708"/>
          <w:docGrid w:linePitch="360"/>
        </w:sectPr>
      </w:pPr>
      <w:r w:rsidRPr="00CF422C">
        <w:rPr>
          <w:bCs/>
          <w:szCs w:val="28"/>
        </w:rPr>
        <w:t>Результаты анализа представлены в таблице.</w:t>
      </w:r>
    </w:p>
    <w:tbl>
      <w:tblPr>
        <w:tblW w:w="15877" w:type="dxa"/>
        <w:tblInd w:w="-426" w:type="dxa"/>
        <w:tblLook w:val="04A0" w:firstRow="1" w:lastRow="0" w:firstColumn="1" w:lastColumn="0" w:noHBand="0" w:noVBand="1"/>
      </w:tblPr>
      <w:tblGrid>
        <w:gridCol w:w="15877"/>
      </w:tblGrid>
      <w:tr w:rsidR="006C4138" w:rsidRPr="00CF422C" w:rsidTr="00046400">
        <w:trPr>
          <w:trHeight w:val="375"/>
        </w:trPr>
        <w:tc>
          <w:tcPr>
            <w:tcW w:w="15877" w:type="dxa"/>
            <w:tcBorders>
              <w:top w:val="nil"/>
              <w:left w:val="nil"/>
              <w:bottom w:val="nil"/>
              <w:right w:val="nil"/>
            </w:tcBorders>
            <w:shd w:val="clear" w:color="auto" w:fill="auto"/>
            <w:noWrap/>
            <w:vAlign w:val="bottom"/>
            <w:hideMark/>
          </w:tcPr>
          <w:p w:rsidR="006C4138" w:rsidRPr="00CF422C" w:rsidRDefault="006C4138" w:rsidP="00046400">
            <w:pPr>
              <w:jc w:val="center"/>
              <w:rPr>
                <w:sz w:val="22"/>
                <w:szCs w:val="28"/>
              </w:rPr>
            </w:pPr>
            <w:r w:rsidRPr="00CF422C">
              <w:rPr>
                <w:sz w:val="22"/>
                <w:szCs w:val="28"/>
              </w:rPr>
              <w:t>План потребности в ТМЦ на техническое обслуживание электросетевого оборудования</w:t>
            </w:r>
          </w:p>
        </w:tc>
      </w:tr>
    </w:tbl>
    <w:p w:rsidR="006C4138" w:rsidRPr="00CF422C" w:rsidRDefault="006C4138" w:rsidP="006C4138"/>
    <w:tbl>
      <w:tblPr>
        <w:tblW w:w="15877" w:type="dxa"/>
        <w:tblInd w:w="-431" w:type="dxa"/>
        <w:tblLook w:val="04A0" w:firstRow="1" w:lastRow="0" w:firstColumn="1" w:lastColumn="0" w:noHBand="0" w:noVBand="1"/>
      </w:tblPr>
      <w:tblGrid>
        <w:gridCol w:w="723"/>
        <w:gridCol w:w="2123"/>
        <w:gridCol w:w="1154"/>
        <w:gridCol w:w="1003"/>
        <w:gridCol w:w="1338"/>
        <w:gridCol w:w="1456"/>
        <w:gridCol w:w="1003"/>
        <w:gridCol w:w="1338"/>
        <w:gridCol w:w="1537"/>
        <w:gridCol w:w="1640"/>
        <w:gridCol w:w="2562"/>
      </w:tblGrid>
      <w:tr w:rsidR="006C4138" w:rsidRPr="00CF422C" w:rsidTr="00046400">
        <w:trPr>
          <w:trHeight w:val="375"/>
          <w:tblHeader/>
        </w:trPr>
        <w:tc>
          <w:tcPr>
            <w:tcW w:w="72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4138" w:rsidRPr="00CF422C" w:rsidRDefault="006C4138" w:rsidP="00046400">
            <w:pPr>
              <w:jc w:val="center"/>
              <w:rPr>
                <w:sz w:val="22"/>
                <w:szCs w:val="28"/>
              </w:rPr>
            </w:pPr>
            <w:r w:rsidRPr="00CF422C">
              <w:rPr>
                <w:sz w:val="22"/>
                <w:szCs w:val="28"/>
              </w:rPr>
              <w:t>№п/п</w:t>
            </w:r>
          </w:p>
        </w:tc>
        <w:tc>
          <w:tcPr>
            <w:tcW w:w="21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C4138" w:rsidRPr="00CF422C" w:rsidRDefault="006C4138" w:rsidP="00046400">
            <w:pPr>
              <w:jc w:val="center"/>
              <w:rPr>
                <w:sz w:val="22"/>
                <w:szCs w:val="28"/>
              </w:rPr>
            </w:pPr>
            <w:r w:rsidRPr="00CF422C">
              <w:rPr>
                <w:sz w:val="22"/>
                <w:szCs w:val="28"/>
              </w:rPr>
              <w:t>Наименование материала</w:t>
            </w:r>
          </w:p>
        </w:tc>
        <w:tc>
          <w:tcPr>
            <w:tcW w:w="115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4138" w:rsidRPr="00CF422C" w:rsidRDefault="006C4138" w:rsidP="00046400">
            <w:pPr>
              <w:jc w:val="center"/>
              <w:rPr>
                <w:sz w:val="22"/>
                <w:szCs w:val="28"/>
              </w:rPr>
            </w:pPr>
            <w:r w:rsidRPr="00CF422C">
              <w:rPr>
                <w:sz w:val="22"/>
                <w:szCs w:val="28"/>
              </w:rPr>
              <w:t>Ед. изм.</w:t>
            </w:r>
          </w:p>
        </w:tc>
        <w:tc>
          <w:tcPr>
            <w:tcW w:w="3797" w:type="dxa"/>
            <w:gridSpan w:val="3"/>
            <w:tcBorders>
              <w:top w:val="single" w:sz="4" w:space="0" w:color="auto"/>
              <w:left w:val="nil"/>
              <w:bottom w:val="single" w:sz="4" w:space="0" w:color="auto"/>
              <w:right w:val="single" w:sz="4" w:space="0" w:color="auto"/>
            </w:tcBorders>
            <w:shd w:val="clear" w:color="auto" w:fill="auto"/>
            <w:noWrap/>
            <w:vAlign w:val="center"/>
            <w:hideMark/>
          </w:tcPr>
          <w:p w:rsidR="006C4138" w:rsidRPr="00CF422C" w:rsidRDefault="006C4138" w:rsidP="00046400">
            <w:pPr>
              <w:jc w:val="center"/>
              <w:rPr>
                <w:sz w:val="22"/>
                <w:szCs w:val="28"/>
              </w:rPr>
            </w:pPr>
            <w:r w:rsidRPr="00CF422C">
              <w:rPr>
                <w:sz w:val="22"/>
                <w:szCs w:val="28"/>
              </w:rPr>
              <w:t>Предложение предприятия</w:t>
            </w:r>
          </w:p>
        </w:tc>
        <w:tc>
          <w:tcPr>
            <w:tcW w:w="3878" w:type="dxa"/>
            <w:gridSpan w:val="3"/>
            <w:tcBorders>
              <w:top w:val="single" w:sz="4" w:space="0" w:color="auto"/>
              <w:left w:val="nil"/>
              <w:bottom w:val="single" w:sz="4" w:space="0" w:color="auto"/>
              <w:right w:val="single" w:sz="4" w:space="0" w:color="auto"/>
            </w:tcBorders>
            <w:shd w:val="clear" w:color="auto" w:fill="auto"/>
            <w:noWrap/>
            <w:vAlign w:val="center"/>
            <w:hideMark/>
          </w:tcPr>
          <w:p w:rsidR="006C4138" w:rsidRPr="00CF422C" w:rsidRDefault="006C4138" w:rsidP="00046400">
            <w:pPr>
              <w:jc w:val="center"/>
              <w:rPr>
                <w:sz w:val="22"/>
                <w:szCs w:val="28"/>
              </w:rPr>
            </w:pPr>
            <w:r w:rsidRPr="00CF422C">
              <w:rPr>
                <w:sz w:val="22"/>
                <w:szCs w:val="28"/>
              </w:rPr>
              <w:t>Предложение экспертов</w:t>
            </w:r>
          </w:p>
        </w:tc>
        <w:tc>
          <w:tcPr>
            <w:tcW w:w="16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4138" w:rsidRPr="00CF422C" w:rsidRDefault="006C4138" w:rsidP="00046400">
            <w:pPr>
              <w:jc w:val="center"/>
              <w:rPr>
                <w:sz w:val="22"/>
                <w:szCs w:val="28"/>
              </w:rPr>
            </w:pPr>
            <w:r w:rsidRPr="00CF422C">
              <w:rPr>
                <w:sz w:val="22"/>
                <w:szCs w:val="28"/>
              </w:rPr>
              <w:t>Корректировка</w:t>
            </w:r>
          </w:p>
        </w:tc>
        <w:tc>
          <w:tcPr>
            <w:tcW w:w="25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C4138" w:rsidRPr="00CF422C" w:rsidRDefault="006C4138" w:rsidP="00046400">
            <w:pPr>
              <w:jc w:val="center"/>
              <w:rPr>
                <w:sz w:val="22"/>
                <w:szCs w:val="28"/>
              </w:rPr>
            </w:pPr>
            <w:r w:rsidRPr="00CF422C">
              <w:rPr>
                <w:sz w:val="22"/>
                <w:szCs w:val="28"/>
              </w:rPr>
              <w:t>Примечание</w:t>
            </w:r>
          </w:p>
        </w:tc>
      </w:tr>
      <w:tr w:rsidR="006C4138" w:rsidRPr="00CF422C" w:rsidTr="00046400">
        <w:trPr>
          <w:trHeight w:val="375"/>
          <w:tblHeader/>
        </w:trPr>
        <w:tc>
          <w:tcPr>
            <w:tcW w:w="723" w:type="dxa"/>
            <w:vMerge/>
            <w:tcBorders>
              <w:top w:val="single" w:sz="4" w:space="0" w:color="auto"/>
              <w:left w:val="single" w:sz="4" w:space="0" w:color="auto"/>
              <w:bottom w:val="single" w:sz="4" w:space="0" w:color="auto"/>
              <w:right w:val="single" w:sz="4" w:space="0" w:color="auto"/>
            </w:tcBorders>
            <w:vAlign w:val="center"/>
            <w:hideMark/>
          </w:tcPr>
          <w:p w:rsidR="006C4138" w:rsidRPr="00CF422C" w:rsidRDefault="006C4138" w:rsidP="00046400">
            <w:pPr>
              <w:rPr>
                <w:sz w:val="22"/>
                <w:szCs w:val="28"/>
              </w:rPr>
            </w:pPr>
          </w:p>
        </w:tc>
        <w:tc>
          <w:tcPr>
            <w:tcW w:w="2123" w:type="dxa"/>
            <w:vMerge/>
            <w:tcBorders>
              <w:top w:val="single" w:sz="4" w:space="0" w:color="auto"/>
              <w:left w:val="single" w:sz="4" w:space="0" w:color="auto"/>
              <w:bottom w:val="single" w:sz="4" w:space="0" w:color="auto"/>
              <w:right w:val="single" w:sz="4" w:space="0" w:color="auto"/>
            </w:tcBorders>
            <w:vAlign w:val="center"/>
            <w:hideMark/>
          </w:tcPr>
          <w:p w:rsidR="006C4138" w:rsidRPr="00CF422C" w:rsidRDefault="006C4138" w:rsidP="00046400">
            <w:pPr>
              <w:rPr>
                <w:sz w:val="22"/>
                <w:szCs w:val="28"/>
              </w:rPr>
            </w:pPr>
          </w:p>
        </w:tc>
        <w:tc>
          <w:tcPr>
            <w:tcW w:w="1154" w:type="dxa"/>
            <w:vMerge/>
            <w:tcBorders>
              <w:top w:val="single" w:sz="4" w:space="0" w:color="auto"/>
              <w:left w:val="single" w:sz="4" w:space="0" w:color="auto"/>
              <w:bottom w:val="single" w:sz="4" w:space="0" w:color="auto"/>
              <w:right w:val="single" w:sz="4" w:space="0" w:color="auto"/>
            </w:tcBorders>
            <w:vAlign w:val="center"/>
            <w:hideMark/>
          </w:tcPr>
          <w:p w:rsidR="006C4138" w:rsidRPr="00CF422C" w:rsidRDefault="006C4138" w:rsidP="00046400">
            <w:pPr>
              <w:rPr>
                <w:sz w:val="22"/>
                <w:szCs w:val="28"/>
              </w:rPr>
            </w:pPr>
          </w:p>
        </w:tc>
        <w:tc>
          <w:tcPr>
            <w:tcW w:w="1003" w:type="dxa"/>
            <w:tcBorders>
              <w:top w:val="nil"/>
              <w:left w:val="nil"/>
              <w:bottom w:val="single" w:sz="4" w:space="0" w:color="auto"/>
              <w:right w:val="single" w:sz="4" w:space="0" w:color="auto"/>
            </w:tcBorders>
            <w:shd w:val="clear" w:color="auto" w:fill="auto"/>
            <w:noWrap/>
            <w:vAlign w:val="center"/>
            <w:hideMark/>
          </w:tcPr>
          <w:p w:rsidR="006C4138" w:rsidRPr="00CF422C" w:rsidRDefault="006C4138" w:rsidP="00046400">
            <w:pPr>
              <w:jc w:val="center"/>
              <w:rPr>
                <w:sz w:val="22"/>
                <w:szCs w:val="28"/>
              </w:rPr>
            </w:pPr>
            <w:r w:rsidRPr="00CF422C">
              <w:rPr>
                <w:sz w:val="22"/>
                <w:szCs w:val="28"/>
              </w:rPr>
              <w:t>Кол-во</w:t>
            </w:r>
          </w:p>
        </w:tc>
        <w:tc>
          <w:tcPr>
            <w:tcW w:w="1338" w:type="dxa"/>
            <w:tcBorders>
              <w:top w:val="nil"/>
              <w:left w:val="nil"/>
              <w:bottom w:val="single" w:sz="4" w:space="0" w:color="auto"/>
              <w:right w:val="single" w:sz="4" w:space="0" w:color="auto"/>
            </w:tcBorders>
            <w:shd w:val="clear" w:color="auto" w:fill="auto"/>
            <w:noWrap/>
            <w:vAlign w:val="center"/>
            <w:hideMark/>
          </w:tcPr>
          <w:p w:rsidR="006C4138" w:rsidRPr="00CF422C" w:rsidRDefault="006C4138" w:rsidP="00046400">
            <w:pPr>
              <w:jc w:val="center"/>
              <w:rPr>
                <w:sz w:val="22"/>
                <w:szCs w:val="28"/>
              </w:rPr>
            </w:pPr>
            <w:r w:rsidRPr="00CF422C">
              <w:rPr>
                <w:sz w:val="22"/>
                <w:szCs w:val="28"/>
              </w:rPr>
              <w:t>Цена</w:t>
            </w:r>
          </w:p>
        </w:tc>
        <w:tc>
          <w:tcPr>
            <w:tcW w:w="1456" w:type="dxa"/>
            <w:tcBorders>
              <w:top w:val="nil"/>
              <w:left w:val="nil"/>
              <w:bottom w:val="single" w:sz="4" w:space="0" w:color="auto"/>
              <w:right w:val="single" w:sz="4" w:space="0" w:color="auto"/>
            </w:tcBorders>
            <w:shd w:val="clear" w:color="auto" w:fill="auto"/>
            <w:noWrap/>
            <w:vAlign w:val="center"/>
            <w:hideMark/>
          </w:tcPr>
          <w:p w:rsidR="006C4138" w:rsidRPr="00CF422C" w:rsidRDefault="006C4138" w:rsidP="00046400">
            <w:pPr>
              <w:jc w:val="center"/>
              <w:rPr>
                <w:sz w:val="22"/>
                <w:szCs w:val="28"/>
              </w:rPr>
            </w:pPr>
            <w:r w:rsidRPr="00CF422C">
              <w:rPr>
                <w:sz w:val="22"/>
                <w:szCs w:val="28"/>
              </w:rPr>
              <w:t>Стоимость</w:t>
            </w:r>
          </w:p>
        </w:tc>
        <w:tc>
          <w:tcPr>
            <w:tcW w:w="1003" w:type="dxa"/>
            <w:tcBorders>
              <w:top w:val="nil"/>
              <w:left w:val="nil"/>
              <w:bottom w:val="single" w:sz="4" w:space="0" w:color="auto"/>
              <w:right w:val="single" w:sz="4" w:space="0" w:color="auto"/>
            </w:tcBorders>
            <w:shd w:val="clear" w:color="auto" w:fill="auto"/>
            <w:noWrap/>
            <w:vAlign w:val="center"/>
            <w:hideMark/>
          </w:tcPr>
          <w:p w:rsidR="006C4138" w:rsidRPr="00CF422C" w:rsidRDefault="006C4138" w:rsidP="00046400">
            <w:pPr>
              <w:jc w:val="center"/>
              <w:rPr>
                <w:sz w:val="22"/>
                <w:szCs w:val="28"/>
              </w:rPr>
            </w:pPr>
            <w:r w:rsidRPr="00CF422C">
              <w:rPr>
                <w:sz w:val="22"/>
                <w:szCs w:val="28"/>
              </w:rPr>
              <w:t>Кол-во</w:t>
            </w:r>
          </w:p>
        </w:tc>
        <w:tc>
          <w:tcPr>
            <w:tcW w:w="1338" w:type="dxa"/>
            <w:tcBorders>
              <w:top w:val="nil"/>
              <w:left w:val="nil"/>
              <w:bottom w:val="single" w:sz="4" w:space="0" w:color="auto"/>
              <w:right w:val="single" w:sz="4" w:space="0" w:color="auto"/>
            </w:tcBorders>
            <w:shd w:val="clear" w:color="auto" w:fill="auto"/>
            <w:noWrap/>
            <w:vAlign w:val="center"/>
            <w:hideMark/>
          </w:tcPr>
          <w:p w:rsidR="006C4138" w:rsidRPr="00CF422C" w:rsidRDefault="006C4138" w:rsidP="00046400">
            <w:pPr>
              <w:jc w:val="center"/>
              <w:rPr>
                <w:sz w:val="22"/>
                <w:szCs w:val="28"/>
              </w:rPr>
            </w:pPr>
            <w:r w:rsidRPr="00CF422C">
              <w:rPr>
                <w:sz w:val="22"/>
                <w:szCs w:val="28"/>
              </w:rPr>
              <w:t>Цена</w:t>
            </w:r>
          </w:p>
        </w:tc>
        <w:tc>
          <w:tcPr>
            <w:tcW w:w="1537" w:type="dxa"/>
            <w:tcBorders>
              <w:top w:val="nil"/>
              <w:left w:val="nil"/>
              <w:bottom w:val="single" w:sz="4" w:space="0" w:color="auto"/>
              <w:right w:val="single" w:sz="4" w:space="0" w:color="auto"/>
            </w:tcBorders>
            <w:shd w:val="clear" w:color="auto" w:fill="auto"/>
            <w:noWrap/>
            <w:vAlign w:val="center"/>
            <w:hideMark/>
          </w:tcPr>
          <w:p w:rsidR="006C4138" w:rsidRPr="00CF422C" w:rsidRDefault="006C4138" w:rsidP="00046400">
            <w:pPr>
              <w:jc w:val="center"/>
              <w:rPr>
                <w:sz w:val="22"/>
                <w:szCs w:val="28"/>
              </w:rPr>
            </w:pPr>
            <w:r w:rsidRPr="00CF422C">
              <w:rPr>
                <w:sz w:val="22"/>
                <w:szCs w:val="28"/>
              </w:rPr>
              <w:t>Стоимость</w:t>
            </w:r>
          </w:p>
        </w:tc>
        <w:tc>
          <w:tcPr>
            <w:tcW w:w="1640" w:type="dxa"/>
            <w:vMerge/>
            <w:tcBorders>
              <w:top w:val="single" w:sz="4" w:space="0" w:color="auto"/>
              <w:left w:val="single" w:sz="4" w:space="0" w:color="auto"/>
              <w:bottom w:val="single" w:sz="4" w:space="0" w:color="auto"/>
              <w:right w:val="single" w:sz="4" w:space="0" w:color="auto"/>
            </w:tcBorders>
            <w:vAlign w:val="center"/>
            <w:hideMark/>
          </w:tcPr>
          <w:p w:rsidR="006C4138" w:rsidRPr="00CF422C" w:rsidRDefault="006C4138" w:rsidP="00046400">
            <w:pPr>
              <w:rPr>
                <w:sz w:val="22"/>
                <w:szCs w:val="28"/>
              </w:rPr>
            </w:pPr>
          </w:p>
        </w:tc>
        <w:tc>
          <w:tcPr>
            <w:tcW w:w="2562" w:type="dxa"/>
            <w:vMerge/>
            <w:tcBorders>
              <w:top w:val="single" w:sz="4" w:space="0" w:color="auto"/>
              <w:left w:val="single" w:sz="4" w:space="0" w:color="auto"/>
              <w:bottom w:val="single" w:sz="4" w:space="0" w:color="auto"/>
              <w:right w:val="single" w:sz="4" w:space="0" w:color="auto"/>
            </w:tcBorders>
            <w:vAlign w:val="center"/>
            <w:hideMark/>
          </w:tcPr>
          <w:p w:rsidR="006C4138" w:rsidRPr="00CF422C" w:rsidRDefault="006C4138" w:rsidP="00046400">
            <w:pPr>
              <w:rPr>
                <w:sz w:val="22"/>
                <w:szCs w:val="28"/>
              </w:rPr>
            </w:pP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Реле РП-18-220В</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1 260,07</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2,52</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1 260,07</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2,52</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Реле РН-53Д</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887,64</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2,66</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887,64</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2,66</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Реле РТ-40/10</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1 427,84</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5,71</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1 427,84</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5,71</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Реле РВ-245-220</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3 166,24</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6,33</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3 166,24</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6,33</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Реле РТД-11</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2 599,86</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5,20</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2 599,86</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5,20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Реле РЭУ-11 1А</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370,05</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1,11</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370,05</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1,11</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7</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Реле РЭУ-11 0,1А</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487,85</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0,98</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487,85</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0,98</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8</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proofErr w:type="gramStart"/>
            <w:r w:rsidRPr="00CF422C">
              <w:rPr>
                <w:sz w:val="22"/>
                <w:szCs w:val="28"/>
              </w:rPr>
              <w:t>Реле  РЭУ</w:t>
            </w:r>
            <w:proofErr w:type="gramEnd"/>
            <w:r w:rsidRPr="00CF422C">
              <w:rPr>
                <w:sz w:val="22"/>
                <w:szCs w:val="28"/>
              </w:rPr>
              <w:t xml:space="preserve"> -11 0,025А</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2 808,08</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5,62</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2 808,08</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5,62</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9</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Реле РЭУ-11 0,016А</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428,35</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0,86</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428,35</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0,86</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10</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Реле РТ 40/20</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1 851,43</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5,55</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1 851,43</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5,55</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11</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Реле РВ-132-220В</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3 629,09</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21,77</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3 629,09</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21,77</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12</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Реле РВ-114-220В</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2 985,37</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11,94</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2 985,37</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11,94</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13</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Реле РП-16-220В</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904,30</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0,90</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904,30</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0,90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14</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Реле РУ-21-0,15А</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1 368,35</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6,84</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1 368,35</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6,84</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15</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Реле РПУ-2-220В</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446,20</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2,23</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446,20</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2,23</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16</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Реле РПВ-01</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7 674,64</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23,02</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7 674,64</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23,02</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17</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Реле РП-17-220В</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1 194,63</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1,19</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1 194,63</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1,19</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18</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Реле РТ 85/1-10А</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5 354,40</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21,42</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5 354,40</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21,42</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19</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Реле КЗ-36</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2 439,23</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7,32</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2 439,23</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7,32</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20</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Реле РНТ-565</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4 580,98</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18,32</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4 580,98</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18,32</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21</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Реле РП-256</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2 855,68</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8,57</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2 855,68</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8,57</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22</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Реле ЗЗП-1 У4</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27</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5 592,37</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150,99</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27</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5 592,37</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150,99</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23</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Реле РУ-21-0,05А</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1 546,38</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4,64</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1 546,38</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4,64</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24</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Реле РУ-21-0,25А</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499,74</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1,50</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499,74</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1,50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25</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Реле РВМ-12</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3 571,98</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7,14</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3 571,98</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7,14</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26</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Реле РП-8</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1 794,89</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7,18</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1 794,89</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7,18</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27</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Реле ДЗТ-11 УХЛ4</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5 807,74</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34,85</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5 807,74</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34,85</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28</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Реле РНФ-1м</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4 379,90</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26,28</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4 379,90</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26,28</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29</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Реле РН-54/160</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1 162,50</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2,33</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1 162,50</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2,33</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30</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Реле РН-53/200 УХЛ4</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1 427,84</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5,71</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1 427,84</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5,71</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75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31</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Нагревательный элемент ТЭН-220</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12</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140,40</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1,68</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12</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140,40</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1,68</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75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32</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Нагревательный элемент ТЭН-127</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92</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138,02</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12,70</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92</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138,02</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12,70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33</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Эл. лампы ПКН-1000</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160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96,38</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15,42</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160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96,38</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15,42</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34</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эл. лампы 220/95</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890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6,41</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5,70</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890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6,41</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5,70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35</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эл. лампы 220/60</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744</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6,41</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4,77</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744</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6,41</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4,77</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36</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эл. лампы 220/150</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220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17,85</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3,93</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220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17,85</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3,93</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37</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эл. лампы ЛБ-40</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680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30,46</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20,71</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680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30,46</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20,71</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38</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эл. лампы ЛБ-18</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360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41,65</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14,99</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360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41,65</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14,99</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39</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эл. лампы ДРЛ-250</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167</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118,99</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19,87</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167</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118,99</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19,87</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40</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лента ПВХ</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рул.</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215</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23,80</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5,12</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215</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23,80</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5,12</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41</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Ветошь</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м</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2316</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53,54</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124,00</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2316</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53,54</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124,00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42</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Вилка</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41,65</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1,25</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41,65</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-1,25</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75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43</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Фонарь аварийного освещения</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23</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464,05</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10,67</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23</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464,05</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10,67</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75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44</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Зарядное устройство к фонарям</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14</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297,47</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4,16</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14</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297,47</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4,16</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45</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эл. лампа ПКН-500</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83,29</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1,67</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83,29</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1,67</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46</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Набор головок</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1 784,80</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5,35</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1 784,80</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-5,35</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47</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Круг шлифовальный</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1 427,84</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4,28</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1 427,84</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-4,28</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48</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Эл. конфорка Ф-210 мм-1,5 кВт</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14</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475,95</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6,66</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475,95</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-6,66</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49</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Ведро оцинкованное-9л</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59</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136,83</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8,07</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136,83</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-8,07</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50</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Фляга ФГ-40</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1 189,87</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7,14</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1 189,87</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-7,14</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51</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Веник "Сарго"</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69</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80,67</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5,57</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80,67</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-5,57</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52</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Чайник эмалированный</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22</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446,20</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9,82</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446,20</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-9,82</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53</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Ведро эмалированное</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62</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648,48</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40,21</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648,48</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-40,21</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54</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Набор свёрел для перфоратора D4-16</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892,40</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3,57</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892,40</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-3,57</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75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55</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Дюбель гвоздь 4*40,6*60</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300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11,90</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3,57</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300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11,90</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3,57</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56</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Бензокосилка</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8 057,77</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16,12</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8 057,77</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-16,12</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57</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Краска жёлтая ПФ</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кг</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16</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91,79</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1,47</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16</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91,79</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1,47</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58</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Краска зелёная ПФ</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кг</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16</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91,79</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1,47</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16</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91,79</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1,47</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59</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Краска красная ПФ</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кг</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21</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102,05</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2,14</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21</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102,05</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2,14</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75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60</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Краска чёрная нитроэмаль</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кг</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8</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163,37</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1,31</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8</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163,37</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1,31</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61</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Ключ динамометрический</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69,01</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0,28</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69,01</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-0,28</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62</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Углошлифовальная машина (Болгарка)</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1 582,52</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3,17</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1 582,52</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-3,17</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63</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Ацетон</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бут.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112</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35,93</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4,02</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112</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35,93</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4,02</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64</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Эл. розетка НУ</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59,49</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3,57</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59,49</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-3,57</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65</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Эл. выключатель НУ</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80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51,16</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4,09</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51,16</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-4,09</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75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66</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Леска для газонокосилки</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м</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120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95,19</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11,42</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120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95,19</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11,42</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67</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Краска голубая ПФ</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кг</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32</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91,79</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2,94</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32</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91,79</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2,94</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68</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Краска белая ПФ</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кг</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33</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91,79</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3,03</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33</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91,79</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3,03</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75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69</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Масло для газонокосилки</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л</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37</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356,96</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13,21</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37</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356,96</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13,21</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70</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Кастрюля эмалированная</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8</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1 189,87</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9,52</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1 189,87</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-9,52</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71</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Светильник ЛПО-97</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832,91</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24,99</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832,91</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24,99</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72</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Бензопила</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20 608,48</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41,22</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20 608,48</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-41,22</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225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73</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Цемент М-400</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кг</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414</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5,25</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2,18</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414</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5,25</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2,18</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Согласно спецификации к договору поставки от 06.10.2015 №1510-148, заключенному на основании Протокола закупочной комиссии от 06.10.2015 №5563005, цена 1 кг составила 262,71/50=2,25</w:t>
            </w:r>
          </w:p>
        </w:tc>
      </w:tr>
      <w:tr w:rsidR="006C4138" w:rsidRPr="00CF422C" w:rsidTr="00046400">
        <w:trPr>
          <w:trHeight w:val="75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74</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Ножовочные полотна по металлу</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240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4,76</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1,14</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240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4,76</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1,14</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75</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Диск отрезной D150мм</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23</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118,99</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2,74</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23</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118,99</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2,74</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76</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Лопата пластмассовая</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22</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315,31</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6,94</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315,31</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-6,94</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77</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Электроды D5 мм</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кг</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45</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89,24</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4,02</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45</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89,24</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4,02</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78</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Набор ключей</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8</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6 741,78</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53,93</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6 741,78</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-53,93</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79</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Мегаомметр ЭСО 202/2Г</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6 907,17</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6,91</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6 907,17</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6,91</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80</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Антифриз-смазка</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11</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237,97</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2,62</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11</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237,97</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2,62</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81</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Смазка в тюбах</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285,36</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2,85</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285,36</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2,85</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82</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Саморез</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150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2,38</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0,36</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150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2,38</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0,36</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83</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Набор свёрл</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13</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1 018,53</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13,24</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13</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1 018,53</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13,24</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84</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Прожектор</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2 060,85</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4,12</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2 060,85</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4,12</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85</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Цепь на бензопилу</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53 544,00</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107,09</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53 544,00</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107,09</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75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86</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Светильник на каску светодиодный</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8</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392,66</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3,14</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8</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392,66</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3,14</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75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87</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Сигнальная арматура на светодиодах</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182,53</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9,13</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182,53</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9,13</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75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88</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Удлиннитель 3-х постовой</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237,97</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0,95</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237,97</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0,95</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89</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Набор ключей и инструмента</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2 974,66</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14,87</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2 974,66</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-14,87</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75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90</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Автоматы однополюсные 16, 25А</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7</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59,49</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0,42</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7</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59,49</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0,42</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75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91</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Автоматы однополюсные 16, 25А</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12</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83,29</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1,00</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12</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83,29</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18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92</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Холодная сварка</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9</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64,00</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0,58</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9</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64,00</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0,58</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Согласно договору от 25.05.2015 №1505-74р, заключенному на основании конкурентной карты от 24.05.2015 №7 стоимость холодной сварки составляет 64,00 руб./шт.</w:t>
            </w:r>
          </w:p>
        </w:tc>
      </w:tr>
      <w:tr w:rsidR="006C4138" w:rsidRPr="00CF422C" w:rsidTr="00046400">
        <w:trPr>
          <w:trHeight w:val="75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93</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Восстановитель ржавчины</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кг</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142,78</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0,43</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142,78</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0,43</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94</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Лента киперная</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рул.</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52</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166,58</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8,66</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52</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166,58</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8,66</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95</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Звонок электрический</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618,73</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0,62</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618,73</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0,62</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96</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Стальная проволока</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7,14</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0,36</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7,14</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0,36</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97</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Набор стамесок</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285,57</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0,29</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285,57</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0,29</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98</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Чайник электрический</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7</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1 380,24</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9,66</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1 380,24</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-9,66</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99</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Дрель аккумуляторная, набор бит</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кг</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3 510,10</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3,51</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3 510,10</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-3,51</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75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100</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Леска для газонокосилки</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м</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7</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95,19</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0,67</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7</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95,19</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0,67</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101</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Градусник уличный</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23,80</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0,10</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23,80</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0,10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102</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Олифа</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кг</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200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71,39</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14,28</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200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71,39</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14,28</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103</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Клей момент</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туб.</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27</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178,48</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4,82</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27</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178,48</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4,82</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104</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Клей эпоксидный</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кг</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142,78</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0,43</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142,78</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0,43</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105</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Верёвка капрон</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м</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23,80</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0,95</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23,80</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0,95</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106</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известь</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кг</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120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19,04</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2,28</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120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19,04</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2,28</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107</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Кисти д/побелки</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24</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153,49</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3,68</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24</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153,49</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3,68</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108</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Стремянки пластиковые 1,5м</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6 455,26</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19,37</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6 455,26</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-19,37</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75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109</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Набор слесарный в чемодане</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2 974,66</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2,97</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2 974,66</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2,97</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75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110</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Порошок тех. Помывочный</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кг</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117,99</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7,08</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117,99</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7,08</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111</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Битум</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кг</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13</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867,41</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11,28</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13</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867,41</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11,28</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112</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Рубероид</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рул.</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470,00</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1,41</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470,00</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1,41</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113</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щётка металлическая</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11</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21,41</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0,24</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11</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21,41</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0,24</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114</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щётка пластик смётка</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11</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42,84</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0,47</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11</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42,84</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0,47</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115</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Диск нождачный</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380,76</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1,14</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380,76</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1,14</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75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116</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Газовая горелка + 5 баллонов</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749,62</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0,75</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749,62</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0,75</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117</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Ключ рожковый</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521,16</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1,04</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521,16</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1,04</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118</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Бак оцинкованный</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553,29</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1,66</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553,29</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1,66</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119</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proofErr w:type="gramStart"/>
            <w:r w:rsidRPr="00CF422C">
              <w:rPr>
                <w:sz w:val="22"/>
                <w:szCs w:val="28"/>
              </w:rPr>
              <w:t>эл.лампы</w:t>
            </w:r>
            <w:proofErr w:type="gramEnd"/>
            <w:r w:rsidRPr="00CF422C">
              <w:rPr>
                <w:sz w:val="22"/>
                <w:szCs w:val="28"/>
              </w:rPr>
              <w:t xml:space="preserve"> 220/60</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к-т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11,90</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0,60</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11,90</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0,60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120</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Набор отвёрток</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8</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408,17</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3,27</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8</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408,17</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3,27</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112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121</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Набор для выкручивания заломышей</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499,74</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1,00</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499,74</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122</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Замок навесной</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27</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725,82</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19,60</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27</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725,82</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19,60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123</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Текстолит</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м2</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1 903,79</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3,81</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1 903,79</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3,81</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124</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Гетинакс</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м2</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1 070,88</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2,14</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1 070,88</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2,14</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125</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Винипласт</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м2</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1 427,84</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2,86</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1 427,84</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2,86</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126</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эл. лампы 220/500</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24</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59,49</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1,43</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24</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59,49</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1,43</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127</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электропила</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7 829,32</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7,83</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7 829,32</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7,83</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128</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Цепь на электропилу</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594,93</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0,59</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594,93</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0,59</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129</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вилка</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25</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59,49</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1,49</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59,49</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-1,49</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75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130</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Набор крестовых отвёрток</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226,07</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0,90</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226,07</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0,90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75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131</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Набор ключей шестигранных внутр</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481,90</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1,45</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481,90</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1,45</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75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132</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Набор ключей гаечных рожковых</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7</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416,46</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2,92</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7</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416,46</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2,92</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133</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Набор ключей гаечных накидных</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8</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535,44</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4,28</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535,44</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-4,28</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134</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Набор надфилей</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214,18</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0,43</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214,18</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-0,43</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75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135</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Преобразователь ржавчины</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178,48</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1,07</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178,48</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1,07</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75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136</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Компрессор покрасочный</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7 260,56</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7,26</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7 260,56</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7,26</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137</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Компрессор автомобильный</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3 569,60</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3,57</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3 569,60</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-3,57</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138</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Помывочный агрегат</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14 813,83</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14,81</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14 813,83</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-14,81</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139</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Ключ газовый №1, 2, 3</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2 641,50</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5,28</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2 641,50</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-5,28</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140</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Ключ разводной №1, 2, 3</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2 427,33</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2,43</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2 427,33</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-2,43</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75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141</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Диск отрезной для шлифмашинки</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36</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118,99</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4,28</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36</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118,99</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4,28</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142</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кисти д/покраски</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153,49</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6,14</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153,49</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6,14</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143</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Щётка для мытья автомобиля</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416,45</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0,83</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416,45</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-0,83</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144</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Умывальник</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12</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352,93</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4,24</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352,93</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-4,24</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145</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Паяльник 100Вт</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96,38</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0,29</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96,38</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-0,29</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146</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Паяльник 500Вт</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314,12</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0,94</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314,12</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-0,94</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147</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валик малярный №10</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184,43</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3,69</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184,43</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3,69</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75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148</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Насадка на валик малярная</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15</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71,39</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1,07</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15</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71,39</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1,07</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149</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Секатор садовый</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873,69</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4,37</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873,69</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-4,37</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150</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электрокоса с изогнутым приводом</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8 057,77</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16,12</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8 057,77</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-16,12</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75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151</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Резина листовая 3мм, 6мм, 8 мм</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кг</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38</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138,99</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5,28</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38</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138,99</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5,28</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152</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Тележка садовая двухколёсная</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1 638,45</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3,28</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1 638,45</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-3,28</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75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153</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Шнур капроновый d10 в оплётке</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м</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120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154,68</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18,56</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120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154,68</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18,56</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154</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топор столярный</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8</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434,30</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3,47</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434,30</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-3,47</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155</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Электрокамфорка для плитки спиральная</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17</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297,47</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5,06</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297,47</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-5,06</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156</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Лопата снеговая дюралевая</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15</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315,31</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4,73</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315,31</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-4,73</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157</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Лопата снеговая пластмассовая</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315,31</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6,31</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315,31</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-6,31</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158</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Ножовка по дереву</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356,96</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2,14</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356,96</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-2,14</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159</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Тисы слесарные 120 мм переносные</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3 331,62</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6,66</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3 331,62</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-6,66</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160</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Плоскогубцы</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лист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713,92</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4,28</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713,92</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-4,28</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161</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Паронит</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м</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166,58</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0,67</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166,58</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0,67</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162</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герметик</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154,68</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0,93</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154,68</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0,93</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75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163</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пускатель электромагнитный</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283,19</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0,57</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283,19</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0,57</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75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164</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пускатель электромагнитный</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539,01</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1,08</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539,01</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1,08</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165</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ПЩС</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832,91</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4,16</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832,91</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4,16</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166</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Лопата штыковая</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15</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130,89</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1,96</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130,89</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-1,96</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167</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Метла круглая</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196,33</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1,96</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196,33</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-1,96</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168</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Лопата подборка</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130,89</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1,31</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130,89</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-1,31</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169</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Сода каустическая</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кг</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59,49</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0,59</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59,49</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0,59</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75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170</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Краска фасадная водоэмульсионная</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кг</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83,29</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1,67</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83,29</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1,67</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171</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шкурка шлифовальная</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пог. М</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12</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273,67</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3,28</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12</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273,67</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3,28</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172</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Смазка графитовая</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кг</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85,67</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0,51</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85,67</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0,51</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173</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Спирт технический</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л.</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12</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215,37</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2,58</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12</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215,37</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2,58</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174</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Смазка Циатим 221</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кг</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24</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1 225,56</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29,41</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24</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1 225,56</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29,41</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175</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Индикатор ПИН-90-2М</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120,18</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0,72</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120,18</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0,72</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75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176</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Лопата штыковая металлическая</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130,89</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0,65</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130,89</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0,65</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177</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Трубка ПВХ d-4мм</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м</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1,62</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0,02</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1,62</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0,02</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178</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Трубка ПВХ d-8мм</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м</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3,08</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0,03</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3,08</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0,03</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179</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Трубка ПВХ d-10мм</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м</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4,46</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0,04</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4,46</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0,04</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180</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Трубка ПВХ d-14мм</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м</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6,04</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0,06</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6,04</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0,06</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181</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Ключ рожковый 14х17</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41,65</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0,42</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41,65</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-0,42</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182</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Ключ рожковый 17х18</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52,35</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0,52</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52,35</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-0,52</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183</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Ключ рожковый 19х22</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61,87</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0,62</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61,87</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-0,62</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184</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Ключ рожковый 12х13</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29,75</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0,30</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29,75</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-0,30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185</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рубанок металлический</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440,25</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1,32</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440,25</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-1,32</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186</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Ножовка по металлу</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392,66</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2,36</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392,66</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-2,36</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187</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ножницы ручные по металлу</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428,35</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1,29</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428,35</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-1,29</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188</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ножницы арматурные</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1 415,94</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2,83</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1 415,94</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-2,83</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189</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веник синтетический</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341,49</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3,41</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341,49</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-3,41</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190</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таз пластковый</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12</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201,67</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2,42</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201,67</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-2,42</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191</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набор мечиков и лерок</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1 356,45</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5,43</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1 356,45</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-5,43</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192</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набор буров</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974,50</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0,97</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974,50</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-0,97</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193</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напильник заточки бензоцепей</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кг</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7</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71,39</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0,50</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71,39</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-0,50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194</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когти монтёрские по дереву</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1 249,36</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1,25</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1 249,36</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-1,25</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195</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Лыжи Тайга 185 см</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л.</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2 379,73</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4,76</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2 379,73</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-4,76</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196</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Лампа со струпциной</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1 047,08</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5,24</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1 047,08</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-5,24</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75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197</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Удлиннитель 3-х постовой</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1 261,26</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3,78</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1 261,26</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3,78</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75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198</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Замок накладной гаражный</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529,49</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1,59</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529,49</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1,59</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199</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Техническая салфетка</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55</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35,70</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1,96</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55</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35,70</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1,96</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75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200</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Сигнальная арматура на светодиодах</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154</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172,53</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26,57</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154</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172,53</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26,57</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75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201</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Сигнальная арматура на светодиодах</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152</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172,53</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26,22</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152</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172,53</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26,22</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75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202</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Сигнальная арматура на светодиодах</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475</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172,56</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81,97</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475</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172,56</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81,97</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203</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Сварочный инвентор Калибр</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11 517,90</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11,52</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11 517,90</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-11,52</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204</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Кусторез бензиновый</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28 737,64</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28,74</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28 737,64</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-28,74</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75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205</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Лампа 220в 26 ватт энергосберегающие</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396</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195,14</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77,28</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396</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195,14</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77,28</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75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206</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Лампа 220в 125 ватт энергосберегающие</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222</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832,91</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184,91</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222</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832,91</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184,91</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75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207</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Лампа 220в 185 ватт энергосберегающие</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56</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1 070,88</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59,97</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56</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1 070,88</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59,97</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75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208</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Лампы 220В, 105 Вт энергосберегающие</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617,54</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24,70</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617,54</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24,70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75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209</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Лампы 220В, 25 Вт энергосберегающие</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195,14</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3,90</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195,14</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3,90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210</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эл. лампы ДРЛ-150</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48</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118,99</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5,71</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48</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118,99</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5,71</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211</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эл. лампы ПКН-1000</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компл.</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116,84</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1,17</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116,84</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1,17</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75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212</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Прожектор светодиодный</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832,91</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16,66</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832,91</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16,66</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75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213</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Лампы светодиодные 220В</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80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761,51</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60,92</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80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761,51</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60,92</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214</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Лампочка фонаря</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29,75</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0,30</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29,75</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0,30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75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215</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Патрон подвесной для ламп</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83,29</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1,67</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83,29</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1,67</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75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216</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Патрон подвесной для ламп</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41,65</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0,83</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41,65</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0,83</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75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217</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Патрон подвесной для ламп</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53,54</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1,07</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53,54</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1,07</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218</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дроссель для ДРЛ-250</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297,47</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11,90</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297,47</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-11,90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219</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розетка двойная евро</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71,39</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2,14</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71,39</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-2,14</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220</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Шуруповёрт с 2-ия аккумуляторами</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5 949,33</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5,95</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5 949,33</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-5,95</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221</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Доель 1100 васс</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3 510,10</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7,02</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3 510,10</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-7,02</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222</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Дрель 400 ватт</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1 419,51</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2,84</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1 419,51</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-2,84</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223</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перфоратор</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8 923,99</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8,92</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8 923,99</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-8,92</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224</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лиск для кустореза</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666,32</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2,67</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666,32</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-2,67</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225</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Электрорубанок</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1 774,09</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3,55</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1 774,09</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-3,55</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226</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Станок для заточки цепкй бензопил</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2 974,66</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2,97</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2 974,66</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-2,97</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75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227</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Цепи для бензопилы Huskvarna-142</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594,93</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1,19</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594,93</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1,19</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228</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Насос Гном 25 м3/час</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17 788,50</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17,79</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17 788,50</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17,79</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229</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Предохранитель 10кВ</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925,72</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9,26</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925,72</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9,26</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230</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Предохранитель 10кВ</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951,89</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9,52</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951,89</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9,52</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75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231</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Автоматы однополюсные</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95,19</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0,95</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95,19</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0,95</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75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232</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Метизы анодированные М10, М12, М</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кг</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297,49</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14,87</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297,49</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14,87</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75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233</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Рукав резинотканевый d70мм</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м</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25</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773,41</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19,34</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25</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773,41</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19,34</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234</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Термометр уличный</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23,80</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0,24</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23,80</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0,24</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235</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Фонарь на каску светодиоднвй</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393,24</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2,36</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393,24</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-2,36</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75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236</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Штукатурная смесь Геркулес</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25</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217,18</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5,43</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25</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217,18</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5,43</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237</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пксок</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14</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74,96</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1,05</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14</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74,96</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1,05</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238</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Лестницы пластиковые раздвижные</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9 573,66</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19,15</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9 573,66</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-19,15</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239</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Лестницы пластиковые раздвижные</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7</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6 544,26</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45,81</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6 544,26</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-45,81</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240</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Масло трансформаторное</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л.</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5760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67,03</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386,09</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5760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67,03</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386,09</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Договор от 05.05.2015 №1505-57р, заключенный на основании конкурентной карты от 05.05.2015 №465671</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241</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катанка</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кг</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410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24,62</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10,09</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410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24,62</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10,09</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242</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крючья</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246</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65,44</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16,10</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246</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65,44</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16,10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243</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провод А-50</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м</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1500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19,04</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28,56</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1500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19,04</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28,56</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244</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СИП-4 2*16</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м</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250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356,96</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89,24</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250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356,96</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89,24</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112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245</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зажим прокалывающийся slip 12/1</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28</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475,95</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13,33</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28</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475,95</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13,33</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75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246</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зажим универсальный ЗУ-435</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12</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59,49</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0,71</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12</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59,49</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0,71</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247</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зажим ПА-2-2</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36</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56,00</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2,02</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36</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56,00</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2,02</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248</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уголок 63</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м</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42</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321,26</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13,49</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42</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321,26</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13,49</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249</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Краска белая ПФ</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л.</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914,79</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4,57</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914,79</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4,57</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250</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масло двухтактное</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л.</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356,96</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0,71</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356,96</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0,71</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251</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круг d20</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м</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15</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118,99</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1,78</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15</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118,99</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1,78</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252</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изолятор ШС-10</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270,10</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8,10</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270,10</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8,10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253</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колпачки КП-22</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5,59</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0,17</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5,59</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0,17</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254</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наконечник ТА-120</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24</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0,71</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0,02</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24</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0,71</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0,02</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255</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разрядник РВО-6</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15</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1 761,00</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26,42</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15</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1 761,00</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26,42</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256</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ОПН-6/76</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1 761,00</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35,22</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1 761,00</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35,22</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257</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фал капроновый</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м</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342,68</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6,85</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342,68</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6,85</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258</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заточка цепи</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2 974,66</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2,97</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2 974,66</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2,97</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259</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кувалда 3 кг</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573,52</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1,15</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573,52</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-1,15</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260</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xml:space="preserve"> лопата подборка</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130,89</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0,79</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130,89</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-0,79</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261</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Лопата штыковая</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130,89</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0,79</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130,89</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-0,79</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262</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молоток</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292,71</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0,59</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292,71</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-0,59</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263</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набор ключей</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компл.</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6 741,78</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13,48</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6 741,78</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-13,48</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264</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ножницы по металлу</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428,35</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0,86</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428,35</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-0,86</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265</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Плоскогубцы</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8</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208,23</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1,67</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208,23</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-1,67</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266</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топор</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8</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434,30</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3,47</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434,30</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-3,47</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267</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цепь к пиле</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475,95</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1,90</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475,95</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1,90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268</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бензопила</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20 608,48</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20,61</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20 608,48</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-20,61</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269</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шурупововёрт</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4 759,46</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4,76</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4 759,46</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-4,76</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270</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гайка, d20</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2,56</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0,15</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2,56</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0,15</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271</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зажим ПА-4</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56,00</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3,36</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56,00</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3,36</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272</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СИП 4*50</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м</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150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178,48</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26,77</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150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178,48</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26,77</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273</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полотно ножовочное</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4,76</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0,03</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4,76</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0,03</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274</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шайба d20</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0,83</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0,05</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0,83</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0,05</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275</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краска серая ПФ</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л.</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15</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91,79</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1,38</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15</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91,79</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1,38</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276</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бур</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594,93</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2,38</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594,93</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2,38</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277</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Краска аэрозоль</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бал</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8</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107,09</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0,86</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8</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107,09</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0,86</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278</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Муфта 1СТП2</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36</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1 725,31</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62,11</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36</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1 725,31</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62,11</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279</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Муфта 1СТП5</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12</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2 141,76</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25,70</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12</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2 141,76</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25,70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280</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Муфта 1СТП6</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2 403,53</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2,40</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2 403,53</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2,40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281</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Муфта 1СТП4</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1 725,31</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1,73</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1 725,31</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1,73</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282</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Муфта 1СТП3</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2 046,57</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4,09</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2 046,57</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4,09</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283</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1КВТП2</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36</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785,31</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28,27</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36</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785,31</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28,27</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284</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1КВТП5</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666,32</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4,00</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666,32</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285</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1КВТП5</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666,32</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2,67</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666,32</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2,67</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286</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10СТП8</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24</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3 034,16</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72,82</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24</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3 034,16</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72,82</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287</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10КВТП8</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24</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975,69</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23,42</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24</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975,69</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23,42</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288</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10КВТП8</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975,69</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9,76</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975,69</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9,76</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289</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Кабель ААШв-1-3*120</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м</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180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663,95</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119,51</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180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663,95</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119,51</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290</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ААШв-10-3*120</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м</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120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713,92</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85,67</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120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713,92</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85,67</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291</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АВБбШв-1-4*120</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м</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229,64</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13,78</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229,64</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13,78</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292</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наконечник ТА-95</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57</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0,24</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0,01</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57</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0,24</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0,01</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293</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ТА-120</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181</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0,71</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0,13</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181</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0,71</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0,13</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294</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ТА-150</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61</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0,83</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0,05</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61</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0,83</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0,05</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295</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Т-25</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72</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0,24</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0,02</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72</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0,24</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0,02</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296</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Т-50</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12</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0,24</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12</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0,24</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297</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Провод МГ 25мм2</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м</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72</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323,64</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23,30</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72</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323,64</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23,30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298</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Изолента ПВХ</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23,80</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0,71</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23,80</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0,71</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299</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ЛЭТСАР</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рул.</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12</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832,91</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9,99</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12</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832,91</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9,99</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300</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ТУТ d-25,4</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м</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63,54</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3,81</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63,54</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3,81</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301</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ТУТ d-31,8</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м</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63,54</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3,81</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63,54</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3,81</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302</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Лента сигнальная</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рул.</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1 282,68</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64,13</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1 282,68</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64,13</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303</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ЛСЭ 150</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рул.</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1 282,68</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5,13</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1 282,68</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5,13</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304</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Лом d-32-40, L=1,6-2,0</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1 189,87</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2,38</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1 189,87</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2,38</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305</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Лопата штыковая</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130,89</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0,52</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130,89</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-0,52</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306</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Черенок для лопаты</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951,89</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5,71</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951,89</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-5,71</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307</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Лампа паяльная</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416,45</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0,83</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416,45</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-0,83</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308</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Бокорезы</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356,96</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0,71</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356,96</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-0,71</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309</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Пассатижи</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356,96</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1,43</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356,96</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-1,43</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310</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Комплект ключей рожковых</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компл.</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541,10</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0,54</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541,10</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-0,54</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311</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Ключи торцовые</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компл.</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570,24</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0,57</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570,24</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-0,57</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312</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Кувалда 1,5 кг</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573,52</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0,57</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573,52</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-0,57</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313</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кувалда 3 кг</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573,52</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0,57</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573,52</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-0,57</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314</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Ножовка по металлу</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392,66</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1,18</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392,66</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-1,18</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315</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полотно ножовочное</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48</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4,76</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0,23</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48</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4,76</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0,23</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316</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ПРГ-120</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4 679,74</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4,68</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4 679,74</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4,68</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317</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ПРГ-240</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5 283,00</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5,28</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5 283,00</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5,28</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318</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Ножницы секаторные К-76</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7 662,74</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7,66</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7 662,74</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-7,66</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319</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Электрический отбойный молоток</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5 949,36</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5,95</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5 949,36</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-5,95</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320</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термовоздуходувка</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5 770,85</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5,77</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5 770,85</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-5,77</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321</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Нож электромонтажный</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440,25</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2,64</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440,25</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-2,64</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322</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Угловая шлифмашинка d-230*2,5</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1 582,52</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1,58</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1 582,52</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-1,58</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323</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Диск d-230*2,5</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63,06</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1,89</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63,06</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1,89</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324</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Угловая шлифмашинка d-125*2,5</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1 582,52</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1,58</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1 582,52</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-1,58</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325</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Диск d-125*2,5</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178,48</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5,35</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178,48</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5,35</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75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326</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Предохранитель ПН-2 100А (медь)</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36</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70,20</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2,53</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36</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70,20</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2,53</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75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327</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Предохранитель ПН-2 250А (медь)</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36</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163,01</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5,87</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36</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163,01</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5,87</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75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328</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Предохранитель ПН-2 400А (медь)</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9</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172,53</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1,55</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9</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172,53</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1,55</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75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329</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Рубильник РПС 250А (правых)</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2 601,05</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10,40</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2 601,05</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10,40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75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330</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Рубильник РПС 250А (левых)</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2 601,05</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10,40</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2 601,05</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10,40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75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331</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Рубильник РПС 400А (правых)</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3 065,09</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6,13</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3 065,09</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6,13</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75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332</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Рубильник РПС 400А (левых)</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3 065,09</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6,13</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3 065,09</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6,13</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333</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Болт М 8*65</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кг</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321,26</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1,29</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321,26</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1,29</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334</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Болт М 10*65</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кг</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321,26</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1,61</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321,26</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1,61</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335</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Болт М 12*65</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кг</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321,26</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1,93</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321,26</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1,93</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336</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Болт М 8*75</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кг</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321,26</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1,29</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321,26</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1,29</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337</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Болт М 10*75</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кг</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321,26</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1,61</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321,26</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1,61</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338</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Болт М 12*75</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кг</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321,26</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1,93</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321,26</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1,93</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339</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Гайка М8</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кг</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416,45</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0,42</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416,45</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0,42</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340</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Гайка М10</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кг</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416,45</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0,42</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416,45</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0,42</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341</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Гайка М12</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кг</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416,45</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0,42</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416,45</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0,42</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342</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Шайба М8</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кг</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71,39</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0,07</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71,39</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0,07</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343</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Шайба М10</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кг</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71,39</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0,07</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71,39</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0,07</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344</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Шайба М12</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кг</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71,39</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0,07</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71,39</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0,07</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75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345</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Дугогасительная камера ВН-16</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440,25</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13,21</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440,25</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13,21</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346</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Изолятор ИО-10-3</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36</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168,96</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6,08</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36</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168,96</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6,08</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75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347</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В/В предохранители ПКТ-102-6-31,5</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9</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847,18</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7,62</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9</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847,18</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7,62</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75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348</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В/В предохранители ПКТ-102-6-40</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9</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847,18</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7,62</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9</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847,18</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7,62</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75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349</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В/В предохранители ПКТ-102-6-80</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9</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847,18</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7,62</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9</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847,18</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7,62</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75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350</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В/В предохранители ПКТ-103-6-100</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9</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1 310,04</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11,79</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9</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1 310,04</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11,79</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75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351</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В/В предохранители ПКТ-102-10-31,5</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9</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847,18</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7,62</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9</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847,18</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7,62</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75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352</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В/В предохранители ПКТ-102-10-50</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9</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847,18</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7,62</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9</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847,18</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7,62</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75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353</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В/В предохранители ПКТ-103-10-80</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9</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1 310,04</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11,79</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9</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1 310,04</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11,79</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75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354</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Шнуровой асбест диам. 3 мм</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кг</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138,02</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0,55</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138,02</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0,55</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355</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КЩ резина 5 мм</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кг</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63,30</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3,80</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63,30</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3,80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356</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Уайт-спирит</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л</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12</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50,27</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0,60</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12</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50,27</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0,60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357</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Сода каустическая</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кг</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12</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27,37</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0,33</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12</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27,37</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0,33</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358</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Круг латунный диам. 22</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кг</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18</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255,82</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4,60</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18</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255,82</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4,60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359</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Круг латунный диам. 30</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кг</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255,82</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7,67</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255,82</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7,67</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112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360</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Профиль вулканизированный 8*25</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кг</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150,82</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4,52</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150,82</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4,52</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112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361</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Профиль вулканизированный 6*15</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кг</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168,96</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1,01</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168,96</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1,01</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112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362</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Профиль вулканизированный 16*30</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кг</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36</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168,96</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6,08</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36</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168,96</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6,08</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112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363</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Профиль вулканизированный 12*30</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кг</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24</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168,96</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4,06</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24</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168,96</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4,06</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112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364</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Герметик, маслостойкий, автомобильный</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237,97</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1,43</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237,97</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1,43</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75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365</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Предохранитель ПН-2 100А (медь)</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70,20</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4,21</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70,20</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4,21</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75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366</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Предохранитель ПН-2 250А (медь)</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260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163,01</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42,38</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260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163,01</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42,38</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75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367</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Предохранитель ППН 100А</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12</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79,72</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0,96</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12</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79,72</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0,96</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75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368</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Предохранитель ППН 160А</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12</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79,20</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0,95</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12</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79,20</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0,95</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75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369</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Предохранитель ППН 250А</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12</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79,72</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0,96</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12</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79,72</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0,96</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75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370</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Предохранитель ППН-37 400А</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79,72</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0,80</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79,72</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0,80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75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371</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Предохранитель ППН-2 630А (медь)</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284,38</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2,84</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284,38</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2,84</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372</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Провод А50</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кг</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89,24</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5,35</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89,24</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5,35</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373</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Провод А35</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кг</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102,33</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2,05</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102,33</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2,05</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374</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Рубильник РПС-2 250А</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2 601,05</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15,61</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2 601,05</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15,61</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375</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Рубильник РПС-4 400А</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3 065,09</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12,26</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3 065,09</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12,26</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376</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Наконечник ТА120</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12</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0,71</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0,01</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12</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0,71</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0,01</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377</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Гильза диамм 95</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118,99</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1,19</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118,99</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1,19</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378</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Изолятор ТФ 20</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26,18</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1,05</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26,18</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1,05</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379</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колпачки КЕ 18</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3,05</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0,12</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3,05</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0,12</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380</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Изолятор ШC-10Д</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8</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168,96</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1,35</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8</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168,96</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1,35</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112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381</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зажим прокалывающийся slip 12/1</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475,95</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2,86</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475,95</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2,86</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382</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Изолятор ИО-10</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12</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168,96</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2,03</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12</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168,96</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2,03</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383</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полотно ножовочное</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4,76</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0,05</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4,76</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0,05</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384</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Ключ для ТП</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345,06</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3,45</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345,06</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3,45</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385</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Изолятор 632 к РПС</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428,35</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17,13</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428,35</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17,13</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386</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Зажим ПА-2-2</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56,00</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0,11</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56,00</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0,11</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387</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Лампа накаливания 100А</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15</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17,85</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0,27</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15</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17,85</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0,27</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388</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Мегомметр ЭСО 202/2-Г</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6 907,17</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6,91</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6 907,17</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-6,91</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389</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Бензопила</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20 608,48</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20,61</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20 608,48</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-20,61</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390</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Угловая шлифмашинка 125*2,5</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1 582,52</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1,58</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1 582,52</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-1,58</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391</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Диск 125*2,5</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178,48</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5,35</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178,48</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5,35</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392</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Дрель</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3 510,10</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3,51</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3 510,10</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-3,51</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393</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Сигнализатор рапр-я бесконтактный СНБИ 6-10</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1 308,85</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6,54</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1 308,85</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-6,54</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394</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Набор рожковых ключей</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508,07</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1,52</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508,07</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-1,52</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395</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Пассатижи</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475,95</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0,48</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475,95</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-0,48</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396</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Фонарь ручной</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617,54</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1,85</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617,54</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-1,85</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397</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Фонарь налобный</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393,26</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1,97</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393,26</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-1,97</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398</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Набор гаечных ключей</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535,44</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0,54</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535,44</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-0,54</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399</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Набор торцевых ключей</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535,44</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0,54</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535,44</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-0,54</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400</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Бокорезы</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178,48</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0,36</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178,48</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-0,36</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401</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Ножовки по металлу</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4,76</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0,01</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4,76</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-0,01</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402</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Ножовки по дереву</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4,76</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0,01</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4,76</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-0,01</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403</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Топор</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434,30</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1,30</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434,30</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-1,30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404</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молоток</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292,71</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292,71</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405</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Ящик для инструмента</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713,92</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2,14</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713,92</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-2,14</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406</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Пресс для КЛ с насадками</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1 784,80</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1,78</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1 784,80</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-1,78</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407</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Набор напильников</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594,93</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1,78</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594,93</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-1,78</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408</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Зубило</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152,30</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0,46</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152,30</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-0,46</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409</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Крестообразная отвёртка</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237,97</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1,19</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237,97</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-1,19</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410</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Отвёртка шлицевая</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237,94</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1,19</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237,94</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-1,19</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411</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лента ПВХ</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23,80</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1,43</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23,80</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1,43</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412</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Фонарь аварийного освещения</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1 784,80</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10,71</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1 784,80</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-10,71</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413</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Зарядное устройство к фонарям</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594,93</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3,57</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594,93</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-3,57</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414</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эл. Лампы КГ-500</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113,04</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1,13</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113,04</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1,13</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415</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Набор головок</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8 210,07</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8,21</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8 210,07</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8,21</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416</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Круг наждачный</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11,90</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0,01</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11,90</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0,01</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417</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Ведро оцинкованное 10л</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142,78</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1,43</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142,78</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-1,43</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418</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Фляга ФГ-40</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1 189,87</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1,19</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1 189,87</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-1,19</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419</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Веник "Сарго"</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80,67</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0,81</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80,67</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-0,81</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420</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Реле РС 85/1</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5 354,40</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10,71</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5 354,40</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10,71</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421</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Реле РС 86/2</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5 354,40</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10,71</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5 354,40</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10,71</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422</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Реле РЭУ-11 0,1А</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487,85</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0,98</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487,85</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0,98</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423</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Реле РЭУ-11 0,16А</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428,35</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0,86</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428,35</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0,86</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424</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Реле РЭУ-11 0,016А</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475,95</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0,95</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475,95</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0,95</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75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425</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Реле ЕЛ-11 переменное 380 В</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848,37</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1,70</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848,37</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1,70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426</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Чайник эмалированный</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446,20</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4,46</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446,20</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-4,46</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427</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Ведро эмалированное</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648,48</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6,48</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648,48</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-6,48</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428</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Реле РВ-132-220В</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3 627,09</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21,76</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3 627,09</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21,76</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429</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Реле РВ-114-220В</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2 498,72</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9,99</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2 498,72</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9,99</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430</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Реле РВ-21-0,15А</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1 368,35</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6,84</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1 368,35</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6,84</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75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431</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Набор свёрел для перфоратора D4-16</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297,47</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0,59</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297,47</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0,59</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75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432</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Дюбель гвоздь 4*40,6*60</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200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9,52</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1,90</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200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9,52</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1,90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433</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Сварочный трансформатор 220 В</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8 983,49</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8,98</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8 983,49</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-8,98</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75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434</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Ключ динамометрический</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69,01</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0,21</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69,01</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0,21</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435</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Угловая шлифовальная машинка (Болгарка)</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1 582,52</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1,58</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1 582,52</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-1,58</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436</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Ацетон</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л</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35,93</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2,16</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35,93</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2,16</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437</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Эл. розетка НУ</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59,49</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1,78</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59,49</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-1,78</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438</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Эл. выключатель НУ</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90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51,16</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4,60</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51,16</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-4,60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439</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Кастрюля 32л эмалированная</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1 189,87</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7,14</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1 189,87</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-7,14</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440</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Указатель напряжения УВН-80</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630,63</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1,89</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630,63</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-1,89</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75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441</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Ножовочные полотна по металлу</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4,76</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0,19</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4,76</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0,19</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442</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Диск отрезной D150мм</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28,56</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0,14</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28,56</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0,14</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443</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Диск отрезной D125мм</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26,18</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0,13</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26,18</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0,13</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75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444</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Краска белая водоэмульсионная</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кг</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83,29</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1,67</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83,29</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1,67</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445</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Известь</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кг</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19,04</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0,95</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19,04</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0,95</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446</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Кисть малярная</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153,49</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1,53</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153,49</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1,53</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447</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Индикатор ПИН-90-2М</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120,18</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0,72</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120,18</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0,72</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448</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Кисть рогожная</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153,49</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1,53</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153,49</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1,53</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449</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Лопата снегоуборочная пластиковая</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12</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315,31</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3,78</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315,31</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-3,78</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450</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Лопата штыковая металлическая</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130,89</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0,79</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130,89</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-0,79</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451</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Лопата совковая металлическая</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124,94</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0,75</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124,94</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-0,75</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452</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Трубка ПВХ d-4мм</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м</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1,62</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0,02</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1,62</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0,02</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453</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Трубка ПВХ d-8мм</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м</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3,08</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0,03</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3,08</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0,03</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454</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Трубка ПВХ d-10мм</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м</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4,46</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0,04</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4,46</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0,04</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455</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Трубка ПВХ d-14мм</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м</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6,04</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0,06</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6,04</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0,06</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456</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Ключ рожковый 14х17</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41,65</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0,42</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41,65</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-0,42</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457</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Ключ рожковый 17х18</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52,35</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0,52</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52,35</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-0,52</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458</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Ключ рожковый 19х22</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61,87</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0,62</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61,87</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-0,62</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459</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Ключ рожковый 12х13</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29,75</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0,30</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29,75</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-0,30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460</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Патрон настенный</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90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14,28</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1,29</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90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14,28</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1,29</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461</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Кабель ВВГ 15/2</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м</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300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178,48</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53,54</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300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178,48</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53,54</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462</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Бензопила Штиль</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2 060,48</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2,06</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2 060,48</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-2,06</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463</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замок навесной средний</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15</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725,82</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10,89</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15</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725,82</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10,89</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75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464</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замок навесной амбарный</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725,82</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7,26</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725,82</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7,26</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465</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Металл листовой 5мм</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35 695,98</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35,70</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35 695,98</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35,70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466</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Кабель ВВГ 4/4</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м</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300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53,54</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16,06</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300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53,54</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16,06</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467</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Кабель ВВГ 2,5/4</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м</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500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53,54</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26,77</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500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53,54</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26,77</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468</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Автоматы АП-50 6,3А</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391,47</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7,83</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391,47</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7,83</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469</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Автоматы АП-50 4А</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8</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391,47</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3,13</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8</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391,47</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3,13</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470</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Автоматы АП-50 10А</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8</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391,47</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3,13</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8</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391,47</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3,13</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471</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Автоматы АП-50 16А</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8</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391,47</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3,13</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8</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391,47</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3,13</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472</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Автоматы АП-50 25А</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8</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391,47</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3,13</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8</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391,47</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3,13</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473</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Автоматы АП-50 50А</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8</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522,35</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4,18</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8</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522,35</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4,18</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474</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Автоматы АЕ 6,3А</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391,47</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7,83</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391,47</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7,83</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475</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Автоматы АЕ 4А</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8</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391,47</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3,13</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8</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391,47</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3,13</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476</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Автоматы АЕ 10А</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8</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391,47</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3,13</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8</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391,47</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3,13</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477</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Автоматы АЕ 16А</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8</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391,47</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3,13</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8</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391,47</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3,13</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478</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Автоматы АЕ 25А</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8</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391,47</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3,13</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8</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391,47</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3,13</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479</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Автоматы АЕ 50А</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8</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522,35</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4,18</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8</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522,35</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4,18</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480</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Кабель АВВГ 2,5*4</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м</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100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8,92</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0,89</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100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8,92</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0,89</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481</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Кабель АВВГ 2,5*2</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м</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100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6,54</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0,65</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100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6,54</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0,65</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75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482</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Светильники ПВЛМ 14 2*40</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100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1 162,50</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116,25</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100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1 162,50</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116,25</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483</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трос стальной 5мм</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м</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200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42,86</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8,57</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200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42,86</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8,57</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484</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тальреп</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297,47</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2,97</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297,47</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2,97</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485</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молоток средний</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292,71</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0,59</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292,71</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0,59</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486</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зубило слесарное</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152,30</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0,30</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152,30</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0,30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487</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щётка металлическая</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42,84</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0,26</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42,84</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0,26</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75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488</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карбид кальция (120кг бочка)</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кг</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120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118,99</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14,28</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120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118,99</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14,28</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489</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лента ПВХ</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рул.</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14</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23,80</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0,33</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14</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23,80</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0,33</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490</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эл. лампы 36В</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6,41</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0,19</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6,41</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0,19</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491</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набор головок</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8 210,07</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16,42</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8 210,07</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16,42</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492</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Круг наждачный</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832,91</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8,33</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832,91</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8,33</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493</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Ведро оцинкованное 10 л</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135,83</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1,36</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135,83</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-1,36</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494</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Веник "Сарго"</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80,67</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0,81</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80,67</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-0,81</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495</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Краска жёлтая ПФ</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кг</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91,79</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0,55</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91,79</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0,55</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496</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Краска зелёная ПФ</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кг</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91,79</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0,55</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91,79</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0,55</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497</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Краска красная ПФ</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кг</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102,05</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0,61</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102,05</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0,61</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75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498</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Краска чёрная нитроэмаль</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кг</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163,37</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0,98</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163,37</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0,98</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499</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Ацетон</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бут.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35,93</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0,72</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35,93</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0,72</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500</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Краска белая ПФ</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кг</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12</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91,79</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1,10</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12</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91,79</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1,10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75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501</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Ножовочные полотна по металлу</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4,76</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0,24</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4,76</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0,24</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502</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Диск отрезной D150мм</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12</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41,65</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0,50</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12</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41,65</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0,50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503</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Киянка резиновая</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297,47</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0,59</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297,47</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-0,59</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18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504</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Электроды D5 мм</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кг</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124</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58,70</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7,28</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124</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58,70</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7,28</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Согласно договору от 17.02.2015 №1502-19р, заключенному на основании конкурентной карты от 18.02.2015 №13 стоимость электродов составляет 58,70 руб./кг</w:t>
            </w:r>
          </w:p>
        </w:tc>
      </w:tr>
      <w:tr w:rsidR="006C4138" w:rsidRPr="00CF422C" w:rsidTr="00046400">
        <w:trPr>
          <w:trHeight w:val="112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505</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proofErr w:type="gramStart"/>
            <w:r w:rsidRPr="00CF422C">
              <w:rPr>
                <w:sz w:val="22"/>
                <w:szCs w:val="28"/>
              </w:rPr>
              <w:t>Антифриз Шел</w:t>
            </w:r>
            <w:proofErr w:type="gramEnd"/>
            <w:r w:rsidRPr="00CF422C">
              <w:rPr>
                <w:sz w:val="22"/>
                <w:szCs w:val="28"/>
              </w:rPr>
              <w:t xml:space="preserve"> (концентрат автомобильный)</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кг</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235</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237,97</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55,92</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235</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237,97</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55,92</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506</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Набор ключей и инструмента</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2 974,66</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17,85</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2 974,66</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-17,85</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507</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Холодная сварка</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151,11</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0,45</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151,11</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0,45</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508</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Стальная провлока</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100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7,14</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0,71</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100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7,14</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0,71</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509</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Набор отвёрток</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267,72</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1,07</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267,72</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-1,07</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510</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Набор для выкручивания заломышей</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499,74</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0,50</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499,74</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-0,50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511</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Набор отвёрток плоских</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267,72</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1,34</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267,72</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-1,34</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512</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напильники разные</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59,49</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0,59</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59,49</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-0,59</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513</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Набор клюяей гаечных рожковых</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416,45</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2,08</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416,45</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-2,08</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514</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Набор ключей наечных накидных</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535,44</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2,68</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535,44</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-2,68</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515</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Набор надфилей</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196,33</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0,59</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196,33</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-0,59</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516</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Помывочный агрегат</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14 813,83</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14,81</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14 813,83</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-14,81</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517</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Ключ газовый №1, 2, 3</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2 617,71</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7,85</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2 617,71</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-7,85</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518</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Щётка для мытья автомобиля</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416,45</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4,16</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416,45</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-4,16</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519</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Лопата снеговая пластмассовая</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315,31</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1,26</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315,31</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-1,26</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520</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Ножовка по дереву</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356,96</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1,07</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356,96</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-1,07</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521</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Плоскогубцы</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лист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196,33</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0,98</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196,33</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-0,98</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522</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Герметик</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154,68</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0,93</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154,68</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0,93</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523</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Лопата штыковая</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7</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130,89</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0,92</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130,89</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-0,92</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524</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Метла круглая</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160,63</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1,61</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160,63</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-1,61</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525</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Лопата подборка</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297,47</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1,49</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297,47</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-1,49</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526</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Электролит</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л</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130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29,75</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3,87</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130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29,75</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3,87</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527</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Тормозная жидкость</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л</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51</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65,44</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3,34</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51</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65,44</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3,34</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528</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растворитель</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бут.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178,48</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3,57</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178,48</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3,57</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529</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Ножовка по металлу</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392,66</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0,39</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392,66</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-0,39</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530</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набор мечиков и лерок</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1 356,45</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1,36</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1 356,45</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-1,36</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531</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Светильник переносной 36В</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416,45</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1,67</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416,45</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-1,67</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532</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Резак прапановый</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3 569,60</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3,57</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3 569,60</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-3,57</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533</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Стропы</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2 379,73</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2,38</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2 379,73</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2,38</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534</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Стропы</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1 189,87</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2,38</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1 189,87</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2,38</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535</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Стропы</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2 974,66</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11,90</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2 974,66</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11,90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536</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Монометр шиномонтажный</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1 784,80</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1,78</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1 784,80</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-1,78</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537</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Кислород</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бал</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1 308,85</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6,54</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1 308,85</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6,54</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112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538</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Счётчик электрической энергии МТ 371 0,5s/1,0 iskra (трехфаз 5 (7,5А))</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6 342,60</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63,43</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6 342,60</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-63,43</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Относится к инвестиционной программе</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539</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УСПД iskra P2LPC</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28 404,84</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56,81</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28 404,84</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-56,81</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Относится к инвестиционной программе</w:t>
            </w:r>
          </w:p>
        </w:tc>
      </w:tr>
      <w:tr w:rsidR="006C4138" w:rsidRPr="00CF422C" w:rsidTr="00046400">
        <w:trPr>
          <w:trHeight w:val="112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540</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Счётчик электрической энергии P2LPC модель 114,01 (РиМ)</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7 101,21</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71,01</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7 101,21</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-71,01</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Относится к инвестиционной программе</w:t>
            </w:r>
          </w:p>
        </w:tc>
      </w:tr>
      <w:tr w:rsidR="006C4138" w:rsidRPr="00CF422C" w:rsidTr="00046400">
        <w:trPr>
          <w:trHeight w:val="112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541</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Счётчик электрической энергии P2LPC модель 889,02 (РиМ)</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14 958,79</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14,96</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14 958,79</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-14,96</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Относится к инвестиционной программе</w:t>
            </w:r>
          </w:p>
        </w:tc>
      </w:tr>
      <w:tr w:rsidR="006C4138" w:rsidRPr="00CF422C" w:rsidTr="00046400">
        <w:trPr>
          <w:trHeight w:val="112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542</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Счётчик электрической энергии ПСЧ 4ТМ.05 (3*57,7) 0,5s/1,0</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9 044,79</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90,45</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9 044,79</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-90,45</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Относится к инвестиционной программе</w:t>
            </w:r>
          </w:p>
        </w:tc>
      </w:tr>
      <w:tr w:rsidR="006C4138" w:rsidRPr="00CF422C" w:rsidTr="00046400">
        <w:trPr>
          <w:trHeight w:val="112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543</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Счётчик электрической энергии ПСЧ 4ТМ.05 (3*120) 0,5s/1,0</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9 088,79</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54,53</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9 088,79</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-54,53</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Относится к инвестиционной программе</w:t>
            </w:r>
          </w:p>
        </w:tc>
      </w:tr>
      <w:tr w:rsidR="006C4138" w:rsidRPr="00CF422C" w:rsidTr="00046400">
        <w:trPr>
          <w:trHeight w:val="112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544</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Счётчик электрической энергии СЭТ 4ТМ.05 (3*57,7) 0,5s/1,0</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19 882,49</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19,88</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19 882,49</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-19,88</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Относится к инвестиционной программе</w:t>
            </w:r>
          </w:p>
        </w:tc>
      </w:tr>
      <w:tr w:rsidR="006C4138" w:rsidRPr="00CF422C" w:rsidTr="00046400">
        <w:trPr>
          <w:trHeight w:val="75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545</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Трансформаторы тока ТШП-0,66 600/5</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9</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1 136,24</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10,23</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1 136,24</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-10,23</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Относится к инвестиционной программе</w:t>
            </w:r>
          </w:p>
        </w:tc>
      </w:tr>
      <w:tr w:rsidR="006C4138" w:rsidRPr="00CF422C" w:rsidTr="00046400">
        <w:trPr>
          <w:trHeight w:val="75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546</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Трансформаторы тока ТШП-0,66 250/5</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1 136,24</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6,82</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1 136,24</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-6,82</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Относится к инвестиционной программе</w:t>
            </w:r>
          </w:p>
        </w:tc>
      </w:tr>
      <w:tr w:rsidR="006C4138" w:rsidRPr="00CF422C" w:rsidTr="00046400">
        <w:trPr>
          <w:trHeight w:val="75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547</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Трансформаторы тока ТШП-0,66 150/5</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1 136,24</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11,36</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1 136,24</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-11,36</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Относится к инвестиционной программе</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548</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Силикагель КСКГ</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кг</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216</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45,77</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9,89</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216</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45,77</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9,89</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549</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Пластина на резиновой смеси типа ТЗ 9012 (толщина 6мм. Ширина 800мм) или резина МБС</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кг</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360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149,71</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53,90</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360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149,71</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53,90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112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550</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Профиль вулканизированный (резина МБС 8*25мм)</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кг</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150,83</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4,52</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150,83</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4,52</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551</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Шпилька ввода силового трансформатора (ВН М12)</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18</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124,01</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2,23</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18</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124,01</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2,23</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112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552</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Гайка М-12х1,75 (материал ЛС 59-1) ГОСТ 5916-70</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72</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16,54</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1,19</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72</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16,54</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1,19</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112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553</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Гайка М-12х1,75 (материал ЛС 59-1) ГОСТ 5915-70</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54</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23,57</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1,27</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54</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23,57</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1,27</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75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554</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Шайба 12 (материал Л-63 ГОСТ 11371-68</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144</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17,43</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2,51</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144</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17,43</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2,51</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555</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Шпилька ввода силового трансформатора (НН М27х1,5)</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9</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810,00</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7,29</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9</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810,00</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7,29</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112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556</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Изолятор к силовым трансформаторам ИПТВ-1/1000-01</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9</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58,10</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0,52</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9</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58,10</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0,52</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112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557</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Втулка для фиксации изолятора ИПТВ (латунь ЛС-59, НН М27х1,5)</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9</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435,73</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3,92</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9</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435,73</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3,92</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75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558</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Головка изолятора в комплекте d27 НН IV</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9</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187,70</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1,69</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9</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187,70</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1,69</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112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559</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Гайка М-24х1,5 (материал ЛС 59-1) ГОСТ 5916-70</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36</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72,62</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2,61</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36</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72,62</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2,61</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112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560</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Гайка М-24х1,5 (материал ЛС 59-1) ГОСТ 5915-70</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12</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138,54</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1,66</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12</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138,54</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1,66</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75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561</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Шайба 27 (материал Л-63) ГОСТ 11371-68</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48</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44,69</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2,15</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48</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44,69</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2,15</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112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562</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Кольцо уплотнительное над изолятором ТИП НН IV</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27</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35,75</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0,97</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27</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35,75</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0,97</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563</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Шпилька ввода силового трансформатора (НН М16)</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305,01</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1,22</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305,01</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1,22</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112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564</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Изолятор к силовым трансформаторам ИПТВ-1/400-630-01</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35,75</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0,36</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35,75</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0,36</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112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565</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Втулка для фиксации изолятора ИПТВ (латунь ЛС-59, НН М16)</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270,21</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1,08</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270,21</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1,08</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75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566</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головка изолятора в комплекте d16 НН IV</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22</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55,19</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1,21</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22</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55,19</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1,21</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75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567</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Гайка М-16х2 (материал ЛС 59-1) ГОСТ 5916-70</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24</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30,17</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0,72</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24</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30,17</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0,72</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75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568</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Гайка М-16х2 (материал ЛС 59-1) ГОСТ 5915-70</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8</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48,94</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0,39</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8</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48,94</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0,39</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75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569</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Шайба 16 (материал Л-63) ГОСТ 11371-68</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32</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21,35</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0,68</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32</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21,35</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0,68</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112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570</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Кольцо уплотнительное над изолятором ТИП НН II</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196,64</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3,93</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196,64</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3,93</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571</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Шпилька ввода силового трансформатора (НН М20х1,5)</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482,65</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2,90</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482,65</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2,90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112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572</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Втулка для фиксации изолятора ИПТВ (латунь ЛС-59, НН М20х1,5)</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240,21</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1,44</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240,21</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1,44</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75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573</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головка изолятора в комплекте d20 НН II</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69,60</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0,42</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69,60</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0,42</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112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574</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Гайка М-20х1,5 (материал ЛС 59-1) ГОСТ 5916-70</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48</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52,96</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2,54</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48</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52,96</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2,54</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112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575</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Гайка М-20х1,5 (материал ЛС 59-1) ГОСТ 5915-70</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12</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94,17</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1,13</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12</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94,17</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1,13</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75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576</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Шайба 20 (материал Л-63) ГОСТ 11371-68</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42,57</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2,55</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42,57</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2,55</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112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577</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Кольцо уплотнительное над изолятором ТИП НН III</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36</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240,21</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8,65</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36</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240,21</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8,65</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578</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Болт с гайкой М10х40</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204</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69,60</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14,20</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204</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69,60</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14,20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579</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Шайба 10 стальная</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384</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21,34</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8,19</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384</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21,34</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8,19</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75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580</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Головка переключателя в сборе</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12</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782,07</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9,38</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12</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782,07</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9,38</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75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581</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Зажим контактный НН к ТМ-630 кВА (М27х1,5)</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27</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1 707,27</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46,10</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27</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1 707,27</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46,10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75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582</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Зажим контактный НН к ТМ-400 кВА (М20х1,5)</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36</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1 437,89</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51,76</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36</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1 437,89</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51,76</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112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583</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Счётчик электрической энергии ПСЧ 4ТМ.0,5 (3*57,7) 0,5s/1,0</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117</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11 183,00</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1 308,41</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117</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11 183,00</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1 308,41</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75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584</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Счётчик электрической энергии СЭО 1.15</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1 117,25</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1,12</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1 117,25</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1,12</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75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585</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Энергосберегающая лампа Д-312-18</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100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2 054,09</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205,41</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100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2 054,09</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205,41</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112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586</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Энергосбергающий прожектор ДБУ-111-12 (светодиодные)</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200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1 792,45</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358,49</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200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1 792,45</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358,49</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587</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Счётчик холодной воды</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527,50</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2,11</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527,50</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-2,11</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588</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Счётчик горячей воды для нужд отопления</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1 792,45</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1,79</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1 792,45</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-1,79</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112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589</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Светодиодные светильники аварийного освещения</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100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1 055,00</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105,50</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100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1 055,00</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105,50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75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590</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Цепь для бензопилы Shtil</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34</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633,00</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21,52</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34</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633,00</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21,52</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75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591</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Шина для бензопилы Shtil</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12</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2 110,00</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25,32</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12</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2 110,00</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25,32</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592</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Канат стальной d=9мм</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м</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100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24,27</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2,43</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100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24,27</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2,43</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75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593</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Канат капроновый d=12мм</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кг</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16</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343,93</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5,50</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16</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343,93</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5,50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594</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Лампа ГК-1000/20</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120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94,95</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11,39</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120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94,95</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11,39</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595</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Лыжи тайга</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пар</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2 234,49</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11,17</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-11,17</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596</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Полиспаст ОБМ3-0,5</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1 688,00</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3,38</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1 688,00</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3,38</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597</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Масло SAE 15w40</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л</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85</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232,10</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19,73</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85</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232,10</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19,73</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75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598</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Масло для двухтактных двигателей</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л</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9</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232,10</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2,09</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9</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232,10</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2,09</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599</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Лопата штыковая</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1 483,33</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5,93</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1 483,33</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-5,93</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600</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Габор ключей №12-24</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компл.</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6 741,78</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6,74</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6 741,78</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-6,74</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225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601</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Трансформаторы тока</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120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500,67</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60,08</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120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500,67</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60,08</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Согласно договору от 21.05.2015 №1505-73р, заключенному на основании протокола закупочной комиссии от 15.05.2015 №502521 стоимость трансформаторов тока составляет 500,67 руб./шт.</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602</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Автошина 8 25R20</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5 449,34</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32,70</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5 449,34</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-32,70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603</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Аккумулятор 6ст60</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1 469,64</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7,35</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1 469,64</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-7,35</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604</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Автошина 225/75R16</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24</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3 707,80</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88,99</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3 707,80</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-88,99</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605</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Аккумулятор 6ст190</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5 522,37</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33,13</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5 522,37</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-33,13</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606</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Аккумулятор 6ст90</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2 242,66</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6,73</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2 242,66</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-6,73</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607</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Автошина 225/75R16 (летняя)</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8 426,81</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33,71</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8 426,81</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-33,71</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608</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Аккумулятор 6ст132</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3 202,19</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12,81</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3 202,19</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-12,81</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609</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Аккумулятор 6ст75</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1 966,24</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11,80</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1 966,24</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-11,80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610</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Аккумулятор (TOYOTA) 6ст60</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1 469,64</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1,47</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1 469,64</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-1,47</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611</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Автошина 205/55R16 (летняя)</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6 857,50</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27,43</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6 857,50</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-27,43</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612</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Автошина 185/75R16с</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2 855,00</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17,13</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2 855,00</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-17,13</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613</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Автошина 11.2-20ор-35-1 (перед)</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7 516,72</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30,07</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7 516,72</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-30,07</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614</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Автошина 12.00-18 К-70</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20 224,35</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80,90</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20 224,35</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-80,90</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615</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Автошина Ф2АR15,5 (задняя)</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17 033,40</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68,13</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17 033,40</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-68,13</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1500"/>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616</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Автошина 425/85R21</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шт.</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20 224,35</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121,35</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20 224,35</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-121,35</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Исключено, поскольку данное наименование отсутствует в сметных расценках на техническую эксплуатацию электросетевого оборудования</w:t>
            </w:r>
          </w:p>
        </w:tc>
      </w:tr>
      <w:tr w:rsidR="006C4138" w:rsidRPr="00CF422C" w:rsidTr="00046400">
        <w:trPr>
          <w:trHeight w:val="375"/>
        </w:trPr>
        <w:tc>
          <w:tcPr>
            <w:tcW w:w="723"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 </w:t>
            </w:r>
          </w:p>
        </w:tc>
        <w:tc>
          <w:tcPr>
            <w:tcW w:w="2123"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c>
          <w:tcPr>
            <w:tcW w:w="115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 </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 </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 </w:t>
            </w:r>
          </w:p>
        </w:tc>
        <w:tc>
          <w:tcPr>
            <w:tcW w:w="14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8 105,43</w:t>
            </w:r>
          </w:p>
        </w:tc>
        <w:tc>
          <w:tcPr>
            <w:tcW w:w="1003"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 </w:t>
            </w:r>
          </w:p>
        </w:tc>
        <w:tc>
          <w:tcPr>
            <w:tcW w:w="133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 </w:t>
            </w:r>
          </w:p>
        </w:tc>
        <w:tc>
          <w:tcPr>
            <w:tcW w:w="153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6 258,44</w:t>
            </w:r>
          </w:p>
        </w:tc>
        <w:tc>
          <w:tcPr>
            <w:tcW w:w="1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-1 846,99</w:t>
            </w:r>
          </w:p>
        </w:tc>
        <w:tc>
          <w:tcPr>
            <w:tcW w:w="256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 </w:t>
            </w:r>
          </w:p>
        </w:tc>
      </w:tr>
    </w:tbl>
    <w:p w:rsidR="006C4138" w:rsidRPr="00CF422C" w:rsidRDefault="006C4138" w:rsidP="006C4138">
      <w:pPr>
        <w:shd w:val="clear" w:color="auto" w:fill="FFFFFF"/>
        <w:spacing w:line="360" w:lineRule="auto"/>
        <w:ind w:firstLine="709"/>
        <w:rPr>
          <w:bCs/>
          <w:szCs w:val="28"/>
        </w:rPr>
      </w:pPr>
    </w:p>
    <w:p w:rsidR="006C4138" w:rsidRPr="00CF422C" w:rsidRDefault="006C4138" w:rsidP="006C4138">
      <w:pPr>
        <w:pStyle w:val="20"/>
        <w:rPr>
          <w:lang w:val="en-US"/>
        </w:rPr>
        <w:sectPr w:rsidR="006C4138" w:rsidRPr="00CF422C" w:rsidSect="00046400">
          <w:pgSz w:w="16838" w:h="11906" w:orient="landscape"/>
          <w:pgMar w:top="1134" w:right="851" w:bottom="851" w:left="851" w:header="709" w:footer="709" w:gutter="0"/>
          <w:cols w:space="708"/>
          <w:docGrid w:linePitch="381"/>
        </w:sectPr>
      </w:pPr>
    </w:p>
    <w:p w:rsidR="006C4138" w:rsidRPr="00CF422C" w:rsidRDefault="006C4138" w:rsidP="00484F72">
      <w:pPr>
        <w:shd w:val="clear" w:color="auto" w:fill="FFFFFF"/>
        <w:spacing w:line="360" w:lineRule="auto"/>
        <w:ind w:firstLine="709"/>
        <w:jc w:val="both"/>
        <w:rPr>
          <w:bCs/>
          <w:szCs w:val="28"/>
        </w:rPr>
      </w:pPr>
      <w:r w:rsidRPr="00CF422C">
        <w:rPr>
          <w:bCs/>
          <w:szCs w:val="28"/>
        </w:rPr>
        <w:t>Таким образом, стоимость материалов для технического обслуживания электросетевого имущества предлагается учесть в размере 6 258,44 тыс. руб.</w:t>
      </w:r>
    </w:p>
    <w:p w:rsidR="006C4138" w:rsidRPr="00CF422C" w:rsidRDefault="006C4138" w:rsidP="00484F72">
      <w:pPr>
        <w:shd w:val="clear" w:color="auto" w:fill="FFFFFF"/>
        <w:spacing w:line="360" w:lineRule="auto"/>
        <w:ind w:firstLine="709"/>
        <w:jc w:val="both"/>
        <w:rPr>
          <w:bCs/>
          <w:szCs w:val="28"/>
        </w:rPr>
      </w:pPr>
      <w:r w:rsidRPr="00CF422C">
        <w:rPr>
          <w:bCs/>
          <w:szCs w:val="28"/>
        </w:rPr>
        <w:t>Предприятие предлагает учесть в составе расходов создание аварийного резерва в сумме 930,63 тыс. руб. В обоснование представлен расчёт потребности в трансформаторном масле для АР на 2016 год, данные об авариях на сетях АО «Электросеть», приказ о создании аварийного резерва от 22.04.2015 №72, договор на приобретение трансформаторного масла от 05.05.2015 №1505-57р, заключенный на основании конкурентной карты от 05.05.2015 №465671.</w:t>
      </w:r>
    </w:p>
    <w:p w:rsidR="006C4138" w:rsidRPr="00CF422C" w:rsidRDefault="006C4138" w:rsidP="00484F72">
      <w:pPr>
        <w:shd w:val="clear" w:color="auto" w:fill="FFFFFF"/>
        <w:spacing w:line="360" w:lineRule="auto"/>
        <w:ind w:firstLine="709"/>
        <w:jc w:val="both"/>
        <w:rPr>
          <w:bCs/>
          <w:szCs w:val="28"/>
        </w:rPr>
      </w:pPr>
      <w:r w:rsidRPr="00CF422C">
        <w:rPr>
          <w:bCs/>
          <w:szCs w:val="28"/>
        </w:rPr>
        <w:t>Проанализировав представленные документы, эксперты предлагают учесть в необходимой валовой выручке расходы на создание аварийного запаса материалов на сумму 930,63 тыс. руб.</w:t>
      </w:r>
    </w:p>
    <w:p w:rsidR="006C4138" w:rsidRPr="00CF422C" w:rsidRDefault="006C4138" w:rsidP="00484F72">
      <w:pPr>
        <w:shd w:val="clear" w:color="auto" w:fill="FFFFFF"/>
        <w:spacing w:line="360" w:lineRule="auto"/>
        <w:ind w:firstLine="709"/>
        <w:jc w:val="both"/>
        <w:rPr>
          <w:bCs/>
          <w:szCs w:val="28"/>
        </w:rPr>
      </w:pPr>
      <w:r w:rsidRPr="00CF422C">
        <w:rPr>
          <w:bCs/>
          <w:szCs w:val="28"/>
        </w:rPr>
        <w:t>Предприятие предлагает учесть расходы на спецодежду в сумме 7 690,96 тыс. руб. Расчёт необходимого количества спецодежды произведён предприятием на основании штатного расписания в соответствии с приложением к приказу Минздравсоцразвития РФ от 25.04.2011 № 340Н «</w:t>
      </w:r>
      <w:r w:rsidRPr="00BE71F8">
        <w:rPr>
          <w:bCs/>
          <w:szCs w:val="28"/>
        </w:rPr>
        <w:t>Типовые нормы бесплатной выдачи специальной одежды, специальной обуви и друг</w:t>
      </w:r>
      <w:r w:rsidRPr="00CF422C">
        <w:rPr>
          <w:bCs/>
          <w:szCs w:val="28"/>
        </w:rPr>
        <w:t>их средств индивидуальной защиты работникам организаций электроэнергетической промышленности, занятым на работах, выполняемых с вредными и (или опасными условиями труда, а также на работах, выполняемых в особых температурных условиях или связанных с загрязнением».</w:t>
      </w:r>
    </w:p>
    <w:p w:rsidR="006C4138" w:rsidRPr="00CF422C" w:rsidRDefault="006C4138" w:rsidP="00484F72">
      <w:pPr>
        <w:shd w:val="clear" w:color="auto" w:fill="FFFFFF"/>
        <w:spacing w:line="360" w:lineRule="auto"/>
        <w:ind w:firstLine="709"/>
        <w:jc w:val="both"/>
        <w:rPr>
          <w:bCs/>
          <w:szCs w:val="28"/>
        </w:rPr>
      </w:pPr>
      <w:r w:rsidRPr="00CF422C">
        <w:rPr>
          <w:bCs/>
          <w:szCs w:val="28"/>
        </w:rPr>
        <w:t>Стоимость спецодежды определена на основании договора поставки от 30.06.2015 года №1506-93р, заключенного на основании протокола заседания закупочной комиссии от 06.06.2015 №514690.</w:t>
      </w:r>
    </w:p>
    <w:p w:rsidR="006C4138" w:rsidRPr="00CF422C" w:rsidRDefault="006C4138" w:rsidP="00484F72">
      <w:pPr>
        <w:shd w:val="clear" w:color="auto" w:fill="FFFFFF"/>
        <w:spacing w:line="360" w:lineRule="auto"/>
        <w:ind w:firstLine="709"/>
        <w:jc w:val="both"/>
        <w:rPr>
          <w:bCs/>
          <w:szCs w:val="28"/>
        </w:rPr>
        <w:sectPr w:rsidR="006C4138" w:rsidRPr="00CF422C" w:rsidSect="00046400">
          <w:pgSz w:w="11906" w:h="16838"/>
          <w:pgMar w:top="851" w:right="851" w:bottom="851" w:left="1134" w:header="709" w:footer="709" w:gutter="0"/>
          <w:cols w:space="708"/>
          <w:docGrid w:linePitch="360"/>
        </w:sectPr>
      </w:pPr>
      <w:r w:rsidRPr="00CF422C">
        <w:rPr>
          <w:bCs/>
          <w:szCs w:val="28"/>
        </w:rPr>
        <w:t xml:space="preserve">Проанализировав представленные документы экспертами установлено превышение норм выдачи специальной одежды по ряду позиций. Превышение скорректировано до нормативных значений. По позициям, укладывающимся </w:t>
      </w:r>
      <w:proofErr w:type="gramStart"/>
      <w:r w:rsidRPr="00CF422C">
        <w:rPr>
          <w:bCs/>
          <w:szCs w:val="28"/>
        </w:rPr>
        <w:t>в нормативы</w:t>
      </w:r>
      <w:proofErr w:type="gramEnd"/>
      <w:r w:rsidRPr="00CF422C">
        <w:rPr>
          <w:bCs/>
          <w:szCs w:val="28"/>
        </w:rPr>
        <w:t xml:space="preserve"> предлагается учесть количество специальной одежды по предложению предприятия. Анализ представлен в таблице.</w:t>
      </w:r>
    </w:p>
    <w:tbl>
      <w:tblPr>
        <w:tblW w:w="15739" w:type="dxa"/>
        <w:tblInd w:w="-284" w:type="dxa"/>
        <w:tblLook w:val="04A0" w:firstRow="1" w:lastRow="0" w:firstColumn="1" w:lastColumn="0" w:noHBand="0" w:noVBand="1"/>
      </w:tblPr>
      <w:tblGrid>
        <w:gridCol w:w="15739"/>
      </w:tblGrid>
      <w:tr w:rsidR="006C4138" w:rsidRPr="00CF422C" w:rsidTr="00046400">
        <w:trPr>
          <w:trHeight w:val="375"/>
        </w:trPr>
        <w:tc>
          <w:tcPr>
            <w:tcW w:w="15739" w:type="dxa"/>
            <w:tcBorders>
              <w:top w:val="nil"/>
              <w:left w:val="nil"/>
              <w:bottom w:val="nil"/>
              <w:right w:val="nil"/>
            </w:tcBorders>
            <w:shd w:val="clear" w:color="auto" w:fill="auto"/>
            <w:noWrap/>
            <w:vAlign w:val="bottom"/>
            <w:hideMark/>
          </w:tcPr>
          <w:p w:rsidR="006C4138" w:rsidRPr="00CF422C" w:rsidRDefault="006C4138" w:rsidP="00046400">
            <w:pPr>
              <w:jc w:val="center"/>
              <w:rPr>
                <w:sz w:val="22"/>
                <w:szCs w:val="28"/>
              </w:rPr>
            </w:pPr>
            <w:r w:rsidRPr="00CF422C">
              <w:rPr>
                <w:sz w:val="22"/>
                <w:szCs w:val="28"/>
              </w:rPr>
              <w:t>Расчёт расходов на спецодежду</w:t>
            </w:r>
          </w:p>
        </w:tc>
      </w:tr>
    </w:tbl>
    <w:p w:rsidR="006C4138" w:rsidRPr="00CF422C" w:rsidRDefault="006C4138" w:rsidP="006C4138"/>
    <w:tbl>
      <w:tblPr>
        <w:tblW w:w="15739" w:type="dxa"/>
        <w:tblInd w:w="-289" w:type="dxa"/>
        <w:tblLook w:val="04A0" w:firstRow="1" w:lastRow="0" w:firstColumn="1" w:lastColumn="0" w:noHBand="0" w:noVBand="1"/>
      </w:tblPr>
      <w:tblGrid>
        <w:gridCol w:w="861"/>
        <w:gridCol w:w="4526"/>
        <w:gridCol w:w="1084"/>
        <w:gridCol w:w="985"/>
        <w:gridCol w:w="1289"/>
        <w:gridCol w:w="1084"/>
        <w:gridCol w:w="985"/>
        <w:gridCol w:w="1285"/>
        <w:gridCol w:w="3640"/>
      </w:tblGrid>
      <w:tr w:rsidR="006C4138" w:rsidRPr="00CF422C" w:rsidTr="00046400">
        <w:trPr>
          <w:trHeight w:val="375"/>
          <w:tblHeader/>
        </w:trPr>
        <w:tc>
          <w:tcPr>
            <w:tcW w:w="86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4138" w:rsidRPr="00CF422C" w:rsidRDefault="006C4138" w:rsidP="00046400">
            <w:pPr>
              <w:jc w:val="center"/>
              <w:rPr>
                <w:sz w:val="22"/>
                <w:szCs w:val="28"/>
              </w:rPr>
            </w:pPr>
            <w:r w:rsidRPr="00CF422C">
              <w:rPr>
                <w:sz w:val="22"/>
                <w:szCs w:val="28"/>
              </w:rPr>
              <w:t>№п/п</w:t>
            </w:r>
          </w:p>
        </w:tc>
        <w:tc>
          <w:tcPr>
            <w:tcW w:w="45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4138" w:rsidRPr="00CF422C" w:rsidRDefault="006C4138" w:rsidP="00046400">
            <w:pPr>
              <w:jc w:val="center"/>
              <w:rPr>
                <w:sz w:val="22"/>
                <w:szCs w:val="28"/>
              </w:rPr>
            </w:pPr>
            <w:r w:rsidRPr="00CF422C">
              <w:rPr>
                <w:sz w:val="22"/>
                <w:szCs w:val="28"/>
              </w:rPr>
              <w:t>Наименование</w:t>
            </w:r>
          </w:p>
        </w:tc>
        <w:tc>
          <w:tcPr>
            <w:tcW w:w="3358" w:type="dxa"/>
            <w:gridSpan w:val="3"/>
            <w:tcBorders>
              <w:top w:val="single" w:sz="4" w:space="0" w:color="auto"/>
              <w:left w:val="nil"/>
              <w:bottom w:val="single" w:sz="4" w:space="0" w:color="auto"/>
              <w:right w:val="single" w:sz="4" w:space="0" w:color="auto"/>
            </w:tcBorders>
            <w:shd w:val="clear" w:color="auto" w:fill="auto"/>
            <w:noWrap/>
            <w:vAlign w:val="center"/>
            <w:hideMark/>
          </w:tcPr>
          <w:p w:rsidR="006C4138" w:rsidRPr="00CF422C" w:rsidRDefault="006C4138" w:rsidP="00046400">
            <w:pPr>
              <w:jc w:val="center"/>
              <w:rPr>
                <w:sz w:val="22"/>
                <w:szCs w:val="28"/>
              </w:rPr>
            </w:pPr>
            <w:r w:rsidRPr="00CF422C">
              <w:rPr>
                <w:sz w:val="22"/>
                <w:szCs w:val="28"/>
              </w:rPr>
              <w:t>Предложение предприятия</w:t>
            </w:r>
          </w:p>
        </w:tc>
        <w:tc>
          <w:tcPr>
            <w:tcW w:w="3354" w:type="dxa"/>
            <w:gridSpan w:val="3"/>
            <w:tcBorders>
              <w:top w:val="single" w:sz="4" w:space="0" w:color="auto"/>
              <w:left w:val="nil"/>
              <w:bottom w:val="single" w:sz="4" w:space="0" w:color="auto"/>
              <w:right w:val="single" w:sz="4" w:space="0" w:color="auto"/>
            </w:tcBorders>
            <w:shd w:val="clear" w:color="auto" w:fill="auto"/>
            <w:noWrap/>
            <w:vAlign w:val="center"/>
            <w:hideMark/>
          </w:tcPr>
          <w:p w:rsidR="006C4138" w:rsidRPr="00CF422C" w:rsidRDefault="006C4138" w:rsidP="00046400">
            <w:pPr>
              <w:jc w:val="center"/>
              <w:rPr>
                <w:sz w:val="22"/>
                <w:szCs w:val="28"/>
              </w:rPr>
            </w:pPr>
            <w:r w:rsidRPr="00CF422C">
              <w:rPr>
                <w:sz w:val="22"/>
                <w:szCs w:val="28"/>
              </w:rPr>
              <w:t>Предложение экспертов</w:t>
            </w:r>
          </w:p>
        </w:tc>
        <w:tc>
          <w:tcPr>
            <w:tcW w:w="3640" w:type="dxa"/>
            <w:vMerge w:val="restart"/>
            <w:tcBorders>
              <w:top w:val="single" w:sz="4" w:space="0" w:color="auto"/>
              <w:left w:val="single" w:sz="4" w:space="0" w:color="auto"/>
              <w:right w:val="single" w:sz="4" w:space="0" w:color="auto"/>
            </w:tcBorders>
            <w:shd w:val="clear" w:color="auto" w:fill="auto"/>
            <w:noWrap/>
            <w:vAlign w:val="center"/>
            <w:hideMark/>
          </w:tcPr>
          <w:p w:rsidR="006C4138" w:rsidRPr="00CF422C" w:rsidRDefault="006C4138" w:rsidP="00046400">
            <w:pPr>
              <w:jc w:val="center"/>
              <w:rPr>
                <w:sz w:val="22"/>
                <w:szCs w:val="28"/>
              </w:rPr>
            </w:pPr>
            <w:r w:rsidRPr="00CF422C">
              <w:rPr>
                <w:sz w:val="22"/>
                <w:szCs w:val="28"/>
              </w:rPr>
              <w:t>Примечание</w:t>
            </w:r>
          </w:p>
        </w:tc>
      </w:tr>
      <w:tr w:rsidR="006C4138" w:rsidRPr="00CF422C" w:rsidTr="00046400">
        <w:trPr>
          <w:trHeight w:val="750"/>
          <w:tblHeader/>
        </w:trPr>
        <w:tc>
          <w:tcPr>
            <w:tcW w:w="861" w:type="dxa"/>
            <w:vMerge/>
            <w:tcBorders>
              <w:top w:val="single" w:sz="4" w:space="0" w:color="auto"/>
              <w:left w:val="single" w:sz="4" w:space="0" w:color="auto"/>
              <w:bottom w:val="single" w:sz="4" w:space="0" w:color="auto"/>
              <w:right w:val="single" w:sz="4" w:space="0" w:color="auto"/>
            </w:tcBorders>
            <w:vAlign w:val="center"/>
            <w:hideMark/>
          </w:tcPr>
          <w:p w:rsidR="006C4138" w:rsidRPr="00CF422C" w:rsidRDefault="006C4138" w:rsidP="00046400">
            <w:pPr>
              <w:rPr>
                <w:sz w:val="22"/>
                <w:szCs w:val="28"/>
              </w:rPr>
            </w:pPr>
          </w:p>
        </w:tc>
        <w:tc>
          <w:tcPr>
            <w:tcW w:w="4526" w:type="dxa"/>
            <w:vMerge/>
            <w:tcBorders>
              <w:top w:val="single" w:sz="4" w:space="0" w:color="auto"/>
              <w:left w:val="single" w:sz="4" w:space="0" w:color="auto"/>
              <w:bottom w:val="single" w:sz="4" w:space="0" w:color="auto"/>
              <w:right w:val="single" w:sz="4" w:space="0" w:color="auto"/>
            </w:tcBorders>
            <w:vAlign w:val="center"/>
            <w:hideMark/>
          </w:tcPr>
          <w:p w:rsidR="006C4138" w:rsidRPr="00CF422C" w:rsidRDefault="006C4138" w:rsidP="00046400">
            <w:pPr>
              <w:rPr>
                <w:sz w:val="22"/>
                <w:szCs w:val="28"/>
              </w:rPr>
            </w:pPr>
          </w:p>
        </w:tc>
        <w:tc>
          <w:tcPr>
            <w:tcW w:w="1084" w:type="dxa"/>
            <w:tcBorders>
              <w:top w:val="nil"/>
              <w:left w:val="nil"/>
              <w:bottom w:val="single" w:sz="4" w:space="0" w:color="auto"/>
              <w:right w:val="single" w:sz="4" w:space="0" w:color="auto"/>
            </w:tcBorders>
            <w:shd w:val="clear" w:color="auto" w:fill="auto"/>
            <w:vAlign w:val="center"/>
            <w:hideMark/>
          </w:tcPr>
          <w:p w:rsidR="006C4138" w:rsidRPr="00CF422C" w:rsidRDefault="006C4138" w:rsidP="00046400">
            <w:pPr>
              <w:jc w:val="center"/>
              <w:rPr>
                <w:sz w:val="22"/>
                <w:szCs w:val="28"/>
              </w:rPr>
            </w:pPr>
            <w:r w:rsidRPr="00CF422C">
              <w:rPr>
                <w:sz w:val="22"/>
                <w:szCs w:val="28"/>
              </w:rPr>
              <w:t>Кол-во, шт.</w:t>
            </w:r>
          </w:p>
        </w:tc>
        <w:tc>
          <w:tcPr>
            <w:tcW w:w="985" w:type="dxa"/>
            <w:tcBorders>
              <w:top w:val="nil"/>
              <w:left w:val="nil"/>
              <w:bottom w:val="single" w:sz="4" w:space="0" w:color="auto"/>
              <w:right w:val="single" w:sz="4" w:space="0" w:color="auto"/>
            </w:tcBorders>
            <w:shd w:val="clear" w:color="auto" w:fill="auto"/>
            <w:vAlign w:val="center"/>
            <w:hideMark/>
          </w:tcPr>
          <w:p w:rsidR="006C4138" w:rsidRPr="00CF422C" w:rsidRDefault="006C4138" w:rsidP="00046400">
            <w:pPr>
              <w:jc w:val="center"/>
              <w:rPr>
                <w:sz w:val="22"/>
                <w:szCs w:val="28"/>
              </w:rPr>
            </w:pPr>
            <w:r w:rsidRPr="00CF422C">
              <w:rPr>
                <w:sz w:val="22"/>
                <w:szCs w:val="28"/>
              </w:rPr>
              <w:t>Цена, тыс. руб./шт.</w:t>
            </w:r>
          </w:p>
        </w:tc>
        <w:tc>
          <w:tcPr>
            <w:tcW w:w="1289" w:type="dxa"/>
            <w:tcBorders>
              <w:top w:val="nil"/>
              <w:left w:val="nil"/>
              <w:bottom w:val="single" w:sz="4" w:space="0" w:color="auto"/>
              <w:right w:val="single" w:sz="4" w:space="0" w:color="auto"/>
            </w:tcBorders>
            <w:shd w:val="clear" w:color="auto" w:fill="auto"/>
            <w:vAlign w:val="center"/>
            <w:hideMark/>
          </w:tcPr>
          <w:p w:rsidR="006C4138" w:rsidRPr="00CF422C" w:rsidRDefault="006C4138" w:rsidP="00046400">
            <w:pPr>
              <w:jc w:val="center"/>
              <w:rPr>
                <w:sz w:val="22"/>
                <w:szCs w:val="28"/>
              </w:rPr>
            </w:pPr>
            <w:r w:rsidRPr="00CF422C">
              <w:rPr>
                <w:sz w:val="22"/>
                <w:szCs w:val="28"/>
              </w:rPr>
              <w:t>Стоимость, тыс. руб.</w:t>
            </w:r>
          </w:p>
        </w:tc>
        <w:tc>
          <w:tcPr>
            <w:tcW w:w="1084" w:type="dxa"/>
            <w:tcBorders>
              <w:top w:val="nil"/>
              <w:left w:val="nil"/>
              <w:bottom w:val="single" w:sz="4" w:space="0" w:color="auto"/>
              <w:right w:val="single" w:sz="4" w:space="0" w:color="auto"/>
            </w:tcBorders>
            <w:shd w:val="clear" w:color="auto" w:fill="auto"/>
            <w:vAlign w:val="center"/>
            <w:hideMark/>
          </w:tcPr>
          <w:p w:rsidR="006C4138" w:rsidRPr="00CF422C" w:rsidRDefault="006C4138" w:rsidP="00046400">
            <w:pPr>
              <w:jc w:val="center"/>
              <w:rPr>
                <w:sz w:val="22"/>
                <w:szCs w:val="28"/>
              </w:rPr>
            </w:pPr>
            <w:r w:rsidRPr="00CF422C">
              <w:rPr>
                <w:sz w:val="22"/>
                <w:szCs w:val="28"/>
              </w:rPr>
              <w:t>Кол-во, шт.</w:t>
            </w:r>
          </w:p>
        </w:tc>
        <w:tc>
          <w:tcPr>
            <w:tcW w:w="985" w:type="dxa"/>
            <w:tcBorders>
              <w:top w:val="nil"/>
              <w:left w:val="nil"/>
              <w:bottom w:val="single" w:sz="4" w:space="0" w:color="auto"/>
              <w:right w:val="single" w:sz="4" w:space="0" w:color="auto"/>
            </w:tcBorders>
            <w:shd w:val="clear" w:color="auto" w:fill="auto"/>
            <w:vAlign w:val="center"/>
            <w:hideMark/>
          </w:tcPr>
          <w:p w:rsidR="006C4138" w:rsidRPr="00CF422C" w:rsidRDefault="006C4138" w:rsidP="00046400">
            <w:pPr>
              <w:jc w:val="center"/>
              <w:rPr>
                <w:sz w:val="22"/>
                <w:szCs w:val="28"/>
              </w:rPr>
            </w:pPr>
            <w:r w:rsidRPr="00CF422C">
              <w:rPr>
                <w:sz w:val="22"/>
                <w:szCs w:val="28"/>
              </w:rPr>
              <w:t>Цена, тыс. руб./шт.</w:t>
            </w:r>
          </w:p>
        </w:tc>
        <w:tc>
          <w:tcPr>
            <w:tcW w:w="1285" w:type="dxa"/>
            <w:tcBorders>
              <w:top w:val="nil"/>
              <w:left w:val="nil"/>
              <w:bottom w:val="single" w:sz="4" w:space="0" w:color="auto"/>
              <w:right w:val="single" w:sz="4" w:space="0" w:color="auto"/>
            </w:tcBorders>
            <w:shd w:val="clear" w:color="auto" w:fill="auto"/>
            <w:vAlign w:val="center"/>
            <w:hideMark/>
          </w:tcPr>
          <w:p w:rsidR="006C4138" w:rsidRPr="00CF422C" w:rsidRDefault="006C4138" w:rsidP="00046400">
            <w:pPr>
              <w:jc w:val="center"/>
              <w:rPr>
                <w:sz w:val="22"/>
                <w:szCs w:val="28"/>
              </w:rPr>
            </w:pPr>
            <w:r w:rsidRPr="00CF422C">
              <w:rPr>
                <w:sz w:val="22"/>
                <w:szCs w:val="28"/>
              </w:rPr>
              <w:t>Стоимость, тыс. руб.</w:t>
            </w:r>
          </w:p>
        </w:tc>
        <w:tc>
          <w:tcPr>
            <w:tcW w:w="3640" w:type="dxa"/>
            <w:vMerge/>
            <w:tcBorders>
              <w:left w:val="single" w:sz="4" w:space="0" w:color="auto"/>
              <w:bottom w:val="single" w:sz="4" w:space="0" w:color="auto"/>
              <w:right w:val="single" w:sz="4" w:space="0" w:color="auto"/>
            </w:tcBorders>
            <w:vAlign w:val="center"/>
            <w:hideMark/>
          </w:tcPr>
          <w:p w:rsidR="006C4138" w:rsidRPr="00CF422C" w:rsidRDefault="006C4138" w:rsidP="00046400">
            <w:pPr>
              <w:rPr>
                <w:sz w:val="22"/>
                <w:szCs w:val="28"/>
              </w:rPr>
            </w:pPr>
          </w:p>
        </w:tc>
      </w:tr>
      <w:tr w:rsidR="006C4138" w:rsidRPr="00CF422C" w:rsidTr="00046400">
        <w:trPr>
          <w:trHeight w:val="375"/>
        </w:trPr>
        <w:tc>
          <w:tcPr>
            <w:tcW w:w="861"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w:t>
            </w:r>
          </w:p>
        </w:tc>
        <w:tc>
          <w:tcPr>
            <w:tcW w:w="4526"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Перчатки трикотажные термостойкие</w:t>
            </w:r>
          </w:p>
        </w:tc>
        <w:tc>
          <w:tcPr>
            <w:tcW w:w="108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340,00</w:t>
            </w:r>
          </w:p>
        </w:tc>
        <w:tc>
          <w:tcPr>
            <w:tcW w:w="985"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0,68</w:t>
            </w:r>
          </w:p>
        </w:tc>
        <w:tc>
          <w:tcPr>
            <w:tcW w:w="1289"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231,20</w:t>
            </w:r>
          </w:p>
        </w:tc>
        <w:tc>
          <w:tcPr>
            <w:tcW w:w="108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340,00</w:t>
            </w:r>
          </w:p>
        </w:tc>
        <w:tc>
          <w:tcPr>
            <w:tcW w:w="985"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0,68</w:t>
            </w:r>
          </w:p>
        </w:tc>
        <w:tc>
          <w:tcPr>
            <w:tcW w:w="1285"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231,20</w:t>
            </w:r>
          </w:p>
        </w:tc>
        <w:tc>
          <w:tcPr>
            <w:tcW w:w="3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В пределах нормы (1 024 шт.)</w:t>
            </w:r>
          </w:p>
        </w:tc>
      </w:tr>
      <w:tr w:rsidR="006C4138" w:rsidRPr="00CF422C" w:rsidTr="00046400">
        <w:trPr>
          <w:trHeight w:val="611"/>
        </w:trPr>
        <w:tc>
          <w:tcPr>
            <w:tcW w:w="861"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w:t>
            </w:r>
          </w:p>
        </w:tc>
        <w:tc>
          <w:tcPr>
            <w:tcW w:w="4526"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Сапоги кожаные с защитным подноском для защиты от повышенных температур на термостойкой маслобензостойкой подошве</w:t>
            </w:r>
          </w:p>
        </w:tc>
        <w:tc>
          <w:tcPr>
            <w:tcW w:w="108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985"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2,15</w:t>
            </w:r>
          </w:p>
        </w:tc>
        <w:tc>
          <w:tcPr>
            <w:tcW w:w="1289"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08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985"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2,15</w:t>
            </w:r>
          </w:p>
        </w:tc>
        <w:tc>
          <w:tcPr>
            <w:tcW w:w="1285"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3640"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По нормам выдаются или ботинки, или сапоги. По общему количеству - в пределах нормы (334 шт.)</w:t>
            </w:r>
          </w:p>
        </w:tc>
      </w:tr>
      <w:tr w:rsidR="006C4138" w:rsidRPr="00CF422C" w:rsidTr="00046400">
        <w:trPr>
          <w:trHeight w:val="375"/>
        </w:trPr>
        <w:tc>
          <w:tcPr>
            <w:tcW w:w="861"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w:t>
            </w:r>
          </w:p>
        </w:tc>
        <w:tc>
          <w:tcPr>
            <w:tcW w:w="4526"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Бельё нательное термостойкое</w:t>
            </w:r>
          </w:p>
        </w:tc>
        <w:tc>
          <w:tcPr>
            <w:tcW w:w="108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344,00</w:t>
            </w:r>
          </w:p>
        </w:tc>
        <w:tc>
          <w:tcPr>
            <w:tcW w:w="985"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3,72</w:t>
            </w:r>
          </w:p>
        </w:tc>
        <w:tc>
          <w:tcPr>
            <w:tcW w:w="1289"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1 279,68</w:t>
            </w:r>
          </w:p>
        </w:tc>
        <w:tc>
          <w:tcPr>
            <w:tcW w:w="108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344,00</w:t>
            </w:r>
          </w:p>
        </w:tc>
        <w:tc>
          <w:tcPr>
            <w:tcW w:w="985"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3,72</w:t>
            </w:r>
          </w:p>
        </w:tc>
        <w:tc>
          <w:tcPr>
            <w:tcW w:w="1285"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1 279,68</w:t>
            </w:r>
          </w:p>
        </w:tc>
        <w:tc>
          <w:tcPr>
            <w:tcW w:w="3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В пределах нормы (546 шт.)</w:t>
            </w:r>
          </w:p>
        </w:tc>
      </w:tr>
      <w:tr w:rsidR="006C4138" w:rsidRPr="00CF422C" w:rsidTr="00046400">
        <w:trPr>
          <w:trHeight w:val="741"/>
        </w:trPr>
        <w:tc>
          <w:tcPr>
            <w:tcW w:w="861"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w:t>
            </w:r>
          </w:p>
        </w:tc>
        <w:tc>
          <w:tcPr>
            <w:tcW w:w="4526"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Костюм из термостойких материалов с постоянными защитными свойствами для защиты от термических рисков электрической дуги (летний)</w:t>
            </w:r>
          </w:p>
        </w:tc>
        <w:tc>
          <w:tcPr>
            <w:tcW w:w="108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113,00</w:t>
            </w:r>
          </w:p>
        </w:tc>
        <w:tc>
          <w:tcPr>
            <w:tcW w:w="985"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17,82</w:t>
            </w:r>
          </w:p>
        </w:tc>
        <w:tc>
          <w:tcPr>
            <w:tcW w:w="1289"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2 013,66</w:t>
            </w:r>
          </w:p>
        </w:tc>
        <w:tc>
          <w:tcPr>
            <w:tcW w:w="108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113,00</w:t>
            </w:r>
          </w:p>
        </w:tc>
        <w:tc>
          <w:tcPr>
            <w:tcW w:w="985"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17,82</w:t>
            </w:r>
          </w:p>
        </w:tc>
        <w:tc>
          <w:tcPr>
            <w:tcW w:w="1285"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2 013,66</w:t>
            </w:r>
          </w:p>
        </w:tc>
        <w:tc>
          <w:tcPr>
            <w:tcW w:w="3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В пределах нормы (128 шт.)</w:t>
            </w:r>
          </w:p>
        </w:tc>
      </w:tr>
      <w:tr w:rsidR="006C4138" w:rsidRPr="00CF422C" w:rsidTr="00046400">
        <w:trPr>
          <w:trHeight w:val="459"/>
        </w:trPr>
        <w:tc>
          <w:tcPr>
            <w:tcW w:w="861"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w:t>
            </w:r>
          </w:p>
        </w:tc>
        <w:tc>
          <w:tcPr>
            <w:tcW w:w="4526"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Куртка-накидка из термостойких материалов с постоянными защитными свойствами</w:t>
            </w:r>
          </w:p>
        </w:tc>
        <w:tc>
          <w:tcPr>
            <w:tcW w:w="108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139,00</w:t>
            </w:r>
          </w:p>
        </w:tc>
        <w:tc>
          <w:tcPr>
            <w:tcW w:w="985"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4,70</w:t>
            </w:r>
          </w:p>
        </w:tc>
        <w:tc>
          <w:tcPr>
            <w:tcW w:w="1289"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jc w:val="right"/>
              <w:rPr>
                <w:sz w:val="22"/>
                <w:szCs w:val="28"/>
              </w:rPr>
            </w:pPr>
            <w:r w:rsidRPr="00CF422C">
              <w:rPr>
                <w:sz w:val="22"/>
                <w:szCs w:val="28"/>
              </w:rPr>
              <w:t>653,30</w:t>
            </w:r>
          </w:p>
        </w:tc>
        <w:tc>
          <w:tcPr>
            <w:tcW w:w="108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128,00</w:t>
            </w:r>
          </w:p>
        </w:tc>
        <w:tc>
          <w:tcPr>
            <w:tcW w:w="985"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4,70</w:t>
            </w:r>
          </w:p>
        </w:tc>
        <w:tc>
          <w:tcPr>
            <w:tcW w:w="1285"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601,60</w:t>
            </w:r>
          </w:p>
        </w:tc>
        <w:tc>
          <w:tcPr>
            <w:tcW w:w="3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Превышает норму (128 шт.)</w:t>
            </w:r>
          </w:p>
        </w:tc>
      </w:tr>
      <w:tr w:rsidR="006C4138" w:rsidRPr="00CF422C" w:rsidTr="00046400">
        <w:trPr>
          <w:trHeight w:val="750"/>
        </w:trPr>
        <w:tc>
          <w:tcPr>
            <w:tcW w:w="861"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w:t>
            </w:r>
          </w:p>
        </w:tc>
        <w:tc>
          <w:tcPr>
            <w:tcW w:w="4526"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Куртка-рубашка из термостойких материалов с постоянными защитными свойствами</w:t>
            </w:r>
          </w:p>
        </w:tc>
        <w:tc>
          <w:tcPr>
            <w:tcW w:w="108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174,00</w:t>
            </w:r>
          </w:p>
        </w:tc>
        <w:tc>
          <w:tcPr>
            <w:tcW w:w="985"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5,51</w:t>
            </w:r>
          </w:p>
        </w:tc>
        <w:tc>
          <w:tcPr>
            <w:tcW w:w="1289"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958,74</w:t>
            </w:r>
          </w:p>
        </w:tc>
        <w:tc>
          <w:tcPr>
            <w:tcW w:w="108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128,00</w:t>
            </w:r>
          </w:p>
        </w:tc>
        <w:tc>
          <w:tcPr>
            <w:tcW w:w="985"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5,51</w:t>
            </w:r>
          </w:p>
        </w:tc>
        <w:tc>
          <w:tcPr>
            <w:tcW w:w="1285"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705,28</w:t>
            </w:r>
          </w:p>
        </w:tc>
        <w:tc>
          <w:tcPr>
            <w:tcW w:w="3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Превышает норму (128 шт.)</w:t>
            </w:r>
          </w:p>
        </w:tc>
      </w:tr>
      <w:tr w:rsidR="006C4138" w:rsidRPr="00CF422C" w:rsidTr="00046400">
        <w:trPr>
          <w:trHeight w:val="375"/>
        </w:trPr>
        <w:tc>
          <w:tcPr>
            <w:tcW w:w="861"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7</w:t>
            </w:r>
          </w:p>
        </w:tc>
        <w:tc>
          <w:tcPr>
            <w:tcW w:w="4526"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Фуфайка-свитер из термостойких материалов</w:t>
            </w:r>
          </w:p>
        </w:tc>
        <w:tc>
          <w:tcPr>
            <w:tcW w:w="108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16,00</w:t>
            </w:r>
          </w:p>
        </w:tc>
        <w:tc>
          <w:tcPr>
            <w:tcW w:w="985"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6,21</w:t>
            </w:r>
          </w:p>
        </w:tc>
        <w:tc>
          <w:tcPr>
            <w:tcW w:w="1289"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99,36</w:t>
            </w:r>
          </w:p>
        </w:tc>
        <w:tc>
          <w:tcPr>
            <w:tcW w:w="108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16,00</w:t>
            </w:r>
          </w:p>
        </w:tc>
        <w:tc>
          <w:tcPr>
            <w:tcW w:w="985"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6,21</w:t>
            </w:r>
          </w:p>
        </w:tc>
        <w:tc>
          <w:tcPr>
            <w:tcW w:w="1285"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99,36</w:t>
            </w:r>
          </w:p>
        </w:tc>
        <w:tc>
          <w:tcPr>
            <w:tcW w:w="3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В пределах нормы (128 шт.)</w:t>
            </w:r>
          </w:p>
        </w:tc>
      </w:tr>
      <w:tr w:rsidR="006C4138" w:rsidRPr="00CF422C" w:rsidTr="00046400">
        <w:trPr>
          <w:trHeight w:val="497"/>
        </w:trPr>
        <w:tc>
          <w:tcPr>
            <w:tcW w:w="861"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8</w:t>
            </w:r>
          </w:p>
        </w:tc>
        <w:tc>
          <w:tcPr>
            <w:tcW w:w="4526"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Ботинки кожаные с защитным подноском для защиты от повышенных температур на термостойкой маслобензостойкой подошве</w:t>
            </w:r>
          </w:p>
        </w:tc>
        <w:tc>
          <w:tcPr>
            <w:tcW w:w="108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87,00</w:t>
            </w:r>
          </w:p>
        </w:tc>
        <w:tc>
          <w:tcPr>
            <w:tcW w:w="985"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1,80</w:t>
            </w:r>
          </w:p>
        </w:tc>
        <w:tc>
          <w:tcPr>
            <w:tcW w:w="1289"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156,60</w:t>
            </w:r>
          </w:p>
        </w:tc>
        <w:tc>
          <w:tcPr>
            <w:tcW w:w="108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87,00</w:t>
            </w:r>
          </w:p>
        </w:tc>
        <w:tc>
          <w:tcPr>
            <w:tcW w:w="985"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1,80</w:t>
            </w:r>
          </w:p>
        </w:tc>
        <w:tc>
          <w:tcPr>
            <w:tcW w:w="1285"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156,60</w:t>
            </w:r>
          </w:p>
        </w:tc>
        <w:tc>
          <w:tcPr>
            <w:tcW w:w="3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В пределах нормы (334 шт.)</w:t>
            </w:r>
          </w:p>
        </w:tc>
      </w:tr>
      <w:tr w:rsidR="006C4138" w:rsidRPr="00CF422C" w:rsidTr="00046400">
        <w:trPr>
          <w:trHeight w:val="549"/>
        </w:trPr>
        <w:tc>
          <w:tcPr>
            <w:tcW w:w="861"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9</w:t>
            </w:r>
          </w:p>
        </w:tc>
        <w:tc>
          <w:tcPr>
            <w:tcW w:w="4526"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Сапоги кожаные с защитным подноском для защиты от повышенных температур на термостойкой маслобензостойкой подошве</w:t>
            </w:r>
          </w:p>
        </w:tc>
        <w:tc>
          <w:tcPr>
            <w:tcW w:w="108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4,00</w:t>
            </w:r>
          </w:p>
        </w:tc>
        <w:tc>
          <w:tcPr>
            <w:tcW w:w="985"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2,15</w:t>
            </w:r>
          </w:p>
        </w:tc>
        <w:tc>
          <w:tcPr>
            <w:tcW w:w="1289"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8,60</w:t>
            </w:r>
          </w:p>
        </w:tc>
        <w:tc>
          <w:tcPr>
            <w:tcW w:w="108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4,00</w:t>
            </w:r>
          </w:p>
        </w:tc>
        <w:tc>
          <w:tcPr>
            <w:tcW w:w="985"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2,15</w:t>
            </w:r>
          </w:p>
        </w:tc>
        <w:tc>
          <w:tcPr>
            <w:tcW w:w="1285"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8,60</w:t>
            </w:r>
          </w:p>
        </w:tc>
        <w:tc>
          <w:tcPr>
            <w:tcW w:w="3640"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По нормам выдаются или ботинки, или сапоги. По общему количеству - в пределах нормы (334 шт.)</w:t>
            </w:r>
          </w:p>
        </w:tc>
      </w:tr>
      <w:tr w:rsidR="006C4138" w:rsidRPr="00CF422C" w:rsidTr="00046400">
        <w:trPr>
          <w:trHeight w:val="375"/>
        </w:trPr>
        <w:tc>
          <w:tcPr>
            <w:tcW w:w="861"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10</w:t>
            </w:r>
          </w:p>
        </w:tc>
        <w:tc>
          <w:tcPr>
            <w:tcW w:w="4526"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Подшлемник под каску термостойкий</w:t>
            </w:r>
          </w:p>
        </w:tc>
        <w:tc>
          <w:tcPr>
            <w:tcW w:w="108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84,00</w:t>
            </w:r>
          </w:p>
        </w:tc>
        <w:tc>
          <w:tcPr>
            <w:tcW w:w="985"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0,44</w:t>
            </w:r>
          </w:p>
        </w:tc>
        <w:tc>
          <w:tcPr>
            <w:tcW w:w="1289"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36,96</w:t>
            </w:r>
          </w:p>
        </w:tc>
        <w:tc>
          <w:tcPr>
            <w:tcW w:w="108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84,00</w:t>
            </w:r>
          </w:p>
        </w:tc>
        <w:tc>
          <w:tcPr>
            <w:tcW w:w="985"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0,44</w:t>
            </w:r>
          </w:p>
        </w:tc>
        <w:tc>
          <w:tcPr>
            <w:tcW w:w="1285"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36,96</w:t>
            </w:r>
          </w:p>
        </w:tc>
        <w:tc>
          <w:tcPr>
            <w:tcW w:w="3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В пределах нормы (130 шт.)</w:t>
            </w:r>
          </w:p>
        </w:tc>
      </w:tr>
      <w:tr w:rsidR="006C4138" w:rsidRPr="00CF422C" w:rsidTr="00046400">
        <w:trPr>
          <w:trHeight w:val="807"/>
        </w:trPr>
        <w:tc>
          <w:tcPr>
            <w:tcW w:w="861"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11</w:t>
            </w:r>
          </w:p>
        </w:tc>
        <w:tc>
          <w:tcPr>
            <w:tcW w:w="4526"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Костюм из термостойких материалов с постоянными защитными свойствами для защиты от термических риско</w:t>
            </w:r>
            <w:r>
              <w:rPr>
                <w:sz w:val="22"/>
                <w:szCs w:val="28"/>
              </w:rPr>
              <w:t>в</w:t>
            </w:r>
            <w:r w:rsidRPr="00CF422C">
              <w:rPr>
                <w:sz w:val="22"/>
                <w:szCs w:val="28"/>
              </w:rPr>
              <w:t xml:space="preserve"> электрической дуги на утеплённой прокладке</w:t>
            </w:r>
          </w:p>
        </w:tc>
        <w:tc>
          <w:tcPr>
            <w:tcW w:w="108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81,00</w:t>
            </w:r>
          </w:p>
        </w:tc>
        <w:tc>
          <w:tcPr>
            <w:tcW w:w="985"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20,96</w:t>
            </w:r>
          </w:p>
        </w:tc>
        <w:tc>
          <w:tcPr>
            <w:tcW w:w="1289"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1 697,76</w:t>
            </w:r>
          </w:p>
        </w:tc>
        <w:tc>
          <w:tcPr>
            <w:tcW w:w="108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81,00</w:t>
            </w:r>
          </w:p>
        </w:tc>
        <w:tc>
          <w:tcPr>
            <w:tcW w:w="985"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20,96</w:t>
            </w:r>
          </w:p>
        </w:tc>
        <w:tc>
          <w:tcPr>
            <w:tcW w:w="1285"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1 697,76</w:t>
            </w:r>
          </w:p>
        </w:tc>
        <w:tc>
          <w:tcPr>
            <w:tcW w:w="3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В пределах нормы (128 шт.)</w:t>
            </w:r>
          </w:p>
        </w:tc>
      </w:tr>
      <w:tr w:rsidR="006C4138" w:rsidRPr="00CF422C" w:rsidTr="00046400">
        <w:trPr>
          <w:trHeight w:val="375"/>
        </w:trPr>
        <w:tc>
          <w:tcPr>
            <w:tcW w:w="861"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12</w:t>
            </w:r>
          </w:p>
        </w:tc>
        <w:tc>
          <w:tcPr>
            <w:tcW w:w="4526"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Подшлемник под каску термостойкий утеплённый</w:t>
            </w:r>
          </w:p>
        </w:tc>
        <w:tc>
          <w:tcPr>
            <w:tcW w:w="108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34,00</w:t>
            </w:r>
          </w:p>
        </w:tc>
        <w:tc>
          <w:tcPr>
            <w:tcW w:w="985"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1,31</w:t>
            </w:r>
          </w:p>
        </w:tc>
        <w:tc>
          <w:tcPr>
            <w:tcW w:w="1289"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44,54</w:t>
            </w:r>
          </w:p>
        </w:tc>
        <w:tc>
          <w:tcPr>
            <w:tcW w:w="108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34,00</w:t>
            </w:r>
          </w:p>
        </w:tc>
        <w:tc>
          <w:tcPr>
            <w:tcW w:w="985"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1,31</w:t>
            </w:r>
          </w:p>
        </w:tc>
        <w:tc>
          <w:tcPr>
            <w:tcW w:w="1285"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44,54</w:t>
            </w:r>
          </w:p>
        </w:tc>
        <w:tc>
          <w:tcPr>
            <w:tcW w:w="3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В пределах нормы (140,5 шт.)</w:t>
            </w:r>
          </w:p>
        </w:tc>
      </w:tr>
      <w:tr w:rsidR="006C4138" w:rsidRPr="00CF422C" w:rsidTr="00046400">
        <w:trPr>
          <w:trHeight w:val="698"/>
        </w:trPr>
        <w:tc>
          <w:tcPr>
            <w:tcW w:w="861"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13</w:t>
            </w:r>
          </w:p>
        </w:tc>
        <w:tc>
          <w:tcPr>
            <w:tcW w:w="4526"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Сапоги кожаные утеплённые с защитным подноском для защиты от повышенных температур на термостойкой маслобензостойкой подошве</w:t>
            </w:r>
          </w:p>
        </w:tc>
        <w:tc>
          <w:tcPr>
            <w:tcW w:w="108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5,00</w:t>
            </w:r>
          </w:p>
        </w:tc>
        <w:tc>
          <w:tcPr>
            <w:tcW w:w="985"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3,85</w:t>
            </w:r>
          </w:p>
        </w:tc>
        <w:tc>
          <w:tcPr>
            <w:tcW w:w="1289"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19,25</w:t>
            </w:r>
          </w:p>
        </w:tc>
        <w:tc>
          <w:tcPr>
            <w:tcW w:w="108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5,00</w:t>
            </w:r>
          </w:p>
        </w:tc>
        <w:tc>
          <w:tcPr>
            <w:tcW w:w="985"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3,85</w:t>
            </w:r>
          </w:p>
        </w:tc>
        <w:tc>
          <w:tcPr>
            <w:tcW w:w="1285"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19,25</w:t>
            </w:r>
          </w:p>
        </w:tc>
        <w:tc>
          <w:tcPr>
            <w:tcW w:w="3640"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По нормам выдаются или ботинки, или сапоги. По общему количеству - в пределах нормы (334 шт.)</w:t>
            </w:r>
          </w:p>
        </w:tc>
      </w:tr>
      <w:tr w:rsidR="006C4138" w:rsidRPr="00CF422C" w:rsidTr="00046400">
        <w:trPr>
          <w:trHeight w:val="542"/>
        </w:trPr>
        <w:tc>
          <w:tcPr>
            <w:tcW w:w="861"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14</w:t>
            </w:r>
          </w:p>
        </w:tc>
        <w:tc>
          <w:tcPr>
            <w:tcW w:w="4526"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Ботинки кожаные утеплённые с защитным подноском для защиты от повышенных температур на термостойкой маслобензостойкой подошве</w:t>
            </w:r>
          </w:p>
        </w:tc>
        <w:tc>
          <w:tcPr>
            <w:tcW w:w="108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121,00</w:t>
            </w:r>
          </w:p>
        </w:tc>
        <w:tc>
          <w:tcPr>
            <w:tcW w:w="985"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2,64</w:t>
            </w:r>
          </w:p>
        </w:tc>
        <w:tc>
          <w:tcPr>
            <w:tcW w:w="1289"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319,44</w:t>
            </w:r>
          </w:p>
        </w:tc>
        <w:tc>
          <w:tcPr>
            <w:tcW w:w="108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121,00</w:t>
            </w:r>
          </w:p>
        </w:tc>
        <w:tc>
          <w:tcPr>
            <w:tcW w:w="985"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2,64</w:t>
            </w:r>
          </w:p>
        </w:tc>
        <w:tc>
          <w:tcPr>
            <w:tcW w:w="1285"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319,44</w:t>
            </w:r>
          </w:p>
        </w:tc>
        <w:tc>
          <w:tcPr>
            <w:tcW w:w="3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В пределах нормы (334 шт.)</w:t>
            </w:r>
          </w:p>
        </w:tc>
      </w:tr>
      <w:tr w:rsidR="006C4138" w:rsidRPr="00CF422C" w:rsidTr="00046400">
        <w:trPr>
          <w:trHeight w:val="783"/>
        </w:trPr>
        <w:tc>
          <w:tcPr>
            <w:tcW w:w="861"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15</w:t>
            </w:r>
          </w:p>
        </w:tc>
        <w:tc>
          <w:tcPr>
            <w:tcW w:w="4526"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Костюм для защиты от вредных и опасных биологических факторов (клещей и кровососущих насекомых) из термостойких материалов с постоянными защитными свойствами</w:t>
            </w:r>
          </w:p>
        </w:tc>
        <w:tc>
          <w:tcPr>
            <w:tcW w:w="108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6,00</w:t>
            </w:r>
          </w:p>
        </w:tc>
        <w:tc>
          <w:tcPr>
            <w:tcW w:w="985"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21,92</w:t>
            </w:r>
          </w:p>
        </w:tc>
        <w:tc>
          <w:tcPr>
            <w:tcW w:w="1289"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131,52</w:t>
            </w:r>
          </w:p>
        </w:tc>
        <w:tc>
          <w:tcPr>
            <w:tcW w:w="108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3,00</w:t>
            </w:r>
          </w:p>
        </w:tc>
        <w:tc>
          <w:tcPr>
            <w:tcW w:w="985"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21,92</w:t>
            </w:r>
          </w:p>
        </w:tc>
        <w:tc>
          <w:tcPr>
            <w:tcW w:w="1285"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65,76</w:t>
            </w:r>
          </w:p>
        </w:tc>
        <w:tc>
          <w:tcPr>
            <w:tcW w:w="3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Превышает норму (3 шт.)</w:t>
            </w:r>
          </w:p>
        </w:tc>
      </w:tr>
      <w:tr w:rsidR="006C4138" w:rsidRPr="00CF422C" w:rsidTr="00046400">
        <w:trPr>
          <w:trHeight w:val="375"/>
        </w:trPr>
        <w:tc>
          <w:tcPr>
            <w:tcW w:w="861"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16</w:t>
            </w:r>
          </w:p>
        </w:tc>
        <w:tc>
          <w:tcPr>
            <w:tcW w:w="4526"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Сапоги термостойкие противоэнцефалитные</w:t>
            </w:r>
          </w:p>
        </w:tc>
        <w:tc>
          <w:tcPr>
            <w:tcW w:w="108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17,00</w:t>
            </w:r>
          </w:p>
        </w:tc>
        <w:tc>
          <w:tcPr>
            <w:tcW w:w="985"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2,43</w:t>
            </w:r>
          </w:p>
        </w:tc>
        <w:tc>
          <w:tcPr>
            <w:tcW w:w="1289"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41,31</w:t>
            </w:r>
          </w:p>
        </w:tc>
        <w:tc>
          <w:tcPr>
            <w:tcW w:w="108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985"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2,43</w:t>
            </w:r>
          </w:p>
        </w:tc>
        <w:tc>
          <w:tcPr>
            <w:tcW w:w="1285"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3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Превышает норму (0 шт.)</w:t>
            </w:r>
          </w:p>
        </w:tc>
      </w:tr>
      <w:tr w:rsidR="006C4138" w:rsidRPr="00CF422C" w:rsidTr="00046400">
        <w:trPr>
          <w:trHeight w:val="126"/>
        </w:trPr>
        <w:tc>
          <w:tcPr>
            <w:tcW w:w="861"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17</w:t>
            </w:r>
          </w:p>
        </w:tc>
        <w:tc>
          <w:tcPr>
            <w:tcW w:w="4526"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2"/>
                <w:szCs w:val="28"/>
              </w:rPr>
            </w:pPr>
            <w:r w:rsidRPr="00CF422C">
              <w:rPr>
                <w:sz w:val="22"/>
                <w:szCs w:val="28"/>
              </w:rPr>
              <w:t>Каска термостойкая с защитным щитком для лица с термостойкой окантовкой</w:t>
            </w:r>
          </w:p>
        </w:tc>
        <w:tc>
          <w:tcPr>
            <w:tcW w:w="108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985"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6,10</w:t>
            </w:r>
          </w:p>
        </w:tc>
        <w:tc>
          <w:tcPr>
            <w:tcW w:w="1289"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108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985"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6,10</w:t>
            </w:r>
          </w:p>
        </w:tc>
        <w:tc>
          <w:tcPr>
            <w:tcW w:w="1285"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2"/>
                <w:szCs w:val="28"/>
              </w:rPr>
            </w:pPr>
            <w:r w:rsidRPr="00CF422C">
              <w:rPr>
                <w:sz w:val="22"/>
                <w:szCs w:val="28"/>
              </w:rPr>
              <w:t>0,00</w:t>
            </w:r>
          </w:p>
        </w:tc>
        <w:tc>
          <w:tcPr>
            <w:tcW w:w="3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В пределах нормы (139 шт.)</w:t>
            </w:r>
          </w:p>
        </w:tc>
      </w:tr>
      <w:tr w:rsidR="006C4138" w:rsidRPr="00CF422C" w:rsidTr="00046400">
        <w:trPr>
          <w:trHeight w:val="375"/>
        </w:trPr>
        <w:tc>
          <w:tcPr>
            <w:tcW w:w="861"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rPr>
                <w:b/>
                <w:bCs/>
                <w:sz w:val="22"/>
                <w:szCs w:val="28"/>
              </w:rPr>
            </w:pPr>
            <w:r w:rsidRPr="00CF422C">
              <w:rPr>
                <w:b/>
                <w:bCs/>
                <w:sz w:val="22"/>
                <w:szCs w:val="28"/>
              </w:rPr>
              <w:t> </w:t>
            </w:r>
          </w:p>
        </w:tc>
        <w:tc>
          <w:tcPr>
            <w:tcW w:w="4526"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b/>
                <w:bCs/>
                <w:sz w:val="22"/>
                <w:szCs w:val="28"/>
              </w:rPr>
            </w:pPr>
            <w:r w:rsidRPr="00CF422C">
              <w:rPr>
                <w:b/>
                <w:bCs/>
                <w:sz w:val="22"/>
                <w:szCs w:val="28"/>
              </w:rPr>
              <w:t>Всего</w:t>
            </w:r>
          </w:p>
        </w:tc>
        <w:tc>
          <w:tcPr>
            <w:tcW w:w="108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b/>
                <w:bCs/>
                <w:sz w:val="22"/>
                <w:szCs w:val="28"/>
              </w:rPr>
            </w:pPr>
            <w:r w:rsidRPr="00CF422C">
              <w:rPr>
                <w:b/>
                <w:bCs/>
                <w:sz w:val="22"/>
                <w:szCs w:val="28"/>
              </w:rPr>
              <w:t> </w:t>
            </w:r>
          </w:p>
        </w:tc>
        <w:tc>
          <w:tcPr>
            <w:tcW w:w="985"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b/>
                <w:bCs/>
                <w:sz w:val="22"/>
                <w:szCs w:val="28"/>
              </w:rPr>
            </w:pPr>
            <w:r w:rsidRPr="00CF422C">
              <w:rPr>
                <w:b/>
                <w:bCs/>
                <w:sz w:val="22"/>
                <w:szCs w:val="28"/>
              </w:rPr>
              <w:t> </w:t>
            </w:r>
          </w:p>
        </w:tc>
        <w:tc>
          <w:tcPr>
            <w:tcW w:w="1289"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b/>
                <w:bCs/>
                <w:sz w:val="22"/>
                <w:szCs w:val="28"/>
              </w:rPr>
            </w:pPr>
            <w:r w:rsidRPr="00CF422C">
              <w:rPr>
                <w:b/>
                <w:bCs/>
                <w:sz w:val="22"/>
                <w:szCs w:val="28"/>
              </w:rPr>
              <w:t>7 691,92</w:t>
            </w:r>
          </w:p>
        </w:tc>
        <w:tc>
          <w:tcPr>
            <w:tcW w:w="1084"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b/>
                <w:bCs/>
                <w:sz w:val="22"/>
                <w:szCs w:val="28"/>
              </w:rPr>
            </w:pPr>
            <w:r w:rsidRPr="00CF422C">
              <w:rPr>
                <w:b/>
                <w:bCs/>
                <w:sz w:val="22"/>
                <w:szCs w:val="28"/>
              </w:rPr>
              <w:t> </w:t>
            </w:r>
          </w:p>
        </w:tc>
        <w:tc>
          <w:tcPr>
            <w:tcW w:w="985"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b/>
                <w:bCs/>
                <w:sz w:val="22"/>
                <w:szCs w:val="28"/>
              </w:rPr>
            </w:pPr>
            <w:r w:rsidRPr="00CF422C">
              <w:rPr>
                <w:b/>
                <w:bCs/>
                <w:sz w:val="22"/>
                <w:szCs w:val="28"/>
              </w:rPr>
              <w:t> </w:t>
            </w:r>
          </w:p>
        </w:tc>
        <w:tc>
          <w:tcPr>
            <w:tcW w:w="1285"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b/>
                <w:bCs/>
                <w:sz w:val="22"/>
                <w:szCs w:val="28"/>
              </w:rPr>
            </w:pPr>
            <w:r w:rsidRPr="00CF422C">
              <w:rPr>
                <w:b/>
                <w:bCs/>
                <w:sz w:val="22"/>
                <w:szCs w:val="28"/>
              </w:rPr>
              <w:t>7 279,69</w:t>
            </w:r>
          </w:p>
        </w:tc>
        <w:tc>
          <w:tcPr>
            <w:tcW w:w="364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b/>
                <w:bCs/>
                <w:sz w:val="22"/>
                <w:szCs w:val="28"/>
              </w:rPr>
            </w:pPr>
            <w:r w:rsidRPr="00CF422C">
              <w:rPr>
                <w:b/>
                <w:bCs/>
                <w:sz w:val="22"/>
                <w:szCs w:val="28"/>
              </w:rPr>
              <w:t> </w:t>
            </w:r>
          </w:p>
        </w:tc>
      </w:tr>
    </w:tbl>
    <w:p w:rsidR="006C4138" w:rsidRPr="00CF422C" w:rsidRDefault="006C4138" w:rsidP="006C4138">
      <w:pPr>
        <w:shd w:val="clear" w:color="auto" w:fill="FFFFFF"/>
        <w:spacing w:line="360" w:lineRule="auto"/>
        <w:ind w:firstLine="709"/>
        <w:rPr>
          <w:bCs/>
          <w:szCs w:val="28"/>
        </w:rPr>
        <w:sectPr w:rsidR="006C4138" w:rsidRPr="00CF422C" w:rsidSect="00046400">
          <w:pgSz w:w="16838" w:h="11906" w:orient="landscape"/>
          <w:pgMar w:top="1134" w:right="851" w:bottom="851" w:left="851" w:header="709" w:footer="709" w:gutter="0"/>
          <w:cols w:space="708"/>
          <w:docGrid w:linePitch="381"/>
        </w:sectPr>
      </w:pPr>
    </w:p>
    <w:p w:rsidR="006C4138" w:rsidRPr="00CF422C" w:rsidRDefault="006C4138" w:rsidP="00484F72">
      <w:pPr>
        <w:shd w:val="clear" w:color="auto" w:fill="FFFFFF"/>
        <w:spacing w:line="360" w:lineRule="auto"/>
        <w:ind w:firstLine="709"/>
        <w:jc w:val="both"/>
        <w:rPr>
          <w:bCs/>
          <w:szCs w:val="28"/>
        </w:rPr>
      </w:pPr>
      <w:r w:rsidRPr="00CF422C">
        <w:rPr>
          <w:bCs/>
          <w:szCs w:val="28"/>
        </w:rPr>
        <w:t>Предлагается учесть расходы на специальную одежду в соответствии с типовыми нормами в размере 7 279,69 тыс. руб.</w:t>
      </w:r>
    </w:p>
    <w:p w:rsidR="006C4138" w:rsidRPr="00CF422C" w:rsidRDefault="006C4138" w:rsidP="00484F72">
      <w:pPr>
        <w:shd w:val="clear" w:color="auto" w:fill="FFFFFF"/>
        <w:spacing w:line="360" w:lineRule="auto"/>
        <w:ind w:firstLine="709"/>
        <w:jc w:val="both"/>
        <w:rPr>
          <w:bCs/>
          <w:szCs w:val="28"/>
        </w:rPr>
      </w:pPr>
      <w:r w:rsidRPr="00CF422C">
        <w:rPr>
          <w:bCs/>
          <w:szCs w:val="28"/>
        </w:rPr>
        <w:t>Предприятие предлагает учесть в расходах средства индивидуальной защиты в размере 646,30 тыс. руб. Данные расходы учитываются на основании абзаца 8 статьи 212 Трудового кодекса РФ и включают в себя электрозащитные средства:</w:t>
      </w:r>
    </w:p>
    <w:p w:rsidR="006C4138" w:rsidRPr="00CF422C" w:rsidRDefault="006C4138" w:rsidP="00484F72">
      <w:pPr>
        <w:shd w:val="clear" w:color="auto" w:fill="FFFFFF"/>
        <w:spacing w:line="360" w:lineRule="auto"/>
        <w:ind w:firstLine="709"/>
        <w:jc w:val="both"/>
        <w:rPr>
          <w:bCs/>
          <w:szCs w:val="28"/>
        </w:rPr>
      </w:pPr>
      <w:r w:rsidRPr="00CF422C">
        <w:rPr>
          <w:bCs/>
          <w:szCs w:val="28"/>
        </w:rPr>
        <w:t>- штанга изолирующая (оперативная универсальная) - для оперативной работы в электроустановках постоянного и переменного тока промышленной частоты напряжением до 500 кВ. Применяются при управлении разъединителями и замены трубчатых предохранителей;</w:t>
      </w:r>
    </w:p>
    <w:p w:rsidR="006C4138" w:rsidRPr="00CF422C" w:rsidRDefault="006C4138" w:rsidP="00484F72">
      <w:pPr>
        <w:shd w:val="clear" w:color="auto" w:fill="FFFFFF"/>
        <w:spacing w:line="360" w:lineRule="auto"/>
        <w:ind w:firstLine="709"/>
        <w:jc w:val="both"/>
        <w:rPr>
          <w:bCs/>
          <w:szCs w:val="28"/>
        </w:rPr>
      </w:pPr>
      <w:r w:rsidRPr="00CF422C">
        <w:rPr>
          <w:bCs/>
          <w:szCs w:val="28"/>
        </w:rPr>
        <w:t>- указатель напряжения предназначен для проверки наличия или отсутствия напряжения переменного тока частотой 50 Гц в распределительных устройствах 6 и 10 кВ. Указатель УВНИ-10 обеспечивает определение наличия напряжения в контролируемом диапазоне. Указатель УВНИ-35-110 предназначен для проверки наличия или отсутствия напряжения в электроустановках и на ВЛ переменного тока частотой 50 Гц, напряжением 35-110 кВ;</w:t>
      </w:r>
    </w:p>
    <w:p w:rsidR="006C4138" w:rsidRPr="00CF422C" w:rsidRDefault="006C4138" w:rsidP="00484F72">
      <w:pPr>
        <w:shd w:val="clear" w:color="auto" w:fill="FFFFFF"/>
        <w:spacing w:line="360" w:lineRule="auto"/>
        <w:ind w:firstLine="709"/>
        <w:jc w:val="both"/>
        <w:rPr>
          <w:bCs/>
          <w:szCs w:val="28"/>
        </w:rPr>
      </w:pPr>
      <w:r w:rsidRPr="00CF422C">
        <w:rPr>
          <w:bCs/>
          <w:szCs w:val="28"/>
        </w:rPr>
        <w:t>- электроизмерительные клещи предназначены для измерения электрических величин: силы тока, напряжения, мощности, фазового угла и др. без разрыва токовой цепи и нарушения ее работы;</w:t>
      </w:r>
    </w:p>
    <w:p w:rsidR="006C4138" w:rsidRPr="00CF422C" w:rsidRDefault="006C4138" w:rsidP="00484F72">
      <w:pPr>
        <w:shd w:val="clear" w:color="auto" w:fill="FFFFFF"/>
        <w:spacing w:line="360" w:lineRule="auto"/>
        <w:ind w:firstLine="709"/>
        <w:jc w:val="both"/>
        <w:rPr>
          <w:bCs/>
          <w:szCs w:val="28"/>
        </w:rPr>
      </w:pPr>
      <w:r w:rsidRPr="00CF422C">
        <w:rPr>
          <w:bCs/>
          <w:szCs w:val="28"/>
        </w:rPr>
        <w:t>- перенос заземления применяются в тех частях электроустановки, в которых нет стационарных заземляющих ножей. Защитное действие переносных заземлений или стационарных заземляющих ножей заключается в том, что они не позволяют появиться дальше места их установки напряжению опасной для персонала величины;</w:t>
      </w:r>
    </w:p>
    <w:p w:rsidR="006C4138" w:rsidRPr="00CF422C" w:rsidRDefault="006C4138" w:rsidP="00484F72">
      <w:pPr>
        <w:shd w:val="clear" w:color="auto" w:fill="FFFFFF"/>
        <w:spacing w:line="360" w:lineRule="auto"/>
        <w:ind w:firstLine="709"/>
        <w:jc w:val="both"/>
        <w:rPr>
          <w:bCs/>
          <w:szCs w:val="28"/>
        </w:rPr>
      </w:pPr>
      <w:r w:rsidRPr="00CF422C">
        <w:rPr>
          <w:bCs/>
          <w:szCs w:val="28"/>
        </w:rPr>
        <w:t>- перчатки диэлектрические бесшовные латексные, боты диэлектрические, коврики диэлектрические относятся к средствам индивидуальной защиты и выдаются по нормам выдачи, установленным приказом Минздравсоцразвития РФ от 25.04.2011 №340Н.</w:t>
      </w:r>
    </w:p>
    <w:p w:rsidR="006C4138" w:rsidRPr="00CF422C" w:rsidRDefault="006C4138" w:rsidP="00484F72">
      <w:pPr>
        <w:shd w:val="clear" w:color="auto" w:fill="FFFFFF"/>
        <w:spacing w:line="360" w:lineRule="auto"/>
        <w:ind w:firstLine="709"/>
        <w:jc w:val="both"/>
        <w:rPr>
          <w:bCs/>
          <w:szCs w:val="28"/>
        </w:rPr>
      </w:pPr>
      <w:r w:rsidRPr="00CF422C">
        <w:rPr>
          <w:bCs/>
          <w:szCs w:val="28"/>
        </w:rPr>
        <w:t xml:space="preserve">Расходы на приобретение смывающих, обезжиривающих, защитных средств установлена исходя из фактической численности. Использованная в расчётах численность не превышает штатную. </w:t>
      </w:r>
    </w:p>
    <w:p w:rsidR="006C4138" w:rsidRPr="00CF422C" w:rsidRDefault="006C4138" w:rsidP="00484F72">
      <w:pPr>
        <w:shd w:val="clear" w:color="auto" w:fill="FFFFFF"/>
        <w:spacing w:line="360" w:lineRule="auto"/>
        <w:ind w:firstLine="709"/>
        <w:jc w:val="both"/>
        <w:rPr>
          <w:bCs/>
          <w:szCs w:val="28"/>
        </w:rPr>
      </w:pPr>
      <w:r w:rsidRPr="00CF422C">
        <w:rPr>
          <w:bCs/>
          <w:szCs w:val="28"/>
        </w:rPr>
        <w:t>Стоимость средств индивидуальной защиты установлена на основании мониторинга цен, представленного предприятием.</w:t>
      </w:r>
    </w:p>
    <w:p w:rsidR="006C4138" w:rsidRPr="00CF422C" w:rsidRDefault="006C4138" w:rsidP="00484F72">
      <w:pPr>
        <w:shd w:val="clear" w:color="auto" w:fill="FFFFFF"/>
        <w:spacing w:line="360" w:lineRule="auto"/>
        <w:ind w:firstLine="709"/>
        <w:jc w:val="both"/>
        <w:rPr>
          <w:bCs/>
          <w:szCs w:val="28"/>
        </w:rPr>
      </w:pPr>
      <w:r w:rsidRPr="00CF422C">
        <w:rPr>
          <w:bCs/>
          <w:szCs w:val="28"/>
        </w:rPr>
        <w:t xml:space="preserve">Проанализировав </w:t>
      </w:r>
      <w:proofErr w:type="gramStart"/>
      <w:r w:rsidRPr="00CF422C">
        <w:rPr>
          <w:bCs/>
          <w:szCs w:val="28"/>
        </w:rPr>
        <w:t>представленные материалы</w:t>
      </w:r>
      <w:proofErr w:type="gramEnd"/>
      <w:r w:rsidRPr="00CF422C">
        <w:rPr>
          <w:bCs/>
          <w:szCs w:val="28"/>
        </w:rPr>
        <w:t xml:space="preserve"> эксперты отмечают отсутствие превышения норм выдачи. Поскольку приобретение средств индивидуальной защиты обусловлено требованиями законодательства, нормы выдачи не превышены, стоимость соответствует средним рыночным ценам предлагается учесть расходы по предложению предприятия в размере 646,30 тыс. руб.</w:t>
      </w:r>
    </w:p>
    <w:p w:rsidR="006C4138" w:rsidRPr="00CF422C" w:rsidRDefault="006C4138" w:rsidP="00484F72">
      <w:pPr>
        <w:shd w:val="clear" w:color="auto" w:fill="FFFFFF"/>
        <w:spacing w:line="360" w:lineRule="auto"/>
        <w:ind w:firstLine="709"/>
        <w:jc w:val="both"/>
        <w:rPr>
          <w:bCs/>
          <w:szCs w:val="28"/>
        </w:rPr>
      </w:pPr>
      <w:r w:rsidRPr="00CF422C">
        <w:rPr>
          <w:bCs/>
          <w:szCs w:val="28"/>
        </w:rPr>
        <w:t>Предприятие предлагает учесть расходы по охране труда и производственной безопасности, к которым относит расходы на приобретение предупреждающих указателей, аптечек и манекена тренажёра оказания первой помощи при несчастных случаях на производстве. В обоснование представлены: пояснительная записка, расчёты, мониторинг цен, договоры. заключенные по результатам закупочных процедур. Проанализировав представленные материалы, эксперты предлагают учесть расходы по охране труда и производственной безопасности в предлагаемом предприятием размере 259,67 тыс. руб.</w:t>
      </w:r>
    </w:p>
    <w:p w:rsidR="006C4138" w:rsidRPr="00CF422C" w:rsidRDefault="006C4138" w:rsidP="00484F72">
      <w:pPr>
        <w:shd w:val="clear" w:color="auto" w:fill="FFFFFF"/>
        <w:spacing w:line="360" w:lineRule="auto"/>
        <w:ind w:firstLine="709"/>
        <w:jc w:val="both"/>
        <w:rPr>
          <w:bCs/>
          <w:szCs w:val="28"/>
        </w:rPr>
      </w:pPr>
      <w:r w:rsidRPr="00CF422C">
        <w:rPr>
          <w:bCs/>
          <w:szCs w:val="28"/>
        </w:rPr>
        <w:t>Предприятие предлагает учесть расходы на приобретения горюче-смазочных средств для автотранспорта и спецтехники в размере 3 527,97 тыс. руб. Предприятием представлен расчёт в разрезе автотранспортных средств, приказ на нормы расхода ГСМ от 15.05.2014 №51, утверждённый предприятием на основании распоряжения Минтранса РФ от 14.03.2008 №АМ-23-р. Количество ГСМ определено на основании годового пробега каждого транспортного средства. Проанализировав представленные материалы, эксперты отмечают, что установленные на предприятии нормы соответствуют распоряжению Минтранса РФ от 14.03.2008 №АМ-23-р. Стоимость ГСМ установлена на основании фактических данных в 2015 году и индекса 1,044. Договор на поставку ГСМ №ТКН-0430 заключен предприятием 17.01.2012, конкурсная документация к договору не представлена, однако, поскольку применённый предприятием индекс не превышает дефлятора, установленного Минэкономразвития РФ, а использованные в расчёте цены соответствуют фактическим и не превышают среднерыночные, предлагается учесть расходы на ГСМ в предлагаемом предприятием размере 3 527,97 тыс. руб.</w:t>
      </w:r>
    </w:p>
    <w:p w:rsidR="006C4138" w:rsidRPr="00CF422C" w:rsidRDefault="006C4138" w:rsidP="00484F72">
      <w:pPr>
        <w:shd w:val="clear" w:color="auto" w:fill="FFFFFF"/>
        <w:spacing w:line="360" w:lineRule="auto"/>
        <w:ind w:firstLine="709"/>
        <w:jc w:val="both"/>
        <w:rPr>
          <w:bCs/>
          <w:szCs w:val="28"/>
        </w:rPr>
      </w:pPr>
      <w:r w:rsidRPr="00CF422C">
        <w:rPr>
          <w:bCs/>
          <w:szCs w:val="28"/>
        </w:rPr>
        <w:t>Предприятие предлагает учесть расходы на материалы и комплектующие для компьютерной и оргтехники в размере 1 214,90 тыс. руб. В обоснование представлен расчёт количества необходимых материалов, договор от 15.07.2015 №1507-105р, заключенный на основании закупочных процедур (конкурентная карта №, протокол заседания закупочной комиссии от 06.07.2015 №534011). В представленном перечне материалов присутствуют объекты, относимые согласно ПБУ 6/01 к основным средствам и которые в соответствии с учётной политикой (пункт 4.2.2 Лимит стоимости основных средств – 40 000,00 руб.) учитываются предприятием в составе материально-производственных запасов. Проанализировав представленные материалы предлагается учесть расходы на комплектующие согласно представленному расчёту в размере 1 214,86 тыс. руб.</w:t>
      </w:r>
    </w:p>
    <w:p w:rsidR="006C4138" w:rsidRPr="00CF422C" w:rsidRDefault="006C4138" w:rsidP="00484F72">
      <w:pPr>
        <w:shd w:val="clear" w:color="auto" w:fill="FFFFFF"/>
        <w:spacing w:line="360" w:lineRule="auto"/>
        <w:ind w:firstLine="709"/>
        <w:jc w:val="both"/>
        <w:rPr>
          <w:bCs/>
          <w:szCs w:val="28"/>
        </w:rPr>
      </w:pPr>
      <w:r w:rsidRPr="00CF422C">
        <w:rPr>
          <w:bCs/>
          <w:szCs w:val="28"/>
        </w:rPr>
        <w:t>Сводный расчёт расходов на вспомогательные материалы представлен в таблице:</w:t>
      </w:r>
    </w:p>
    <w:tbl>
      <w:tblPr>
        <w:tblW w:w="9923" w:type="dxa"/>
        <w:tblLook w:val="04A0" w:firstRow="1" w:lastRow="0" w:firstColumn="1" w:lastColumn="0" w:noHBand="0" w:noVBand="1"/>
      </w:tblPr>
      <w:tblGrid>
        <w:gridCol w:w="9923"/>
      </w:tblGrid>
      <w:tr w:rsidR="006C4138" w:rsidRPr="00CF422C" w:rsidTr="00046400">
        <w:trPr>
          <w:trHeight w:val="375"/>
        </w:trPr>
        <w:tc>
          <w:tcPr>
            <w:tcW w:w="9923" w:type="dxa"/>
            <w:tcBorders>
              <w:top w:val="nil"/>
              <w:left w:val="nil"/>
              <w:bottom w:val="nil"/>
              <w:right w:val="nil"/>
            </w:tcBorders>
            <w:shd w:val="clear" w:color="auto" w:fill="auto"/>
            <w:noWrap/>
            <w:vAlign w:val="bottom"/>
            <w:hideMark/>
          </w:tcPr>
          <w:p w:rsidR="006C4138" w:rsidRPr="00CF422C" w:rsidRDefault="006C4138" w:rsidP="00046400">
            <w:pPr>
              <w:jc w:val="center"/>
              <w:rPr>
                <w:sz w:val="22"/>
                <w:szCs w:val="28"/>
              </w:rPr>
            </w:pPr>
            <w:r w:rsidRPr="00CF422C">
              <w:rPr>
                <w:sz w:val="22"/>
                <w:szCs w:val="28"/>
              </w:rPr>
              <w:t>Анализ экономической обоснованности расходов на сырьё и материалы</w:t>
            </w:r>
          </w:p>
        </w:tc>
      </w:tr>
    </w:tbl>
    <w:p w:rsidR="006C4138" w:rsidRPr="00CF422C" w:rsidRDefault="006C4138" w:rsidP="006C4138"/>
    <w:tbl>
      <w:tblPr>
        <w:tblW w:w="9923" w:type="dxa"/>
        <w:tblInd w:w="-5" w:type="dxa"/>
        <w:tblLook w:val="04A0" w:firstRow="1" w:lastRow="0" w:firstColumn="1" w:lastColumn="0" w:noHBand="0" w:noVBand="1"/>
      </w:tblPr>
      <w:tblGrid>
        <w:gridCol w:w="1843"/>
        <w:gridCol w:w="1498"/>
        <w:gridCol w:w="1498"/>
        <w:gridCol w:w="1682"/>
        <w:gridCol w:w="3402"/>
      </w:tblGrid>
      <w:tr w:rsidR="006C4138" w:rsidRPr="00CF422C" w:rsidTr="00046400">
        <w:trPr>
          <w:trHeight w:val="750"/>
          <w:tblHeader/>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138" w:rsidRPr="00CF422C" w:rsidRDefault="006C4138" w:rsidP="00046400">
            <w:pPr>
              <w:jc w:val="center"/>
              <w:rPr>
                <w:sz w:val="22"/>
                <w:szCs w:val="28"/>
              </w:rPr>
            </w:pPr>
            <w:r w:rsidRPr="00CF422C">
              <w:rPr>
                <w:sz w:val="22"/>
                <w:szCs w:val="28"/>
              </w:rPr>
              <w:t>Наименование</w:t>
            </w:r>
          </w:p>
        </w:tc>
        <w:tc>
          <w:tcPr>
            <w:tcW w:w="1498" w:type="dxa"/>
            <w:tcBorders>
              <w:top w:val="single" w:sz="4" w:space="0" w:color="auto"/>
              <w:left w:val="nil"/>
              <w:bottom w:val="single" w:sz="4" w:space="0" w:color="auto"/>
              <w:right w:val="single" w:sz="4" w:space="0" w:color="auto"/>
            </w:tcBorders>
            <w:shd w:val="clear" w:color="auto" w:fill="auto"/>
            <w:vAlign w:val="center"/>
            <w:hideMark/>
          </w:tcPr>
          <w:p w:rsidR="006C4138" w:rsidRPr="00CF422C" w:rsidRDefault="006C4138" w:rsidP="00046400">
            <w:pPr>
              <w:jc w:val="center"/>
              <w:rPr>
                <w:sz w:val="22"/>
                <w:szCs w:val="28"/>
              </w:rPr>
            </w:pPr>
            <w:r w:rsidRPr="00CF422C">
              <w:rPr>
                <w:sz w:val="22"/>
                <w:szCs w:val="28"/>
              </w:rPr>
              <w:t>Предложение предприятия</w:t>
            </w:r>
          </w:p>
        </w:tc>
        <w:tc>
          <w:tcPr>
            <w:tcW w:w="1498" w:type="dxa"/>
            <w:tcBorders>
              <w:top w:val="single" w:sz="4" w:space="0" w:color="auto"/>
              <w:left w:val="nil"/>
              <w:bottom w:val="single" w:sz="4" w:space="0" w:color="auto"/>
              <w:right w:val="single" w:sz="4" w:space="0" w:color="auto"/>
            </w:tcBorders>
            <w:shd w:val="clear" w:color="auto" w:fill="auto"/>
            <w:vAlign w:val="center"/>
            <w:hideMark/>
          </w:tcPr>
          <w:p w:rsidR="006C4138" w:rsidRPr="00CF422C" w:rsidRDefault="006C4138" w:rsidP="00046400">
            <w:pPr>
              <w:jc w:val="center"/>
              <w:rPr>
                <w:sz w:val="22"/>
                <w:szCs w:val="28"/>
              </w:rPr>
            </w:pPr>
            <w:r w:rsidRPr="00CF422C">
              <w:rPr>
                <w:sz w:val="22"/>
                <w:szCs w:val="28"/>
              </w:rPr>
              <w:t>Предложение экспертов</w:t>
            </w:r>
          </w:p>
        </w:tc>
        <w:tc>
          <w:tcPr>
            <w:tcW w:w="1682" w:type="dxa"/>
            <w:tcBorders>
              <w:top w:val="single" w:sz="4" w:space="0" w:color="auto"/>
              <w:left w:val="nil"/>
              <w:bottom w:val="single" w:sz="4" w:space="0" w:color="auto"/>
              <w:right w:val="single" w:sz="4" w:space="0" w:color="auto"/>
            </w:tcBorders>
            <w:shd w:val="clear" w:color="auto" w:fill="auto"/>
            <w:vAlign w:val="center"/>
            <w:hideMark/>
          </w:tcPr>
          <w:p w:rsidR="006C4138" w:rsidRPr="00CF422C" w:rsidRDefault="006C4138" w:rsidP="00046400">
            <w:pPr>
              <w:jc w:val="center"/>
              <w:rPr>
                <w:sz w:val="22"/>
                <w:szCs w:val="28"/>
              </w:rPr>
            </w:pPr>
            <w:r w:rsidRPr="00CF422C">
              <w:rPr>
                <w:sz w:val="22"/>
                <w:szCs w:val="28"/>
              </w:rPr>
              <w:t>Корректировка</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6C4138" w:rsidRPr="00CF422C" w:rsidRDefault="006C4138" w:rsidP="00046400">
            <w:pPr>
              <w:jc w:val="center"/>
              <w:rPr>
                <w:sz w:val="22"/>
                <w:szCs w:val="28"/>
              </w:rPr>
            </w:pPr>
            <w:r w:rsidRPr="00CF422C">
              <w:rPr>
                <w:sz w:val="22"/>
                <w:szCs w:val="28"/>
              </w:rPr>
              <w:t>Экономическое обоснование включения/исключения</w:t>
            </w:r>
          </w:p>
        </w:tc>
      </w:tr>
      <w:tr w:rsidR="006C4138" w:rsidRPr="00CF422C" w:rsidTr="00046400">
        <w:trPr>
          <w:trHeight w:val="750"/>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6C4138" w:rsidRPr="00CF422C" w:rsidRDefault="006C4138" w:rsidP="00046400">
            <w:pPr>
              <w:rPr>
                <w:sz w:val="22"/>
                <w:szCs w:val="28"/>
              </w:rPr>
            </w:pPr>
            <w:r w:rsidRPr="00CF422C">
              <w:rPr>
                <w:sz w:val="22"/>
                <w:szCs w:val="28"/>
              </w:rPr>
              <w:t>Материалы на капитальные ремонты хозспособом</w:t>
            </w:r>
          </w:p>
        </w:tc>
        <w:tc>
          <w:tcPr>
            <w:tcW w:w="1498" w:type="dxa"/>
            <w:tcBorders>
              <w:top w:val="nil"/>
              <w:left w:val="nil"/>
              <w:bottom w:val="single" w:sz="4" w:space="0" w:color="auto"/>
              <w:right w:val="single" w:sz="4" w:space="0" w:color="auto"/>
            </w:tcBorders>
            <w:shd w:val="clear" w:color="auto" w:fill="auto"/>
            <w:noWrap/>
            <w:vAlign w:val="center"/>
            <w:hideMark/>
          </w:tcPr>
          <w:p w:rsidR="006C4138" w:rsidRPr="00CF422C" w:rsidRDefault="006C4138" w:rsidP="00046400">
            <w:pPr>
              <w:jc w:val="right"/>
              <w:rPr>
                <w:sz w:val="22"/>
                <w:szCs w:val="28"/>
              </w:rPr>
            </w:pPr>
            <w:r w:rsidRPr="00CF422C">
              <w:rPr>
                <w:sz w:val="22"/>
                <w:szCs w:val="28"/>
              </w:rPr>
              <w:t>16 689,48</w:t>
            </w:r>
          </w:p>
        </w:tc>
        <w:tc>
          <w:tcPr>
            <w:tcW w:w="1498" w:type="dxa"/>
            <w:tcBorders>
              <w:top w:val="nil"/>
              <w:left w:val="nil"/>
              <w:bottom w:val="single" w:sz="4" w:space="0" w:color="auto"/>
              <w:right w:val="single" w:sz="4" w:space="0" w:color="auto"/>
            </w:tcBorders>
            <w:shd w:val="clear" w:color="auto" w:fill="auto"/>
            <w:noWrap/>
            <w:vAlign w:val="center"/>
            <w:hideMark/>
          </w:tcPr>
          <w:p w:rsidR="006C4138" w:rsidRPr="00CF422C" w:rsidRDefault="006C4138" w:rsidP="00046400">
            <w:pPr>
              <w:jc w:val="right"/>
              <w:rPr>
                <w:sz w:val="22"/>
                <w:szCs w:val="28"/>
              </w:rPr>
            </w:pPr>
            <w:r w:rsidRPr="00CF422C">
              <w:rPr>
                <w:sz w:val="22"/>
                <w:szCs w:val="28"/>
              </w:rPr>
              <w:t>0,00</w:t>
            </w:r>
          </w:p>
        </w:tc>
        <w:tc>
          <w:tcPr>
            <w:tcW w:w="1682" w:type="dxa"/>
            <w:tcBorders>
              <w:top w:val="nil"/>
              <w:left w:val="nil"/>
              <w:bottom w:val="single" w:sz="4" w:space="0" w:color="auto"/>
              <w:right w:val="single" w:sz="4" w:space="0" w:color="auto"/>
            </w:tcBorders>
            <w:shd w:val="clear" w:color="auto" w:fill="auto"/>
            <w:noWrap/>
            <w:vAlign w:val="center"/>
            <w:hideMark/>
          </w:tcPr>
          <w:p w:rsidR="006C4138" w:rsidRPr="00CF422C" w:rsidRDefault="006C4138" w:rsidP="00046400">
            <w:pPr>
              <w:jc w:val="right"/>
              <w:rPr>
                <w:sz w:val="22"/>
                <w:szCs w:val="28"/>
              </w:rPr>
            </w:pPr>
            <w:r w:rsidRPr="00CF422C">
              <w:rPr>
                <w:sz w:val="22"/>
                <w:szCs w:val="28"/>
              </w:rPr>
              <w:t>-16 689,48</w:t>
            </w:r>
          </w:p>
        </w:tc>
        <w:tc>
          <w:tcPr>
            <w:tcW w:w="3402" w:type="dxa"/>
            <w:tcBorders>
              <w:top w:val="nil"/>
              <w:left w:val="nil"/>
              <w:bottom w:val="single" w:sz="4" w:space="0" w:color="auto"/>
              <w:right w:val="single" w:sz="4" w:space="0" w:color="auto"/>
            </w:tcBorders>
            <w:shd w:val="clear" w:color="auto" w:fill="auto"/>
            <w:vAlign w:val="center"/>
            <w:hideMark/>
          </w:tcPr>
          <w:p w:rsidR="006C4138" w:rsidRPr="00CF422C" w:rsidRDefault="006C4138" w:rsidP="00046400">
            <w:pPr>
              <w:rPr>
                <w:sz w:val="22"/>
                <w:szCs w:val="28"/>
              </w:rPr>
            </w:pPr>
            <w:r w:rsidRPr="00CF422C">
              <w:rPr>
                <w:sz w:val="22"/>
                <w:szCs w:val="28"/>
              </w:rPr>
              <w:t>Учтено по статье "Ремонт основных средств"</w:t>
            </w:r>
          </w:p>
        </w:tc>
      </w:tr>
      <w:tr w:rsidR="006C4138" w:rsidRPr="00CF422C" w:rsidTr="00046400">
        <w:trPr>
          <w:trHeight w:val="750"/>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6C4138" w:rsidRPr="00CF422C" w:rsidRDefault="006C4138" w:rsidP="00046400">
            <w:pPr>
              <w:rPr>
                <w:sz w:val="22"/>
                <w:szCs w:val="28"/>
              </w:rPr>
            </w:pPr>
            <w:r w:rsidRPr="00CF422C">
              <w:rPr>
                <w:sz w:val="22"/>
                <w:szCs w:val="28"/>
              </w:rPr>
              <w:t>Материалы на текущие ремонты хозспособом</w:t>
            </w:r>
          </w:p>
        </w:tc>
        <w:tc>
          <w:tcPr>
            <w:tcW w:w="1498" w:type="dxa"/>
            <w:tcBorders>
              <w:top w:val="nil"/>
              <w:left w:val="nil"/>
              <w:bottom w:val="single" w:sz="4" w:space="0" w:color="auto"/>
              <w:right w:val="single" w:sz="4" w:space="0" w:color="auto"/>
            </w:tcBorders>
            <w:shd w:val="clear" w:color="auto" w:fill="auto"/>
            <w:noWrap/>
            <w:vAlign w:val="center"/>
            <w:hideMark/>
          </w:tcPr>
          <w:p w:rsidR="006C4138" w:rsidRPr="00CF422C" w:rsidRDefault="006C4138" w:rsidP="00046400">
            <w:pPr>
              <w:jc w:val="right"/>
              <w:rPr>
                <w:sz w:val="22"/>
                <w:szCs w:val="28"/>
              </w:rPr>
            </w:pPr>
            <w:r w:rsidRPr="00CF422C">
              <w:rPr>
                <w:sz w:val="22"/>
                <w:szCs w:val="28"/>
              </w:rPr>
              <w:t>1 723,70</w:t>
            </w:r>
          </w:p>
        </w:tc>
        <w:tc>
          <w:tcPr>
            <w:tcW w:w="1498" w:type="dxa"/>
            <w:tcBorders>
              <w:top w:val="nil"/>
              <w:left w:val="nil"/>
              <w:bottom w:val="single" w:sz="4" w:space="0" w:color="auto"/>
              <w:right w:val="single" w:sz="4" w:space="0" w:color="auto"/>
            </w:tcBorders>
            <w:shd w:val="clear" w:color="auto" w:fill="auto"/>
            <w:noWrap/>
            <w:vAlign w:val="center"/>
            <w:hideMark/>
          </w:tcPr>
          <w:p w:rsidR="006C4138" w:rsidRPr="00CF422C" w:rsidRDefault="006C4138" w:rsidP="00046400">
            <w:pPr>
              <w:jc w:val="right"/>
              <w:rPr>
                <w:sz w:val="22"/>
                <w:szCs w:val="28"/>
              </w:rPr>
            </w:pPr>
            <w:r w:rsidRPr="00CF422C">
              <w:rPr>
                <w:sz w:val="22"/>
                <w:szCs w:val="28"/>
              </w:rPr>
              <w:t>0,00</w:t>
            </w:r>
          </w:p>
        </w:tc>
        <w:tc>
          <w:tcPr>
            <w:tcW w:w="1682" w:type="dxa"/>
            <w:tcBorders>
              <w:top w:val="nil"/>
              <w:left w:val="nil"/>
              <w:bottom w:val="single" w:sz="4" w:space="0" w:color="auto"/>
              <w:right w:val="single" w:sz="4" w:space="0" w:color="auto"/>
            </w:tcBorders>
            <w:shd w:val="clear" w:color="auto" w:fill="auto"/>
            <w:noWrap/>
            <w:vAlign w:val="center"/>
            <w:hideMark/>
          </w:tcPr>
          <w:p w:rsidR="006C4138" w:rsidRPr="00CF422C" w:rsidRDefault="006C4138" w:rsidP="00046400">
            <w:pPr>
              <w:jc w:val="right"/>
              <w:rPr>
                <w:sz w:val="22"/>
                <w:szCs w:val="28"/>
              </w:rPr>
            </w:pPr>
            <w:r w:rsidRPr="00CF422C">
              <w:rPr>
                <w:sz w:val="22"/>
                <w:szCs w:val="28"/>
              </w:rPr>
              <w:t>-1 723,70</w:t>
            </w:r>
          </w:p>
        </w:tc>
        <w:tc>
          <w:tcPr>
            <w:tcW w:w="3402" w:type="dxa"/>
            <w:tcBorders>
              <w:top w:val="nil"/>
              <w:left w:val="nil"/>
              <w:bottom w:val="single" w:sz="4" w:space="0" w:color="auto"/>
              <w:right w:val="single" w:sz="4" w:space="0" w:color="auto"/>
            </w:tcBorders>
            <w:shd w:val="clear" w:color="auto" w:fill="auto"/>
            <w:vAlign w:val="center"/>
            <w:hideMark/>
          </w:tcPr>
          <w:p w:rsidR="006C4138" w:rsidRPr="00CF422C" w:rsidRDefault="006C4138" w:rsidP="00046400">
            <w:pPr>
              <w:rPr>
                <w:sz w:val="22"/>
                <w:szCs w:val="28"/>
              </w:rPr>
            </w:pPr>
            <w:r w:rsidRPr="00CF422C">
              <w:rPr>
                <w:sz w:val="22"/>
                <w:szCs w:val="28"/>
              </w:rPr>
              <w:t>Учтено по статье "Ремонт основных средств"</w:t>
            </w:r>
          </w:p>
        </w:tc>
      </w:tr>
      <w:tr w:rsidR="006C4138" w:rsidRPr="00CF422C" w:rsidTr="00046400">
        <w:trPr>
          <w:trHeight w:val="3000"/>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6C4138" w:rsidRPr="00CF422C" w:rsidRDefault="006C4138" w:rsidP="00046400">
            <w:pPr>
              <w:rPr>
                <w:sz w:val="22"/>
                <w:szCs w:val="28"/>
              </w:rPr>
            </w:pPr>
            <w:r w:rsidRPr="00CF422C">
              <w:rPr>
                <w:sz w:val="22"/>
                <w:szCs w:val="28"/>
              </w:rPr>
              <w:t>Материалы на содержание основных средств</w:t>
            </w:r>
          </w:p>
        </w:tc>
        <w:tc>
          <w:tcPr>
            <w:tcW w:w="1498" w:type="dxa"/>
            <w:tcBorders>
              <w:top w:val="nil"/>
              <w:left w:val="nil"/>
              <w:bottom w:val="single" w:sz="4" w:space="0" w:color="auto"/>
              <w:right w:val="single" w:sz="4" w:space="0" w:color="auto"/>
            </w:tcBorders>
            <w:shd w:val="clear" w:color="auto" w:fill="auto"/>
            <w:noWrap/>
            <w:vAlign w:val="center"/>
            <w:hideMark/>
          </w:tcPr>
          <w:p w:rsidR="006C4138" w:rsidRPr="00CF422C" w:rsidRDefault="006C4138" w:rsidP="00046400">
            <w:pPr>
              <w:jc w:val="right"/>
              <w:rPr>
                <w:sz w:val="22"/>
                <w:szCs w:val="28"/>
              </w:rPr>
            </w:pPr>
            <w:r w:rsidRPr="00CF422C">
              <w:rPr>
                <w:sz w:val="22"/>
                <w:szCs w:val="28"/>
              </w:rPr>
              <w:t>8 021,07</w:t>
            </w:r>
          </w:p>
        </w:tc>
        <w:tc>
          <w:tcPr>
            <w:tcW w:w="1498" w:type="dxa"/>
            <w:tcBorders>
              <w:top w:val="nil"/>
              <w:left w:val="nil"/>
              <w:bottom w:val="single" w:sz="4" w:space="0" w:color="auto"/>
              <w:right w:val="single" w:sz="4" w:space="0" w:color="auto"/>
            </w:tcBorders>
            <w:shd w:val="clear" w:color="auto" w:fill="auto"/>
            <w:noWrap/>
            <w:vAlign w:val="center"/>
            <w:hideMark/>
          </w:tcPr>
          <w:p w:rsidR="006C4138" w:rsidRPr="00CF422C" w:rsidRDefault="006C4138" w:rsidP="00046400">
            <w:pPr>
              <w:jc w:val="right"/>
              <w:rPr>
                <w:sz w:val="22"/>
                <w:szCs w:val="28"/>
              </w:rPr>
            </w:pPr>
            <w:r w:rsidRPr="00CF422C">
              <w:rPr>
                <w:sz w:val="22"/>
                <w:szCs w:val="28"/>
              </w:rPr>
              <w:t>6 258,44</w:t>
            </w:r>
          </w:p>
        </w:tc>
        <w:tc>
          <w:tcPr>
            <w:tcW w:w="1682" w:type="dxa"/>
            <w:tcBorders>
              <w:top w:val="nil"/>
              <w:left w:val="nil"/>
              <w:bottom w:val="single" w:sz="4" w:space="0" w:color="auto"/>
              <w:right w:val="single" w:sz="4" w:space="0" w:color="auto"/>
            </w:tcBorders>
            <w:shd w:val="clear" w:color="auto" w:fill="auto"/>
            <w:noWrap/>
            <w:vAlign w:val="center"/>
            <w:hideMark/>
          </w:tcPr>
          <w:p w:rsidR="006C4138" w:rsidRPr="00CF422C" w:rsidRDefault="006C4138" w:rsidP="00046400">
            <w:pPr>
              <w:jc w:val="right"/>
              <w:rPr>
                <w:sz w:val="22"/>
                <w:szCs w:val="28"/>
              </w:rPr>
            </w:pPr>
            <w:r w:rsidRPr="00CF422C">
              <w:rPr>
                <w:sz w:val="22"/>
                <w:szCs w:val="28"/>
              </w:rPr>
              <w:t>-1 762,63</w:t>
            </w:r>
          </w:p>
        </w:tc>
        <w:tc>
          <w:tcPr>
            <w:tcW w:w="3402" w:type="dxa"/>
            <w:tcBorders>
              <w:top w:val="nil"/>
              <w:left w:val="nil"/>
              <w:bottom w:val="single" w:sz="4" w:space="0" w:color="auto"/>
              <w:right w:val="single" w:sz="4" w:space="0" w:color="auto"/>
            </w:tcBorders>
            <w:shd w:val="clear" w:color="auto" w:fill="auto"/>
            <w:vAlign w:val="center"/>
            <w:hideMark/>
          </w:tcPr>
          <w:p w:rsidR="006C4138" w:rsidRPr="00CF422C" w:rsidRDefault="006C4138" w:rsidP="00046400">
            <w:pPr>
              <w:rPr>
                <w:sz w:val="22"/>
                <w:szCs w:val="28"/>
              </w:rPr>
            </w:pPr>
            <w:r w:rsidRPr="00CF422C">
              <w:rPr>
                <w:sz w:val="22"/>
                <w:szCs w:val="28"/>
              </w:rPr>
              <w:t>К материалам на содержание основных средств предприятие относит эксплуатационные материалы, запасные детали, изоляционные и другие материалы, расходуемые на содержание электрических сетей, для обеспечения непрерывной подачи электроэнергии. Предприятием необходимость в материалах определяется на основании заявок начальников участков, служб, отделов. В качестве обоснования представлены: пояснительная записка и обосновывающие материалы (Том 2). Анализ в разрезе номенклатур представлен в расшифровочной таблице</w:t>
            </w:r>
          </w:p>
        </w:tc>
      </w:tr>
      <w:tr w:rsidR="006C4138" w:rsidRPr="00CF422C" w:rsidTr="00046400">
        <w:trPr>
          <w:trHeight w:val="1125"/>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6C4138" w:rsidRPr="00CF422C" w:rsidRDefault="006C4138" w:rsidP="00046400">
            <w:pPr>
              <w:rPr>
                <w:sz w:val="22"/>
                <w:szCs w:val="28"/>
              </w:rPr>
            </w:pPr>
            <w:r w:rsidRPr="00CF422C">
              <w:rPr>
                <w:sz w:val="22"/>
                <w:szCs w:val="28"/>
              </w:rPr>
              <w:t>Аварийный резерв</w:t>
            </w:r>
          </w:p>
        </w:tc>
        <w:tc>
          <w:tcPr>
            <w:tcW w:w="1498" w:type="dxa"/>
            <w:tcBorders>
              <w:top w:val="nil"/>
              <w:left w:val="nil"/>
              <w:bottom w:val="single" w:sz="4" w:space="0" w:color="auto"/>
              <w:right w:val="single" w:sz="4" w:space="0" w:color="auto"/>
            </w:tcBorders>
            <w:shd w:val="clear" w:color="auto" w:fill="auto"/>
            <w:noWrap/>
            <w:vAlign w:val="center"/>
            <w:hideMark/>
          </w:tcPr>
          <w:p w:rsidR="006C4138" w:rsidRPr="00CF422C" w:rsidRDefault="006C4138" w:rsidP="00046400">
            <w:pPr>
              <w:jc w:val="right"/>
              <w:rPr>
                <w:sz w:val="22"/>
                <w:szCs w:val="28"/>
              </w:rPr>
            </w:pPr>
            <w:r w:rsidRPr="00CF422C">
              <w:rPr>
                <w:sz w:val="22"/>
                <w:szCs w:val="28"/>
              </w:rPr>
              <w:t>930,63</w:t>
            </w:r>
          </w:p>
        </w:tc>
        <w:tc>
          <w:tcPr>
            <w:tcW w:w="1498" w:type="dxa"/>
            <w:tcBorders>
              <w:top w:val="nil"/>
              <w:left w:val="nil"/>
              <w:bottom w:val="single" w:sz="4" w:space="0" w:color="auto"/>
              <w:right w:val="single" w:sz="4" w:space="0" w:color="auto"/>
            </w:tcBorders>
            <w:shd w:val="clear" w:color="auto" w:fill="auto"/>
            <w:noWrap/>
            <w:vAlign w:val="center"/>
            <w:hideMark/>
          </w:tcPr>
          <w:p w:rsidR="006C4138" w:rsidRPr="00CF422C" w:rsidRDefault="006C4138" w:rsidP="00046400">
            <w:pPr>
              <w:jc w:val="right"/>
              <w:rPr>
                <w:sz w:val="22"/>
                <w:szCs w:val="28"/>
              </w:rPr>
            </w:pPr>
            <w:r w:rsidRPr="00CF422C">
              <w:rPr>
                <w:sz w:val="22"/>
                <w:szCs w:val="28"/>
              </w:rPr>
              <w:t>930,63</w:t>
            </w:r>
          </w:p>
        </w:tc>
        <w:tc>
          <w:tcPr>
            <w:tcW w:w="1682" w:type="dxa"/>
            <w:tcBorders>
              <w:top w:val="nil"/>
              <w:left w:val="nil"/>
              <w:bottom w:val="single" w:sz="4" w:space="0" w:color="auto"/>
              <w:right w:val="single" w:sz="4" w:space="0" w:color="auto"/>
            </w:tcBorders>
            <w:shd w:val="clear" w:color="auto" w:fill="auto"/>
            <w:noWrap/>
            <w:vAlign w:val="center"/>
            <w:hideMark/>
          </w:tcPr>
          <w:p w:rsidR="006C4138" w:rsidRPr="00CF422C" w:rsidRDefault="006C4138" w:rsidP="00046400">
            <w:pPr>
              <w:jc w:val="right"/>
              <w:rPr>
                <w:sz w:val="22"/>
                <w:szCs w:val="28"/>
              </w:rPr>
            </w:pPr>
            <w:r w:rsidRPr="00CF422C">
              <w:rPr>
                <w:sz w:val="22"/>
                <w:szCs w:val="28"/>
              </w:rPr>
              <w:t>0,00</w:t>
            </w:r>
          </w:p>
        </w:tc>
        <w:tc>
          <w:tcPr>
            <w:tcW w:w="3402" w:type="dxa"/>
            <w:tcBorders>
              <w:top w:val="nil"/>
              <w:left w:val="nil"/>
              <w:bottom w:val="single" w:sz="4" w:space="0" w:color="auto"/>
              <w:right w:val="single" w:sz="4" w:space="0" w:color="auto"/>
            </w:tcBorders>
            <w:shd w:val="clear" w:color="auto" w:fill="auto"/>
            <w:vAlign w:val="center"/>
            <w:hideMark/>
          </w:tcPr>
          <w:p w:rsidR="006C4138" w:rsidRPr="00CF422C" w:rsidRDefault="006C4138" w:rsidP="00046400">
            <w:pPr>
              <w:rPr>
                <w:sz w:val="22"/>
                <w:szCs w:val="28"/>
              </w:rPr>
            </w:pPr>
            <w:r w:rsidRPr="00CF422C">
              <w:rPr>
                <w:sz w:val="22"/>
                <w:szCs w:val="28"/>
              </w:rPr>
              <w:t>В состав аварийного резерва предприятие включает приобретение трансформаторного масла. В обоснование представлен расчёт, данные об аварийных ситуациях, приказ о создании аварийного резерва (Том 2)</w:t>
            </w:r>
          </w:p>
        </w:tc>
      </w:tr>
      <w:tr w:rsidR="006C4138" w:rsidRPr="00CF422C" w:rsidTr="00046400">
        <w:trPr>
          <w:trHeight w:val="2250"/>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6C4138" w:rsidRPr="00CF422C" w:rsidRDefault="006C4138" w:rsidP="00046400">
            <w:pPr>
              <w:rPr>
                <w:sz w:val="22"/>
                <w:szCs w:val="28"/>
              </w:rPr>
            </w:pPr>
            <w:r w:rsidRPr="00CF422C">
              <w:rPr>
                <w:sz w:val="22"/>
                <w:szCs w:val="28"/>
              </w:rPr>
              <w:t>Спецодежда</w:t>
            </w:r>
          </w:p>
        </w:tc>
        <w:tc>
          <w:tcPr>
            <w:tcW w:w="1498" w:type="dxa"/>
            <w:tcBorders>
              <w:top w:val="nil"/>
              <w:left w:val="nil"/>
              <w:bottom w:val="single" w:sz="4" w:space="0" w:color="auto"/>
              <w:right w:val="single" w:sz="4" w:space="0" w:color="auto"/>
            </w:tcBorders>
            <w:shd w:val="clear" w:color="auto" w:fill="auto"/>
            <w:noWrap/>
            <w:vAlign w:val="center"/>
            <w:hideMark/>
          </w:tcPr>
          <w:p w:rsidR="006C4138" w:rsidRPr="00CF422C" w:rsidRDefault="006C4138" w:rsidP="00046400">
            <w:pPr>
              <w:jc w:val="right"/>
              <w:rPr>
                <w:sz w:val="22"/>
                <w:szCs w:val="28"/>
              </w:rPr>
            </w:pPr>
            <w:r w:rsidRPr="00CF422C">
              <w:rPr>
                <w:sz w:val="22"/>
                <w:szCs w:val="28"/>
              </w:rPr>
              <w:t>7 690,96</w:t>
            </w:r>
          </w:p>
        </w:tc>
        <w:tc>
          <w:tcPr>
            <w:tcW w:w="1498" w:type="dxa"/>
            <w:tcBorders>
              <w:top w:val="nil"/>
              <w:left w:val="nil"/>
              <w:bottom w:val="single" w:sz="4" w:space="0" w:color="auto"/>
              <w:right w:val="single" w:sz="4" w:space="0" w:color="auto"/>
            </w:tcBorders>
            <w:shd w:val="clear" w:color="auto" w:fill="auto"/>
            <w:noWrap/>
            <w:vAlign w:val="center"/>
            <w:hideMark/>
          </w:tcPr>
          <w:p w:rsidR="006C4138" w:rsidRPr="00CF422C" w:rsidRDefault="006C4138" w:rsidP="00046400">
            <w:pPr>
              <w:jc w:val="right"/>
              <w:rPr>
                <w:sz w:val="22"/>
                <w:szCs w:val="28"/>
              </w:rPr>
            </w:pPr>
            <w:r w:rsidRPr="00CF422C">
              <w:rPr>
                <w:sz w:val="22"/>
                <w:szCs w:val="28"/>
              </w:rPr>
              <w:t>7 279,69</w:t>
            </w:r>
          </w:p>
        </w:tc>
        <w:tc>
          <w:tcPr>
            <w:tcW w:w="1682" w:type="dxa"/>
            <w:tcBorders>
              <w:top w:val="nil"/>
              <w:left w:val="nil"/>
              <w:bottom w:val="single" w:sz="4" w:space="0" w:color="auto"/>
              <w:right w:val="single" w:sz="4" w:space="0" w:color="auto"/>
            </w:tcBorders>
            <w:shd w:val="clear" w:color="auto" w:fill="auto"/>
            <w:noWrap/>
            <w:vAlign w:val="center"/>
            <w:hideMark/>
          </w:tcPr>
          <w:p w:rsidR="006C4138" w:rsidRPr="00CF422C" w:rsidRDefault="006C4138" w:rsidP="00046400">
            <w:pPr>
              <w:jc w:val="right"/>
              <w:rPr>
                <w:sz w:val="22"/>
                <w:szCs w:val="28"/>
              </w:rPr>
            </w:pPr>
            <w:r w:rsidRPr="00CF422C">
              <w:rPr>
                <w:sz w:val="22"/>
                <w:szCs w:val="28"/>
              </w:rPr>
              <w:t>-411,27</w:t>
            </w:r>
          </w:p>
        </w:tc>
        <w:tc>
          <w:tcPr>
            <w:tcW w:w="3402" w:type="dxa"/>
            <w:tcBorders>
              <w:top w:val="nil"/>
              <w:left w:val="nil"/>
              <w:bottom w:val="single" w:sz="4" w:space="0" w:color="auto"/>
              <w:right w:val="single" w:sz="4" w:space="0" w:color="auto"/>
            </w:tcBorders>
            <w:shd w:val="clear" w:color="auto" w:fill="auto"/>
            <w:vAlign w:val="center"/>
            <w:hideMark/>
          </w:tcPr>
          <w:p w:rsidR="006C4138" w:rsidRPr="00CF422C" w:rsidRDefault="006C4138" w:rsidP="00046400">
            <w:pPr>
              <w:rPr>
                <w:sz w:val="22"/>
                <w:szCs w:val="28"/>
              </w:rPr>
            </w:pPr>
            <w:r w:rsidRPr="00CF422C">
              <w:rPr>
                <w:sz w:val="22"/>
                <w:szCs w:val="28"/>
              </w:rPr>
              <w:t>Расходы на приобретение специальной одежды определены предприятием на основании типовых норм выдачи и штатного расписания. Предприятием представлены расчёт, штатное расписание, приказ на нормы выдачи специальной одежды, договоры, заключенные по результатам закупочных процедур. Проверка соответствия норм и стоимости спецодежды произведена в расшифровочной таблице.</w:t>
            </w:r>
          </w:p>
        </w:tc>
      </w:tr>
      <w:tr w:rsidR="006C4138" w:rsidRPr="00CF422C" w:rsidTr="00046400">
        <w:trPr>
          <w:trHeight w:val="2625"/>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6C4138" w:rsidRPr="00CF422C" w:rsidRDefault="006C4138" w:rsidP="00046400">
            <w:pPr>
              <w:rPr>
                <w:sz w:val="22"/>
                <w:szCs w:val="28"/>
              </w:rPr>
            </w:pPr>
            <w:r w:rsidRPr="00CF422C">
              <w:rPr>
                <w:sz w:val="22"/>
                <w:szCs w:val="28"/>
              </w:rPr>
              <w:t>Средства индивидуальной защиты</w:t>
            </w:r>
          </w:p>
        </w:tc>
        <w:tc>
          <w:tcPr>
            <w:tcW w:w="1498" w:type="dxa"/>
            <w:tcBorders>
              <w:top w:val="nil"/>
              <w:left w:val="nil"/>
              <w:bottom w:val="single" w:sz="4" w:space="0" w:color="auto"/>
              <w:right w:val="single" w:sz="4" w:space="0" w:color="auto"/>
            </w:tcBorders>
            <w:shd w:val="clear" w:color="auto" w:fill="auto"/>
            <w:noWrap/>
            <w:vAlign w:val="center"/>
            <w:hideMark/>
          </w:tcPr>
          <w:p w:rsidR="006C4138" w:rsidRPr="00CF422C" w:rsidRDefault="006C4138" w:rsidP="00046400">
            <w:pPr>
              <w:jc w:val="right"/>
              <w:rPr>
                <w:sz w:val="22"/>
                <w:szCs w:val="28"/>
              </w:rPr>
            </w:pPr>
            <w:r w:rsidRPr="00CF422C">
              <w:rPr>
                <w:sz w:val="22"/>
                <w:szCs w:val="28"/>
              </w:rPr>
              <w:t>646,30</w:t>
            </w:r>
          </w:p>
        </w:tc>
        <w:tc>
          <w:tcPr>
            <w:tcW w:w="1498" w:type="dxa"/>
            <w:tcBorders>
              <w:top w:val="nil"/>
              <w:left w:val="nil"/>
              <w:bottom w:val="single" w:sz="4" w:space="0" w:color="auto"/>
              <w:right w:val="single" w:sz="4" w:space="0" w:color="auto"/>
            </w:tcBorders>
            <w:shd w:val="clear" w:color="auto" w:fill="auto"/>
            <w:noWrap/>
            <w:vAlign w:val="center"/>
            <w:hideMark/>
          </w:tcPr>
          <w:p w:rsidR="006C4138" w:rsidRPr="00CF422C" w:rsidRDefault="006C4138" w:rsidP="00046400">
            <w:pPr>
              <w:jc w:val="right"/>
              <w:rPr>
                <w:sz w:val="22"/>
                <w:szCs w:val="28"/>
              </w:rPr>
            </w:pPr>
            <w:r w:rsidRPr="00CF422C">
              <w:rPr>
                <w:sz w:val="22"/>
                <w:szCs w:val="28"/>
              </w:rPr>
              <w:t>646,30</w:t>
            </w:r>
          </w:p>
        </w:tc>
        <w:tc>
          <w:tcPr>
            <w:tcW w:w="1682" w:type="dxa"/>
            <w:tcBorders>
              <w:top w:val="nil"/>
              <w:left w:val="nil"/>
              <w:bottom w:val="single" w:sz="4" w:space="0" w:color="auto"/>
              <w:right w:val="single" w:sz="4" w:space="0" w:color="auto"/>
            </w:tcBorders>
            <w:shd w:val="clear" w:color="auto" w:fill="auto"/>
            <w:noWrap/>
            <w:vAlign w:val="center"/>
            <w:hideMark/>
          </w:tcPr>
          <w:p w:rsidR="006C4138" w:rsidRPr="00CF422C" w:rsidRDefault="006C4138" w:rsidP="00046400">
            <w:pPr>
              <w:jc w:val="right"/>
              <w:rPr>
                <w:sz w:val="22"/>
                <w:szCs w:val="28"/>
              </w:rPr>
            </w:pPr>
            <w:r w:rsidRPr="00CF422C">
              <w:rPr>
                <w:sz w:val="22"/>
                <w:szCs w:val="28"/>
              </w:rPr>
              <w:t>0,00</w:t>
            </w:r>
          </w:p>
        </w:tc>
        <w:tc>
          <w:tcPr>
            <w:tcW w:w="3402" w:type="dxa"/>
            <w:tcBorders>
              <w:top w:val="nil"/>
              <w:left w:val="nil"/>
              <w:bottom w:val="single" w:sz="4" w:space="0" w:color="auto"/>
              <w:right w:val="single" w:sz="4" w:space="0" w:color="auto"/>
            </w:tcBorders>
            <w:shd w:val="clear" w:color="auto" w:fill="auto"/>
            <w:vAlign w:val="center"/>
            <w:hideMark/>
          </w:tcPr>
          <w:p w:rsidR="006C4138" w:rsidRPr="00CF422C" w:rsidRDefault="006C4138" w:rsidP="00046400">
            <w:pPr>
              <w:rPr>
                <w:sz w:val="22"/>
                <w:szCs w:val="28"/>
              </w:rPr>
            </w:pPr>
            <w:r w:rsidRPr="00CF422C">
              <w:rPr>
                <w:sz w:val="22"/>
                <w:szCs w:val="28"/>
              </w:rPr>
              <w:t>К средствам индивидуальной защиты предприятием отнесены электрозащитные средства, а также наименования специальной одежды. Не учтённые в соответствующей статье. Учёт расходов обусловлен требованиями законодательства. В обоснование предприятием представлен расчёт необходимости в средствах индивидуальной защиты, мониторинг цен, договоры, заключенные по результатам закупочных процедур.</w:t>
            </w:r>
          </w:p>
        </w:tc>
      </w:tr>
      <w:tr w:rsidR="006C4138" w:rsidRPr="00CF422C" w:rsidTr="00046400">
        <w:trPr>
          <w:trHeight w:val="2250"/>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6C4138" w:rsidRPr="00CF422C" w:rsidRDefault="006C4138" w:rsidP="00046400">
            <w:pPr>
              <w:rPr>
                <w:sz w:val="22"/>
                <w:szCs w:val="28"/>
              </w:rPr>
            </w:pPr>
            <w:r w:rsidRPr="00CF422C">
              <w:rPr>
                <w:sz w:val="22"/>
                <w:szCs w:val="28"/>
              </w:rPr>
              <w:t>Материалы по ОТ и ТБ</w:t>
            </w:r>
          </w:p>
        </w:tc>
        <w:tc>
          <w:tcPr>
            <w:tcW w:w="1498" w:type="dxa"/>
            <w:tcBorders>
              <w:top w:val="nil"/>
              <w:left w:val="nil"/>
              <w:bottom w:val="single" w:sz="4" w:space="0" w:color="auto"/>
              <w:right w:val="single" w:sz="4" w:space="0" w:color="auto"/>
            </w:tcBorders>
            <w:shd w:val="clear" w:color="auto" w:fill="auto"/>
            <w:noWrap/>
            <w:vAlign w:val="center"/>
            <w:hideMark/>
          </w:tcPr>
          <w:p w:rsidR="006C4138" w:rsidRPr="00CF422C" w:rsidRDefault="006C4138" w:rsidP="00046400">
            <w:pPr>
              <w:jc w:val="right"/>
              <w:rPr>
                <w:sz w:val="22"/>
                <w:szCs w:val="28"/>
              </w:rPr>
            </w:pPr>
            <w:r w:rsidRPr="00CF422C">
              <w:rPr>
                <w:sz w:val="22"/>
                <w:szCs w:val="28"/>
              </w:rPr>
              <w:t>259,67</w:t>
            </w:r>
          </w:p>
        </w:tc>
        <w:tc>
          <w:tcPr>
            <w:tcW w:w="1498" w:type="dxa"/>
            <w:tcBorders>
              <w:top w:val="nil"/>
              <w:left w:val="nil"/>
              <w:bottom w:val="single" w:sz="4" w:space="0" w:color="auto"/>
              <w:right w:val="single" w:sz="4" w:space="0" w:color="auto"/>
            </w:tcBorders>
            <w:shd w:val="clear" w:color="auto" w:fill="auto"/>
            <w:noWrap/>
            <w:vAlign w:val="center"/>
            <w:hideMark/>
          </w:tcPr>
          <w:p w:rsidR="006C4138" w:rsidRPr="00CF422C" w:rsidRDefault="006C4138" w:rsidP="00046400">
            <w:pPr>
              <w:jc w:val="right"/>
              <w:rPr>
                <w:sz w:val="22"/>
                <w:szCs w:val="28"/>
              </w:rPr>
            </w:pPr>
            <w:r w:rsidRPr="00CF422C">
              <w:rPr>
                <w:sz w:val="22"/>
                <w:szCs w:val="28"/>
              </w:rPr>
              <w:t>259,67</w:t>
            </w:r>
          </w:p>
        </w:tc>
        <w:tc>
          <w:tcPr>
            <w:tcW w:w="1682" w:type="dxa"/>
            <w:tcBorders>
              <w:top w:val="nil"/>
              <w:left w:val="nil"/>
              <w:bottom w:val="single" w:sz="4" w:space="0" w:color="auto"/>
              <w:right w:val="single" w:sz="4" w:space="0" w:color="auto"/>
            </w:tcBorders>
            <w:shd w:val="clear" w:color="auto" w:fill="auto"/>
            <w:noWrap/>
            <w:vAlign w:val="center"/>
            <w:hideMark/>
          </w:tcPr>
          <w:p w:rsidR="006C4138" w:rsidRPr="00CF422C" w:rsidRDefault="006C4138" w:rsidP="00046400">
            <w:pPr>
              <w:jc w:val="right"/>
              <w:rPr>
                <w:sz w:val="22"/>
                <w:szCs w:val="28"/>
              </w:rPr>
            </w:pPr>
            <w:r w:rsidRPr="00CF422C">
              <w:rPr>
                <w:sz w:val="22"/>
                <w:szCs w:val="28"/>
              </w:rPr>
              <w:t>0,00</w:t>
            </w:r>
          </w:p>
        </w:tc>
        <w:tc>
          <w:tcPr>
            <w:tcW w:w="3402" w:type="dxa"/>
            <w:tcBorders>
              <w:top w:val="nil"/>
              <w:left w:val="nil"/>
              <w:bottom w:val="single" w:sz="4" w:space="0" w:color="auto"/>
              <w:right w:val="single" w:sz="4" w:space="0" w:color="auto"/>
            </w:tcBorders>
            <w:shd w:val="clear" w:color="auto" w:fill="auto"/>
            <w:vAlign w:val="center"/>
            <w:hideMark/>
          </w:tcPr>
          <w:p w:rsidR="006C4138" w:rsidRPr="00CF422C" w:rsidRDefault="006C4138" w:rsidP="00046400">
            <w:pPr>
              <w:rPr>
                <w:sz w:val="22"/>
                <w:szCs w:val="28"/>
              </w:rPr>
            </w:pPr>
            <w:r w:rsidRPr="00CF422C">
              <w:rPr>
                <w:sz w:val="22"/>
                <w:szCs w:val="28"/>
              </w:rPr>
              <w:t>К материалам по охране труда и производственной безопасности предприятие относит расходы на приобретение предупреждающих указателей, аптечек и манекена тренажёра оказания первой помощи при несчастных случаях на производстве. В обоснование представлены: пояснительная записка, расчёты, мониторинг цен, договоры. заключенные по результатам закупочных процедур.</w:t>
            </w:r>
          </w:p>
        </w:tc>
      </w:tr>
      <w:tr w:rsidR="006C4138" w:rsidRPr="00CF422C" w:rsidTr="00046400">
        <w:trPr>
          <w:trHeight w:val="1500"/>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6C4138" w:rsidRPr="00CF422C" w:rsidRDefault="006C4138" w:rsidP="00046400">
            <w:pPr>
              <w:rPr>
                <w:sz w:val="22"/>
                <w:szCs w:val="28"/>
              </w:rPr>
            </w:pPr>
            <w:r w:rsidRPr="00CF422C">
              <w:rPr>
                <w:sz w:val="22"/>
                <w:szCs w:val="28"/>
              </w:rPr>
              <w:t>ГСМ</w:t>
            </w:r>
          </w:p>
        </w:tc>
        <w:tc>
          <w:tcPr>
            <w:tcW w:w="1498" w:type="dxa"/>
            <w:tcBorders>
              <w:top w:val="nil"/>
              <w:left w:val="nil"/>
              <w:bottom w:val="single" w:sz="4" w:space="0" w:color="auto"/>
              <w:right w:val="single" w:sz="4" w:space="0" w:color="auto"/>
            </w:tcBorders>
            <w:shd w:val="clear" w:color="auto" w:fill="auto"/>
            <w:noWrap/>
            <w:vAlign w:val="center"/>
            <w:hideMark/>
          </w:tcPr>
          <w:p w:rsidR="006C4138" w:rsidRPr="00CF422C" w:rsidRDefault="006C4138" w:rsidP="00046400">
            <w:pPr>
              <w:jc w:val="right"/>
              <w:rPr>
                <w:sz w:val="22"/>
                <w:szCs w:val="28"/>
              </w:rPr>
            </w:pPr>
            <w:r w:rsidRPr="00CF422C">
              <w:rPr>
                <w:sz w:val="22"/>
                <w:szCs w:val="28"/>
              </w:rPr>
              <w:t>3 527,97</w:t>
            </w:r>
          </w:p>
        </w:tc>
        <w:tc>
          <w:tcPr>
            <w:tcW w:w="1498" w:type="dxa"/>
            <w:tcBorders>
              <w:top w:val="nil"/>
              <w:left w:val="nil"/>
              <w:bottom w:val="single" w:sz="4" w:space="0" w:color="auto"/>
              <w:right w:val="single" w:sz="4" w:space="0" w:color="auto"/>
            </w:tcBorders>
            <w:shd w:val="clear" w:color="auto" w:fill="auto"/>
            <w:noWrap/>
            <w:vAlign w:val="center"/>
            <w:hideMark/>
          </w:tcPr>
          <w:p w:rsidR="006C4138" w:rsidRPr="00CF422C" w:rsidRDefault="006C4138" w:rsidP="00046400">
            <w:pPr>
              <w:jc w:val="right"/>
              <w:rPr>
                <w:sz w:val="22"/>
                <w:szCs w:val="28"/>
              </w:rPr>
            </w:pPr>
            <w:r w:rsidRPr="00CF422C">
              <w:rPr>
                <w:sz w:val="22"/>
                <w:szCs w:val="28"/>
              </w:rPr>
              <w:t>3 527,97</w:t>
            </w:r>
          </w:p>
        </w:tc>
        <w:tc>
          <w:tcPr>
            <w:tcW w:w="1682" w:type="dxa"/>
            <w:tcBorders>
              <w:top w:val="nil"/>
              <w:left w:val="nil"/>
              <w:bottom w:val="single" w:sz="4" w:space="0" w:color="auto"/>
              <w:right w:val="single" w:sz="4" w:space="0" w:color="auto"/>
            </w:tcBorders>
            <w:shd w:val="clear" w:color="auto" w:fill="auto"/>
            <w:noWrap/>
            <w:vAlign w:val="center"/>
            <w:hideMark/>
          </w:tcPr>
          <w:p w:rsidR="006C4138" w:rsidRPr="00CF422C" w:rsidRDefault="006C4138" w:rsidP="00046400">
            <w:pPr>
              <w:jc w:val="right"/>
              <w:rPr>
                <w:sz w:val="22"/>
                <w:szCs w:val="28"/>
              </w:rPr>
            </w:pPr>
            <w:r w:rsidRPr="00CF422C">
              <w:rPr>
                <w:sz w:val="22"/>
                <w:szCs w:val="28"/>
              </w:rPr>
              <w:t>0,00</w:t>
            </w:r>
          </w:p>
        </w:tc>
        <w:tc>
          <w:tcPr>
            <w:tcW w:w="3402" w:type="dxa"/>
            <w:tcBorders>
              <w:top w:val="nil"/>
              <w:left w:val="nil"/>
              <w:bottom w:val="single" w:sz="4" w:space="0" w:color="auto"/>
              <w:right w:val="single" w:sz="4" w:space="0" w:color="auto"/>
            </w:tcBorders>
            <w:shd w:val="clear" w:color="auto" w:fill="auto"/>
            <w:vAlign w:val="center"/>
            <w:hideMark/>
          </w:tcPr>
          <w:p w:rsidR="006C4138" w:rsidRPr="00CF422C" w:rsidRDefault="006C4138" w:rsidP="00046400">
            <w:pPr>
              <w:rPr>
                <w:sz w:val="22"/>
                <w:szCs w:val="28"/>
              </w:rPr>
            </w:pPr>
            <w:r w:rsidRPr="00CF422C">
              <w:rPr>
                <w:sz w:val="22"/>
                <w:szCs w:val="28"/>
              </w:rPr>
              <w:t>Предприятием представлены расчёты, основанные на годовом пробеге транспорта, приказе на нормы расходы ГСМ в соответствии с распоряжением Минтранса РФ от 14.03.2008 №АМ-23-р, договор на приобретение ГСМ</w:t>
            </w:r>
          </w:p>
        </w:tc>
      </w:tr>
      <w:tr w:rsidR="006C4138" w:rsidRPr="00CF422C" w:rsidTr="00046400">
        <w:trPr>
          <w:trHeight w:val="750"/>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6C4138" w:rsidRPr="00CF422C" w:rsidRDefault="006C4138" w:rsidP="00046400">
            <w:pPr>
              <w:rPr>
                <w:sz w:val="22"/>
                <w:szCs w:val="28"/>
              </w:rPr>
            </w:pPr>
            <w:r w:rsidRPr="00CF422C">
              <w:rPr>
                <w:sz w:val="22"/>
                <w:szCs w:val="28"/>
              </w:rPr>
              <w:t>Материалы и комплектующие на ПК и оргтехнику (ИТ затраты)</w:t>
            </w:r>
          </w:p>
        </w:tc>
        <w:tc>
          <w:tcPr>
            <w:tcW w:w="1498" w:type="dxa"/>
            <w:tcBorders>
              <w:top w:val="nil"/>
              <w:left w:val="nil"/>
              <w:bottom w:val="single" w:sz="4" w:space="0" w:color="auto"/>
              <w:right w:val="single" w:sz="4" w:space="0" w:color="auto"/>
            </w:tcBorders>
            <w:shd w:val="clear" w:color="auto" w:fill="auto"/>
            <w:noWrap/>
            <w:vAlign w:val="center"/>
            <w:hideMark/>
          </w:tcPr>
          <w:p w:rsidR="006C4138" w:rsidRPr="00CF422C" w:rsidRDefault="006C4138" w:rsidP="00046400">
            <w:pPr>
              <w:jc w:val="right"/>
              <w:rPr>
                <w:sz w:val="22"/>
                <w:szCs w:val="28"/>
              </w:rPr>
            </w:pPr>
            <w:r w:rsidRPr="00CF422C">
              <w:rPr>
                <w:sz w:val="22"/>
                <w:szCs w:val="28"/>
              </w:rPr>
              <w:t>1 214,86</w:t>
            </w:r>
          </w:p>
        </w:tc>
        <w:tc>
          <w:tcPr>
            <w:tcW w:w="1498" w:type="dxa"/>
            <w:tcBorders>
              <w:top w:val="nil"/>
              <w:left w:val="nil"/>
              <w:bottom w:val="single" w:sz="4" w:space="0" w:color="auto"/>
              <w:right w:val="single" w:sz="4" w:space="0" w:color="auto"/>
            </w:tcBorders>
            <w:shd w:val="clear" w:color="auto" w:fill="auto"/>
            <w:noWrap/>
            <w:vAlign w:val="center"/>
            <w:hideMark/>
          </w:tcPr>
          <w:p w:rsidR="006C4138" w:rsidRPr="00CF422C" w:rsidRDefault="006C4138" w:rsidP="00046400">
            <w:pPr>
              <w:jc w:val="right"/>
              <w:rPr>
                <w:sz w:val="22"/>
                <w:szCs w:val="28"/>
              </w:rPr>
            </w:pPr>
            <w:r w:rsidRPr="00CF422C">
              <w:rPr>
                <w:sz w:val="22"/>
                <w:szCs w:val="28"/>
              </w:rPr>
              <w:t>1 214,86</w:t>
            </w:r>
          </w:p>
        </w:tc>
        <w:tc>
          <w:tcPr>
            <w:tcW w:w="1682" w:type="dxa"/>
            <w:tcBorders>
              <w:top w:val="nil"/>
              <w:left w:val="nil"/>
              <w:bottom w:val="single" w:sz="4" w:space="0" w:color="auto"/>
              <w:right w:val="single" w:sz="4" w:space="0" w:color="auto"/>
            </w:tcBorders>
            <w:shd w:val="clear" w:color="auto" w:fill="auto"/>
            <w:noWrap/>
            <w:vAlign w:val="center"/>
            <w:hideMark/>
          </w:tcPr>
          <w:p w:rsidR="006C4138" w:rsidRPr="00CF422C" w:rsidRDefault="006C4138" w:rsidP="00046400">
            <w:pPr>
              <w:jc w:val="right"/>
              <w:rPr>
                <w:sz w:val="22"/>
                <w:szCs w:val="28"/>
              </w:rPr>
            </w:pPr>
            <w:r w:rsidRPr="00CF422C">
              <w:rPr>
                <w:sz w:val="22"/>
                <w:szCs w:val="28"/>
              </w:rPr>
              <w:t>0,00</w:t>
            </w:r>
          </w:p>
        </w:tc>
        <w:tc>
          <w:tcPr>
            <w:tcW w:w="3402" w:type="dxa"/>
            <w:tcBorders>
              <w:top w:val="nil"/>
              <w:left w:val="nil"/>
              <w:bottom w:val="single" w:sz="4" w:space="0" w:color="auto"/>
              <w:right w:val="single" w:sz="4" w:space="0" w:color="auto"/>
            </w:tcBorders>
            <w:shd w:val="clear" w:color="auto" w:fill="auto"/>
            <w:vAlign w:val="center"/>
            <w:hideMark/>
          </w:tcPr>
          <w:p w:rsidR="006C4138" w:rsidRPr="00CF422C" w:rsidRDefault="006C4138" w:rsidP="00046400">
            <w:pPr>
              <w:rPr>
                <w:sz w:val="22"/>
                <w:szCs w:val="28"/>
              </w:rPr>
            </w:pPr>
            <w:r w:rsidRPr="00CF422C">
              <w:rPr>
                <w:sz w:val="22"/>
                <w:szCs w:val="28"/>
              </w:rPr>
              <w:t>Предприятием представлен расчёт, договор, заключенный по результатам закупочных процедур</w:t>
            </w:r>
          </w:p>
        </w:tc>
      </w:tr>
      <w:tr w:rsidR="006C4138" w:rsidRPr="00CF422C" w:rsidTr="00046400">
        <w:trPr>
          <w:trHeight w:val="375"/>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6C4138" w:rsidRPr="00CF422C" w:rsidRDefault="006C4138" w:rsidP="00046400">
            <w:pPr>
              <w:rPr>
                <w:sz w:val="22"/>
                <w:szCs w:val="28"/>
              </w:rPr>
            </w:pPr>
            <w:r w:rsidRPr="00CF422C">
              <w:rPr>
                <w:sz w:val="22"/>
                <w:szCs w:val="28"/>
              </w:rPr>
              <w:t>Всего</w:t>
            </w:r>
          </w:p>
        </w:tc>
        <w:tc>
          <w:tcPr>
            <w:tcW w:w="1498" w:type="dxa"/>
            <w:tcBorders>
              <w:top w:val="nil"/>
              <w:left w:val="nil"/>
              <w:bottom w:val="single" w:sz="4" w:space="0" w:color="auto"/>
              <w:right w:val="single" w:sz="4" w:space="0" w:color="auto"/>
            </w:tcBorders>
            <w:shd w:val="clear" w:color="auto" w:fill="auto"/>
            <w:noWrap/>
            <w:vAlign w:val="center"/>
            <w:hideMark/>
          </w:tcPr>
          <w:p w:rsidR="006C4138" w:rsidRPr="00CF422C" w:rsidRDefault="006C4138" w:rsidP="00046400">
            <w:pPr>
              <w:jc w:val="right"/>
              <w:rPr>
                <w:sz w:val="22"/>
                <w:szCs w:val="28"/>
              </w:rPr>
            </w:pPr>
            <w:r w:rsidRPr="00CF422C">
              <w:rPr>
                <w:sz w:val="22"/>
                <w:szCs w:val="28"/>
              </w:rPr>
              <w:t>40 704,64</w:t>
            </w:r>
          </w:p>
        </w:tc>
        <w:tc>
          <w:tcPr>
            <w:tcW w:w="1498" w:type="dxa"/>
            <w:tcBorders>
              <w:top w:val="nil"/>
              <w:left w:val="nil"/>
              <w:bottom w:val="single" w:sz="4" w:space="0" w:color="auto"/>
              <w:right w:val="single" w:sz="4" w:space="0" w:color="auto"/>
            </w:tcBorders>
            <w:shd w:val="clear" w:color="auto" w:fill="auto"/>
            <w:noWrap/>
            <w:vAlign w:val="center"/>
            <w:hideMark/>
          </w:tcPr>
          <w:p w:rsidR="006C4138" w:rsidRPr="00CF422C" w:rsidRDefault="006C4138" w:rsidP="00046400">
            <w:pPr>
              <w:jc w:val="right"/>
              <w:rPr>
                <w:sz w:val="22"/>
                <w:szCs w:val="28"/>
              </w:rPr>
            </w:pPr>
            <w:r w:rsidRPr="00CF422C">
              <w:rPr>
                <w:sz w:val="22"/>
                <w:szCs w:val="28"/>
              </w:rPr>
              <w:t>20 117,56</w:t>
            </w:r>
          </w:p>
        </w:tc>
        <w:tc>
          <w:tcPr>
            <w:tcW w:w="1682" w:type="dxa"/>
            <w:tcBorders>
              <w:top w:val="nil"/>
              <w:left w:val="nil"/>
              <w:bottom w:val="single" w:sz="4" w:space="0" w:color="auto"/>
              <w:right w:val="single" w:sz="4" w:space="0" w:color="auto"/>
            </w:tcBorders>
            <w:shd w:val="clear" w:color="auto" w:fill="auto"/>
            <w:noWrap/>
            <w:vAlign w:val="center"/>
            <w:hideMark/>
          </w:tcPr>
          <w:p w:rsidR="006C4138" w:rsidRPr="00CF422C" w:rsidRDefault="006C4138" w:rsidP="00046400">
            <w:pPr>
              <w:jc w:val="right"/>
              <w:rPr>
                <w:sz w:val="22"/>
                <w:szCs w:val="28"/>
              </w:rPr>
            </w:pPr>
            <w:r w:rsidRPr="00CF422C">
              <w:rPr>
                <w:sz w:val="22"/>
                <w:szCs w:val="28"/>
              </w:rPr>
              <w:t>-20 587,08</w:t>
            </w:r>
          </w:p>
        </w:tc>
        <w:tc>
          <w:tcPr>
            <w:tcW w:w="3402" w:type="dxa"/>
            <w:tcBorders>
              <w:top w:val="nil"/>
              <w:left w:val="nil"/>
              <w:bottom w:val="single" w:sz="4" w:space="0" w:color="auto"/>
              <w:right w:val="single" w:sz="4" w:space="0" w:color="auto"/>
            </w:tcBorders>
            <w:shd w:val="clear" w:color="auto" w:fill="auto"/>
            <w:vAlign w:val="center"/>
            <w:hideMark/>
          </w:tcPr>
          <w:p w:rsidR="006C4138" w:rsidRPr="00CF422C" w:rsidRDefault="006C4138" w:rsidP="00046400">
            <w:pPr>
              <w:rPr>
                <w:sz w:val="22"/>
                <w:szCs w:val="28"/>
              </w:rPr>
            </w:pPr>
            <w:r w:rsidRPr="00CF422C">
              <w:rPr>
                <w:sz w:val="22"/>
                <w:szCs w:val="28"/>
              </w:rPr>
              <w:t> </w:t>
            </w:r>
          </w:p>
        </w:tc>
      </w:tr>
    </w:tbl>
    <w:p w:rsidR="006C4138" w:rsidRPr="00CF422C" w:rsidRDefault="006C4138" w:rsidP="006C4138">
      <w:pPr>
        <w:shd w:val="clear" w:color="auto" w:fill="FFFFFF"/>
        <w:spacing w:line="360" w:lineRule="auto"/>
        <w:ind w:firstLine="709"/>
        <w:rPr>
          <w:bCs/>
          <w:szCs w:val="28"/>
        </w:rPr>
      </w:pPr>
    </w:p>
    <w:p w:rsidR="006C4138" w:rsidRPr="00CF422C" w:rsidRDefault="006C4138" w:rsidP="00484F72">
      <w:pPr>
        <w:shd w:val="clear" w:color="auto" w:fill="FFFFFF"/>
        <w:spacing w:line="360" w:lineRule="auto"/>
        <w:ind w:firstLine="709"/>
        <w:jc w:val="both"/>
        <w:rPr>
          <w:bCs/>
          <w:szCs w:val="28"/>
        </w:rPr>
      </w:pPr>
      <w:r w:rsidRPr="00CF422C">
        <w:rPr>
          <w:bCs/>
          <w:szCs w:val="28"/>
        </w:rPr>
        <w:t>Таким образом, по статье «Сырьё и материалы» предлагается учесть экономически обоснованные расходы, подтверждённые расчётно-обосновывающими материалами в размере 20 117,56 тыс. руб.</w:t>
      </w:r>
    </w:p>
    <w:p w:rsidR="006C4138" w:rsidRPr="00CF422C" w:rsidRDefault="006C4138" w:rsidP="006C4138">
      <w:pPr>
        <w:shd w:val="clear" w:color="auto" w:fill="FFFFFF"/>
        <w:spacing w:line="360" w:lineRule="auto"/>
        <w:ind w:firstLine="709"/>
        <w:rPr>
          <w:bCs/>
          <w:szCs w:val="28"/>
        </w:rPr>
      </w:pPr>
    </w:p>
    <w:p w:rsidR="006C4138" w:rsidRPr="00484F72" w:rsidRDefault="006C4138" w:rsidP="006C4138">
      <w:pPr>
        <w:pStyle w:val="20"/>
        <w:rPr>
          <w:rFonts w:ascii="Times New Roman" w:hAnsi="Times New Roman" w:cs="Times New Roman"/>
          <w:sz w:val="24"/>
          <w:szCs w:val="24"/>
        </w:rPr>
      </w:pPr>
      <w:bookmarkStart w:id="18" w:name="_Toc524435460"/>
      <w:r w:rsidRPr="00484F72">
        <w:rPr>
          <w:rFonts w:ascii="Times New Roman" w:hAnsi="Times New Roman" w:cs="Times New Roman"/>
          <w:sz w:val="24"/>
          <w:szCs w:val="24"/>
        </w:rPr>
        <w:t>Ремонт основных средств</w:t>
      </w:r>
      <w:bookmarkEnd w:id="18"/>
    </w:p>
    <w:p w:rsidR="006C4138" w:rsidRPr="00484F72" w:rsidRDefault="006C4138" w:rsidP="00484F72">
      <w:pPr>
        <w:shd w:val="clear" w:color="auto" w:fill="FFFFFF"/>
        <w:spacing w:line="360" w:lineRule="auto"/>
        <w:ind w:firstLine="709"/>
        <w:jc w:val="both"/>
        <w:rPr>
          <w:bCs/>
        </w:rPr>
      </w:pPr>
    </w:p>
    <w:p w:rsidR="006C4138" w:rsidRPr="00484F72" w:rsidRDefault="006C4138" w:rsidP="00484F72">
      <w:pPr>
        <w:pStyle w:val="aff"/>
        <w:spacing w:line="360" w:lineRule="auto"/>
        <w:ind w:firstLine="709"/>
        <w:jc w:val="both"/>
        <w:rPr>
          <w:rFonts w:ascii="Times New Roman" w:hAnsi="Times New Roman"/>
          <w:color w:val="000000" w:themeColor="text1"/>
          <w:sz w:val="24"/>
          <w:szCs w:val="24"/>
        </w:rPr>
      </w:pPr>
      <w:r w:rsidRPr="00484F72">
        <w:rPr>
          <w:rFonts w:ascii="Times New Roman" w:hAnsi="Times New Roman"/>
          <w:color w:val="000000" w:themeColor="text1"/>
          <w:sz w:val="24"/>
          <w:szCs w:val="24"/>
        </w:rPr>
        <w:t xml:space="preserve">В соответствии с представленной предприятием ремонтной программой, планируемый на 2016 год объем ремонтных работ, выполняемых подрядным способом – 16 282,72 тыс. руб., стоимость материалов </w:t>
      </w:r>
      <w:proofErr w:type="gramStart"/>
      <w:r w:rsidRPr="00484F72">
        <w:rPr>
          <w:rFonts w:ascii="Times New Roman" w:hAnsi="Times New Roman"/>
          <w:color w:val="000000" w:themeColor="text1"/>
          <w:sz w:val="24"/>
          <w:szCs w:val="24"/>
        </w:rPr>
        <w:t>в ремонтных работах</w:t>
      </w:r>
      <w:proofErr w:type="gramEnd"/>
      <w:r w:rsidRPr="00484F72">
        <w:rPr>
          <w:rFonts w:ascii="Times New Roman" w:hAnsi="Times New Roman"/>
          <w:color w:val="000000" w:themeColor="text1"/>
          <w:sz w:val="24"/>
          <w:szCs w:val="24"/>
        </w:rPr>
        <w:t xml:space="preserve"> выполняемых хозяйственным способом – 19 028,16 тыс. руб. общий объем финансирования составил – 35 310,88 тыс. руб.</w:t>
      </w:r>
    </w:p>
    <w:p w:rsidR="006C4138" w:rsidRPr="00484F72" w:rsidRDefault="006C4138" w:rsidP="00484F72">
      <w:pPr>
        <w:pStyle w:val="aff"/>
        <w:spacing w:line="360" w:lineRule="auto"/>
        <w:ind w:firstLine="709"/>
        <w:jc w:val="both"/>
        <w:rPr>
          <w:rFonts w:ascii="Times New Roman" w:hAnsi="Times New Roman"/>
          <w:color w:val="000000" w:themeColor="text1"/>
          <w:sz w:val="24"/>
          <w:szCs w:val="24"/>
        </w:rPr>
      </w:pPr>
      <w:r w:rsidRPr="00484F72">
        <w:rPr>
          <w:rFonts w:ascii="Times New Roman" w:hAnsi="Times New Roman"/>
          <w:color w:val="000000" w:themeColor="text1"/>
          <w:sz w:val="24"/>
          <w:szCs w:val="24"/>
        </w:rPr>
        <w:t>Для обоснования предлагаемых расходов на инвестиции компания представила следующие материалы:</w:t>
      </w:r>
    </w:p>
    <w:p w:rsidR="006C4138" w:rsidRPr="00484F72" w:rsidRDefault="006C4138" w:rsidP="00484F72">
      <w:pPr>
        <w:pStyle w:val="aff"/>
        <w:numPr>
          <w:ilvl w:val="0"/>
          <w:numId w:val="18"/>
        </w:numPr>
        <w:spacing w:line="360" w:lineRule="auto"/>
        <w:ind w:left="0" w:firstLine="709"/>
        <w:jc w:val="both"/>
        <w:rPr>
          <w:rFonts w:ascii="Times New Roman" w:hAnsi="Times New Roman"/>
          <w:color w:val="000000" w:themeColor="text1"/>
          <w:sz w:val="24"/>
          <w:szCs w:val="24"/>
        </w:rPr>
      </w:pPr>
      <w:r w:rsidRPr="00484F72">
        <w:rPr>
          <w:rFonts w:ascii="Times New Roman" w:hAnsi="Times New Roman"/>
          <w:color w:val="000000" w:themeColor="text1"/>
          <w:sz w:val="24"/>
          <w:szCs w:val="24"/>
        </w:rPr>
        <w:t>программа ремонтного обслуживания основных производственных фондов на 2016 год;</w:t>
      </w:r>
    </w:p>
    <w:p w:rsidR="006C4138" w:rsidRPr="00484F72" w:rsidRDefault="006C4138" w:rsidP="00484F72">
      <w:pPr>
        <w:pStyle w:val="aff"/>
        <w:numPr>
          <w:ilvl w:val="0"/>
          <w:numId w:val="18"/>
        </w:numPr>
        <w:spacing w:line="360" w:lineRule="auto"/>
        <w:ind w:left="0" w:firstLine="709"/>
        <w:jc w:val="both"/>
        <w:rPr>
          <w:rFonts w:ascii="Times New Roman" w:hAnsi="Times New Roman"/>
          <w:color w:val="000000" w:themeColor="text1"/>
          <w:sz w:val="24"/>
          <w:szCs w:val="24"/>
        </w:rPr>
      </w:pPr>
      <w:r w:rsidRPr="00484F72">
        <w:rPr>
          <w:rFonts w:ascii="Times New Roman" w:hAnsi="Times New Roman"/>
          <w:color w:val="000000" w:themeColor="text1"/>
          <w:sz w:val="24"/>
          <w:szCs w:val="24"/>
        </w:rPr>
        <w:t>график проведения ремонтов на 2016 - 2020 гг.;</w:t>
      </w:r>
    </w:p>
    <w:p w:rsidR="006C4138" w:rsidRPr="00484F72" w:rsidRDefault="006C4138" w:rsidP="00484F72">
      <w:pPr>
        <w:pStyle w:val="aff"/>
        <w:numPr>
          <w:ilvl w:val="0"/>
          <w:numId w:val="18"/>
        </w:numPr>
        <w:spacing w:line="360" w:lineRule="auto"/>
        <w:ind w:left="0" w:firstLine="709"/>
        <w:jc w:val="both"/>
        <w:rPr>
          <w:rFonts w:ascii="Times New Roman" w:hAnsi="Times New Roman"/>
          <w:color w:val="000000" w:themeColor="text1"/>
          <w:sz w:val="24"/>
          <w:szCs w:val="24"/>
        </w:rPr>
      </w:pPr>
      <w:r w:rsidRPr="00484F72">
        <w:rPr>
          <w:rFonts w:ascii="Times New Roman" w:hAnsi="Times New Roman"/>
          <w:color w:val="000000" w:themeColor="text1"/>
          <w:sz w:val="24"/>
          <w:szCs w:val="24"/>
        </w:rPr>
        <w:t>однолинейные схемы электрических сетей;</w:t>
      </w:r>
    </w:p>
    <w:p w:rsidR="006C4138" w:rsidRPr="00484F72" w:rsidRDefault="006C4138" w:rsidP="00484F72">
      <w:pPr>
        <w:pStyle w:val="aff"/>
        <w:numPr>
          <w:ilvl w:val="0"/>
          <w:numId w:val="18"/>
        </w:numPr>
        <w:spacing w:line="360" w:lineRule="auto"/>
        <w:ind w:left="0" w:firstLine="709"/>
        <w:jc w:val="both"/>
        <w:rPr>
          <w:rFonts w:ascii="Times New Roman" w:hAnsi="Times New Roman"/>
          <w:color w:val="000000" w:themeColor="text1"/>
          <w:sz w:val="24"/>
          <w:szCs w:val="24"/>
        </w:rPr>
      </w:pPr>
      <w:r w:rsidRPr="00484F72">
        <w:rPr>
          <w:rFonts w:ascii="Times New Roman" w:hAnsi="Times New Roman"/>
          <w:color w:val="000000" w:themeColor="text1"/>
          <w:sz w:val="24"/>
          <w:szCs w:val="24"/>
        </w:rPr>
        <w:t>документацию, обосновывающую необходимость ремонтов, а также ремонтов зданий и сооружений (технологические карты, акты обследования, ведомости дефектов (акты дефектации) и т.д.);</w:t>
      </w:r>
    </w:p>
    <w:p w:rsidR="006C4138" w:rsidRPr="00484F72" w:rsidRDefault="006C4138" w:rsidP="00484F72">
      <w:pPr>
        <w:pStyle w:val="aff"/>
        <w:numPr>
          <w:ilvl w:val="0"/>
          <w:numId w:val="18"/>
        </w:numPr>
        <w:spacing w:line="360" w:lineRule="auto"/>
        <w:ind w:left="0" w:firstLine="709"/>
        <w:jc w:val="both"/>
        <w:rPr>
          <w:rFonts w:ascii="Times New Roman" w:hAnsi="Times New Roman"/>
          <w:color w:val="000000" w:themeColor="text1"/>
          <w:sz w:val="24"/>
          <w:szCs w:val="24"/>
        </w:rPr>
      </w:pPr>
      <w:r w:rsidRPr="00484F72">
        <w:rPr>
          <w:rFonts w:ascii="Times New Roman" w:hAnsi="Times New Roman"/>
          <w:color w:val="000000" w:themeColor="text1"/>
          <w:sz w:val="24"/>
          <w:szCs w:val="24"/>
        </w:rPr>
        <w:t>локальные сметные расчеты стоимости ремонтов;</w:t>
      </w:r>
    </w:p>
    <w:p w:rsidR="006C4138" w:rsidRPr="00484F72" w:rsidRDefault="006C4138" w:rsidP="00484F72">
      <w:pPr>
        <w:pStyle w:val="aff"/>
        <w:numPr>
          <w:ilvl w:val="0"/>
          <w:numId w:val="18"/>
        </w:numPr>
        <w:spacing w:line="360" w:lineRule="auto"/>
        <w:ind w:left="0" w:firstLine="709"/>
        <w:jc w:val="both"/>
        <w:rPr>
          <w:rFonts w:ascii="Times New Roman" w:hAnsi="Times New Roman"/>
          <w:color w:val="000000" w:themeColor="text1"/>
          <w:sz w:val="24"/>
          <w:szCs w:val="24"/>
        </w:rPr>
      </w:pPr>
      <w:r w:rsidRPr="00484F72">
        <w:rPr>
          <w:rFonts w:ascii="Times New Roman" w:hAnsi="Times New Roman"/>
          <w:color w:val="000000" w:themeColor="text1"/>
          <w:sz w:val="24"/>
          <w:szCs w:val="24"/>
        </w:rPr>
        <w:t>ведомости потребности материалов;</w:t>
      </w:r>
    </w:p>
    <w:p w:rsidR="006C4138" w:rsidRPr="00484F72" w:rsidRDefault="006C4138" w:rsidP="00484F72">
      <w:pPr>
        <w:pStyle w:val="aff"/>
        <w:numPr>
          <w:ilvl w:val="0"/>
          <w:numId w:val="18"/>
        </w:numPr>
        <w:spacing w:line="360" w:lineRule="auto"/>
        <w:ind w:left="0" w:firstLine="709"/>
        <w:jc w:val="both"/>
        <w:rPr>
          <w:rFonts w:ascii="Times New Roman" w:hAnsi="Times New Roman"/>
          <w:color w:val="000000" w:themeColor="text1"/>
          <w:sz w:val="24"/>
          <w:szCs w:val="24"/>
        </w:rPr>
      </w:pPr>
      <w:r w:rsidRPr="00484F72">
        <w:rPr>
          <w:rFonts w:ascii="Times New Roman" w:hAnsi="Times New Roman"/>
          <w:color w:val="000000" w:themeColor="text1"/>
          <w:sz w:val="24"/>
          <w:szCs w:val="24"/>
        </w:rPr>
        <w:t>подтверждение стоимости материально-технических ресурсов, не учтенных сметными расценками (данные с электронных торговых площадок, конкурентные листы и т.д.).</w:t>
      </w:r>
    </w:p>
    <w:p w:rsidR="006C4138" w:rsidRPr="00484F72" w:rsidRDefault="006C4138" w:rsidP="00484F72">
      <w:pPr>
        <w:pStyle w:val="aff"/>
        <w:spacing w:line="360" w:lineRule="auto"/>
        <w:ind w:firstLine="709"/>
        <w:jc w:val="both"/>
        <w:rPr>
          <w:rFonts w:ascii="Times New Roman" w:hAnsi="Times New Roman"/>
          <w:color w:val="000000" w:themeColor="text1"/>
          <w:sz w:val="24"/>
          <w:szCs w:val="24"/>
        </w:rPr>
      </w:pPr>
      <w:r w:rsidRPr="00484F72">
        <w:rPr>
          <w:rFonts w:ascii="Times New Roman" w:hAnsi="Times New Roman"/>
          <w:color w:val="000000" w:themeColor="text1"/>
          <w:sz w:val="24"/>
          <w:szCs w:val="24"/>
        </w:rPr>
        <w:t>Экспертная группа, проведя анализ соответствия представленной документации требованиям нормативно-правовых актов, учитывая ее объем и качество, считает документально обоснованной в части необходимости и стоимости планируемых ремонтных работ объем финансирования ремонтной программы в размере 35 310,88 тыс. руб. Но учитывая, что в расчете НВВ на 2016 год ЗАО «Электросеть» в г. Междуреченске указало стоимость вспомогательных материалов, используемых при ремонтах, в размере 18 413,00 тыс. руб., что на 615,88 тыс. руб. меньше, чем учтено в ремонтной программе, эксперты считают необходимым снизить предлагаемый объем ремонтного фонда на 615,88 тыс. руб.</w:t>
      </w:r>
    </w:p>
    <w:p w:rsidR="006C4138" w:rsidRPr="00484F72" w:rsidRDefault="006C4138" w:rsidP="00484F72">
      <w:pPr>
        <w:pStyle w:val="aff"/>
        <w:spacing w:line="360" w:lineRule="auto"/>
        <w:ind w:firstLine="709"/>
        <w:jc w:val="both"/>
        <w:rPr>
          <w:rFonts w:ascii="Times New Roman" w:hAnsi="Times New Roman"/>
          <w:color w:val="000000" w:themeColor="text1"/>
          <w:sz w:val="24"/>
          <w:szCs w:val="24"/>
        </w:rPr>
      </w:pPr>
      <w:r w:rsidRPr="00484F72">
        <w:rPr>
          <w:rFonts w:ascii="Times New Roman" w:hAnsi="Times New Roman"/>
          <w:color w:val="000000" w:themeColor="text1"/>
          <w:sz w:val="24"/>
          <w:szCs w:val="24"/>
        </w:rPr>
        <w:t>На основании вышеизложенного, экспертная группа предлагает учесть в необходимой валовой выручке предприятия на 2016 год стоимость ремонтной программы в размере 34 695,00 тыс. руб., в т.ч. объем ремонтных работ, выполняемых подрядным способом – 16 282,00 тыс. руб., стоимость материалов в ремонтных работах выполняемых хозяйственным способом – 18 413,00 тыс. руб.</w:t>
      </w:r>
    </w:p>
    <w:p w:rsidR="006C4138" w:rsidRPr="00CF422C" w:rsidRDefault="006C4138" w:rsidP="006C4138">
      <w:pPr>
        <w:pStyle w:val="aff"/>
        <w:spacing w:line="276" w:lineRule="auto"/>
        <w:jc w:val="both"/>
        <w:rPr>
          <w:rFonts w:ascii="Times New Roman" w:hAnsi="Times New Roman"/>
          <w:color w:val="000000" w:themeColor="text1"/>
          <w:sz w:val="28"/>
          <w:szCs w:val="28"/>
        </w:rPr>
      </w:pPr>
    </w:p>
    <w:p w:rsidR="006C4138" w:rsidRPr="00CF422C" w:rsidRDefault="006C4138" w:rsidP="006C4138">
      <w:pPr>
        <w:pStyle w:val="aff"/>
        <w:spacing w:line="276" w:lineRule="auto"/>
        <w:jc w:val="both"/>
        <w:rPr>
          <w:rFonts w:ascii="Times New Roman" w:hAnsi="Times New Roman"/>
          <w:color w:val="000000" w:themeColor="text1"/>
          <w:sz w:val="28"/>
          <w:szCs w:val="28"/>
        </w:rPr>
        <w:sectPr w:rsidR="006C4138" w:rsidRPr="00CF422C" w:rsidSect="00046400">
          <w:pgSz w:w="11906" w:h="16838"/>
          <w:pgMar w:top="851" w:right="851" w:bottom="851" w:left="1134" w:header="709" w:footer="709" w:gutter="0"/>
          <w:cols w:space="708"/>
          <w:docGrid w:linePitch="360"/>
        </w:sectPr>
      </w:pPr>
    </w:p>
    <w:p w:rsidR="006C4138" w:rsidRPr="00CF422C" w:rsidRDefault="006C4138" w:rsidP="006C4138">
      <w:pPr>
        <w:pStyle w:val="aff"/>
        <w:spacing w:line="276" w:lineRule="auto"/>
        <w:jc w:val="both"/>
        <w:rPr>
          <w:rFonts w:ascii="Times New Roman" w:hAnsi="Times New Roman"/>
          <w:color w:val="000000" w:themeColor="text1"/>
          <w:sz w:val="28"/>
          <w:szCs w:val="28"/>
        </w:rPr>
      </w:pPr>
    </w:p>
    <w:p w:rsidR="006C4138" w:rsidRPr="00CF422C" w:rsidRDefault="006C4138" w:rsidP="006C4138">
      <w:pPr>
        <w:pStyle w:val="aff"/>
        <w:spacing w:line="276" w:lineRule="auto"/>
        <w:jc w:val="center"/>
        <w:rPr>
          <w:rFonts w:ascii="Times New Roman" w:hAnsi="Times New Roman"/>
          <w:color w:val="000000" w:themeColor="text1"/>
          <w:sz w:val="28"/>
          <w:szCs w:val="28"/>
        </w:rPr>
      </w:pPr>
      <w:r w:rsidRPr="00CF422C">
        <w:rPr>
          <w:rFonts w:ascii="Times New Roman" w:hAnsi="Times New Roman"/>
          <w:color w:val="000000" w:themeColor="text1"/>
          <w:sz w:val="28"/>
          <w:szCs w:val="28"/>
        </w:rPr>
        <w:t>Анализ документальной обоснованности ремонтной программы на 2016 год</w:t>
      </w:r>
    </w:p>
    <w:p w:rsidR="006C4138" w:rsidRPr="00CF422C" w:rsidRDefault="006C4138" w:rsidP="006C4138">
      <w:pPr>
        <w:pStyle w:val="aff"/>
        <w:spacing w:line="276" w:lineRule="auto"/>
        <w:jc w:val="center"/>
        <w:rPr>
          <w:rFonts w:ascii="Times New Roman" w:hAnsi="Times New Roman"/>
          <w:color w:val="000000" w:themeColor="text1"/>
          <w:sz w:val="28"/>
          <w:szCs w:val="28"/>
        </w:rPr>
      </w:pPr>
    </w:p>
    <w:tbl>
      <w:tblPr>
        <w:tblW w:w="4975" w:type="pct"/>
        <w:tblInd w:w="108" w:type="dxa"/>
        <w:tblLayout w:type="fixed"/>
        <w:tblLook w:val="04A0" w:firstRow="1" w:lastRow="0" w:firstColumn="1" w:lastColumn="0" w:noHBand="0" w:noVBand="1"/>
      </w:tblPr>
      <w:tblGrid>
        <w:gridCol w:w="436"/>
        <w:gridCol w:w="1486"/>
        <w:gridCol w:w="2813"/>
        <w:gridCol w:w="904"/>
        <w:gridCol w:w="585"/>
        <w:gridCol w:w="658"/>
        <w:gridCol w:w="2147"/>
        <w:gridCol w:w="759"/>
        <w:gridCol w:w="756"/>
        <w:gridCol w:w="762"/>
        <w:gridCol w:w="1136"/>
        <w:gridCol w:w="1179"/>
        <w:gridCol w:w="866"/>
      </w:tblGrid>
      <w:tr w:rsidR="006C4138" w:rsidRPr="00CF422C" w:rsidTr="00046400">
        <w:trPr>
          <w:trHeight w:val="20"/>
          <w:tblHeader/>
        </w:trPr>
        <w:tc>
          <w:tcPr>
            <w:tcW w:w="150" w:type="pct"/>
            <w:vMerge w:val="restart"/>
            <w:tcBorders>
              <w:top w:val="single" w:sz="4" w:space="0" w:color="auto"/>
              <w:left w:val="single" w:sz="4" w:space="0" w:color="auto"/>
              <w:bottom w:val="single" w:sz="4" w:space="0" w:color="000000"/>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п/п</w:t>
            </w:r>
          </w:p>
        </w:tc>
        <w:tc>
          <w:tcPr>
            <w:tcW w:w="513" w:type="pct"/>
            <w:vMerge w:val="restart"/>
            <w:tcBorders>
              <w:top w:val="single" w:sz="4" w:space="0" w:color="auto"/>
              <w:left w:val="single" w:sz="4" w:space="0" w:color="auto"/>
              <w:bottom w:val="single" w:sz="4" w:space="0" w:color="000000"/>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Расположение объекта (наименование РЭС, мастерского участка, ПС)</w:t>
            </w:r>
          </w:p>
        </w:tc>
        <w:tc>
          <w:tcPr>
            <w:tcW w:w="971" w:type="pct"/>
            <w:vMerge w:val="restart"/>
            <w:tcBorders>
              <w:top w:val="single" w:sz="4" w:space="0" w:color="auto"/>
              <w:left w:val="single" w:sz="4" w:space="0" w:color="auto"/>
              <w:bottom w:val="single" w:sz="4" w:space="0" w:color="000000"/>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Наименование объекта, инвентарный номер</w:t>
            </w:r>
          </w:p>
        </w:tc>
        <w:tc>
          <w:tcPr>
            <w:tcW w:w="312" w:type="pct"/>
            <w:vMerge w:val="restart"/>
            <w:tcBorders>
              <w:top w:val="single" w:sz="4" w:space="0" w:color="auto"/>
              <w:left w:val="single" w:sz="4" w:space="0" w:color="auto"/>
              <w:bottom w:val="single" w:sz="4" w:space="0" w:color="000000"/>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Инвентарный номер, номер объекта из договора аренды</w:t>
            </w:r>
          </w:p>
        </w:tc>
        <w:tc>
          <w:tcPr>
            <w:tcW w:w="202" w:type="pct"/>
            <w:vMerge w:val="restart"/>
            <w:tcBorders>
              <w:top w:val="single" w:sz="4" w:space="0" w:color="auto"/>
              <w:left w:val="single" w:sz="4" w:space="0" w:color="auto"/>
              <w:bottom w:val="single" w:sz="4" w:space="0" w:color="000000"/>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Вид ремонта (КР, СР, ТР)</w:t>
            </w:r>
          </w:p>
        </w:tc>
        <w:tc>
          <w:tcPr>
            <w:tcW w:w="227" w:type="pct"/>
            <w:vMerge w:val="restart"/>
            <w:tcBorders>
              <w:top w:val="single" w:sz="4" w:space="0" w:color="auto"/>
              <w:left w:val="single" w:sz="4" w:space="0" w:color="auto"/>
              <w:bottom w:val="single" w:sz="4" w:space="0" w:color="000000"/>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Способ ремонта (подряд, х/способ)</w:t>
            </w:r>
          </w:p>
        </w:tc>
        <w:tc>
          <w:tcPr>
            <w:tcW w:w="741" w:type="pct"/>
            <w:vMerge w:val="restart"/>
            <w:tcBorders>
              <w:top w:val="single" w:sz="4" w:space="0" w:color="auto"/>
              <w:left w:val="single" w:sz="4" w:space="0" w:color="auto"/>
              <w:bottom w:val="single" w:sz="4" w:space="0" w:color="000000"/>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Состав работы, физический объем</w:t>
            </w:r>
          </w:p>
        </w:tc>
        <w:tc>
          <w:tcPr>
            <w:tcW w:w="786" w:type="pct"/>
            <w:gridSpan w:val="3"/>
            <w:tcBorders>
              <w:top w:val="single" w:sz="4" w:space="0" w:color="auto"/>
              <w:left w:val="nil"/>
              <w:bottom w:val="single" w:sz="4" w:space="0" w:color="auto"/>
              <w:right w:val="single" w:sz="4" w:space="0" w:color="000000"/>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Стоимость в ценах 2016г., </w:t>
            </w:r>
          </w:p>
          <w:p w:rsidR="006C4138" w:rsidRPr="00CF422C" w:rsidRDefault="006C4138" w:rsidP="00046400">
            <w:pPr>
              <w:jc w:val="center"/>
              <w:rPr>
                <w:sz w:val="18"/>
                <w:szCs w:val="18"/>
              </w:rPr>
            </w:pPr>
            <w:r w:rsidRPr="00CF422C">
              <w:rPr>
                <w:sz w:val="18"/>
                <w:szCs w:val="18"/>
              </w:rPr>
              <w:t>тыс. руб. (без НДС)</w:t>
            </w:r>
          </w:p>
        </w:tc>
        <w:tc>
          <w:tcPr>
            <w:tcW w:w="392" w:type="pct"/>
            <w:vMerge w:val="restart"/>
            <w:tcBorders>
              <w:top w:val="single" w:sz="4" w:space="0" w:color="auto"/>
              <w:left w:val="single" w:sz="4" w:space="0" w:color="auto"/>
              <w:bottom w:val="single" w:sz="4" w:space="0" w:color="000000"/>
              <w:right w:val="single" w:sz="4" w:space="0" w:color="auto"/>
            </w:tcBorders>
            <w:shd w:val="clear" w:color="000000" w:fill="FFFFFF"/>
            <w:tcMar>
              <w:left w:w="28" w:type="dxa"/>
              <w:right w:w="28" w:type="dxa"/>
            </w:tcMar>
            <w:vAlign w:val="center"/>
            <w:hideMark/>
          </w:tcPr>
          <w:p w:rsidR="006C4138" w:rsidRPr="00CF422C" w:rsidRDefault="006C4138" w:rsidP="00046400">
            <w:pPr>
              <w:ind w:right="-23"/>
              <w:jc w:val="center"/>
              <w:rPr>
                <w:sz w:val="18"/>
                <w:szCs w:val="18"/>
              </w:rPr>
            </w:pPr>
            <w:r w:rsidRPr="00CF422C">
              <w:rPr>
                <w:sz w:val="18"/>
                <w:szCs w:val="18"/>
              </w:rPr>
              <w:t>Наименование документов, обосновывающих стоимость</w:t>
            </w:r>
          </w:p>
        </w:tc>
        <w:tc>
          <w:tcPr>
            <w:tcW w:w="407" w:type="pct"/>
            <w:vMerge w:val="restart"/>
            <w:tcBorders>
              <w:top w:val="single" w:sz="4" w:space="0" w:color="auto"/>
              <w:left w:val="single" w:sz="4" w:space="0" w:color="auto"/>
              <w:bottom w:val="single" w:sz="4" w:space="0" w:color="000000"/>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proofErr w:type="gramStart"/>
            <w:r w:rsidRPr="00CF422C">
              <w:rPr>
                <w:sz w:val="18"/>
                <w:szCs w:val="18"/>
              </w:rPr>
              <w:t>Наименова-ние</w:t>
            </w:r>
            <w:proofErr w:type="gramEnd"/>
            <w:r w:rsidRPr="00CF422C">
              <w:rPr>
                <w:sz w:val="18"/>
                <w:szCs w:val="18"/>
              </w:rPr>
              <w:t xml:space="preserve"> документов, обосновывающих необходи-мость ремонта</w:t>
            </w:r>
          </w:p>
        </w:tc>
        <w:tc>
          <w:tcPr>
            <w:tcW w:w="299" w:type="pct"/>
            <w:vMerge w:val="restart"/>
            <w:tcBorders>
              <w:top w:val="single" w:sz="4" w:space="0" w:color="auto"/>
              <w:left w:val="single" w:sz="4" w:space="0" w:color="auto"/>
              <w:bottom w:val="single" w:sz="4" w:space="0" w:color="000000"/>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Предложение экспертов</w:t>
            </w:r>
          </w:p>
        </w:tc>
      </w:tr>
      <w:tr w:rsidR="006C4138" w:rsidRPr="00CF422C" w:rsidTr="00046400">
        <w:trPr>
          <w:trHeight w:val="20"/>
          <w:tblHeader/>
        </w:trPr>
        <w:tc>
          <w:tcPr>
            <w:tcW w:w="150" w:type="pct"/>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rsidR="006C4138" w:rsidRPr="00CF422C" w:rsidRDefault="006C4138" w:rsidP="00046400">
            <w:pPr>
              <w:rPr>
                <w:sz w:val="18"/>
                <w:szCs w:val="18"/>
              </w:rPr>
            </w:pPr>
          </w:p>
        </w:tc>
        <w:tc>
          <w:tcPr>
            <w:tcW w:w="513" w:type="pct"/>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rsidR="006C4138" w:rsidRPr="00CF422C" w:rsidRDefault="006C4138" w:rsidP="00046400">
            <w:pPr>
              <w:rPr>
                <w:sz w:val="18"/>
                <w:szCs w:val="18"/>
              </w:rPr>
            </w:pPr>
          </w:p>
        </w:tc>
        <w:tc>
          <w:tcPr>
            <w:tcW w:w="971" w:type="pct"/>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rsidR="006C4138" w:rsidRPr="00CF422C" w:rsidRDefault="006C4138" w:rsidP="00046400">
            <w:pPr>
              <w:rPr>
                <w:sz w:val="18"/>
                <w:szCs w:val="18"/>
              </w:rPr>
            </w:pPr>
          </w:p>
        </w:tc>
        <w:tc>
          <w:tcPr>
            <w:tcW w:w="312" w:type="pct"/>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rsidR="006C4138" w:rsidRPr="00CF422C" w:rsidRDefault="006C4138" w:rsidP="00046400">
            <w:pPr>
              <w:rPr>
                <w:sz w:val="18"/>
                <w:szCs w:val="18"/>
              </w:rPr>
            </w:pPr>
          </w:p>
        </w:tc>
        <w:tc>
          <w:tcPr>
            <w:tcW w:w="202" w:type="pct"/>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rsidR="006C4138" w:rsidRPr="00CF422C" w:rsidRDefault="006C4138" w:rsidP="00046400">
            <w:pPr>
              <w:rPr>
                <w:sz w:val="18"/>
                <w:szCs w:val="18"/>
              </w:rPr>
            </w:pPr>
          </w:p>
        </w:tc>
        <w:tc>
          <w:tcPr>
            <w:tcW w:w="227" w:type="pct"/>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rsidR="006C4138" w:rsidRPr="00CF422C" w:rsidRDefault="006C4138" w:rsidP="00046400">
            <w:pPr>
              <w:rPr>
                <w:sz w:val="18"/>
                <w:szCs w:val="18"/>
              </w:rPr>
            </w:pPr>
          </w:p>
        </w:tc>
        <w:tc>
          <w:tcPr>
            <w:tcW w:w="741" w:type="pct"/>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rsidR="006C4138" w:rsidRPr="00CF422C" w:rsidRDefault="006C4138" w:rsidP="00046400">
            <w:pPr>
              <w:rPr>
                <w:sz w:val="18"/>
                <w:szCs w:val="18"/>
              </w:rPr>
            </w:pP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Всего</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в т.ч. СМР</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в т.ч. мат.</w:t>
            </w:r>
          </w:p>
        </w:tc>
        <w:tc>
          <w:tcPr>
            <w:tcW w:w="392" w:type="pct"/>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rsidR="006C4138" w:rsidRPr="00CF422C" w:rsidRDefault="006C4138" w:rsidP="00046400">
            <w:pPr>
              <w:rPr>
                <w:sz w:val="18"/>
                <w:szCs w:val="18"/>
              </w:rPr>
            </w:pPr>
          </w:p>
        </w:tc>
        <w:tc>
          <w:tcPr>
            <w:tcW w:w="407" w:type="pct"/>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rsidR="006C4138" w:rsidRPr="00CF422C" w:rsidRDefault="006C4138" w:rsidP="00046400">
            <w:pPr>
              <w:rPr>
                <w:sz w:val="18"/>
                <w:szCs w:val="18"/>
              </w:rPr>
            </w:pPr>
          </w:p>
        </w:tc>
        <w:tc>
          <w:tcPr>
            <w:tcW w:w="299"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6C4138" w:rsidRPr="00CF422C" w:rsidRDefault="006C4138" w:rsidP="00046400">
            <w:pPr>
              <w:rPr>
                <w:sz w:val="18"/>
                <w:szCs w:val="18"/>
              </w:rPr>
            </w:pPr>
          </w:p>
        </w:tc>
      </w:tr>
      <w:tr w:rsidR="006C4138" w:rsidRPr="00CF422C" w:rsidTr="00046400">
        <w:trPr>
          <w:trHeight w:val="20"/>
        </w:trPr>
        <w:tc>
          <w:tcPr>
            <w:tcW w:w="150"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w:t>
            </w:r>
          </w:p>
        </w:tc>
        <w:tc>
          <w:tcPr>
            <w:tcW w:w="513"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ПС 110/35/6 кВ </w:t>
            </w:r>
            <w:proofErr w:type="gramStart"/>
            <w:r w:rsidRPr="00CF422C">
              <w:rPr>
                <w:sz w:val="18"/>
                <w:szCs w:val="18"/>
              </w:rPr>
              <w:t>Томусинская  г.Междуреченск</w:t>
            </w:r>
            <w:proofErr w:type="gramEnd"/>
          </w:p>
        </w:tc>
        <w:tc>
          <w:tcPr>
            <w:tcW w:w="97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ТДТН-40 </w:t>
            </w:r>
            <w:proofErr w:type="gramStart"/>
            <w:r w:rsidRPr="00CF422C">
              <w:rPr>
                <w:sz w:val="18"/>
                <w:szCs w:val="18"/>
              </w:rPr>
              <w:t>000  (</w:t>
            </w:r>
            <w:proofErr w:type="gramEnd"/>
            <w:r w:rsidRPr="00CF422C">
              <w:rPr>
                <w:sz w:val="18"/>
                <w:szCs w:val="18"/>
              </w:rPr>
              <w:t>Т1, Т2)</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ЭС0001496, ЭС0001499</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Текущий ремонт Т-1, Т-2                                     Трансформатор                               ТДТН-40000</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70,769</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49,72</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21,049</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1-ТР-2016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ПС,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21,049</w:t>
            </w:r>
          </w:p>
        </w:tc>
      </w:tr>
      <w:tr w:rsidR="006C4138" w:rsidRPr="00CF422C" w:rsidTr="00046400">
        <w:trPr>
          <w:trHeight w:val="20"/>
        </w:trPr>
        <w:tc>
          <w:tcPr>
            <w:tcW w:w="150"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2</w:t>
            </w:r>
          </w:p>
        </w:tc>
        <w:tc>
          <w:tcPr>
            <w:tcW w:w="513"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ПС 110/6 кВ Распадская-</w:t>
            </w:r>
            <w:proofErr w:type="gramStart"/>
            <w:r w:rsidRPr="00CF422C">
              <w:rPr>
                <w:sz w:val="18"/>
                <w:szCs w:val="18"/>
              </w:rPr>
              <w:t>1  г.Междуреченск</w:t>
            </w:r>
            <w:proofErr w:type="gramEnd"/>
          </w:p>
        </w:tc>
        <w:tc>
          <w:tcPr>
            <w:tcW w:w="97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ТДТН-25 </w:t>
            </w:r>
            <w:proofErr w:type="gramStart"/>
            <w:r w:rsidRPr="00CF422C">
              <w:rPr>
                <w:sz w:val="18"/>
                <w:szCs w:val="18"/>
              </w:rPr>
              <w:t>000  (</w:t>
            </w:r>
            <w:proofErr w:type="gramEnd"/>
            <w:r w:rsidRPr="00CF422C">
              <w:rPr>
                <w:sz w:val="18"/>
                <w:szCs w:val="18"/>
              </w:rPr>
              <w:t>Т1, Т2)</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ЭСТ007579, ЭСТ007580</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Текущий ремонт Т-1, Т-2                                     Трансформатор                                             ТДТН-25 000 кВА</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71,826</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50,72</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21,106</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2-ТР-2016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ПС,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21,106</w:t>
            </w:r>
          </w:p>
        </w:tc>
      </w:tr>
      <w:tr w:rsidR="006C4138" w:rsidRPr="00CF422C" w:rsidTr="00046400">
        <w:trPr>
          <w:trHeight w:val="20"/>
        </w:trPr>
        <w:tc>
          <w:tcPr>
            <w:tcW w:w="150" w:type="pct"/>
            <w:vMerge w:val="restart"/>
            <w:tcBorders>
              <w:top w:val="nil"/>
              <w:left w:val="single" w:sz="4" w:space="0" w:color="auto"/>
              <w:bottom w:val="single" w:sz="4" w:space="0" w:color="000000"/>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3</w:t>
            </w:r>
          </w:p>
        </w:tc>
        <w:tc>
          <w:tcPr>
            <w:tcW w:w="513" w:type="pct"/>
            <w:vMerge w:val="restart"/>
            <w:tcBorders>
              <w:top w:val="nil"/>
              <w:left w:val="single" w:sz="4" w:space="0" w:color="auto"/>
              <w:bottom w:val="single" w:sz="4" w:space="0" w:color="000000"/>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ПС 110/6 кВ Распадская-</w:t>
            </w:r>
            <w:proofErr w:type="gramStart"/>
            <w:r w:rsidRPr="00CF422C">
              <w:rPr>
                <w:sz w:val="18"/>
                <w:szCs w:val="18"/>
              </w:rPr>
              <w:t>2  г.Междуреченск</w:t>
            </w:r>
            <w:proofErr w:type="gramEnd"/>
          </w:p>
        </w:tc>
        <w:tc>
          <w:tcPr>
            <w:tcW w:w="97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ТДТН-25 </w:t>
            </w:r>
            <w:proofErr w:type="gramStart"/>
            <w:r w:rsidRPr="00CF422C">
              <w:rPr>
                <w:sz w:val="18"/>
                <w:szCs w:val="18"/>
              </w:rPr>
              <w:t>000  (</w:t>
            </w:r>
            <w:proofErr w:type="gramEnd"/>
            <w:r w:rsidRPr="00CF422C">
              <w:rPr>
                <w:sz w:val="18"/>
                <w:szCs w:val="18"/>
              </w:rPr>
              <w:t xml:space="preserve">Т1, Т2), </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аренда</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Текущий ремонт Т-1, Т-2                                     Трансформатор                                              ТДТН-25 000 кВА</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81,77</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50,72</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31,05</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3-ТР-2016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ПС,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31,05</w:t>
            </w:r>
          </w:p>
        </w:tc>
      </w:tr>
      <w:tr w:rsidR="006C4138" w:rsidRPr="00CF422C" w:rsidTr="00046400">
        <w:trPr>
          <w:trHeight w:val="20"/>
        </w:trPr>
        <w:tc>
          <w:tcPr>
            <w:tcW w:w="150" w:type="pct"/>
            <w:vMerge/>
            <w:tcBorders>
              <w:top w:val="nil"/>
              <w:left w:val="single" w:sz="4" w:space="0" w:color="auto"/>
              <w:bottom w:val="single" w:sz="4" w:space="0" w:color="000000"/>
              <w:right w:val="single" w:sz="4" w:space="0" w:color="auto"/>
            </w:tcBorders>
            <w:tcMar>
              <w:left w:w="28" w:type="dxa"/>
              <w:right w:w="28" w:type="dxa"/>
            </w:tcMar>
            <w:vAlign w:val="center"/>
            <w:hideMark/>
          </w:tcPr>
          <w:p w:rsidR="006C4138" w:rsidRPr="00CF422C" w:rsidRDefault="006C4138" w:rsidP="00046400">
            <w:pPr>
              <w:rPr>
                <w:sz w:val="18"/>
                <w:szCs w:val="18"/>
              </w:rPr>
            </w:pPr>
          </w:p>
        </w:tc>
        <w:tc>
          <w:tcPr>
            <w:tcW w:w="513" w:type="pct"/>
            <w:vMerge/>
            <w:tcBorders>
              <w:top w:val="nil"/>
              <w:left w:val="single" w:sz="4" w:space="0" w:color="auto"/>
              <w:bottom w:val="single" w:sz="4" w:space="0" w:color="000000"/>
              <w:right w:val="single" w:sz="4" w:space="0" w:color="auto"/>
            </w:tcBorders>
            <w:tcMar>
              <w:left w:w="28" w:type="dxa"/>
              <w:right w:w="28" w:type="dxa"/>
            </w:tcMar>
            <w:vAlign w:val="center"/>
            <w:hideMark/>
          </w:tcPr>
          <w:p w:rsidR="006C4138" w:rsidRPr="00CF422C" w:rsidRDefault="006C4138" w:rsidP="00046400">
            <w:pPr>
              <w:rPr>
                <w:sz w:val="18"/>
                <w:szCs w:val="18"/>
              </w:rPr>
            </w:pPr>
          </w:p>
        </w:tc>
        <w:tc>
          <w:tcPr>
            <w:tcW w:w="97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ОРУ-110 кВ 1,2 СШ</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аренда</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ТР ОРУ 110кВ 1,2СШ</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128,497</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44,2</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84,297</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4-ТР-2016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ПС,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84,297</w:t>
            </w:r>
          </w:p>
        </w:tc>
      </w:tr>
      <w:tr w:rsidR="006C4138" w:rsidRPr="00CF422C" w:rsidTr="00046400">
        <w:trPr>
          <w:trHeight w:val="20"/>
        </w:trPr>
        <w:tc>
          <w:tcPr>
            <w:tcW w:w="150" w:type="pct"/>
            <w:vMerge/>
            <w:tcBorders>
              <w:top w:val="nil"/>
              <w:left w:val="single" w:sz="4" w:space="0" w:color="auto"/>
              <w:bottom w:val="single" w:sz="4" w:space="0" w:color="auto"/>
              <w:right w:val="single" w:sz="4" w:space="0" w:color="auto"/>
            </w:tcBorders>
            <w:tcMar>
              <w:left w:w="28" w:type="dxa"/>
              <w:right w:w="28" w:type="dxa"/>
            </w:tcMar>
            <w:vAlign w:val="center"/>
            <w:hideMark/>
          </w:tcPr>
          <w:p w:rsidR="006C4138" w:rsidRPr="00CF422C" w:rsidRDefault="006C4138" w:rsidP="00046400">
            <w:pPr>
              <w:rPr>
                <w:sz w:val="18"/>
                <w:szCs w:val="18"/>
              </w:rPr>
            </w:pPr>
          </w:p>
        </w:tc>
        <w:tc>
          <w:tcPr>
            <w:tcW w:w="513" w:type="pct"/>
            <w:vMerge/>
            <w:tcBorders>
              <w:top w:val="nil"/>
              <w:left w:val="single" w:sz="4" w:space="0" w:color="auto"/>
              <w:bottom w:val="single" w:sz="4" w:space="0" w:color="auto"/>
              <w:right w:val="single" w:sz="4" w:space="0" w:color="auto"/>
            </w:tcBorders>
            <w:tcMar>
              <w:left w:w="28" w:type="dxa"/>
              <w:right w:w="28" w:type="dxa"/>
            </w:tcMar>
            <w:vAlign w:val="center"/>
            <w:hideMark/>
          </w:tcPr>
          <w:p w:rsidR="006C4138" w:rsidRPr="00CF422C" w:rsidRDefault="006C4138" w:rsidP="00046400">
            <w:pPr>
              <w:rPr>
                <w:sz w:val="18"/>
                <w:szCs w:val="18"/>
              </w:rPr>
            </w:pPr>
          </w:p>
        </w:tc>
        <w:tc>
          <w:tcPr>
            <w:tcW w:w="97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ОРУ 35кВ 1,2 СШ </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аренда</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ТР ОРУ 35кВ 1,2 СШ</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37,623</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21,73</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15,893</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5-ТР-2016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ПС,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15,893</w:t>
            </w:r>
          </w:p>
        </w:tc>
      </w:tr>
      <w:tr w:rsidR="006C4138" w:rsidRPr="00CF422C" w:rsidTr="00046400">
        <w:trPr>
          <w:trHeight w:val="20"/>
        </w:trPr>
        <w:tc>
          <w:tcPr>
            <w:tcW w:w="150" w:type="pct"/>
            <w:vMerge w:val="restar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4</w:t>
            </w:r>
          </w:p>
        </w:tc>
        <w:tc>
          <w:tcPr>
            <w:tcW w:w="513" w:type="pct"/>
            <w:vMerge w:val="restar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ПС 110/35/6 кВ Распадская-</w:t>
            </w:r>
            <w:proofErr w:type="gramStart"/>
            <w:r w:rsidRPr="00CF422C">
              <w:rPr>
                <w:sz w:val="18"/>
                <w:szCs w:val="18"/>
              </w:rPr>
              <w:t>3  г.Междуреченск</w:t>
            </w:r>
            <w:proofErr w:type="gramEnd"/>
          </w:p>
        </w:tc>
        <w:tc>
          <w:tcPr>
            <w:tcW w:w="97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ТДТН-25 </w:t>
            </w:r>
            <w:proofErr w:type="gramStart"/>
            <w:r w:rsidRPr="00CF422C">
              <w:rPr>
                <w:sz w:val="18"/>
                <w:szCs w:val="18"/>
              </w:rPr>
              <w:t>000  (</w:t>
            </w:r>
            <w:proofErr w:type="gramEnd"/>
            <w:r w:rsidRPr="00CF422C">
              <w:rPr>
                <w:sz w:val="18"/>
                <w:szCs w:val="18"/>
              </w:rPr>
              <w:t>Т1, Т2)</w:t>
            </w:r>
          </w:p>
        </w:tc>
        <w:tc>
          <w:tcPr>
            <w:tcW w:w="312"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ЭСТ007581, ЭСТ007582</w:t>
            </w:r>
          </w:p>
        </w:tc>
        <w:tc>
          <w:tcPr>
            <w:tcW w:w="202"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ТР</w:t>
            </w:r>
          </w:p>
        </w:tc>
        <w:tc>
          <w:tcPr>
            <w:tcW w:w="22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Текущий ремонт Т-1, Т-2                                     Трансформатор                                                                ТДТН-25 000 кВА</w:t>
            </w:r>
          </w:p>
        </w:tc>
        <w:tc>
          <w:tcPr>
            <w:tcW w:w="262"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66,757</w:t>
            </w:r>
          </w:p>
        </w:tc>
        <w:tc>
          <w:tcPr>
            <w:tcW w:w="26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50,72</w:t>
            </w:r>
          </w:p>
        </w:tc>
        <w:tc>
          <w:tcPr>
            <w:tcW w:w="262"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16,037</w:t>
            </w:r>
          </w:p>
        </w:tc>
        <w:tc>
          <w:tcPr>
            <w:tcW w:w="392"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6-ТР-2016</w:t>
            </w:r>
          </w:p>
        </w:tc>
        <w:tc>
          <w:tcPr>
            <w:tcW w:w="40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ПС,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16,037</w:t>
            </w:r>
          </w:p>
        </w:tc>
      </w:tr>
      <w:tr w:rsidR="006C4138" w:rsidRPr="00CF422C" w:rsidTr="00046400">
        <w:trPr>
          <w:trHeight w:val="20"/>
        </w:trPr>
        <w:tc>
          <w:tcPr>
            <w:tcW w:w="150"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6C4138" w:rsidRPr="00CF422C" w:rsidRDefault="006C4138" w:rsidP="00046400">
            <w:pPr>
              <w:rPr>
                <w:sz w:val="18"/>
                <w:szCs w:val="18"/>
              </w:rPr>
            </w:pPr>
          </w:p>
        </w:tc>
        <w:tc>
          <w:tcPr>
            <w:tcW w:w="513"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6C4138" w:rsidRPr="00CF422C" w:rsidRDefault="006C4138" w:rsidP="00046400">
            <w:pPr>
              <w:rPr>
                <w:sz w:val="18"/>
                <w:szCs w:val="18"/>
              </w:rPr>
            </w:pPr>
          </w:p>
        </w:tc>
        <w:tc>
          <w:tcPr>
            <w:tcW w:w="97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ОРУ-110 кВ 1,2 СШ</w:t>
            </w:r>
          </w:p>
        </w:tc>
        <w:tc>
          <w:tcPr>
            <w:tcW w:w="312"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инв № ЭСТ007548</w:t>
            </w:r>
          </w:p>
        </w:tc>
        <w:tc>
          <w:tcPr>
            <w:tcW w:w="202"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ТР</w:t>
            </w:r>
          </w:p>
        </w:tc>
        <w:tc>
          <w:tcPr>
            <w:tcW w:w="227"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ТР ОРУ-110 кВ 1,2 СШ</w:t>
            </w:r>
          </w:p>
        </w:tc>
        <w:tc>
          <w:tcPr>
            <w:tcW w:w="262"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62,339</w:t>
            </w:r>
          </w:p>
        </w:tc>
        <w:tc>
          <w:tcPr>
            <w:tcW w:w="26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44,2</w:t>
            </w:r>
          </w:p>
        </w:tc>
        <w:tc>
          <w:tcPr>
            <w:tcW w:w="262"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18,139</w:t>
            </w:r>
          </w:p>
        </w:tc>
        <w:tc>
          <w:tcPr>
            <w:tcW w:w="392"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7-ТР-2016</w:t>
            </w:r>
          </w:p>
        </w:tc>
        <w:tc>
          <w:tcPr>
            <w:tcW w:w="407"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ПС,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18,139</w:t>
            </w:r>
          </w:p>
        </w:tc>
      </w:tr>
      <w:tr w:rsidR="006C4138" w:rsidRPr="00CF422C" w:rsidTr="00046400">
        <w:trPr>
          <w:trHeight w:val="20"/>
        </w:trPr>
        <w:tc>
          <w:tcPr>
            <w:tcW w:w="150"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6C4138" w:rsidRPr="00CF422C" w:rsidRDefault="006C4138" w:rsidP="00046400">
            <w:pPr>
              <w:rPr>
                <w:sz w:val="18"/>
                <w:szCs w:val="18"/>
              </w:rPr>
            </w:pPr>
          </w:p>
        </w:tc>
        <w:tc>
          <w:tcPr>
            <w:tcW w:w="513"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6C4138" w:rsidRPr="00CF422C" w:rsidRDefault="006C4138" w:rsidP="00046400">
            <w:pPr>
              <w:rPr>
                <w:sz w:val="18"/>
                <w:szCs w:val="18"/>
              </w:rPr>
            </w:pPr>
          </w:p>
        </w:tc>
        <w:tc>
          <w:tcPr>
            <w:tcW w:w="971"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ОРУ 35кВ 1,2 СШ</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ЭСТ007636</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КР ОРУ 35кВ 1,2 СШ</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79,708</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50,71</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28,998</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8-ТР-2016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ПС,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rsidR="006C4138" w:rsidRPr="00CF422C" w:rsidRDefault="006C4138" w:rsidP="00046400">
            <w:pPr>
              <w:jc w:val="center"/>
              <w:rPr>
                <w:sz w:val="18"/>
                <w:szCs w:val="18"/>
              </w:rPr>
            </w:pPr>
            <w:r w:rsidRPr="00CF422C">
              <w:rPr>
                <w:sz w:val="18"/>
                <w:szCs w:val="18"/>
              </w:rPr>
              <w:t>28,998</w:t>
            </w:r>
          </w:p>
        </w:tc>
      </w:tr>
      <w:tr w:rsidR="006C4138" w:rsidRPr="00CF422C" w:rsidTr="00046400">
        <w:trPr>
          <w:trHeight w:val="20"/>
        </w:trPr>
        <w:tc>
          <w:tcPr>
            <w:tcW w:w="150" w:type="pct"/>
            <w:vMerge w:val="restart"/>
            <w:tcBorders>
              <w:top w:val="single" w:sz="4" w:space="0" w:color="auto"/>
              <w:left w:val="single" w:sz="4" w:space="0" w:color="auto"/>
              <w:bottom w:val="single" w:sz="4" w:space="0" w:color="000000"/>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5</w:t>
            </w:r>
          </w:p>
        </w:tc>
        <w:tc>
          <w:tcPr>
            <w:tcW w:w="513" w:type="pct"/>
            <w:vMerge w:val="restart"/>
            <w:tcBorders>
              <w:top w:val="single" w:sz="4" w:space="0" w:color="auto"/>
              <w:left w:val="single" w:sz="4" w:space="0" w:color="auto"/>
              <w:bottom w:val="single" w:sz="4" w:space="0" w:color="000000"/>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ПС 35/6 кВ </w:t>
            </w:r>
            <w:proofErr w:type="gramStart"/>
            <w:r w:rsidRPr="00CF422C">
              <w:rPr>
                <w:sz w:val="18"/>
                <w:szCs w:val="18"/>
              </w:rPr>
              <w:t>Клетьевая  г.Междуреченск</w:t>
            </w:r>
            <w:proofErr w:type="gramEnd"/>
          </w:p>
        </w:tc>
        <w:tc>
          <w:tcPr>
            <w:tcW w:w="97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ТДНС-10 000 (Т-1-10000, Т-2-10000)</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ЭС0001490, ЭС0001492</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Текущий ремонт Т-1, Т-2                                     Трансформатор                                                             ТДНС-10 000 кВА</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64,307</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48,14</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16,167</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9-ТР-2016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ПС,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16,167</w:t>
            </w:r>
          </w:p>
        </w:tc>
      </w:tr>
      <w:tr w:rsidR="006C4138" w:rsidRPr="00CF422C" w:rsidTr="00046400">
        <w:trPr>
          <w:trHeight w:val="20"/>
        </w:trPr>
        <w:tc>
          <w:tcPr>
            <w:tcW w:w="150" w:type="pct"/>
            <w:vMerge/>
            <w:tcBorders>
              <w:top w:val="nil"/>
              <w:left w:val="single" w:sz="4" w:space="0" w:color="auto"/>
              <w:bottom w:val="single" w:sz="4" w:space="0" w:color="000000"/>
              <w:right w:val="single" w:sz="4" w:space="0" w:color="auto"/>
            </w:tcBorders>
            <w:tcMar>
              <w:left w:w="28" w:type="dxa"/>
              <w:right w:w="28" w:type="dxa"/>
            </w:tcMar>
            <w:vAlign w:val="center"/>
            <w:hideMark/>
          </w:tcPr>
          <w:p w:rsidR="006C4138" w:rsidRPr="00CF422C" w:rsidRDefault="006C4138" w:rsidP="00046400">
            <w:pPr>
              <w:rPr>
                <w:sz w:val="18"/>
                <w:szCs w:val="18"/>
              </w:rPr>
            </w:pPr>
          </w:p>
        </w:tc>
        <w:tc>
          <w:tcPr>
            <w:tcW w:w="513" w:type="pct"/>
            <w:vMerge/>
            <w:tcBorders>
              <w:top w:val="nil"/>
              <w:left w:val="single" w:sz="4" w:space="0" w:color="auto"/>
              <w:bottom w:val="single" w:sz="4" w:space="0" w:color="000000"/>
              <w:right w:val="single" w:sz="4" w:space="0" w:color="auto"/>
            </w:tcBorders>
            <w:tcMar>
              <w:left w:w="28" w:type="dxa"/>
              <w:right w:w="28" w:type="dxa"/>
            </w:tcMar>
            <w:vAlign w:val="center"/>
            <w:hideMark/>
          </w:tcPr>
          <w:p w:rsidR="006C4138" w:rsidRPr="00CF422C" w:rsidRDefault="006C4138" w:rsidP="00046400">
            <w:pPr>
              <w:rPr>
                <w:sz w:val="18"/>
                <w:szCs w:val="18"/>
              </w:rPr>
            </w:pPr>
          </w:p>
        </w:tc>
        <w:tc>
          <w:tcPr>
            <w:tcW w:w="97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ОРУ 35кВ 1,2 СШ</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ЭСТ0001446</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ТР ОРУ 35кВ 1,2 СШ</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35,055</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28,196</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6,859</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10-ТР-2016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ПС,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6,859</w:t>
            </w:r>
          </w:p>
        </w:tc>
      </w:tr>
      <w:tr w:rsidR="006C4138" w:rsidRPr="00CF422C" w:rsidTr="00046400">
        <w:trPr>
          <w:trHeight w:val="20"/>
        </w:trPr>
        <w:tc>
          <w:tcPr>
            <w:tcW w:w="150" w:type="pct"/>
            <w:vMerge/>
            <w:tcBorders>
              <w:top w:val="nil"/>
              <w:left w:val="single" w:sz="4" w:space="0" w:color="auto"/>
              <w:bottom w:val="single" w:sz="4" w:space="0" w:color="000000"/>
              <w:right w:val="single" w:sz="4" w:space="0" w:color="auto"/>
            </w:tcBorders>
            <w:tcMar>
              <w:left w:w="28" w:type="dxa"/>
              <w:right w:w="28" w:type="dxa"/>
            </w:tcMar>
            <w:vAlign w:val="center"/>
            <w:hideMark/>
          </w:tcPr>
          <w:p w:rsidR="006C4138" w:rsidRPr="00CF422C" w:rsidRDefault="006C4138" w:rsidP="00046400">
            <w:pPr>
              <w:rPr>
                <w:sz w:val="18"/>
                <w:szCs w:val="18"/>
              </w:rPr>
            </w:pPr>
          </w:p>
        </w:tc>
        <w:tc>
          <w:tcPr>
            <w:tcW w:w="513" w:type="pct"/>
            <w:vMerge/>
            <w:tcBorders>
              <w:top w:val="nil"/>
              <w:left w:val="single" w:sz="4" w:space="0" w:color="auto"/>
              <w:bottom w:val="single" w:sz="4" w:space="0" w:color="000000"/>
              <w:right w:val="single" w:sz="4" w:space="0" w:color="auto"/>
            </w:tcBorders>
            <w:tcMar>
              <w:left w:w="28" w:type="dxa"/>
              <w:right w:w="28" w:type="dxa"/>
            </w:tcMar>
            <w:vAlign w:val="center"/>
            <w:hideMark/>
          </w:tcPr>
          <w:p w:rsidR="006C4138" w:rsidRPr="00CF422C" w:rsidRDefault="006C4138" w:rsidP="00046400">
            <w:pPr>
              <w:rPr>
                <w:sz w:val="18"/>
                <w:szCs w:val="18"/>
              </w:rPr>
            </w:pPr>
          </w:p>
        </w:tc>
        <w:tc>
          <w:tcPr>
            <w:tcW w:w="97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ЗРУ 6кВ 1,2СШ</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ЭС0001556, ЭС0001605</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ТР ЗРУ 6кВ 1,2СШ</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276,999</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78,087</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198,912</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11-ТР-2016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ПС,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198,912</w:t>
            </w:r>
          </w:p>
        </w:tc>
      </w:tr>
      <w:tr w:rsidR="006C4138" w:rsidRPr="00CF422C" w:rsidTr="00046400">
        <w:trPr>
          <w:trHeight w:val="20"/>
        </w:trPr>
        <w:tc>
          <w:tcPr>
            <w:tcW w:w="150" w:type="pct"/>
            <w:vMerge w:val="restart"/>
            <w:tcBorders>
              <w:top w:val="nil"/>
              <w:left w:val="single" w:sz="4" w:space="0" w:color="auto"/>
              <w:bottom w:val="nil"/>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6</w:t>
            </w:r>
          </w:p>
        </w:tc>
        <w:tc>
          <w:tcPr>
            <w:tcW w:w="513" w:type="pct"/>
            <w:vMerge w:val="restart"/>
            <w:tcBorders>
              <w:top w:val="nil"/>
              <w:left w:val="single" w:sz="4" w:space="0" w:color="auto"/>
              <w:bottom w:val="single" w:sz="4" w:space="0" w:color="000000"/>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ПС 35/6,3/6кВ </w:t>
            </w:r>
            <w:proofErr w:type="gramStart"/>
            <w:r w:rsidRPr="00CF422C">
              <w:rPr>
                <w:sz w:val="18"/>
                <w:szCs w:val="18"/>
              </w:rPr>
              <w:t>Угольная  г.Междуреченск</w:t>
            </w:r>
            <w:proofErr w:type="gramEnd"/>
          </w:p>
        </w:tc>
        <w:tc>
          <w:tcPr>
            <w:tcW w:w="97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ТДНС-10 000 (Т1, Т2)</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5555, 5556</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Текущий ремонт Т-1, Т-2                                     </w:t>
            </w:r>
            <w:proofErr w:type="gramStart"/>
            <w:r w:rsidRPr="00CF422C">
              <w:rPr>
                <w:sz w:val="18"/>
                <w:szCs w:val="18"/>
              </w:rPr>
              <w:t>Трансформатор  ТДНС</w:t>
            </w:r>
            <w:proofErr w:type="gramEnd"/>
            <w:r w:rsidRPr="00CF422C">
              <w:rPr>
                <w:sz w:val="18"/>
                <w:szCs w:val="18"/>
              </w:rPr>
              <w:t>-10 000 кВА</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62,499</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46,54</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15,959</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12-ТР-2016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ПС,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15,959</w:t>
            </w:r>
          </w:p>
        </w:tc>
      </w:tr>
      <w:tr w:rsidR="006C4138" w:rsidRPr="00CF422C" w:rsidTr="00046400">
        <w:trPr>
          <w:trHeight w:val="20"/>
        </w:trPr>
        <w:tc>
          <w:tcPr>
            <w:tcW w:w="150" w:type="pct"/>
            <w:vMerge/>
            <w:tcBorders>
              <w:top w:val="nil"/>
              <w:left w:val="single" w:sz="4" w:space="0" w:color="auto"/>
              <w:bottom w:val="nil"/>
              <w:right w:val="single" w:sz="4" w:space="0" w:color="auto"/>
            </w:tcBorders>
            <w:tcMar>
              <w:left w:w="28" w:type="dxa"/>
              <w:right w:w="28" w:type="dxa"/>
            </w:tcMar>
            <w:vAlign w:val="center"/>
            <w:hideMark/>
          </w:tcPr>
          <w:p w:rsidR="006C4138" w:rsidRPr="00CF422C" w:rsidRDefault="006C4138" w:rsidP="00046400">
            <w:pPr>
              <w:rPr>
                <w:sz w:val="18"/>
                <w:szCs w:val="18"/>
              </w:rPr>
            </w:pPr>
          </w:p>
        </w:tc>
        <w:tc>
          <w:tcPr>
            <w:tcW w:w="513" w:type="pct"/>
            <w:vMerge/>
            <w:tcBorders>
              <w:top w:val="nil"/>
              <w:left w:val="single" w:sz="4" w:space="0" w:color="auto"/>
              <w:bottom w:val="single" w:sz="4" w:space="0" w:color="000000"/>
              <w:right w:val="single" w:sz="4" w:space="0" w:color="auto"/>
            </w:tcBorders>
            <w:tcMar>
              <w:left w:w="28" w:type="dxa"/>
              <w:right w:w="28" w:type="dxa"/>
            </w:tcMar>
            <w:vAlign w:val="center"/>
            <w:hideMark/>
          </w:tcPr>
          <w:p w:rsidR="006C4138" w:rsidRPr="00CF422C" w:rsidRDefault="006C4138" w:rsidP="00046400">
            <w:pPr>
              <w:rPr>
                <w:sz w:val="18"/>
                <w:szCs w:val="18"/>
              </w:rPr>
            </w:pPr>
          </w:p>
        </w:tc>
        <w:tc>
          <w:tcPr>
            <w:tcW w:w="97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Т3, Т4 (ТМШ-6300 кВА)</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5551, 5552</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ТР   Т3, Т4 (ТМШ-6300 кВА)</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29,276</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19,48</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9,796</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13-ТР-2016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ПС,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9,796</w:t>
            </w:r>
          </w:p>
        </w:tc>
      </w:tr>
      <w:tr w:rsidR="006C4138" w:rsidRPr="00CF422C" w:rsidTr="00046400">
        <w:trPr>
          <w:trHeight w:val="20"/>
        </w:trPr>
        <w:tc>
          <w:tcPr>
            <w:tcW w:w="150"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7</w:t>
            </w:r>
          </w:p>
        </w:tc>
        <w:tc>
          <w:tcPr>
            <w:tcW w:w="513"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ПС 35/6 кВ Ольжерасская-</w:t>
            </w:r>
            <w:proofErr w:type="gramStart"/>
            <w:r w:rsidRPr="00CF422C">
              <w:rPr>
                <w:sz w:val="18"/>
                <w:szCs w:val="18"/>
              </w:rPr>
              <w:t>1  г.Междуреченск</w:t>
            </w:r>
            <w:proofErr w:type="gramEnd"/>
          </w:p>
        </w:tc>
        <w:tc>
          <w:tcPr>
            <w:tcW w:w="971" w:type="pct"/>
            <w:tcBorders>
              <w:top w:val="nil"/>
              <w:left w:val="nil"/>
              <w:bottom w:val="nil"/>
              <w:right w:val="nil"/>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ТДНС-10 000</w:t>
            </w:r>
          </w:p>
        </w:tc>
        <w:tc>
          <w:tcPr>
            <w:tcW w:w="312"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4485</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ТР   ТДНС-10 000 кВА</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28,371</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21,61</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6,761</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14-ТР-2016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ПС,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6,761</w:t>
            </w:r>
          </w:p>
        </w:tc>
      </w:tr>
      <w:tr w:rsidR="006C4138" w:rsidRPr="00CF422C" w:rsidTr="00046400">
        <w:trPr>
          <w:trHeight w:val="20"/>
        </w:trPr>
        <w:tc>
          <w:tcPr>
            <w:tcW w:w="150"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8</w:t>
            </w:r>
          </w:p>
        </w:tc>
        <w:tc>
          <w:tcPr>
            <w:tcW w:w="513"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ПС 35/6 кВ </w:t>
            </w:r>
            <w:proofErr w:type="gramStart"/>
            <w:r w:rsidRPr="00CF422C">
              <w:rPr>
                <w:sz w:val="18"/>
                <w:szCs w:val="18"/>
              </w:rPr>
              <w:t>Болотная  г.Междуреченск</w:t>
            </w:r>
            <w:proofErr w:type="gramEnd"/>
          </w:p>
        </w:tc>
        <w:tc>
          <w:tcPr>
            <w:tcW w:w="97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ТДП 10 000</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ЭС0001494</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ТР    ТДП-10 000 кВА</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28,469</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21,61</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6,859</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15-ТР-2016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ПС,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6,859</w:t>
            </w:r>
          </w:p>
        </w:tc>
      </w:tr>
      <w:tr w:rsidR="006C4138" w:rsidRPr="00CF422C" w:rsidTr="00046400">
        <w:trPr>
          <w:trHeight w:val="20"/>
        </w:trPr>
        <w:tc>
          <w:tcPr>
            <w:tcW w:w="150" w:type="pct"/>
            <w:vMerge w:val="restar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9</w:t>
            </w:r>
          </w:p>
        </w:tc>
        <w:tc>
          <w:tcPr>
            <w:tcW w:w="513" w:type="pct"/>
            <w:vMerge w:val="restar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ПС 110/35/6 кВ </w:t>
            </w:r>
            <w:proofErr w:type="gramStart"/>
            <w:r w:rsidRPr="00CF422C">
              <w:rPr>
                <w:sz w:val="18"/>
                <w:szCs w:val="18"/>
              </w:rPr>
              <w:t>Красногорская  г.Междуреченск</w:t>
            </w:r>
            <w:proofErr w:type="gramEnd"/>
          </w:p>
        </w:tc>
        <w:tc>
          <w:tcPr>
            <w:tcW w:w="97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ТДТН-25 000 (Т1, Т2)</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ЭС0001886, ЭС0001888</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Текущий ремонт Т-1, Т-2                                     Трансформатор ТДТН-25 000 кВА</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68,292</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52,32</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15,972</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16-ТР-2016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ПС,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15,972</w:t>
            </w:r>
          </w:p>
        </w:tc>
      </w:tr>
      <w:tr w:rsidR="006C4138" w:rsidRPr="00CF422C" w:rsidTr="00046400">
        <w:trPr>
          <w:trHeight w:val="20"/>
        </w:trPr>
        <w:tc>
          <w:tcPr>
            <w:tcW w:w="150"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6C4138" w:rsidRPr="00CF422C" w:rsidRDefault="006C4138" w:rsidP="00046400">
            <w:pPr>
              <w:rPr>
                <w:sz w:val="18"/>
                <w:szCs w:val="18"/>
              </w:rPr>
            </w:pPr>
          </w:p>
        </w:tc>
        <w:tc>
          <w:tcPr>
            <w:tcW w:w="513"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6C4138" w:rsidRPr="00CF422C" w:rsidRDefault="006C4138" w:rsidP="00046400">
            <w:pPr>
              <w:rPr>
                <w:sz w:val="18"/>
                <w:szCs w:val="18"/>
              </w:rPr>
            </w:pPr>
          </w:p>
        </w:tc>
        <w:tc>
          <w:tcPr>
            <w:tcW w:w="97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Собственные нужды подстанции ТСН-1, ТСН-2, ЩИТ собственных нужд</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ЭС0001861</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ТР ТСН-1. ТСН-2    ТМ-250</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8,803</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7,25</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1,553</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17-ТР-2016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ПС,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1,553</w:t>
            </w:r>
          </w:p>
        </w:tc>
      </w:tr>
      <w:tr w:rsidR="006C4138" w:rsidRPr="00CF422C" w:rsidTr="00046400">
        <w:trPr>
          <w:trHeight w:val="20"/>
        </w:trPr>
        <w:tc>
          <w:tcPr>
            <w:tcW w:w="150" w:type="pct"/>
            <w:vMerge w:val="restart"/>
            <w:tcBorders>
              <w:top w:val="single" w:sz="4" w:space="0" w:color="auto"/>
              <w:left w:val="single" w:sz="4" w:space="0" w:color="auto"/>
              <w:bottom w:val="single" w:sz="4" w:space="0" w:color="000000"/>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10</w:t>
            </w:r>
          </w:p>
        </w:tc>
        <w:tc>
          <w:tcPr>
            <w:tcW w:w="513" w:type="pct"/>
            <w:vMerge w:val="restart"/>
            <w:tcBorders>
              <w:top w:val="single" w:sz="4" w:space="0" w:color="auto"/>
              <w:left w:val="single" w:sz="4" w:space="0" w:color="auto"/>
              <w:bottom w:val="single" w:sz="4" w:space="0" w:color="000000"/>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ПС 35/6 кВ Сортировочная   г.Междуреченск</w:t>
            </w:r>
          </w:p>
        </w:tc>
        <w:tc>
          <w:tcPr>
            <w:tcW w:w="97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ТДНС-10 </w:t>
            </w:r>
            <w:proofErr w:type="gramStart"/>
            <w:r w:rsidRPr="00CF422C">
              <w:rPr>
                <w:sz w:val="18"/>
                <w:szCs w:val="18"/>
              </w:rPr>
              <w:t>000  (</w:t>
            </w:r>
            <w:proofErr w:type="gramEnd"/>
            <w:r w:rsidRPr="00CF422C">
              <w:rPr>
                <w:sz w:val="18"/>
                <w:szCs w:val="18"/>
              </w:rPr>
              <w:t>Т1, Т2)</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ЭС0001858</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Текущий ремонт Т-1, Т-2                                     Трансформатор ТДНС-10 000 кВА</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62,499</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46,54</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15,959</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18-ТР-2016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ПС,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15,959</w:t>
            </w:r>
          </w:p>
        </w:tc>
      </w:tr>
      <w:tr w:rsidR="006C4138" w:rsidRPr="00CF422C" w:rsidTr="00046400">
        <w:trPr>
          <w:trHeight w:val="20"/>
        </w:trPr>
        <w:tc>
          <w:tcPr>
            <w:tcW w:w="150" w:type="pct"/>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rsidR="006C4138" w:rsidRPr="00CF422C" w:rsidRDefault="006C4138" w:rsidP="00046400">
            <w:pPr>
              <w:rPr>
                <w:sz w:val="18"/>
                <w:szCs w:val="18"/>
              </w:rPr>
            </w:pPr>
          </w:p>
        </w:tc>
        <w:tc>
          <w:tcPr>
            <w:tcW w:w="513" w:type="pct"/>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rsidR="006C4138" w:rsidRPr="00CF422C" w:rsidRDefault="006C4138" w:rsidP="00046400">
            <w:pPr>
              <w:rPr>
                <w:sz w:val="18"/>
                <w:szCs w:val="18"/>
              </w:rPr>
            </w:pPr>
          </w:p>
        </w:tc>
        <w:tc>
          <w:tcPr>
            <w:tcW w:w="97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ЗРУ 6кВ 1,2СШ</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ЭС0001859</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ТР ЗРУ 6кВ 1,2СШ</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20,758</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19,48</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1,278</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19-ТР-2016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ПС,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1,278</w:t>
            </w:r>
          </w:p>
        </w:tc>
      </w:tr>
      <w:tr w:rsidR="006C4138" w:rsidRPr="00CF422C" w:rsidTr="00046400">
        <w:trPr>
          <w:trHeight w:val="20"/>
        </w:trPr>
        <w:tc>
          <w:tcPr>
            <w:tcW w:w="150" w:type="pct"/>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rsidR="006C4138" w:rsidRPr="00CF422C" w:rsidRDefault="006C4138" w:rsidP="00046400">
            <w:pPr>
              <w:rPr>
                <w:sz w:val="18"/>
                <w:szCs w:val="18"/>
              </w:rPr>
            </w:pPr>
          </w:p>
        </w:tc>
        <w:tc>
          <w:tcPr>
            <w:tcW w:w="513" w:type="pct"/>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rsidR="006C4138" w:rsidRPr="00CF422C" w:rsidRDefault="006C4138" w:rsidP="00046400">
            <w:pPr>
              <w:rPr>
                <w:sz w:val="18"/>
                <w:szCs w:val="18"/>
              </w:rPr>
            </w:pPr>
          </w:p>
        </w:tc>
        <w:tc>
          <w:tcPr>
            <w:tcW w:w="97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ОРУ 35кВ 1,2 СШ</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ЭС0001858</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КР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КР ОРУ-35 кВ (В-35)</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2191,765</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310,9</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1880,865</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107-КР-2016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ПС,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1880,865</w:t>
            </w:r>
          </w:p>
        </w:tc>
      </w:tr>
      <w:tr w:rsidR="006C4138" w:rsidRPr="00CF422C" w:rsidTr="00046400">
        <w:trPr>
          <w:trHeight w:val="20"/>
        </w:trPr>
        <w:tc>
          <w:tcPr>
            <w:tcW w:w="150" w:type="pct"/>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rsidR="006C4138" w:rsidRPr="00CF422C" w:rsidRDefault="006C4138" w:rsidP="00046400">
            <w:pPr>
              <w:rPr>
                <w:sz w:val="18"/>
                <w:szCs w:val="18"/>
              </w:rPr>
            </w:pPr>
          </w:p>
        </w:tc>
        <w:tc>
          <w:tcPr>
            <w:tcW w:w="513" w:type="pct"/>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rsidR="006C4138" w:rsidRPr="00CF422C" w:rsidRDefault="006C4138" w:rsidP="00046400">
            <w:pPr>
              <w:rPr>
                <w:sz w:val="18"/>
                <w:szCs w:val="18"/>
              </w:rPr>
            </w:pPr>
          </w:p>
        </w:tc>
        <w:tc>
          <w:tcPr>
            <w:tcW w:w="97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ОРУ 35кВ 1,2 СШ</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ЭС0001858</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КР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КР ОРУ-35 кВ              </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437,684</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40,5</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397,184</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108-КР-2016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ПС,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397,184</w:t>
            </w:r>
          </w:p>
        </w:tc>
      </w:tr>
      <w:tr w:rsidR="006C4138" w:rsidRPr="00CF422C" w:rsidTr="00046400">
        <w:trPr>
          <w:trHeight w:val="20"/>
        </w:trPr>
        <w:tc>
          <w:tcPr>
            <w:tcW w:w="150" w:type="pct"/>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rsidR="006C4138" w:rsidRPr="00CF422C" w:rsidRDefault="006C4138" w:rsidP="00046400">
            <w:pPr>
              <w:rPr>
                <w:sz w:val="18"/>
                <w:szCs w:val="18"/>
              </w:rPr>
            </w:pPr>
          </w:p>
        </w:tc>
        <w:tc>
          <w:tcPr>
            <w:tcW w:w="513" w:type="pct"/>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rsidR="006C4138" w:rsidRPr="00CF422C" w:rsidRDefault="006C4138" w:rsidP="00046400">
            <w:pPr>
              <w:rPr>
                <w:sz w:val="18"/>
                <w:szCs w:val="18"/>
              </w:rPr>
            </w:pPr>
          </w:p>
        </w:tc>
        <w:tc>
          <w:tcPr>
            <w:tcW w:w="97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ОРУ 35кВ 1,2 СШ</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ЭС0001858</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КР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КР ОРУ 35кВ 1,2 СШ</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22,084</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9,15</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12,934</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109-КР-2016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ПС,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12,934</w:t>
            </w:r>
          </w:p>
        </w:tc>
      </w:tr>
      <w:tr w:rsidR="006C4138" w:rsidRPr="00CF422C" w:rsidTr="00046400">
        <w:trPr>
          <w:trHeight w:val="20"/>
        </w:trPr>
        <w:tc>
          <w:tcPr>
            <w:tcW w:w="150" w:type="pct"/>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rsidR="006C4138" w:rsidRPr="00CF422C" w:rsidRDefault="006C4138" w:rsidP="00046400">
            <w:pPr>
              <w:rPr>
                <w:sz w:val="18"/>
                <w:szCs w:val="18"/>
              </w:rPr>
            </w:pPr>
          </w:p>
        </w:tc>
        <w:tc>
          <w:tcPr>
            <w:tcW w:w="513" w:type="pct"/>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rsidR="006C4138" w:rsidRPr="00CF422C" w:rsidRDefault="006C4138" w:rsidP="00046400">
            <w:pPr>
              <w:rPr>
                <w:sz w:val="18"/>
                <w:szCs w:val="18"/>
              </w:rPr>
            </w:pPr>
          </w:p>
        </w:tc>
        <w:tc>
          <w:tcPr>
            <w:tcW w:w="97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ОРУ 35кВ 1,2 СШ</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ЭС0001859</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КР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proofErr w:type="gramStart"/>
            <w:r w:rsidRPr="00CF422C">
              <w:rPr>
                <w:sz w:val="18"/>
                <w:szCs w:val="18"/>
              </w:rPr>
              <w:t>КР  освещения</w:t>
            </w:r>
            <w:proofErr w:type="gramEnd"/>
            <w:r w:rsidRPr="00CF422C">
              <w:rPr>
                <w:sz w:val="18"/>
                <w:szCs w:val="18"/>
              </w:rPr>
              <w:t xml:space="preserve"> КРУН-6 кВ, ОПУ,        ОРУ-35 кВ</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71,456</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10,92</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60,536</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110-КР-2016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ПС,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60,536</w:t>
            </w:r>
          </w:p>
        </w:tc>
      </w:tr>
      <w:tr w:rsidR="006C4138" w:rsidRPr="00CF422C" w:rsidTr="00046400">
        <w:trPr>
          <w:trHeight w:val="20"/>
        </w:trPr>
        <w:tc>
          <w:tcPr>
            <w:tcW w:w="150" w:type="pct"/>
            <w:vMerge w:val="restart"/>
            <w:tcBorders>
              <w:top w:val="nil"/>
              <w:left w:val="single" w:sz="4" w:space="0" w:color="auto"/>
              <w:bottom w:val="single" w:sz="4" w:space="0" w:color="000000"/>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11</w:t>
            </w:r>
          </w:p>
        </w:tc>
        <w:tc>
          <w:tcPr>
            <w:tcW w:w="513" w:type="pct"/>
            <w:vMerge w:val="restart"/>
            <w:tcBorders>
              <w:top w:val="nil"/>
              <w:left w:val="single" w:sz="4" w:space="0" w:color="auto"/>
              <w:bottom w:val="single" w:sz="4" w:space="0" w:color="000000"/>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ПС 35/6 кВ </w:t>
            </w:r>
            <w:proofErr w:type="gramStart"/>
            <w:r w:rsidRPr="00CF422C">
              <w:rPr>
                <w:sz w:val="18"/>
                <w:szCs w:val="18"/>
              </w:rPr>
              <w:t>Кийзакская  г.Междуреченск</w:t>
            </w:r>
            <w:proofErr w:type="gramEnd"/>
          </w:p>
        </w:tc>
        <w:tc>
          <w:tcPr>
            <w:tcW w:w="97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ТД-10 000</w:t>
            </w:r>
            <w:proofErr w:type="gramStart"/>
            <w:r w:rsidRPr="00CF422C">
              <w:rPr>
                <w:sz w:val="18"/>
                <w:szCs w:val="18"/>
              </w:rPr>
              <w:t xml:space="preserve">   (</w:t>
            </w:r>
            <w:proofErr w:type="gramEnd"/>
            <w:r w:rsidRPr="00CF422C">
              <w:rPr>
                <w:sz w:val="18"/>
                <w:szCs w:val="18"/>
              </w:rPr>
              <w:t>Т1, Т2)</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ЭС0001890, ЭС0001892</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Текущий ремонт Т-1, Т-2                                     </w:t>
            </w:r>
            <w:proofErr w:type="gramStart"/>
            <w:r w:rsidRPr="00CF422C">
              <w:rPr>
                <w:sz w:val="18"/>
                <w:szCs w:val="18"/>
              </w:rPr>
              <w:t>Трансформатор  ТД</w:t>
            </w:r>
            <w:proofErr w:type="gramEnd"/>
            <w:r w:rsidRPr="00CF422C">
              <w:rPr>
                <w:sz w:val="18"/>
                <w:szCs w:val="18"/>
              </w:rPr>
              <w:t>-10 000 кВА</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69,694</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46,54</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23,154</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20-ТР-2016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ПС,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23,154</w:t>
            </w:r>
          </w:p>
        </w:tc>
      </w:tr>
      <w:tr w:rsidR="006C4138" w:rsidRPr="00CF422C" w:rsidTr="00046400">
        <w:trPr>
          <w:trHeight w:val="20"/>
        </w:trPr>
        <w:tc>
          <w:tcPr>
            <w:tcW w:w="150" w:type="pct"/>
            <w:vMerge/>
            <w:tcBorders>
              <w:top w:val="nil"/>
              <w:left w:val="single" w:sz="4" w:space="0" w:color="auto"/>
              <w:bottom w:val="single" w:sz="4" w:space="0" w:color="000000"/>
              <w:right w:val="single" w:sz="4" w:space="0" w:color="auto"/>
            </w:tcBorders>
            <w:tcMar>
              <w:left w:w="28" w:type="dxa"/>
              <w:right w:w="28" w:type="dxa"/>
            </w:tcMar>
            <w:vAlign w:val="center"/>
            <w:hideMark/>
          </w:tcPr>
          <w:p w:rsidR="006C4138" w:rsidRPr="00CF422C" w:rsidRDefault="006C4138" w:rsidP="00046400">
            <w:pPr>
              <w:rPr>
                <w:sz w:val="18"/>
                <w:szCs w:val="18"/>
              </w:rPr>
            </w:pPr>
          </w:p>
        </w:tc>
        <w:tc>
          <w:tcPr>
            <w:tcW w:w="513" w:type="pct"/>
            <w:vMerge/>
            <w:tcBorders>
              <w:top w:val="nil"/>
              <w:left w:val="single" w:sz="4" w:space="0" w:color="auto"/>
              <w:bottom w:val="single" w:sz="4" w:space="0" w:color="000000"/>
              <w:right w:val="single" w:sz="4" w:space="0" w:color="auto"/>
            </w:tcBorders>
            <w:tcMar>
              <w:left w:w="28" w:type="dxa"/>
              <w:right w:w="28" w:type="dxa"/>
            </w:tcMar>
            <w:vAlign w:val="center"/>
            <w:hideMark/>
          </w:tcPr>
          <w:p w:rsidR="006C4138" w:rsidRPr="00CF422C" w:rsidRDefault="006C4138" w:rsidP="00046400">
            <w:pPr>
              <w:rPr>
                <w:sz w:val="18"/>
                <w:szCs w:val="18"/>
              </w:rPr>
            </w:pPr>
          </w:p>
        </w:tc>
        <w:tc>
          <w:tcPr>
            <w:tcW w:w="97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ЗРУ 6кВ 1,2СШ</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инв № ЭС0000614</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ТР ЗРУ 6кВ 1,2СШ</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96,22</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26,467</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69,753</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21-ТР-2016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ПС,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69,753</w:t>
            </w:r>
          </w:p>
        </w:tc>
      </w:tr>
      <w:tr w:rsidR="006C4138" w:rsidRPr="00CF422C" w:rsidTr="00046400">
        <w:trPr>
          <w:trHeight w:val="20"/>
        </w:trPr>
        <w:tc>
          <w:tcPr>
            <w:tcW w:w="150" w:type="pct"/>
            <w:vMerge/>
            <w:tcBorders>
              <w:top w:val="nil"/>
              <w:left w:val="single" w:sz="4" w:space="0" w:color="auto"/>
              <w:bottom w:val="single" w:sz="4" w:space="0" w:color="000000"/>
              <w:right w:val="single" w:sz="4" w:space="0" w:color="auto"/>
            </w:tcBorders>
            <w:tcMar>
              <w:left w:w="28" w:type="dxa"/>
              <w:right w:w="28" w:type="dxa"/>
            </w:tcMar>
            <w:vAlign w:val="center"/>
            <w:hideMark/>
          </w:tcPr>
          <w:p w:rsidR="006C4138" w:rsidRPr="00CF422C" w:rsidRDefault="006C4138" w:rsidP="00046400">
            <w:pPr>
              <w:rPr>
                <w:sz w:val="18"/>
                <w:szCs w:val="18"/>
              </w:rPr>
            </w:pPr>
          </w:p>
        </w:tc>
        <w:tc>
          <w:tcPr>
            <w:tcW w:w="513" w:type="pct"/>
            <w:vMerge/>
            <w:tcBorders>
              <w:top w:val="nil"/>
              <w:left w:val="single" w:sz="4" w:space="0" w:color="auto"/>
              <w:bottom w:val="single" w:sz="4" w:space="0" w:color="000000"/>
              <w:right w:val="single" w:sz="4" w:space="0" w:color="auto"/>
            </w:tcBorders>
            <w:tcMar>
              <w:left w:w="28" w:type="dxa"/>
              <w:right w:w="28" w:type="dxa"/>
            </w:tcMar>
            <w:vAlign w:val="center"/>
            <w:hideMark/>
          </w:tcPr>
          <w:p w:rsidR="006C4138" w:rsidRPr="00CF422C" w:rsidRDefault="006C4138" w:rsidP="00046400">
            <w:pPr>
              <w:rPr>
                <w:sz w:val="18"/>
                <w:szCs w:val="18"/>
              </w:rPr>
            </w:pPr>
          </w:p>
        </w:tc>
        <w:tc>
          <w:tcPr>
            <w:tcW w:w="97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ОРУ 35кВ 1,2 СШ</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инв № ЭС0001869</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КР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КР ОРУ-35 кВ (В-</w:t>
            </w:r>
            <w:proofErr w:type="gramStart"/>
            <w:r w:rsidRPr="00CF422C">
              <w:rPr>
                <w:sz w:val="18"/>
                <w:szCs w:val="18"/>
              </w:rPr>
              <w:t>35  Т</w:t>
            </w:r>
            <w:proofErr w:type="gramEnd"/>
            <w:r w:rsidRPr="00CF422C">
              <w:rPr>
                <w:sz w:val="18"/>
                <w:szCs w:val="18"/>
              </w:rPr>
              <w:t xml:space="preserve">-1, Т-2)   </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2191,765</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310,9</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1880,865</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111-КР-2016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ПС,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1880,865</w:t>
            </w:r>
          </w:p>
        </w:tc>
      </w:tr>
      <w:tr w:rsidR="006C4138" w:rsidRPr="00CF422C" w:rsidTr="00046400">
        <w:trPr>
          <w:trHeight w:val="20"/>
        </w:trPr>
        <w:tc>
          <w:tcPr>
            <w:tcW w:w="150" w:type="pct"/>
            <w:vMerge/>
            <w:tcBorders>
              <w:top w:val="nil"/>
              <w:left w:val="single" w:sz="4" w:space="0" w:color="auto"/>
              <w:bottom w:val="single" w:sz="4" w:space="0" w:color="000000"/>
              <w:right w:val="single" w:sz="4" w:space="0" w:color="auto"/>
            </w:tcBorders>
            <w:tcMar>
              <w:left w:w="28" w:type="dxa"/>
              <w:right w:w="28" w:type="dxa"/>
            </w:tcMar>
            <w:vAlign w:val="center"/>
            <w:hideMark/>
          </w:tcPr>
          <w:p w:rsidR="006C4138" w:rsidRPr="00CF422C" w:rsidRDefault="006C4138" w:rsidP="00046400">
            <w:pPr>
              <w:rPr>
                <w:sz w:val="18"/>
                <w:szCs w:val="18"/>
              </w:rPr>
            </w:pPr>
          </w:p>
        </w:tc>
        <w:tc>
          <w:tcPr>
            <w:tcW w:w="513" w:type="pct"/>
            <w:vMerge/>
            <w:tcBorders>
              <w:top w:val="nil"/>
              <w:left w:val="single" w:sz="4" w:space="0" w:color="auto"/>
              <w:bottom w:val="single" w:sz="4" w:space="0" w:color="000000"/>
              <w:right w:val="single" w:sz="4" w:space="0" w:color="auto"/>
            </w:tcBorders>
            <w:tcMar>
              <w:left w:w="28" w:type="dxa"/>
              <w:right w:w="28" w:type="dxa"/>
            </w:tcMar>
            <w:vAlign w:val="center"/>
            <w:hideMark/>
          </w:tcPr>
          <w:p w:rsidR="006C4138" w:rsidRPr="00CF422C" w:rsidRDefault="006C4138" w:rsidP="00046400">
            <w:pPr>
              <w:rPr>
                <w:sz w:val="18"/>
                <w:szCs w:val="18"/>
              </w:rPr>
            </w:pPr>
          </w:p>
        </w:tc>
        <w:tc>
          <w:tcPr>
            <w:tcW w:w="97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ОРУ 35кВ 1,2 СШ</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инв № ЭС0001869</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КР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proofErr w:type="gramStart"/>
            <w:r w:rsidRPr="00CF422C">
              <w:rPr>
                <w:sz w:val="18"/>
                <w:szCs w:val="18"/>
              </w:rPr>
              <w:t>КР  ОРУ</w:t>
            </w:r>
            <w:proofErr w:type="gramEnd"/>
            <w:r w:rsidRPr="00CF422C">
              <w:rPr>
                <w:sz w:val="18"/>
                <w:szCs w:val="18"/>
              </w:rPr>
              <w:t xml:space="preserve">-35 кВ (ЛР-35 У-29, У-30, ШР-35 Т-1, Т-2,  МСР, РВС-35)           </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439,284</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42,1</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397,184</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112-КР-2016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ПС,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397,184</w:t>
            </w:r>
          </w:p>
        </w:tc>
      </w:tr>
      <w:tr w:rsidR="006C4138" w:rsidRPr="00CF422C" w:rsidTr="00046400">
        <w:trPr>
          <w:trHeight w:val="20"/>
        </w:trPr>
        <w:tc>
          <w:tcPr>
            <w:tcW w:w="150" w:type="pct"/>
            <w:vMerge/>
            <w:tcBorders>
              <w:top w:val="nil"/>
              <w:left w:val="single" w:sz="4" w:space="0" w:color="auto"/>
              <w:bottom w:val="single" w:sz="4" w:space="0" w:color="000000"/>
              <w:right w:val="single" w:sz="4" w:space="0" w:color="auto"/>
            </w:tcBorders>
            <w:tcMar>
              <w:left w:w="28" w:type="dxa"/>
              <w:right w:w="28" w:type="dxa"/>
            </w:tcMar>
            <w:vAlign w:val="center"/>
            <w:hideMark/>
          </w:tcPr>
          <w:p w:rsidR="006C4138" w:rsidRPr="00CF422C" w:rsidRDefault="006C4138" w:rsidP="00046400">
            <w:pPr>
              <w:rPr>
                <w:sz w:val="18"/>
                <w:szCs w:val="18"/>
              </w:rPr>
            </w:pPr>
          </w:p>
        </w:tc>
        <w:tc>
          <w:tcPr>
            <w:tcW w:w="513" w:type="pct"/>
            <w:vMerge/>
            <w:tcBorders>
              <w:top w:val="nil"/>
              <w:left w:val="single" w:sz="4" w:space="0" w:color="auto"/>
              <w:bottom w:val="single" w:sz="4" w:space="0" w:color="000000"/>
              <w:right w:val="single" w:sz="4" w:space="0" w:color="auto"/>
            </w:tcBorders>
            <w:tcMar>
              <w:left w:w="28" w:type="dxa"/>
              <w:right w:w="28" w:type="dxa"/>
            </w:tcMar>
            <w:vAlign w:val="center"/>
            <w:hideMark/>
          </w:tcPr>
          <w:p w:rsidR="006C4138" w:rsidRPr="00CF422C" w:rsidRDefault="006C4138" w:rsidP="00046400">
            <w:pPr>
              <w:rPr>
                <w:sz w:val="18"/>
                <w:szCs w:val="18"/>
              </w:rPr>
            </w:pPr>
          </w:p>
        </w:tc>
        <w:tc>
          <w:tcPr>
            <w:tcW w:w="97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ОРУ 35кВ 1,2 СШ</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инв № ЭС0001869</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КР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КР ОРУ 35кВ 1,2 СШ</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22,134</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9,2</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12,934</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113-КР-2016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ПС,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12,934</w:t>
            </w:r>
          </w:p>
        </w:tc>
      </w:tr>
      <w:tr w:rsidR="006C4138" w:rsidRPr="00CF422C" w:rsidTr="00046400">
        <w:trPr>
          <w:trHeight w:val="20"/>
        </w:trPr>
        <w:tc>
          <w:tcPr>
            <w:tcW w:w="150" w:type="pct"/>
            <w:vMerge/>
            <w:tcBorders>
              <w:top w:val="nil"/>
              <w:left w:val="single" w:sz="4" w:space="0" w:color="auto"/>
              <w:bottom w:val="single" w:sz="4" w:space="0" w:color="000000"/>
              <w:right w:val="single" w:sz="4" w:space="0" w:color="auto"/>
            </w:tcBorders>
            <w:tcMar>
              <w:left w:w="28" w:type="dxa"/>
              <w:right w:w="28" w:type="dxa"/>
            </w:tcMar>
            <w:vAlign w:val="center"/>
            <w:hideMark/>
          </w:tcPr>
          <w:p w:rsidR="006C4138" w:rsidRPr="00CF422C" w:rsidRDefault="006C4138" w:rsidP="00046400">
            <w:pPr>
              <w:rPr>
                <w:sz w:val="18"/>
                <w:szCs w:val="18"/>
              </w:rPr>
            </w:pPr>
          </w:p>
        </w:tc>
        <w:tc>
          <w:tcPr>
            <w:tcW w:w="513" w:type="pct"/>
            <w:vMerge/>
            <w:tcBorders>
              <w:top w:val="nil"/>
              <w:left w:val="single" w:sz="4" w:space="0" w:color="auto"/>
              <w:bottom w:val="single" w:sz="4" w:space="0" w:color="000000"/>
              <w:right w:val="single" w:sz="4" w:space="0" w:color="auto"/>
            </w:tcBorders>
            <w:tcMar>
              <w:left w:w="28" w:type="dxa"/>
              <w:right w:w="28" w:type="dxa"/>
            </w:tcMar>
            <w:vAlign w:val="center"/>
            <w:hideMark/>
          </w:tcPr>
          <w:p w:rsidR="006C4138" w:rsidRPr="00CF422C" w:rsidRDefault="006C4138" w:rsidP="00046400">
            <w:pPr>
              <w:rPr>
                <w:sz w:val="18"/>
                <w:szCs w:val="18"/>
              </w:rPr>
            </w:pPr>
          </w:p>
        </w:tc>
        <w:tc>
          <w:tcPr>
            <w:tcW w:w="97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ОРУ 35кВ 1,2 СШ</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инв № ЭС0001869</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КР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proofErr w:type="gramStart"/>
            <w:r w:rsidRPr="00CF422C">
              <w:rPr>
                <w:sz w:val="18"/>
                <w:szCs w:val="18"/>
              </w:rPr>
              <w:t>КР  ОРУ</w:t>
            </w:r>
            <w:proofErr w:type="gramEnd"/>
            <w:r w:rsidRPr="00CF422C">
              <w:rPr>
                <w:sz w:val="18"/>
                <w:szCs w:val="18"/>
              </w:rPr>
              <w:t xml:space="preserve"> 35кВ 1,2 СШ</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68,436</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7,9</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60,536</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114-КР-2016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ПС,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60,536</w:t>
            </w:r>
          </w:p>
        </w:tc>
      </w:tr>
      <w:tr w:rsidR="006C4138" w:rsidRPr="00CF422C" w:rsidTr="00046400">
        <w:trPr>
          <w:trHeight w:val="20"/>
        </w:trPr>
        <w:tc>
          <w:tcPr>
            <w:tcW w:w="150"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12</w:t>
            </w:r>
          </w:p>
        </w:tc>
        <w:tc>
          <w:tcPr>
            <w:tcW w:w="513"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ПС 35/6 кВ </w:t>
            </w:r>
            <w:proofErr w:type="gramStart"/>
            <w:r w:rsidRPr="00CF422C">
              <w:rPr>
                <w:sz w:val="18"/>
                <w:szCs w:val="18"/>
              </w:rPr>
              <w:t>Таёжная  г.Междуреченск</w:t>
            </w:r>
            <w:proofErr w:type="gramEnd"/>
          </w:p>
        </w:tc>
        <w:tc>
          <w:tcPr>
            <w:tcW w:w="97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ТМ-6300 (Т1, Т2)</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ЭС0001893, ЭС0001895</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Текущий ремонт Т-1, Т-2                                     Трансформатор ТМ-6300 кВА</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43,549</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27,59</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15,959</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22-ТР-2016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ПС,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15,959</w:t>
            </w:r>
          </w:p>
        </w:tc>
      </w:tr>
      <w:tr w:rsidR="006C4138" w:rsidRPr="00CF422C" w:rsidTr="00046400">
        <w:trPr>
          <w:trHeight w:val="20"/>
        </w:trPr>
        <w:tc>
          <w:tcPr>
            <w:tcW w:w="150"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13</w:t>
            </w:r>
          </w:p>
        </w:tc>
        <w:tc>
          <w:tcPr>
            <w:tcW w:w="513"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ПС 110/6 кВ Районная </w:t>
            </w:r>
            <w:proofErr w:type="gramStart"/>
            <w:r w:rsidRPr="00CF422C">
              <w:rPr>
                <w:sz w:val="18"/>
                <w:szCs w:val="18"/>
              </w:rPr>
              <w:t>котельная  г.Междуреченск</w:t>
            </w:r>
            <w:proofErr w:type="gramEnd"/>
          </w:p>
        </w:tc>
        <w:tc>
          <w:tcPr>
            <w:tcW w:w="97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ТНДЦН-25 </w:t>
            </w:r>
            <w:proofErr w:type="gramStart"/>
            <w:r w:rsidRPr="00CF422C">
              <w:rPr>
                <w:sz w:val="18"/>
                <w:szCs w:val="18"/>
              </w:rPr>
              <w:t>000  (</w:t>
            </w:r>
            <w:proofErr w:type="gramEnd"/>
            <w:r w:rsidRPr="00CF422C">
              <w:rPr>
                <w:sz w:val="18"/>
                <w:szCs w:val="18"/>
              </w:rPr>
              <w:t>Т1, Т2)</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ЭС0001903</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Текущий ремонт Т-1, Т-2                                     Трансформатор                    </w:t>
            </w:r>
            <w:proofErr w:type="gramStart"/>
            <w:r w:rsidRPr="00CF422C">
              <w:rPr>
                <w:sz w:val="18"/>
                <w:szCs w:val="18"/>
              </w:rPr>
              <w:t xml:space="preserve">   (</w:t>
            </w:r>
            <w:proofErr w:type="gramEnd"/>
            <w:r w:rsidRPr="00CF422C">
              <w:rPr>
                <w:sz w:val="18"/>
                <w:szCs w:val="18"/>
              </w:rPr>
              <w:t>ТНДЦН-25 000 кВА)</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67,526</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51,52</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16,006</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23-ТР-2016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ПС,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16,006</w:t>
            </w:r>
          </w:p>
        </w:tc>
      </w:tr>
      <w:tr w:rsidR="006C4138" w:rsidRPr="00CF422C" w:rsidTr="00046400">
        <w:trPr>
          <w:trHeight w:val="20"/>
        </w:trPr>
        <w:tc>
          <w:tcPr>
            <w:tcW w:w="150" w:type="pct"/>
            <w:vMerge w:val="restart"/>
            <w:tcBorders>
              <w:top w:val="nil"/>
              <w:left w:val="single" w:sz="4" w:space="0" w:color="auto"/>
              <w:bottom w:val="single" w:sz="4" w:space="0" w:color="000000"/>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14</w:t>
            </w:r>
          </w:p>
        </w:tc>
        <w:tc>
          <w:tcPr>
            <w:tcW w:w="513" w:type="pct"/>
            <w:vMerge w:val="restart"/>
            <w:tcBorders>
              <w:top w:val="nil"/>
              <w:left w:val="single" w:sz="4" w:space="0" w:color="auto"/>
              <w:bottom w:val="single" w:sz="4" w:space="0" w:color="000000"/>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ПС 35/6 Восточная-городская    г.Междуреченск</w:t>
            </w:r>
          </w:p>
        </w:tc>
        <w:tc>
          <w:tcPr>
            <w:tcW w:w="97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ТРДНС-25000 (Т1, Т2)</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ЭС0002201</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Текущий ремонт Т-1, Т-2                                     Трансформатор                    </w:t>
            </w:r>
            <w:proofErr w:type="gramStart"/>
            <w:r w:rsidRPr="00CF422C">
              <w:rPr>
                <w:sz w:val="18"/>
                <w:szCs w:val="18"/>
              </w:rPr>
              <w:t xml:space="preserve">   (</w:t>
            </w:r>
            <w:proofErr w:type="gramEnd"/>
            <w:r w:rsidRPr="00CF422C">
              <w:rPr>
                <w:sz w:val="18"/>
                <w:szCs w:val="18"/>
              </w:rPr>
              <w:t>ТРДНС-25 000 кВА)</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40,712</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25,19</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15,522</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24-ТР-2016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ПС,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15,522</w:t>
            </w:r>
          </w:p>
        </w:tc>
      </w:tr>
      <w:tr w:rsidR="006C4138" w:rsidRPr="00CF422C" w:rsidTr="00046400">
        <w:trPr>
          <w:trHeight w:val="20"/>
        </w:trPr>
        <w:tc>
          <w:tcPr>
            <w:tcW w:w="150" w:type="pct"/>
            <w:vMerge/>
            <w:tcBorders>
              <w:top w:val="nil"/>
              <w:left w:val="single" w:sz="4" w:space="0" w:color="auto"/>
              <w:bottom w:val="single" w:sz="4" w:space="0" w:color="000000"/>
              <w:right w:val="single" w:sz="4" w:space="0" w:color="auto"/>
            </w:tcBorders>
            <w:tcMar>
              <w:left w:w="28" w:type="dxa"/>
              <w:right w:w="28" w:type="dxa"/>
            </w:tcMar>
            <w:vAlign w:val="center"/>
            <w:hideMark/>
          </w:tcPr>
          <w:p w:rsidR="006C4138" w:rsidRPr="00CF422C" w:rsidRDefault="006C4138" w:rsidP="00046400">
            <w:pPr>
              <w:rPr>
                <w:sz w:val="18"/>
                <w:szCs w:val="18"/>
              </w:rPr>
            </w:pPr>
          </w:p>
        </w:tc>
        <w:tc>
          <w:tcPr>
            <w:tcW w:w="513" w:type="pct"/>
            <w:vMerge/>
            <w:tcBorders>
              <w:top w:val="nil"/>
              <w:left w:val="single" w:sz="4" w:space="0" w:color="auto"/>
              <w:bottom w:val="single" w:sz="4" w:space="0" w:color="000000"/>
              <w:right w:val="single" w:sz="4" w:space="0" w:color="auto"/>
            </w:tcBorders>
            <w:tcMar>
              <w:left w:w="28" w:type="dxa"/>
              <w:right w:w="28" w:type="dxa"/>
            </w:tcMar>
            <w:vAlign w:val="center"/>
            <w:hideMark/>
          </w:tcPr>
          <w:p w:rsidR="006C4138" w:rsidRPr="00CF422C" w:rsidRDefault="006C4138" w:rsidP="00046400">
            <w:pPr>
              <w:rPr>
                <w:sz w:val="18"/>
                <w:szCs w:val="18"/>
              </w:rPr>
            </w:pPr>
          </w:p>
        </w:tc>
        <w:tc>
          <w:tcPr>
            <w:tcW w:w="97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ОРУ 35кВ 1,2 СШ</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ЭС0000920</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ТР ОРУ 35кВ 1,2 СШ</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14,11</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10,82</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3,290</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25-ТР-2016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ПС,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3,29</w:t>
            </w:r>
          </w:p>
        </w:tc>
      </w:tr>
      <w:tr w:rsidR="006C4138" w:rsidRPr="00CF422C" w:rsidTr="00046400">
        <w:trPr>
          <w:trHeight w:val="20"/>
        </w:trPr>
        <w:tc>
          <w:tcPr>
            <w:tcW w:w="150" w:type="pct"/>
            <w:vMerge w:val="restart"/>
            <w:tcBorders>
              <w:top w:val="nil"/>
              <w:left w:val="single" w:sz="4" w:space="0" w:color="auto"/>
              <w:bottom w:val="single" w:sz="4" w:space="0" w:color="000000"/>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15</w:t>
            </w:r>
          </w:p>
        </w:tc>
        <w:tc>
          <w:tcPr>
            <w:tcW w:w="513" w:type="pct"/>
            <w:vMerge w:val="restart"/>
            <w:tcBorders>
              <w:top w:val="nil"/>
              <w:left w:val="single" w:sz="4" w:space="0" w:color="auto"/>
              <w:bottom w:val="single" w:sz="4" w:space="0" w:color="000000"/>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ПС 35/6 Центральная-</w:t>
            </w:r>
            <w:proofErr w:type="gramStart"/>
            <w:r w:rsidRPr="00CF422C">
              <w:rPr>
                <w:sz w:val="18"/>
                <w:szCs w:val="18"/>
              </w:rPr>
              <w:t>городская  г.Междуреченск</w:t>
            </w:r>
            <w:proofErr w:type="gramEnd"/>
          </w:p>
        </w:tc>
        <w:tc>
          <w:tcPr>
            <w:tcW w:w="97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ТДНС-16000 (Т1, Т2)</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ЭС0002200</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Текущий ремонт Т-1, Т-2                                     Трансформатор                    </w:t>
            </w:r>
            <w:proofErr w:type="gramStart"/>
            <w:r w:rsidRPr="00CF422C">
              <w:rPr>
                <w:sz w:val="18"/>
                <w:szCs w:val="18"/>
              </w:rPr>
              <w:t xml:space="preserve">   (</w:t>
            </w:r>
            <w:proofErr w:type="gramEnd"/>
            <w:r w:rsidRPr="00CF422C">
              <w:rPr>
                <w:sz w:val="18"/>
                <w:szCs w:val="18"/>
              </w:rPr>
              <w:t>ТДНС-16 000 кВА)</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27,277</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12,5</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14,777</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26-ТР-2016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ПС,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14,777</w:t>
            </w:r>
          </w:p>
        </w:tc>
      </w:tr>
      <w:tr w:rsidR="006C4138" w:rsidRPr="00CF422C" w:rsidTr="00046400">
        <w:trPr>
          <w:trHeight w:val="20"/>
        </w:trPr>
        <w:tc>
          <w:tcPr>
            <w:tcW w:w="150" w:type="pct"/>
            <w:vMerge/>
            <w:tcBorders>
              <w:top w:val="nil"/>
              <w:left w:val="single" w:sz="4" w:space="0" w:color="auto"/>
              <w:bottom w:val="single" w:sz="4" w:space="0" w:color="auto"/>
              <w:right w:val="single" w:sz="4" w:space="0" w:color="auto"/>
            </w:tcBorders>
            <w:tcMar>
              <w:left w:w="28" w:type="dxa"/>
              <w:right w:w="28" w:type="dxa"/>
            </w:tcMar>
            <w:vAlign w:val="center"/>
            <w:hideMark/>
          </w:tcPr>
          <w:p w:rsidR="006C4138" w:rsidRPr="00CF422C" w:rsidRDefault="006C4138" w:rsidP="00046400">
            <w:pPr>
              <w:rPr>
                <w:sz w:val="18"/>
                <w:szCs w:val="18"/>
              </w:rPr>
            </w:pPr>
          </w:p>
        </w:tc>
        <w:tc>
          <w:tcPr>
            <w:tcW w:w="513" w:type="pct"/>
            <w:vMerge/>
            <w:tcBorders>
              <w:top w:val="nil"/>
              <w:left w:val="single" w:sz="4" w:space="0" w:color="auto"/>
              <w:bottom w:val="single" w:sz="4" w:space="0" w:color="auto"/>
              <w:right w:val="single" w:sz="4" w:space="0" w:color="auto"/>
            </w:tcBorders>
            <w:tcMar>
              <w:left w:w="28" w:type="dxa"/>
              <w:right w:w="28" w:type="dxa"/>
            </w:tcMar>
            <w:vAlign w:val="center"/>
            <w:hideMark/>
          </w:tcPr>
          <w:p w:rsidR="006C4138" w:rsidRPr="00CF422C" w:rsidRDefault="006C4138" w:rsidP="00046400">
            <w:pPr>
              <w:rPr>
                <w:sz w:val="18"/>
                <w:szCs w:val="18"/>
              </w:rPr>
            </w:pPr>
          </w:p>
        </w:tc>
        <w:tc>
          <w:tcPr>
            <w:tcW w:w="97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ОРУ 35кВ 2 СШ</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ЭС0002200</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ТР ОРУ 35кВ 1,2 СШ</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17,913</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14,91</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3,003</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27-ТР-2016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ПС,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3,003</w:t>
            </w:r>
          </w:p>
        </w:tc>
      </w:tr>
      <w:tr w:rsidR="006C4138" w:rsidRPr="00CF422C" w:rsidTr="00046400">
        <w:trPr>
          <w:trHeight w:val="20"/>
        </w:trPr>
        <w:tc>
          <w:tcPr>
            <w:tcW w:w="150"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16</w:t>
            </w:r>
          </w:p>
        </w:tc>
        <w:tc>
          <w:tcPr>
            <w:tcW w:w="513"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ПС 35/10 Западная-</w:t>
            </w:r>
            <w:proofErr w:type="gramStart"/>
            <w:r w:rsidRPr="00CF422C">
              <w:rPr>
                <w:sz w:val="18"/>
                <w:szCs w:val="18"/>
              </w:rPr>
              <w:t>Городская  г.Междуреченск</w:t>
            </w:r>
            <w:proofErr w:type="gramEnd"/>
          </w:p>
        </w:tc>
        <w:tc>
          <w:tcPr>
            <w:tcW w:w="97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ТДНС 16000 (Т1, Т2)</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ЭС0002183, ЭС0002184</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Текущий ремонт Т-1, Т-2                                     </w:t>
            </w:r>
            <w:proofErr w:type="gramStart"/>
            <w:r w:rsidRPr="00CF422C">
              <w:rPr>
                <w:sz w:val="18"/>
                <w:szCs w:val="18"/>
              </w:rPr>
              <w:t>Трансформатор  ТДНС</w:t>
            </w:r>
            <w:proofErr w:type="gramEnd"/>
            <w:r w:rsidRPr="00CF422C">
              <w:rPr>
                <w:sz w:val="18"/>
                <w:szCs w:val="18"/>
              </w:rPr>
              <w:t xml:space="preserve">16000 </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51,083</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16,27</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34,813</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28-ТР-2016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ПС,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34,813</w:t>
            </w:r>
          </w:p>
        </w:tc>
      </w:tr>
      <w:tr w:rsidR="006C4138" w:rsidRPr="00CF422C" w:rsidTr="00046400">
        <w:trPr>
          <w:trHeight w:val="20"/>
        </w:trPr>
        <w:tc>
          <w:tcPr>
            <w:tcW w:w="150"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17</w:t>
            </w:r>
          </w:p>
        </w:tc>
        <w:tc>
          <w:tcPr>
            <w:tcW w:w="513"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ЦРП Котельной    г.Междуреченск</w:t>
            </w:r>
          </w:p>
        </w:tc>
        <w:tc>
          <w:tcPr>
            <w:tcW w:w="97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ТМ-1000 кВА (Т</w:t>
            </w:r>
            <w:proofErr w:type="gramStart"/>
            <w:r w:rsidRPr="00CF422C">
              <w:rPr>
                <w:sz w:val="18"/>
                <w:szCs w:val="18"/>
              </w:rPr>
              <w:t>1,Т</w:t>
            </w:r>
            <w:proofErr w:type="gramEnd"/>
            <w:r w:rsidRPr="00CF422C">
              <w:rPr>
                <w:sz w:val="18"/>
                <w:szCs w:val="18"/>
              </w:rPr>
              <w:t>2,Т3,Т4)</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137</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proofErr w:type="gramStart"/>
            <w:r w:rsidRPr="00CF422C">
              <w:rPr>
                <w:sz w:val="18"/>
                <w:szCs w:val="18"/>
              </w:rPr>
              <w:t>ТР  Т</w:t>
            </w:r>
            <w:proofErr w:type="gramEnd"/>
            <w:r w:rsidRPr="00CF422C">
              <w:rPr>
                <w:sz w:val="18"/>
                <w:szCs w:val="18"/>
              </w:rPr>
              <w:t>1, Т2, Т3, Т4   ТМ-1000 - 4 шт</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25,998</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18,97</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7,028</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29-ТР-2016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ПС,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7,028</w:t>
            </w:r>
          </w:p>
        </w:tc>
      </w:tr>
      <w:tr w:rsidR="006C4138" w:rsidRPr="00CF422C" w:rsidTr="00046400">
        <w:trPr>
          <w:trHeight w:val="20"/>
        </w:trPr>
        <w:tc>
          <w:tcPr>
            <w:tcW w:w="150"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18</w:t>
            </w:r>
          </w:p>
        </w:tc>
        <w:tc>
          <w:tcPr>
            <w:tcW w:w="513" w:type="pct"/>
            <w:tcBorders>
              <w:top w:val="nil"/>
              <w:left w:val="nil"/>
              <w:bottom w:val="nil"/>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ЦРП Томусинского   г.Междуреченск</w:t>
            </w:r>
          </w:p>
        </w:tc>
        <w:tc>
          <w:tcPr>
            <w:tcW w:w="97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ТМ-1000 кВА (Т1, Т2, Т5), ТМ 160кВА (Т-4-160)</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ЭС0001897, ЭС0001899, ЭС0001897</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ТР Т1, Т2, Т</w:t>
            </w:r>
            <w:proofErr w:type="gramStart"/>
            <w:r w:rsidRPr="00CF422C">
              <w:rPr>
                <w:sz w:val="18"/>
                <w:szCs w:val="18"/>
              </w:rPr>
              <w:t>5  ТМ</w:t>
            </w:r>
            <w:proofErr w:type="gramEnd"/>
            <w:r w:rsidRPr="00CF422C">
              <w:rPr>
                <w:sz w:val="18"/>
                <w:szCs w:val="18"/>
              </w:rPr>
              <w:t>-1000 - 3 шт</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26,488</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18,97</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7,518</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30-ТР-2016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ПС,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7,518</w:t>
            </w:r>
          </w:p>
        </w:tc>
      </w:tr>
      <w:tr w:rsidR="006C4138" w:rsidRPr="00CF422C" w:rsidTr="00046400">
        <w:trPr>
          <w:trHeight w:val="20"/>
        </w:trPr>
        <w:tc>
          <w:tcPr>
            <w:tcW w:w="150"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19</w:t>
            </w:r>
          </w:p>
        </w:tc>
        <w:tc>
          <w:tcPr>
            <w:tcW w:w="513" w:type="pct"/>
            <w:tcBorders>
              <w:top w:val="single" w:sz="4" w:space="0" w:color="auto"/>
              <w:left w:val="nil"/>
              <w:bottom w:val="nil"/>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ЦРП ЦЭММ    г.Междуреченск</w:t>
            </w:r>
          </w:p>
        </w:tc>
        <w:tc>
          <w:tcPr>
            <w:tcW w:w="97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ТМ-160 </w:t>
            </w:r>
            <w:proofErr w:type="gramStart"/>
            <w:r w:rsidRPr="00CF422C">
              <w:rPr>
                <w:sz w:val="18"/>
                <w:szCs w:val="18"/>
              </w:rPr>
              <w:t>кВА  Т</w:t>
            </w:r>
            <w:proofErr w:type="gramEnd"/>
            <w:r w:rsidRPr="00CF422C">
              <w:rPr>
                <w:sz w:val="18"/>
                <w:szCs w:val="18"/>
              </w:rPr>
              <w:t>1, ТМ-560  Т3, ТМ-630  Т2</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ЭСТ007630</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proofErr w:type="gramStart"/>
            <w:r w:rsidRPr="00CF422C">
              <w:rPr>
                <w:sz w:val="18"/>
                <w:szCs w:val="18"/>
              </w:rPr>
              <w:t>ТР  Т</w:t>
            </w:r>
            <w:proofErr w:type="gramEnd"/>
            <w:r w:rsidRPr="00CF422C">
              <w:rPr>
                <w:sz w:val="18"/>
                <w:szCs w:val="18"/>
              </w:rPr>
              <w:t>1 ТМ-160</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15,884</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12,22</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3,664</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31-ТР-2016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ПС,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3,664</w:t>
            </w:r>
          </w:p>
        </w:tc>
      </w:tr>
      <w:tr w:rsidR="006C4138" w:rsidRPr="00CF422C" w:rsidTr="00046400">
        <w:trPr>
          <w:trHeight w:val="20"/>
        </w:trPr>
        <w:tc>
          <w:tcPr>
            <w:tcW w:w="150"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20</w:t>
            </w:r>
          </w:p>
        </w:tc>
        <w:tc>
          <w:tcPr>
            <w:tcW w:w="513"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ЦРП ТРМЗ</w:t>
            </w:r>
          </w:p>
        </w:tc>
        <w:tc>
          <w:tcPr>
            <w:tcW w:w="97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ЗРУ 6кВ 1,2 СШ</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ЭСТ007622</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ТР ЗРУ 6кВ 1,2 СШ</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99,566</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97,64</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1,926</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32-ТР-2016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ПС,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1,926</w:t>
            </w:r>
          </w:p>
        </w:tc>
      </w:tr>
      <w:tr w:rsidR="006C4138" w:rsidRPr="00CF422C" w:rsidTr="00046400">
        <w:trPr>
          <w:trHeight w:val="20"/>
        </w:trPr>
        <w:tc>
          <w:tcPr>
            <w:tcW w:w="150"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21</w:t>
            </w:r>
          </w:p>
        </w:tc>
        <w:tc>
          <w:tcPr>
            <w:tcW w:w="51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ПС 35/10/6 кВ Сибиргинская-1       г.Междуреченск</w:t>
            </w:r>
          </w:p>
        </w:tc>
        <w:tc>
          <w:tcPr>
            <w:tcW w:w="97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ТМ-6300 кВА Т1, ТДНС-10 000 </w:t>
            </w:r>
            <w:proofErr w:type="gramStart"/>
            <w:r w:rsidRPr="00CF422C">
              <w:rPr>
                <w:sz w:val="18"/>
                <w:szCs w:val="18"/>
              </w:rPr>
              <w:t>кВА  Т</w:t>
            </w:r>
            <w:proofErr w:type="gramEnd"/>
            <w:r w:rsidRPr="00CF422C">
              <w:rPr>
                <w:sz w:val="18"/>
                <w:szCs w:val="18"/>
              </w:rPr>
              <w:t>3</w:t>
            </w:r>
          </w:p>
        </w:tc>
        <w:tc>
          <w:tcPr>
            <w:tcW w:w="312"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ЭС0002059, ЭС0002057</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proofErr w:type="gramStart"/>
            <w:r w:rsidRPr="00CF422C">
              <w:rPr>
                <w:sz w:val="18"/>
                <w:szCs w:val="18"/>
              </w:rPr>
              <w:t>ТР  Т</w:t>
            </w:r>
            <w:proofErr w:type="gramEnd"/>
            <w:r w:rsidRPr="00CF422C">
              <w:rPr>
                <w:sz w:val="18"/>
                <w:szCs w:val="18"/>
              </w:rPr>
              <w:t xml:space="preserve">2 ТДАН-10 000 , Т3 ТДНС-10 000 </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38,405</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20,89</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17,515</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33-ТР-2016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ПС,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17,515</w:t>
            </w:r>
          </w:p>
        </w:tc>
      </w:tr>
      <w:tr w:rsidR="006C4138" w:rsidRPr="00CF422C" w:rsidTr="00046400">
        <w:trPr>
          <w:trHeight w:val="20"/>
        </w:trPr>
        <w:tc>
          <w:tcPr>
            <w:tcW w:w="150"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22</w:t>
            </w:r>
          </w:p>
        </w:tc>
        <w:tc>
          <w:tcPr>
            <w:tcW w:w="513"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ПС 35/6 кВ Породная     г.Междуреченск</w:t>
            </w:r>
          </w:p>
        </w:tc>
        <w:tc>
          <w:tcPr>
            <w:tcW w:w="97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Т1 ТМ-7 500, Т2 ТДНП 10 000</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ЭС0002048, ЭС0002055</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Текущий ремонт Т-1, Т-2 </w:t>
            </w:r>
            <w:proofErr w:type="gramStart"/>
            <w:r w:rsidRPr="00CF422C">
              <w:rPr>
                <w:sz w:val="18"/>
                <w:szCs w:val="18"/>
              </w:rPr>
              <w:t>-  (</w:t>
            </w:r>
            <w:proofErr w:type="gramEnd"/>
            <w:r w:rsidRPr="00CF422C">
              <w:rPr>
                <w:sz w:val="18"/>
                <w:szCs w:val="18"/>
              </w:rPr>
              <w:t xml:space="preserve">ТМ-7 500, ТДНП 10 000) </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36,99</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19,67</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17,32</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34-ТР-2016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ПС,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17,32</w:t>
            </w:r>
          </w:p>
        </w:tc>
      </w:tr>
      <w:tr w:rsidR="006C4138" w:rsidRPr="00CF422C" w:rsidTr="00046400">
        <w:trPr>
          <w:trHeight w:val="20"/>
        </w:trPr>
        <w:tc>
          <w:tcPr>
            <w:tcW w:w="150"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23</w:t>
            </w:r>
          </w:p>
        </w:tc>
        <w:tc>
          <w:tcPr>
            <w:tcW w:w="513"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ПС 35/10/6 кВ Высотная             г.Междуреченск</w:t>
            </w:r>
          </w:p>
        </w:tc>
        <w:tc>
          <w:tcPr>
            <w:tcW w:w="97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ТДНС-16 000, ТД-16 000 (Т-1, Т-2)</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ЭС0002051, ЭС0002058</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Текущий ремонт Т-1, Т-2                                     Трансформатор</w:t>
            </w:r>
            <w:proofErr w:type="gramStart"/>
            <w:r w:rsidRPr="00CF422C">
              <w:rPr>
                <w:sz w:val="18"/>
                <w:szCs w:val="18"/>
              </w:rPr>
              <w:t xml:space="preserve">   (</w:t>
            </w:r>
            <w:proofErr w:type="gramEnd"/>
            <w:r w:rsidRPr="00CF422C">
              <w:rPr>
                <w:sz w:val="18"/>
                <w:szCs w:val="18"/>
              </w:rPr>
              <w:t xml:space="preserve">ТДНС-16 000, ТД-16 000) </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36,967</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16,22</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20,747</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35-ТР-2016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ПС,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20,747</w:t>
            </w:r>
          </w:p>
        </w:tc>
      </w:tr>
      <w:tr w:rsidR="006C4138" w:rsidRPr="00CF422C" w:rsidTr="00046400">
        <w:trPr>
          <w:trHeight w:val="20"/>
        </w:trPr>
        <w:tc>
          <w:tcPr>
            <w:tcW w:w="150"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24</w:t>
            </w:r>
          </w:p>
        </w:tc>
        <w:tc>
          <w:tcPr>
            <w:tcW w:w="513"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ПС 35/10 кВ Тяговая              г.Междуреченск</w:t>
            </w:r>
          </w:p>
        </w:tc>
        <w:tc>
          <w:tcPr>
            <w:tcW w:w="97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ТД-16 000, (Т-1, Т-2)</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ЭСТ007568</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Текущий ремонт Т-1, Т-2                                     </w:t>
            </w:r>
            <w:proofErr w:type="gramStart"/>
            <w:r w:rsidRPr="00CF422C">
              <w:rPr>
                <w:sz w:val="18"/>
                <w:szCs w:val="18"/>
              </w:rPr>
              <w:t>Трансформатор  (</w:t>
            </w:r>
            <w:proofErr w:type="gramEnd"/>
            <w:r w:rsidRPr="00CF422C">
              <w:rPr>
                <w:sz w:val="18"/>
                <w:szCs w:val="18"/>
              </w:rPr>
              <w:t xml:space="preserve">ТД-16 000) </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34,949</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16,22</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18,729</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36-ТР-2016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ПС,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18,729</w:t>
            </w:r>
          </w:p>
        </w:tc>
      </w:tr>
      <w:tr w:rsidR="006C4138" w:rsidRPr="00CF422C" w:rsidTr="00046400">
        <w:trPr>
          <w:trHeight w:val="20"/>
        </w:trPr>
        <w:tc>
          <w:tcPr>
            <w:tcW w:w="150"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25</w:t>
            </w:r>
          </w:p>
        </w:tc>
        <w:tc>
          <w:tcPr>
            <w:tcW w:w="513"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ПС 35/6 кВ Узунгольская           г.Междуреченск</w:t>
            </w:r>
          </w:p>
        </w:tc>
        <w:tc>
          <w:tcPr>
            <w:tcW w:w="97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ТДНС-16 000 кВА, ТД-16 000 кВА (Т1, Т2)</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ЭСТ007573, ЭСТ007574</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Текущий ремонт Т-1, Т-2                                     Трансформатор (ТД-16 000) </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18,153</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9,2</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8,953</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37-ТР-2016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ПС,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8,953</w:t>
            </w:r>
          </w:p>
        </w:tc>
      </w:tr>
      <w:tr w:rsidR="006C4138" w:rsidRPr="00CF422C" w:rsidTr="00046400">
        <w:trPr>
          <w:trHeight w:val="20"/>
        </w:trPr>
        <w:tc>
          <w:tcPr>
            <w:tcW w:w="150"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26</w:t>
            </w:r>
          </w:p>
        </w:tc>
        <w:tc>
          <w:tcPr>
            <w:tcW w:w="513"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ЦРП Междуреченского            г.Междуреченск</w:t>
            </w:r>
          </w:p>
        </w:tc>
        <w:tc>
          <w:tcPr>
            <w:tcW w:w="97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ТАМ-750 кВА (Т-</w:t>
            </w:r>
            <w:proofErr w:type="gramStart"/>
            <w:r w:rsidRPr="00CF422C">
              <w:rPr>
                <w:sz w:val="18"/>
                <w:szCs w:val="18"/>
              </w:rPr>
              <w:t>1,Т</w:t>
            </w:r>
            <w:proofErr w:type="gramEnd"/>
            <w:r w:rsidRPr="00CF422C">
              <w:rPr>
                <w:sz w:val="18"/>
                <w:szCs w:val="18"/>
              </w:rPr>
              <w:t>-2)</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2389</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Текущий ремонт Т-1, Т-2                                     Трансформатор ТАМ-750 </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22,916</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16,5</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6,416</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38-ТР-2016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ПС,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6,416</w:t>
            </w:r>
          </w:p>
        </w:tc>
      </w:tr>
      <w:tr w:rsidR="006C4138" w:rsidRPr="00CF422C" w:rsidTr="00046400">
        <w:trPr>
          <w:trHeight w:val="20"/>
        </w:trPr>
        <w:tc>
          <w:tcPr>
            <w:tcW w:w="150" w:type="pct"/>
            <w:vMerge w:val="restart"/>
            <w:tcBorders>
              <w:top w:val="nil"/>
              <w:left w:val="single" w:sz="4" w:space="0" w:color="auto"/>
              <w:bottom w:val="single" w:sz="4" w:space="0" w:color="000000"/>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27</w:t>
            </w:r>
          </w:p>
        </w:tc>
        <w:tc>
          <w:tcPr>
            <w:tcW w:w="513" w:type="pct"/>
            <w:vMerge w:val="restart"/>
            <w:tcBorders>
              <w:top w:val="nil"/>
              <w:left w:val="single" w:sz="4" w:space="0" w:color="auto"/>
              <w:bottom w:val="single" w:sz="4" w:space="0" w:color="000000"/>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ЦРП Томской       г.Междуреченск</w:t>
            </w:r>
          </w:p>
        </w:tc>
        <w:tc>
          <w:tcPr>
            <w:tcW w:w="97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ТМ-1000 кВА (Т-</w:t>
            </w:r>
            <w:proofErr w:type="gramStart"/>
            <w:r w:rsidRPr="00CF422C">
              <w:rPr>
                <w:sz w:val="18"/>
                <w:szCs w:val="18"/>
              </w:rPr>
              <w:t>1,Т</w:t>
            </w:r>
            <w:proofErr w:type="gramEnd"/>
            <w:r w:rsidRPr="00CF422C">
              <w:rPr>
                <w:sz w:val="18"/>
                <w:szCs w:val="18"/>
              </w:rPr>
              <w:t>-2)</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3326</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Текущий ремонт Т-1, Т-2                                     Трансформатор                                                </w:t>
            </w:r>
            <w:proofErr w:type="gramStart"/>
            <w:r w:rsidRPr="00CF422C">
              <w:rPr>
                <w:sz w:val="18"/>
                <w:szCs w:val="18"/>
              </w:rPr>
              <w:t xml:space="preserve">   (</w:t>
            </w:r>
            <w:proofErr w:type="gramEnd"/>
            <w:r w:rsidRPr="00CF422C">
              <w:rPr>
                <w:sz w:val="18"/>
                <w:szCs w:val="18"/>
              </w:rPr>
              <w:t xml:space="preserve">ТМ-1000 -2 шт) </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24,346</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14,8</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9,546</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39-ТР-2016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ПС,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9,546</w:t>
            </w:r>
          </w:p>
        </w:tc>
      </w:tr>
      <w:tr w:rsidR="006C4138" w:rsidRPr="00CF422C" w:rsidTr="00046400">
        <w:trPr>
          <w:trHeight w:val="20"/>
        </w:trPr>
        <w:tc>
          <w:tcPr>
            <w:tcW w:w="150" w:type="pct"/>
            <w:vMerge/>
            <w:tcBorders>
              <w:top w:val="nil"/>
              <w:left w:val="single" w:sz="4" w:space="0" w:color="auto"/>
              <w:bottom w:val="single" w:sz="4" w:space="0" w:color="000000"/>
              <w:right w:val="single" w:sz="4" w:space="0" w:color="auto"/>
            </w:tcBorders>
            <w:tcMar>
              <w:left w:w="28" w:type="dxa"/>
              <w:right w:w="28" w:type="dxa"/>
            </w:tcMar>
            <w:vAlign w:val="center"/>
            <w:hideMark/>
          </w:tcPr>
          <w:p w:rsidR="006C4138" w:rsidRPr="00CF422C" w:rsidRDefault="006C4138" w:rsidP="00046400">
            <w:pPr>
              <w:rPr>
                <w:sz w:val="18"/>
                <w:szCs w:val="18"/>
              </w:rPr>
            </w:pPr>
          </w:p>
        </w:tc>
        <w:tc>
          <w:tcPr>
            <w:tcW w:w="513" w:type="pct"/>
            <w:vMerge/>
            <w:tcBorders>
              <w:top w:val="nil"/>
              <w:left w:val="single" w:sz="4" w:space="0" w:color="auto"/>
              <w:bottom w:val="single" w:sz="4" w:space="0" w:color="000000"/>
              <w:right w:val="single" w:sz="4" w:space="0" w:color="auto"/>
            </w:tcBorders>
            <w:tcMar>
              <w:left w:w="28" w:type="dxa"/>
              <w:right w:w="28" w:type="dxa"/>
            </w:tcMar>
            <w:vAlign w:val="center"/>
            <w:hideMark/>
          </w:tcPr>
          <w:p w:rsidR="006C4138" w:rsidRPr="00CF422C" w:rsidRDefault="006C4138" w:rsidP="00046400">
            <w:pPr>
              <w:rPr>
                <w:sz w:val="18"/>
                <w:szCs w:val="18"/>
              </w:rPr>
            </w:pPr>
          </w:p>
        </w:tc>
        <w:tc>
          <w:tcPr>
            <w:tcW w:w="97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ЗРУ-6кВ 1,2 СШ</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аренда</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КР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КР ЗРУ-6 </w:t>
            </w:r>
            <w:proofErr w:type="gramStart"/>
            <w:r w:rsidRPr="00CF422C">
              <w:rPr>
                <w:sz w:val="18"/>
                <w:szCs w:val="18"/>
              </w:rPr>
              <w:t>кВ  (</w:t>
            </w:r>
            <w:proofErr w:type="gramEnd"/>
            <w:r w:rsidRPr="00CF422C">
              <w:rPr>
                <w:sz w:val="18"/>
                <w:szCs w:val="18"/>
              </w:rPr>
              <w:t xml:space="preserve">В-6 ф № 6,7,10, 12,14,16,23,26, МСВ-6, В6-1ш 6-9ш, В 6-4ш 6-8ш. ) </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32,745</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25,71</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7,035</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115-КР-2016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акт обследования,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7,035</w:t>
            </w:r>
          </w:p>
        </w:tc>
      </w:tr>
      <w:tr w:rsidR="006C4138" w:rsidRPr="00CF422C" w:rsidTr="00046400">
        <w:trPr>
          <w:trHeight w:val="20"/>
        </w:trPr>
        <w:tc>
          <w:tcPr>
            <w:tcW w:w="150" w:type="pct"/>
            <w:vMerge/>
            <w:tcBorders>
              <w:top w:val="nil"/>
              <w:left w:val="single" w:sz="4" w:space="0" w:color="auto"/>
              <w:bottom w:val="single" w:sz="4" w:space="0" w:color="000000"/>
              <w:right w:val="single" w:sz="4" w:space="0" w:color="auto"/>
            </w:tcBorders>
            <w:tcMar>
              <w:left w:w="28" w:type="dxa"/>
              <w:right w:w="28" w:type="dxa"/>
            </w:tcMar>
            <w:vAlign w:val="center"/>
            <w:hideMark/>
          </w:tcPr>
          <w:p w:rsidR="006C4138" w:rsidRPr="00CF422C" w:rsidRDefault="006C4138" w:rsidP="00046400">
            <w:pPr>
              <w:rPr>
                <w:sz w:val="18"/>
                <w:szCs w:val="18"/>
              </w:rPr>
            </w:pPr>
          </w:p>
        </w:tc>
        <w:tc>
          <w:tcPr>
            <w:tcW w:w="513" w:type="pct"/>
            <w:vMerge/>
            <w:tcBorders>
              <w:top w:val="nil"/>
              <w:left w:val="single" w:sz="4" w:space="0" w:color="auto"/>
              <w:bottom w:val="single" w:sz="4" w:space="0" w:color="000000"/>
              <w:right w:val="single" w:sz="4" w:space="0" w:color="auto"/>
            </w:tcBorders>
            <w:tcMar>
              <w:left w:w="28" w:type="dxa"/>
              <w:right w:w="28" w:type="dxa"/>
            </w:tcMar>
            <w:vAlign w:val="center"/>
            <w:hideMark/>
          </w:tcPr>
          <w:p w:rsidR="006C4138" w:rsidRPr="00CF422C" w:rsidRDefault="006C4138" w:rsidP="00046400">
            <w:pPr>
              <w:rPr>
                <w:sz w:val="18"/>
                <w:szCs w:val="18"/>
              </w:rPr>
            </w:pPr>
          </w:p>
        </w:tc>
        <w:tc>
          <w:tcPr>
            <w:tcW w:w="97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ТСН-1,2</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3326</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ТСН-1,2</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5,491</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4,25</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1,241</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40-ТР-2016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ПС,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1,241</w:t>
            </w:r>
          </w:p>
        </w:tc>
      </w:tr>
      <w:tr w:rsidR="006C4138" w:rsidRPr="00CF422C" w:rsidTr="00046400">
        <w:trPr>
          <w:trHeight w:val="20"/>
        </w:trPr>
        <w:tc>
          <w:tcPr>
            <w:tcW w:w="150" w:type="pct"/>
            <w:vMerge w:val="restart"/>
            <w:tcBorders>
              <w:top w:val="nil"/>
              <w:left w:val="single" w:sz="4" w:space="0" w:color="auto"/>
              <w:bottom w:val="single" w:sz="4" w:space="0" w:color="000000"/>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28</w:t>
            </w:r>
          </w:p>
        </w:tc>
        <w:tc>
          <w:tcPr>
            <w:tcW w:w="513" w:type="pct"/>
            <w:vMerge w:val="restart"/>
            <w:tcBorders>
              <w:top w:val="nil"/>
              <w:left w:val="single" w:sz="4" w:space="0" w:color="auto"/>
              <w:bottom w:val="single" w:sz="4" w:space="0" w:color="000000"/>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ПС 110/35/6 кВ Куреинская                          г. Мыски</w:t>
            </w:r>
          </w:p>
        </w:tc>
        <w:tc>
          <w:tcPr>
            <w:tcW w:w="97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ОРУ 35кВ </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ЭСТ007566</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proofErr w:type="gramStart"/>
            <w:r w:rsidRPr="00CF422C">
              <w:rPr>
                <w:sz w:val="18"/>
                <w:szCs w:val="18"/>
              </w:rPr>
              <w:t>ТР  РНДЗ</w:t>
            </w:r>
            <w:proofErr w:type="gramEnd"/>
            <w:r w:rsidRPr="00CF422C">
              <w:rPr>
                <w:sz w:val="18"/>
                <w:szCs w:val="18"/>
              </w:rPr>
              <w:t xml:space="preserve"> - 110 - 6 шт, ОПН-110 - 2 шт</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45,997</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28,33</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17,667</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41-ТР-2016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ПС,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17,667</w:t>
            </w:r>
          </w:p>
        </w:tc>
      </w:tr>
      <w:tr w:rsidR="006C4138" w:rsidRPr="00CF422C" w:rsidTr="00046400">
        <w:trPr>
          <w:trHeight w:val="20"/>
        </w:trPr>
        <w:tc>
          <w:tcPr>
            <w:tcW w:w="150" w:type="pct"/>
            <w:vMerge/>
            <w:tcBorders>
              <w:top w:val="nil"/>
              <w:left w:val="single" w:sz="4" w:space="0" w:color="auto"/>
              <w:bottom w:val="single" w:sz="4" w:space="0" w:color="auto"/>
              <w:right w:val="single" w:sz="4" w:space="0" w:color="auto"/>
            </w:tcBorders>
            <w:tcMar>
              <w:left w:w="28" w:type="dxa"/>
              <w:right w:w="28" w:type="dxa"/>
            </w:tcMar>
            <w:vAlign w:val="center"/>
            <w:hideMark/>
          </w:tcPr>
          <w:p w:rsidR="006C4138" w:rsidRPr="00CF422C" w:rsidRDefault="006C4138" w:rsidP="00046400">
            <w:pPr>
              <w:rPr>
                <w:sz w:val="18"/>
                <w:szCs w:val="18"/>
              </w:rPr>
            </w:pPr>
          </w:p>
        </w:tc>
        <w:tc>
          <w:tcPr>
            <w:tcW w:w="513" w:type="pct"/>
            <w:vMerge/>
            <w:tcBorders>
              <w:top w:val="nil"/>
              <w:left w:val="single" w:sz="4" w:space="0" w:color="auto"/>
              <w:bottom w:val="single" w:sz="4" w:space="0" w:color="auto"/>
              <w:right w:val="single" w:sz="4" w:space="0" w:color="auto"/>
            </w:tcBorders>
            <w:tcMar>
              <w:left w:w="28" w:type="dxa"/>
              <w:right w:w="28" w:type="dxa"/>
            </w:tcMar>
            <w:vAlign w:val="center"/>
            <w:hideMark/>
          </w:tcPr>
          <w:p w:rsidR="006C4138" w:rsidRPr="00CF422C" w:rsidRDefault="006C4138" w:rsidP="00046400">
            <w:pPr>
              <w:rPr>
                <w:sz w:val="18"/>
                <w:szCs w:val="18"/>
              </w:rPr>
            </w:pPr>
          </w:p>
        </w:tc>
        <w:tc>
          <w:tcPr>
            <w:tcW w:w="97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ТДТН-25 000 кВА (Т1, Т2)</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ЭСТ007577, ЭСТ007578</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Текущий ремонт Т-1, Т-2                                     Трансформатор                                                                   </w:t>
            </w:r>
            <w:proofErr w:type="gramStart"/>
            <w:r w:rsidRPr="00CF422C">
              <w:rPr>
                <w:sz w:val="18"/>
                <w:szCs w:val="18"/>
              </w:rPr>
              <w:t xml:space="preserve">   (</w:t>
            </w:r>
            <w:proofErr w:type="gramEnd"/>
            <w:r w:rsidRPr="00CF422C">
              <w:rPr>
                <w:sz w:val="18"/>
                <w:szCs w:val="18"/>
              </w:rPr>
              <w:t>ТДТН-25 000 кВА)</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34,2</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20,41</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13,79</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42-ТР-2016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ПС,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13,79</w:t>
            </w:r>
          </w:p>
        </w:tc>
      </w:tr>
      <w:tr w:rsidR="006C4138" w:rsidRPr="00CF422C" w:rsidTr="00046400">
        <w:trPr>
          <w:trHeight w:val="20"/>
        </w:trPr>
        <w:tc>
          <w:tcPr>
            <w:tcW w:w="150"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29</w:t>
            </w:r>
          </w:p>
        </w:tc>
        <w:tc>
          <w:tcPr>
            <w:tcW w:w="51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ПС 110/35/6 кВ. Чувашинская                 г. Мыски</w:t>
            </w:r>
          </w:p>
        </w:tc>
        <w:tc>
          <w:tcPr>
            <w:tcW w:w="971"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ТДТН-10 000 кВА (Т1, Т2) </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аренда</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Текущий ремонт Т-1, Т-2                                     Трансформатор                                            </w:t>
            </w:r>
            <w:proofErr w:type="gramStart"/>
            <w:r w:rsidRPr="00CF422C">
              <w:rPr>
                <w:sz w:val="18"/>
                <w:szCs w:val="18"/>
              </w:rPr>
              <w:t xml:space="preserve">   (</w:t>
            </w:r>
            <w:proofErr w:type="gramEnd"/>
            <w:r w:rsidRPr="00CF422C">
              <w:rPr>
                <w:sz w:val="18"/>
                <w:szCs w:val="18"/>
              </w:rPr>
              <w:t>ТДТН-10 000 кВА)</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38,013</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20,89</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17,123</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43-ТР-2016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Многолетний (годовой) график ремонтов ЭО ПС, </w:t>
            </w:r>
            <w:proofErr w:type="gramStart"/>
            <w:r w:rsidRPr="00CF422C">
              <w:rPr>
                <w:sz w:val="18"/>
                <w:szCs w:val="18"/>
              </w:rPr>
              <w:t>ведо-мость</w:t>
            </w:r>
            <w:proofErr w:type="gramEnd"/>
            <w:r w:rsidRPr="00CF422C">
              <w:rPr>
                <w:sz w:val="18"/>
                <w:szCs w:val="18"/>
              </w:rPr>
              <w:t xml:space="preserve">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17,123</w:t>
            </w:r>
          </w:p>
        </w:tc>
      </w:tr>
      <w:tr w:rsidR="006C4138" w:rsidRPr="00CF422C" w:rsidTr="00046400">
        <w:trPr>
          <w:trHeight w:val="20"/>
        </w:trPr>
        <w:tc>
          <w:tcPr>
            <w:tcW w:w="150" w:type="pct"/>
            <w:vMerge w:val="restart"/>
            <w:tcBorders>
              <w:top w:val="single" w:sz="4" w:space="0" w:color="auto"/>
              <w:left w:val="single" w:sz="4" w:space="0" w:color="auto"/>
              <w:bottom w:val="single" w:sz="4" w:space="0" w:color="000000"/>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30</w:t>
            </w:r>
          </w:p>
        </w:tc>
        <w:tc>
          <w:tcPr>
            <w:tcW w:w="513" w:type="pct"/>
            <w:vMerge w:val="restart"/>
            <w:tcBorders>
              <w:top w:val="single" w:sz="4" w:space="0" w:color="auto"/>
              <w:left w:val="single" w:sz="4" w:space="0" w:color="auto"/>
              <w:bottom w:val="single" w:sz="4" w:space="0" w:color="000000"/>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ПС 35/6 кВ Пойменая                 г. Мыски</w:t>
            </w:r>
          </w:p>
        </w:tc>
        <w:tc>
          <w:tcPr>
            <w:tcW w:w="97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ТДНС-10 000 кВА (Т1, Т2)</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ЭС0001666, ЭС0001668</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ТР   РНДЗ-35 -6 шт, РВС-</w:t>
            </w:r>
            <w:proofErr w:type="gramStart"/>
            <w:r w:rsidRPr="00CF422C">
              <w:rPr>
                <w:sz w:val="18"/>
                <w:szCs w:val="18"/>
              </w:rPr>
              <w:t>35,  ВМ</w:t>
            </w:r>
            <w:proofErr w:type="gramEnd"/>
            <w:r w:rsidRPr="00CF422C">
              <w:rPr>
                <w:sz w:val="18"/>
                <w:szCs w:val="18"/>
              </w:rPr>
              <w:t>-35</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17,897</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9,1</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8,797</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44-ТР-2016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ПС,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8,797</w:t>
            </w:r>
          </w:p>
        </w:tc>
      </w:tr>
      <w:tr w:rsidR="006C4138" w:rsidRPr="00CF422C" w:rsidTr="00046400">
        <w:trPr>
          <w:trHeight w:val="20"/>
        </w:trPr>
        <w:tc>
          <w:tcPr>
            <w:tcW w:w="150" w:type="pct"/>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rsidR="006C4138" w:rsidRPr="00CF422C" w:rsidRDefault="006C4138" w:rsidP="00046400">
            <w:pPr>
              <w:rPr>
                <w:sz w:val="18"/>
                <w:szCs w:val="18"/>
              </w:rPr>
            </w:pPr>
          </w:p>
        </w:tc>
        <w:tc>
          <w:tcPr>
            <w:tcW w:w="513" w:type="pct"/>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rsidR="006C4138" w:rsidRPr="00CF422C" w:rsidRDefault="006C4138" w:rsidP="00046400">
            <w:pPr>
              <w:rPr>
                <w:sz w:val="18"/>
                <w:szCs w:val="18"/>
              </w:rPr>
            </w:pPr>
          </w:p>
        </w:tc>
        <w:tc>
          <w:tcPr>
            <w:tcW w:w="971" w:type="pct"/>
            <w:tcBorders>
              <w:top w:val="nil"/>
              <w:left w:val="nil"/>
              <w:bottom w:val="nil"/>
              <w:right w:val="nil"/>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ТСН-1, ТСН-2</w:t>
            </w:r>
          </w:p>
        </w:tc>
        <w:tc>
          <w:tcPr>
            <w:tcW w:w="312"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ЭС0001820, ЭС0001820</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Текущий ремонт Т-1, Т-2                                     Трансформатор                                                                 </w:t>
            </w:r>
            <w:proofErr w:type="gramStart"/>
            <w:r w:rsidRPr="00CF422C">
              <w:rPr>
                <w:sz w:val="18"/>
                <w:szCs w:val="18"/>
              </w:rPr>
              <w:t xml:space="preserve">   (</w:t>
            </w:r>
            <w:proofErr w:type="gramEnd"/>
            <w:r w:rsidRPr="00CF422C">
              <w:rPr>
                <w:sz w:val="18"/>
                <w:szCs w:val="18"/>
              </w:rPr>
              <w:t>ТДНС-10 000 кВА)</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5,741</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4,25</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1,491</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45-ТР-2016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ПС,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1,491</w:t>
            </w:r>
          </w:p>
        </w:tc>
      </w:tr>
      <w:tr w:rsidR="006C4138" w:rsidRPr="00CF422C" w:rsidTr="00046400">
        <w:trPr>
          <w:trHeight w:val="20"/>
        </w:trPr>
        <w:tc>
          <w:tcPr>
            <w:tcW w:w="150" w:type="pct"/>
            <w:vMerge w:val="restart"/>
            <w:tcBorders>
              <w:top w:val="nil"/>
              <w:left w:val="single" w:sz="4" w:space="0" w:color="auto"/>
              <w:bottom w:val="single" w:sz="4" w:space="0" w:color="000000"/>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31</w:t>
            </w:r>
          </w:p>
        </w:tc>
        <w:tc>
          <w:tcPr>
            <w:tcW w:w="513" w:type="pct"/>
            <w:vMerge w:val="restart"/>
            <w:tcBorders>
              <w:top w:val="nil"/>
              <w:left w:val="single" w:sz="4" w:space="0" w:color="auto"/>
              <w:bottom w:val="single" w:sz="4" w:space="0" w:color="000000"/>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ПС 35/6 кВ Табаласская г. Мыски</w:t>
            </w:r>
          </w:p>
        </w:tc>
        <w:tc>
          <w:tcPr>
            <w:tcW w:w="97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ТМН-6300 кВА (Т</w:t>
            </w:r>
            <w:proofErr w:type="gramStart"/>
            <w:r w:rsidRPr="00CF422C">
              <w:rPr>
                <w:sz w:val="18"/>
                <w:szCs w:val="18"/>
              </w:rPr>
              <w:t>1,Т</w:t>
            </w:r>
            <w:proofErr w:type="gramEnd"/>
            <w:r w:rsidRPr="00CF422C">
              <w:rPr>
                <w:sz w:val="18"/>
                <w:szCs w:val="18"/>
              </w:rPr>
              <w:t>2)</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ЭС0001670, ЭС0001672</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Текущий ремонт Т-1, Т-2                                     Трансформатор                                                                 </w:t>
            </w:r>
            <w:proofErr w:type="gramStart"/>
            <w:r w:rsidRPr="00CF422C">
              <w:rPr>
                <w:sz w:val="18"/>
                <w:szCs w:val="18"/>
              </w:rPr>
              <w:t xml:space="preserve">   (</w:t>
            </w:r>
            <w:proofErr w:type="gramEnd"/>
            <w:r w:rsidRPr="00CF422C">
              <w:rPr>
                <w:sz w:val="18"/>
                <w:szCs w:val="18"/>
              </w:rPr>
              <w:t xml:space="preserve">ТМН-6300 кВА) </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20,12</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11,74</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8,38</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46-ТР-2016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ПС,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8,38</w:t>
            </w:r>
          </w:p>
        </w:tc>
      </w:tr>
      <w:tr w:rsidR="006C4138" w:rsidRPr="00CF422C" w:rsidTr="00046400">
        <w:trPr>
          <w:trHeight w:val="20"/>
        </w:trPr>
        <w:tc>
          <w:tcPr>
            <w:tcW w:w="150" w:type="pct"/>
            <w:vMerge/>
            <w:tcBorders>
              <w:top w:val="nil"/>
              <w:left w:val="single" w:sz="4" w:space="0" w:color="auto"/>
              <w:bottom w:val="single" w:sz="4" w:space="0" w:color="000000"/>
              <w:right w:val="single" w:sz="4" w:space="0" w:color="auto"/>
            </w:tcBorders>
            <w:tcMar>
              <w:left w:w="28" w:type="dxa"/>
              <w:right w:w="28" w:type="dxa"/>
            </w:tcMar>
            <w:vAlign w:val="center"/>
            <w:hideMark/>
          </w:tcPr>
          <w:p w:rsidR="006C4138" w:rsidRPr="00CF422C" w:rsidRDefault="006C4138" w:rsidP="00046400">
            <w:pPr>
              <w:rPr>
                <w:sz w:val="18"/>
                <w:szCs w:val="18"/>
              </w:rPr>
            </w:pPr>
          </w:p>
        </w:tc>
        <w:tc>
          <w:tcPr>
            <w:tcW w:w="513" w:type="pct"/>
            <w:vMerge/>
            <w:tcBorders>
              <w:top w:val="nil"/>
              <w:left w:val="single" w:sz="4" w:space="0" w:color="auto"/>
              <w:bottom w:val="single" w:sz="4" w:space="0" w:color="000000"/>
              <w:right w:val="single" w:sz="4" w:space="0" w:color="auto"/>
            </w:tcBorders>
            <w:tcMar>
              <w:left w:w="28" w:type="dxa"/>
              <w:right w:w="28" w:type="dxa"/>
            </w:tcMar>
            <w:vAlign w:val="center"/>
            <w:hideMark/>
          </w:tcPr>
          <w:p w:rsidR="006C4138" w:rsidRPr="00CF422C" w:rsidRDefault="006C4138" w:rsidP="00046400">
            <w:pPr>
              <w:rPr>
                <w:sz w:val="18"/>
                <w:szCs w:val="18"/>
              </w:rPr>
            </w:pPr>
          </w:p>
        </w:tc>
        <w:tc>
          <w:tcPr>
            <w:tcW w:w="971" w:type="pct"/>
            <w:tcBorders>
              <w:top w:val="single" w:sz="4" w:space="0" w:color="auto"/>
              <w:left w:val="nil"/>
              <w:bottom w:val="single" w:sz="4" w:space="0" w:color="auto"/>
              <w:right w:val="nil"/>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ТСН-1, ТСН-2</w:t>
            </w:r>
          </w:p>
        </w:tc>
        <w:tc>
          <w:tcPr>
            <w:tcW w:w="312"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ЭС0001628</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proofErr w:type="gramStart"/>
            <w:r w:rsidRPr="00CF422C">
              <w:rPr>
                <w:sz w:val="18"/>
                <w:szCs w:val="18"/>
              </w:rPr>
              <w:t>КР  РНДЗ</w:t>
            </w:r>
            <w:proofErr w:type="gramEnd"/>
            <w:r w:rsidRPr="00CF422C">
              <w:rPr>
                <w:sz w:val="18"/>
                <w:szCs w:val="18"/>
              </w:rPr>
              <w:t>-35- 6 шт; С-35</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7,217</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5,85</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1,367</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47-ТР-2016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ПС,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rsidR="006C4138" w:rsidRPr="00CF422C" w:rsidRDefault="006C4138" w:rsidP="00046400">
            <w:pPr>
              <w:jc w:val="center"/>
              <w:rPr>
                <w:sz w:val="18"/>
                <w:szCs w:val="18"/>
              </w:rPr>
            </w:pPr>
            <w:r w:rsidRPr="00CF422C">
              <w:rPr>
                <w:sz w:val="18"/>
                <w:szCs w:val="18"/>
              </w:rPr>
              <w:t>1,367</w:t>
            </w:r>
          </w:p>
        </w:tc>
      </w:tr>
      <w:tr w:rsidR="006C4138" w:rsidRPr="00CF422C" w:rsidTr="00046400">
        <w:trPr>
          <w:trHeight w:val="20"/>
        </w:trPr>
        <w:tc>
          <w:tcPr>
            <w:tcW w:w="150" w:type="pct"/>
            <w:vMerge/>
            <w:tcBorders>
              <w:top w:val="nil"/>
              <w:left w:val="single" w:sz="4" w:space="0" w:color="auto"/>
              <w:bottom w:val="single" w:sz="4" w:space="0" w:color="auto"/>
              <w:right w:val="single" w:sz="4" w:space="0" w:color="auto"/>
            </w:tcBorders>
            <w:tcMar>
              <w:left w:w="28" w:type="dxa"/>
              <w:right w:w="28" w:type="dxa"/>
            </w:tcMar>
            <w:vAlign w:val="center"/>
            <w:hideMark/>
          </w:tcPr>
          <w:p w:rsidR="006C4138" w:rsidRPr="00CF422C" w:rsidRDefault="006C4138" w:rsidP="00046400">
            <w:pPr>
              <w:rPr>
                <w:sz w:val="18"/>
                <w:szCs w:val="18"/>
              </w:rPr>
            </w:pPr>
          </w:p>
        </w:tc>
        <w:tc>
          <w:tcPr>
            <w:tcW w:w="513" w:type="pct"/>
            <w:vMerge/>
            <w:tcBorders>
              <w:top w:val="nil"/>
              <w:left w:val="single" w:sz="4" w:space="0" w:color="auto"/>
              <w:bottom w:val="single" w:sz="4" w:space="0" w:color="auto"/>
              <w:right w:val="single" w:sz="4" w:space="0" w:color="auto"/>
            </w:tcBorders>
            <w:tcMar>
              <w:left w:w="28" w:type="dxa"/>
              <w:right w:w="28" w:type="dxa"/>
            </w:tcMar>
            <w:vAlign w:val="center"/>
            <w:hideMark/>
          </w:tcPr>
          <w:p w:rsidR="006C4138" w:rsidRPr="00CF422C" w:rsidRDefault="006C4138" w:rsidP="00046400">
            <w:pPr>
              <w:rPr>
                <w:sz w:val="18"/>
                <w:szCs w:val="18"/>
              </w:rPr>
            </w:pPr>
          </w:p>
        </w:tc>
        <w:tc>
          <w:tcPr>
            <w:tcW w:w="971" w:type="pct"/>
            <w:tcBorders>
              <w:top w:val="single" w:sz="4" w:space="0" w:color="auto"/>
              <w:left w:val="nil"/>
              <w:bottom w:val="single" w:sz="4" w:space="0" w:color="auto"/>
              <w:right w:val="nil"/>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ЗРУ 6кВ 1,2СШ</w:t>
            </w:r>
          </w:p>
        </w:tc>
        <w:tc>
          <w:tcPr>
            <w:tcW w:w="312"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ЭС0001705-ЭС0001719</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КР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КР ВМПП-10</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22,209</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15,54</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6,669</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116-КР-2016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акт обследования,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rsidR="006C4138" w:rsidRPr="00CF422C" w:rsidRDefault="006C4138" w:rsidP="00046400">
            <w:pPr>
              <w:jc w:val="center"/>
              <w:rPr>
                <w:sz w:val="18"/>
                <w:szCs w:val="18"/>
              </w:rPr>
            </w:pPr>
            <w:r w:rsidRPr="00CF422C">
              <w:rPr>
                <w:sz w:val="18"/>
                <w:szCs w:val="18"/>
              </w:rPr>
              <w:t>6,669</w:t>
            </w:r>
          </w:p>
        </w:tc>
      </w:tr>
      <w:tr w:rsidR="006C4138" w:rsidRPr="00CF422C" w:rsidTr="00046400">
        <w:trPr>
          <w:trHeight w:val="20"/>
        </w:trPr>
        <w:tc>
          <w:tcPr>
            <w:tcW w:w="150"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32</w:t>
            </w:r>
          </w:p>
        </w:tc>
        <w:tc>
          <w:tcPr>
            <w:tcW w:w="51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ПС 35/6 </w:t>
            </w:r>
            <w:proofErr w:type="gramStart"/>
            <w:r w:rsidRPr="00CF422C">
              <w:rPr>
                <w:sz w:val="18"/>
                <w:szCs w:val="18"/>
              </w:rPr>
              <w:t>кВ  Копшагольская</w:t>
            </w:r>
            <w:proofErr w:type="gramEnd"/>
            <w:r w:rsidRPr="00CF422C">
              <w:rPr>
                <w:sz w:val="18"/>
                <w:szCs w:val="18"/>
              </w:rPr>
              <w:t xml:space="preserve">                 г. Мыски</w:t>
            </w:r>
          </w:p>
        </w:tc>
        <w:tc>
          <w:tcPr>
            <w:tcW w:w="97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ТД-10 000 кВА (Т1, Т2)</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ЭС0001662, ЭС0001663</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Текущий ремонт Т-1, Т-2                                     Трансформатор ТД-10 000 кВА</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35,988</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16,22</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19,768</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48-ТР-2016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ПС,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19,768</w:t>
            </w:r>
          </w:p>
        </w:tc>
      </w:tr>
      <w:tr w:rsidR="006C4138" w:rsidRPr="00CF422C" w:rsidTr="00046400">
        <w:trPr>
          <w:trHeight w:val="20"/>
        </w:trPr>
        <w:tc>
          <w:tcPr>
            <w:tcW w:w="150"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33</w:t>
            </w:r>
          </w:p>
        </w:tc>
        <w:tc>
          <w:tcPr>
            <w:tcW w:w="513" w:type="pct"/>
            <w:tcBorders>
              <w:top w:val="single" w:sz="4" w:space="0" w:color="auto"/>
              <w:left w:val="nil"/>
              <w:bottom w:val="nil"/>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ПС 35/6 кВ Коксовая г. Мыски</w:t>
            </w:r>
          </w:p>
        </w:tc>
        <w:tc>
          <w:tcPr>
            <w:tcW w:w="97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ТДНС-10 000 кВА (Т1, Т2)</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ЭС0001664, ЭС0001665</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Текущий ремонт Т-1, Т-2                                     Трансформатор                                                                       ТДНС-10 000 кВА </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35,988</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16,22</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19,768</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49-ТР-2016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ПС,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19,768</w:t>
            </w:r>
          </w:p>
        </w:tc>
      </w:tr>
      <w:tr w:rsidR="006C4138" w:rsidRPr="00CF422C" w:rsidTr="00046400">
        <w:trPr>
          <w:trHeight w:val="20"/>
        </w:trPr>
        <w:tc>
          <w:tcPr>
            <w:tcW w:w="150"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34</w:t>
            </w:r>
          </w:p>
        </w:tc>
        <w:tc>
          <w:tcPr>
            <w:tcW w:w="513" w:type="pct"/>
            <w:tcBorders>
              <w:top w:val="single" w:sz="4" w:space="0" w:color="auto"/>
              <w:left w:val="nil"/>
              <w:bottom w:val="nil"/>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ЦРП Сибиргинского</w:t>
            </w:r>
          </w:p>
        </w:tc>
        <w:tc>
          <w:tcPr>
            <w:tcW w:w="97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ЗРУ 6кВ 1,2СШ</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ЭС0001742- ЭС0001798</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ТР ЗРУ 6кВ 1,2 СШ</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36,175</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29,93</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6,245</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50-ТР-2016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ПС,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6,245</w:t>
            </w:r>
          </w:p>
        </w:tc>
      </w:tr>
      <w:tr w:rsidR="006C4138" w:rsidRPr="00CF422C" w:rsidTr="00046400">
        <w:trPr>
          <w:trHeight w:val="20"/>
        </w:trPr>
        <w:tc>
          <w:tcPr>
            <w:tcW w:w="150" w:type="pct"/>
            <w:vMerge w:val="restart"/>
            <w:tcBorders>
              <w:top w:val="nil"/>
              <w:left w:val="single" w:sz="4" w:space="0" w:color="auto"/>
              <w:bottom w:val="single" w:sz="4" w:space="0" w:color="000000"/>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35</w:t>
            </w:r>
          </w:p>
        </w:tc>
        <w:tc>
          <w:tcPr>
            <w:tcW w:w="513" w:type="pct"/>
            <w:vMerge w:val="restart"/>
            <w:tcBorders>
              <w:top w:val="single" w:sz="4" w:space="0" w:color="auto"/>
              <w:left w:val="single" w:sz="4" w:space="0" w:color="auto"/>
              <w:bottom w:val="single" w:sz="4" w:space="0" w:color="000000"/>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РП-4</w:t>
            </w:r>
          </w:p>
        </w:tc>
        <w:tc>
          <w:tcPr>
            <w:tcW w:w="97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ТСН-1, ТСН-2</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ЭС0000921</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ТР ТСН-1. ТСН-2    </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5,617</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4,25</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1,367</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51-ТР-2016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ПС,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1,367</w:t>
            </w:r>
          </w:p>
        </w:tc>
      </w:tr>
      <w:tr w:rsidR="006C4138" w:rsidRPr="00CF422C" w:rsidTr="00046400">
        <w:trPr>
          <w:trHeight w:val="20"/>
        </w:trPr>
        <w:tc>
          <w:tcPr>
            <w:tcW w:w="150" w:type="pct"/>
            <w:vMerge/>
            <w:tcBorders>
              <w:top w:val="nil"/>
              <w:left w:val="single" w:sz="4" w:space="0" w:color="auto"/>
              <w:bottom w:val="single" w:sz="4" w:space="0" w:color="auto"/>
              <w:right w:val="single" w:sz="4" w:space="0" w:color="auto"/>
            </w:tcBorders>
            <w:tcMar>
              <w:left w:w="28" w:type="dxa"/>
              <w:right w:w="28" w:type="dxa"/>
            </w:tcMar>
            <w:vAlign w:val="center"/>
            <w:hideMark/>
          </w:tcPr>
          <w:p w:rsidR="006C4138" w:rsidRPr="00CF422C" w:rsidRDefault="006C4138" w:rsidP="00046400">
            <w:pPr>
              <w:rPr>
                <w:sz w:val="18"/>
                <w:szCs w:val="18"/>
              </w:rPr>
            </w:pPr>
          </w:p>
        </w:tc>
        <w:tc>
          <w:tcPr>
            <w:tcW w:w="513"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6C4138" w:rsidRPr="00CF422C" w:rsidRDefault="006C4138" w:rsidP="00046400">
            <w:pPr>
              <w:rPr>
                <w:sz w:val="18"/>
                <w:szCs w:val="18"/>
              </w:rPr>
            </w:pPr>
          </w:p>
        </w:tc>
        <w:tc>
          <w:tcPr>
            <w:tcW w:w="97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Оборудование РП 4</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ЭС0000921</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КР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Ячейки КСО-272 ПМП-10-630 В-10 ф № 413,414,415,416,417,418,419,420,421,43,45,410, МСВ-10, ввод №</w:t>
            </w:r>
            <w:proofErr w:type="gramStart"/>
            <w:r w:rsidRPr="00CF422C">
              <w:rPr>
                <w:sz w:val="18"/>
                <w:szCs w:val="18"/>
              </w:rPr>
              <w:t>1 ,</w:t>
            </w:r>
            <w:proofErr w:type="gramEnd"/>
            <w:r w:rsidRPr="00CF422C">
              <w:rPr>
                <w:sz w:val="18"/>
                <w:szCs w:val="18"/>
              </w:rPr>
              <w:t xml:space="preserve"> ввод №2</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37,378</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33,66</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3,718</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117-КР-2016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акт обследования,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3,718</w:t>
            </w:r>
          </w:p>
        </w:tc>
      </w:tr>
      <w:tr w:rsidR="006C4138" w:rsidRPr="00CF422C" w:rsidTr="00046400">
        <w:trPr>
          <w:trHeight w:val="20"/>
        </w:trPr>
        <w:tc>
          <w:tcPr>
            <w:tcW w:w="150"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36</w:t>
            </w:r>
          </w:p>
        </w:tc>
        <w:tc>
          <w:tcPr>
            <w:tcW w:w="51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РП-5</w:t>
            </w:r>
          </w:p>
        </w:tc>
        <w:tc>
          <w:tcPr>
            <w:tcW w:w="971"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ЗРУ 6кВ 1,2СШ</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ЭС0000922</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ТР ЗРУ 6кВ 1,2 СШ</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41,154</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31,02</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10,134</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52-ТР-2016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ПС,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10,134</w:t>
            </w:r>
          </w:p>
        </w:tc>
      </w:tr>
      <w:tr w:rsidR="006C4138" w:rsidRPr="00CF422C" w:rsidTr="00046400">
        <w:trPr>
          <w:trHeight w:val="20"/>
        </w:trPr>
        <w:tc>
          <w:tcPr>
            <w:tcW w:w="150" w:type="pct"/>
            <w:vMerge w:val="restart"/>
            <w:tcBorders>
              <w:top w:val="single" w:sz="4" w:space="0" w:color="auto"/>
              <w:left w:val="single" w:sz="4" w:space="0" w:color="auto"/>
              <w:bottom w:val="single" w:sz="4" w:space="0" w:color="000000"/>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65392">
              <w:rPr>
                <w:sz w:val="18"/>
                <w:szCs w:val="18"/>
              </w:rPr>
              <w:t>37</w:t>
            </w:r>
          </w:p>
        </w:tc>
        <w:tc>
          <w:tcPr>
            <w:tcW w:w="513" w:type="pct"/>
            <w:vMerge w:val="restart"/>
            <w:tcBorders>
              <w:top w:val="single" w:sz="4" w:space="0" w:color="auto"/>
              <w:left w:val="single" w:sz="4" w:space="0" w:color="auto"/>
              <w:bottom w:val="single" w:sz="4" w:space="0" w:color="000000"/>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ПС 220/110/10 кВ Ускатская г. Новокузнецк</w:t>
            </w:r>
          </w:p>
        </w:tc>
        <w:tc>
          <w:tcPr>
            <w:tcW w:w="971" w:type="pct"/>
            <w:tcBorders>
              <w:top w:val="nil"/>
              <w:left w:val="nil"/>
              <w:bottom w:val="nil"/>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ТСН-1, ТСН-2</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ЭС0001239</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nil"/>
              <w:right w:val="nil"/>
            </w:tcBorders>
            <w:shd w:val="clear" w:color="auto" w:fill="auto"/>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ТР ТСН-1, ТСН-2</w:t>
            </w:r>
          </w:p>
        </w:tc>
        <w:tc>
          <w:tcPr>
            <w:tcW w:w="262"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112,086</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9,04</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103,046</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53-ТР-2016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ПС,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103,046</w:t>
            </w:r>
          </w:p>
        </w:tc>
      </w:tr>
      <w:tr w:rsidR="006C4138" w:rsidRPr="00CF422C" w:rsidTr="00046400">
        <w:trPr>
          <w:trHeight w:val="20"/>
        </w:trPr>
        <w:tc>
          <w:tcPr>
            <w:tcW w:w="150" w:type="pct"/>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rsidR="006C4138" w:rsidRPr="00CF422C" w:rsidRDefault="006C4138" w:rsidP="00046400">
            <w:pPr>
              <w:rPr>
                <w:sz w:val="18"/>
                <w:szCs w:val="18"/>
              </w:rPr>
            </w:pPr>
          </w:p>
        </w:tc>
        <w:tc>
          <w:tcPr>
            <w:tcW w:w="513" w:type="pct"/>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rsidR="006C4138" w:rsidRPr="00CF422C" w:rsidRDefault="006C4138" w:rsidP="00046400">
            <w:pPr>
              <w:rPr>
                <w:sz w:val="18"/>
                <w:szCs w:val="18"/>
              </w:rPr>
            </w:pPr>
          </w:p>
        </w:tc>
        <w:tc>
          <w:tcPr>
            <w:tcW w:w="97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АТДЦТН-125 000 </w:t>
            </w:r>
            <w:proofErr w:type="gramStart"/>
            <w:r w:rsidRPr="00CF422C">
              <w:rPr>
                <w:sz w:val="18"/>
                <w:szCs w:val="18"/>
              </w:rPr>
              <w:t>кВА  (</w:t>
            </w:r>
            <w:proofErr w:type="gramEnd"/>
            <w:r w:rsidRPr="00CF422C">
              <w:rPr>
                <w:sz w:val="18"/>
                <w:szCs w:val="18"/>
              </w:rPr>
              <w:t>Т1, Т2)</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ЭС0001271, ЭС0001272</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ТР   АТДЦТН-125 000 кВА - 2 </w:t>
            </w:r>
            <w:proofErr w:type="gramStart"/>
            <w:r w:rsidRPr="00CF422C">
              <w:rPr>
                <w:sz w:val="18"/>
                <w:szCs w:val="18"/>
              </w:rPr>
              <w:t>шт  (</w:t>
            </w:r>
            <w:proofErr w:type="gramEnd"/>
            <w:r w:rsidRPr="00CF422C">
              <w:rPr>
                <w:sz w:val="18"/>
                <w:szCs w:val="18"/>
              </w:rPr>
              <w:t>Т1, Т2)</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77,751</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20,79</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56,961</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54-ТР-2016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ПС,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56,961</w:t>
            </w:r>
          </w:p>
        </w:tc>
      </w:tr>
      <w:tr w:rsidR="006C4138" w:rsidRPr="00CF422C" w:rsidTr="00046400">
        <w:trPr>
          <w:trHeight w:val="20"/>
        </w:trPr>
        <w:tc>
          <w:tcPr>
            <w:tcW w:w="150" w:type="pct"/>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rsidR="006C4138" w:rsidRPr="00CF422C" w:rsidRDefault="006C4138" w:rsidP="00046400">
            <w:pPr>
              <w:rPr>
                <w:sz w:val="18"/>
                <w:szCs w:val="18"/>
              </w:rPr>
            </w:pPr>
          </w:p>
        </w:tc>
        <w:tc>
          <w:tcPr>
            <w:tcW w:w="513" w:type="pct"/>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rsidR="006C4138" w:rsidRPr="00CF422C" w:rsidRDefault="006C4138" w:rsidP="00046400">
            <w:pPr>
              <w:rPr>
                <w:sz w:val="18"/>
                <w:szCs w:val="18"/>
              </w:rPr>
            </w:pPr>
          </w:p>
        </w:tc>
        <w:tc>
          <w:tcPr>
            <w:tcW w:w="97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ОРУ-220 кВ 1СШ  </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ЭС0001250</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КР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КР ОРУ-220 </w:t>
            </w:r>
            <w:proofErr w:type="gramStart"/>
            <w:r w:rsidRPr="00CF422C">
              <w:rPr>
                <w:sz w:val="18"/>
                <w:szCs w:val="18"/>
              </w:rPr>
              <w:t>кВ  (</w:t>
            </w:r>
            <w:proofErr w:type="gramEnd"/>
            <w:r w:rsidRPr="00CF422C">
              <w:rPr>
                <w:sz w:val="18"/>
                <w:szCs w:val="18"/>
              </w:rPr>
              <w:t xml:space="preserve">ЛР-220, В-220, ШР-220, ТН-220, МСР-220 1 СШ) </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1057,483</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90,9</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966,583</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118-КР-2016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акт обследования,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350,703</w:t>
            </w:r>
          </w:p>
        </w:tc>
      </w:tr>
      <w:tr w:rsidR="006C4138" w:rsidRPr="00CF422C" w:rsidTr="00046400">
        <w:trPr>
          <w:trHeight w:val="20"/>
        </w:trPr>
        <w:tc>
          <w:tcPr>
            <w:tcW w:w="150"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6C4138" w:rsidRPr="00CF422C" w:rsidRDefault="006C4138" w:rsidP="00046400">
            <w:pPr>
              <w:rPr>
                <w:sz w:val="18"/>
                <w:szCs w:val="18"/>
              </w:rPr>
            </w:pPr>
          </w:p>
        </w:tc>
        <w:tc>
          <w:tcPr>
            <w:tcW w:w="513" w:type="pct"/>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rsidR="006C4138" w:rsidRPr="00CF422C" w:rsidRDefault="006C4138" w:rsidP="00046400">
            <w:pPr>
              <w:rPr>
                <w:sz w:val="18"/>
                <w:szCs w:val="18"/>
              </w:rPr>
            </w:pPr>
          </w:p>
        </w:tc>
        <w:tc>
          <w:tcPr>
            <w:tcW w:w="97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ЗРУ 10кВ 1,2СШ</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ЭС0001251</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КР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КР ЗРУ-10 кВ </w:t>
            </w:r>
            <w:proofErr w:type="gramStart"/>
            <w:r w:rsidRPr="00CF422C">
              <w:rPr>
                <w:sz w:val="18"/>
                <w:szCs w:val="18"/>
              </w:rPr>
              <w:t>( В</w:t>
            </w:r>
            <w:proofErr w:type="gramEnd"/>
            <w:r w:rsidRPr="00CF422C">
              <w:rPr>
                <w:sz w:val="18"/>
                <w:szCs w:val="18"/>
              </w:rPr>
              <w:t>-10, ТН-10, РБ-10, ШР-10)</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59,183</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24,86</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34,323</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119-КР-2016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акт обследования,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34,323</w:t>
            </w:r>
          </w:p>
        </w:tc>
      </w:tr>
      <w:tr w:rsidR="006C4138" w:rsidRPr="00CF422C" w:rsidTr="00046400">
        <w:trPr>
          <w:trHeight w:val="20"/>
        </w:trPr>
        <w:tc>
          <w:tcPr>
            <w:tcW w:w="150"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38</w:t>
            </w:r>
          </w:p>
        </w:tc>
        <w:tc>
          <w:tcPr>
            <w:tcW w:w="513"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ПС Курегешская</w:t>
            </w:r>
          </w:p>
        </w:tc>
        <w:tc>
          <w:tcPr>
            <w:tcW w:w="97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ТДТН-16000 (Т-1,2)</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ЭСТ007575, ЭСТ007576</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ТР ТДТН 16000 (Т-1,2)</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75,853</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19,76</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56,093</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55-ТР-2016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ПС,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56,093</w:t>
            </w:r>
          </w:p>
        </w:tc>
      </w:tr>
      <w:tr w:rsidR="006C4138" w:rsidRPr="00CF422C" w:rsidTr="00046400">
        <w:trPr>
          <w:trHeight w:val="20"/>
        </w:trPr>
        <w:tc>
          <w:tcPr>
            <w:tcW w:w="150" w:type="pct"/>
            <w:vMerge w:val="restart"/>
            <w:tcBorders>
              <w:top w:val="single" w:sz="4" w:space="0" w:color="auto"/>
              <w:left w:val="single" w:sz="4" w:space="0" w:color="auto"/>
              <w:bottom w:val="single" w:sz="4" w:space="0" w:color="000000"/>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39</w:t>
            </w:r>
          </w:p>
        </w:tc>
        <w:tc>
          <w:tcPr>
            <w:tcW w:w="513" w:type="pct"/>
            <w:vMerge w:val="restart"/>
            <w:tcBorders>
              <w:top w:val="nil"/>
              <w:left w:val="single" w:sz="4" w:space="0" w:color="auto"/>
              <w:bottom w:val="single" w:sz="4" w:space="0" w:color="000000"/>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ПС 220/110/10 кВ Стройбаза                      г. Новокузнецк</w:t>
            </w:r>
          </w:p>
        </w:tc>
        <w:tc>
          <w:tcPr>
            <w:tcW w:w="97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ТДН-16 000 (Т1, Т2)</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ЭС0001273, ЭС0001275</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Текущий ремонт Т-1, Т-2                                     Трансформатор                                                                       </w:t>
            </w:r>
            <w:proofErr w:type="gramStart"/>
            <w:r w:rsidRPr="00CF422C">
              <w:rPr>
                <w:sz w:val="18"/>
                <w:szCs w:val="18"/>
              </w:rPr>
              <w:t xml:space="preserve">   (</w:t>
            </w:r>
            <w:proofErr w:type="gramEnd"/>
            <w:r w:rsidRPr="00CF422C">
              <w:rPr>
                <w:sz w:val="18"/>
                <w:szCs w:val="18"/>
              </w:rPr>
              <w:t xml:space="preserve">ТДН-16 000 кВА) </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77,541</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23,37</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54,171</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56-ТР-2016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ПС,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54,171</w:t>
            </w:r>
          </w:p>
        </w:tc>
      </w:tr>
      <w:tr w:rsidR="006C4138" w:rsidRPr="00CF422C" w:rsidTr="00046400">
        <w:trPr>
          <w:trHeight w:val="20"/>
        </w:trPr>
        <w:tc>
          <w:tcPr>
            <w:tcW w:w="150" w:type="pct"/>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rsidR="006C4138" w:rsidRPr="00CF422C" w:rsidRDefault="006C4138" w:rsidP="00046400">
            <w:pPr>
              <w:rPr>
                <w:sz w:val="18"/>
                <w:szCs w:val="18"/>
              </w:rPr>
            </w:pPr>
          </w:p>
        </w:tc>
        <w:tc>
          <w:tcPr>
            <w:tcW w:w="513" w:type="pct"/>
            <w:vMerge/>
            <w:tcBorders>
              <w:top w:val="nil"/>
              <w:left w:val="single" w:sz="4" w:space="0" w:color="auto"/>
              <w:bottom w:val="single" w:sz="4" w:space="0" w:color="000000"/>
              <w:right w:val="single" w:sz="4" w:space="0" w:color="auto"/>
            </w:tcBorders>
            <w:tcMar>
              <w:left w:w="28" w:type="dxa"/>
              <w:right w:w="28" w:type="dxa"/>
            </w:tcMar>
            <w:vAlign w:val="center"/>
            <w:hideMark/>
          </w:tcPr>
          <w:p w:rsidR="006C4138" w:rsidRPr="00CF422C" w:rsidRDefault="006C4138" w:rsidP="00046400">
            <w:pPr>
              <w:rPr>
                <w:sz w:val="18"/>
                <w:szCs w:val="18"/>
              </w:rPr>
            </w:pPr>
          </w:p>
        </w:tc>
        <w:tc>
          <w:tcPr>
            <w:tcW w:w="97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ОРУ 110кВ 1,2СШ</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ЭС0001236</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ТР ОРУ 110кВ 1,2СШ</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21,589</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17,29</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4,299</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57-ТР-2016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ПС,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4,299</w:t>
            </w:r>
          </w:p>
        </w:tc>
      </w:tr>
      <w:tr w:rsidR="006C4138" w:rsidRPr="00CF422C" w:rsidTr="00046400">
        <w:trPr>
          <w:trHeight w:val="20"/>
        </w:trPr>
        <w:tc>
          <w:tcPr>
            <w:tcW w:w="150" w:type="pct"/>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rsidR="006C4138" w:rsidRPr="00CF422C" w:rsidRDefault="006C4138" w:rsidP="00046400">
            <w:pPr>
              <w:rPr>
                <w:sz w:val="18"/>
                <w:szCs w:val="18"/>
              </w:rPr>
            </w:pPr>
          </w:p>
        </w:tc>
        <w:tc>
          <w:tcPr>
            <w:tcW w:w="513" w:type="pct"/>
            <w:vMerge/>
            <w:tcBorders>
              <w:top w:val="nil"/>
              <w:left w:val="single" w:sz="4" w:space="0" w:color="auto"/>
              <w:bottom w:val="single" w:sz="4" w:space="0" w:color="000000"/>
              <w:right w:val="single" w:sz="4" w:space="0" w:color="auto"/>
            </w:tcBorders>
            <w:tcMar>
              <w:left w:w="28" w:type="dxa"/>
              <w:right w:w="28" w:type="dxa"/>
            </w:tcMar>
            <w:vAlign w:val="center"/>
            <w:hideMark/>
          </w:tcPr>
          <w:p w:rsidR="006C4138" w:rsidRPr="00CF422C" w:rsidRDefault="006C4138" w:rsidP="00046400">
            <w:pPr>
              <w:rPr>
                <w:sz w:val="18"/>
                <w:szCs w:val="18"/>
              </w:rPr>
            </w:pPr>
          </w:p>
        </w:tc>
        <w:tc>
          <w:tcPr>
            <w:tcW w:w="97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ЗРУ 6кВ 1,2СШ</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ЭС0000781</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ТР ЗРУ 6кВ 1,2СШ</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36,591</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31,92</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4,671</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58-ТР-2016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ПС,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4,671</w:t>
            </w:r>
          </w:p>
        </w:tc>
      </w:tr>
      <w:tr w:rsidR="006C4138" w:rsidRPr="00CF422C" w:rsidTr="00046400">
        <w:trPr>
          <w:trHeight w:val="20"/>
        </w:trPr>
        <w:tc>
          <w:tcPr>
            <w:tcW w:w="150" w:type="pct"/>
            <w:vMerge w:val="restart"/>
            <w:tcBorders>
              <w:top w:val="nil"/>
              <w:left w:val="single" w:sz="4" w:space="0" w:color="auto"/>
              <w:bottom w:val="single" w:sz="4" w:space="0" w:color="000000"/>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40</w:t>
            </w:r>
          </w:p>
        </w:tc>
        <w:tc>
          <w:tcPr>
            <w:tcW w:w="513" w:type="pct"/>
            <w:vMerge w:val="restart"/>
            <w:tcBorders>
              <w:top w:val="nil"/>
              <w:left w:val="single" w:sz="4" w:space="0" w:color="auto"/>
              <w:bottom w:val="single" w:sz="4" w:space="0" w:color="000000"/>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ПС 110/35/10 кВ Талдинская                         г. Новокузнецк</w:t>
            </w:r>
          </w:p>
        </w:tc>
        <w:tc>
          <w:tcPr>
            <w:tcW w:w="97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ТДТН-25 000 (Т1, Т2)</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ЭС0001277, ЭС0001278</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Текущий ремонт Т-1, Т-2                                     Трансформатор                                                                    </w:t>
            </w:r>
            <w:proofErr w:type="gramStart"/>
            <w:r w:rsidRPr="00CF422C">
              <w:rPr>
                <w:sz w:val="18"/>
                <w:szCs w:val="18"/>
              </w:rPr>
              <w:t xml:space="preserve">   (</w:t>
            </w:r>
            <w:proofErr w:type="gramEnd"/>
            <w:r w:rsidRPr="00CF422C">
              <w:rPr>
                <w:sz w:val="18"/>
                <w:szCs w:val="18"/>
              </w:rPr>
              <w:t>ТДТН-25 000 кВА)</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77,541</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23,37</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54,171</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59-ТР-2016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ПС,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p>
        </w:tc>
      </w:tr>
      <w:tr w:rsidR="006C4138" w:rsidRPr="00CF422C" w:rsidTr="00046400">
        <w:trPr>
          <w:trHeight w:val="20"/>
        </w:trPr>
        <w:tc>
          <w:tcPr>
            <w:tcW w:w="150" w:type="pct"/>
            <w:vMerge/>
            <w:tcBorders>
              <w:top w:val="nil"/>
              <w:left w:val="single" w:sz="4" w:space="0" w:color="auto"/>
              <w:bottom w:val="single" w:sz="4" w:space="0" w:color="000000"/>
              <w:right w:val="single" w:sz="4" w:space="0" w:color="auto"/>
            </w:tcBorders>
            <w:tcMar>
              <w:left w:w="28" w:type="dxa"/>
              <w:right w:w="28" w:type="dxa"/>
            </w:tcMar>
            <w:vAlign w:val="center"/>
            <w:hideMark/>
          </w:tcPr>
          <w:p w:rsidR="006C4138" w:rsidRPr="00CF422C" w:rsidRDefault="006C4138" w:rsidP="00046400">
            <w:pPr>
              <w:rPr>
                <w:sz w:val="18"/>
                <w:szCs w:val="18"/>
              </w:rPr>
            </w:pPr>
          </w:p>
        </w:tc>
        <w:tc>
          <w:tcPr>
            <w:tcW w:w="513" w:type="pct"/>
            <w:vMerge/>
            <w:tcBorders>
              <w:top w:val="nil"/>
              <w:left w:val="single" w:sz="4" w:space="0" w:color="auto"/>
              <w:bottom w:val="single" w:sz="4" w:space="0" w:color="000000"/>
              <w:right w:val="single" w:sz="4" w:space="0" w:color="auto"/>
            </w:tcBorders>
            <w:tcMar>
              <w:left w:w="28" w:type="dxa"/>
              <w:right w:w="28" w:type="dxa"/>
            </w:tcMar>
            <w:vAlign w:val="center"/>
            <w:hideMark/>
          </w:tcPr>
          <w:p w:rsidR="006C4138" w:rsidRPr="00CF422C" w:rsidRDefault="006C4138" w:rsidP="00046400">
            <w:pPr>
              <w:rPr>
                <w:sz w:val="18"/>
                <w:szCs w:val="18"/>
              </w:rPr>
            </w:pPr>
          </w:p>
        </w:tc>
        <w:tc>
          <w:tcPr>
            <w:tcW w:w="971" w:type="pct"/>
            <w:tcBorders>
              <w:top w:val="single" w:sz="4" w:space="0" w:color="auto"/>
              <w:left w:val="nil"/>
              <w:bottom w:val="single" w:sz="4" w:space="0" w:color="auto"/>
              <w:right w:val="nil"/>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ОРУ-110 кВ 1СШ</w:t>
            </w:r>
          </w:p>
        </w:tc>
        <w:tc>
          <w:tcPr>
            <w:tcW w:w="312"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ЭС0001249</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КР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КР ОРУ-110 </w:t>
            </w:r>
            <w:proofErr w:type="gramStart"/>
            <w:r w:rsidRPr="00CF422C">
              <w:rPr>
                <w:sz w:val="18"/>
                <w:szCs w:val="18"/>
              </w:rPr>
              <w:t>кВ  (</w:t>
            </w:r>
            <w:proofErr w:type="gramEnd"/>
            <w:r w:rsidRPr="00CF422C">
              <w:rPr>
                <w:sz w:val="18"/>
                <w:szCs w:val="18"/>
              </w:rPr>
              <w:t xml:space="preserve">ЛР-110, ШР-110 ТН-110,  В-110, ЗОН нейтрали) </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457,353</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68,37</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388,983</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120-КР-2016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акт обследования,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54,171</w:t>
            </w:r>
          </w:p>
        </w:tc>
      </w:tr>
      <w:tr w:rsidR="006C4138" w:rsidRPr="00CF422C" w:rsidTr="00046400">
        <w:trPr>
          <w:trHeight w:val="20"/>
        </w:trPr>
        <w:tc>
          <w:tcPr>
            <w:tcW w:w="150" w:type="pct"/>
            <w:vMerge/>
            <w:tcBorders>
              <w:top w:val="nil"/>
              <w:left w:val="single" w:sz="4" w:space="0" w:color="auto"/>
              <w:bottom w:val="single" w:sz="4" w:space="0" w:color="000000"/>
              <w:right w:val="single" w:sz="4" w:space="0" w:color="auto"/>
            </w:tcBorders>
            <w:tcMar>
              <w:left w:w="28" w:type="dxa"/>
              <w:right w:w="28" w:type="dxa"/>
            </w:tcMar>
            <w:vAlign w:val="center"/>
            <w:hideMark/>
          </w:tcPr>
          <w:p w:rsidR="006C4138" w:rsidRPr="00CF422C" w:rsidRDefault="006C4138" w:rsidP="00046400">
            <w:pPr>
              <w:rPr>
                <w:sz w:val="18"/>
                <w:szCs w:val="18"/>
              </w:rPr>
            </w:pPr>
          </w:p>
        </w:tc>
        <w:tc>
          <w:tcPr>
            <w:tcW w:w="513" w:type="pct"/>
            <w:vMerge/>
            <w:tcBorders>
              <w:top w:val="nil"/>
              <w:left w:val="single" w:sz="4" w:space="0" w:color="auto"/>
              <w:bottom w:val="single" w:sz="4" w:space="0" w:color="000000"/>
              <w:right w:val="single" w:sz="4" w:space="0" w:color="auto"/>
            </w:tcBorders>
            <w:tcMar>
              <w:left w:w="28" w:type="dxa"/>
              <w:right w:w="28" w:type="dxa"/>
            </w:tcMar>
            <w:vAlign w:val="center"/>
            <w:hideMark/>
          </w:tcPr>
          <w:p w:rsidR="006C4138" w:rsidRPr="00CF422C" w:rsidRDefault="006C4138" w:rsidP="00046400">
            <w:pPr>
              <w:rPr>
                <w:sz w:val="18"/>
                <w:szCs w:val="18"/>
              </w:rPr>
            </w:pPr>
          </w:p>
        </w:tc>
        <w:tc>
          <w:tcPr>
            <w:tcW w:w="97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ОРУ-110 кВ 1СШ, 2СШ </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ЭС0001249</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КР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КР ОРУ-110 кВ  </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23,973</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5,02</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18,953</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121-КР-2016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акт обследования,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388,983</w:t>
            </w:r>
          </w:p>
        </w:tc>
      </w:tr>
      <w:tr w:rsidR="006C4138" w:rsidRPr="00CF422C" w:rsidTr="00046400">
        <w:trPr>
          <w:trHeight w:val="20"/>
        </w:trPr>
        <w:tc>
          <w:tcPr>
            <w:tcW w:w="150" w:type="pct"/>
            <w:vMerge w:val="restart"/>
            <w:tcBorders>
              <w:top w:val="nil"/>
              <w:left w:val="single" w:sz="4" w:space="0" w:color="auto"/>
              <w:bottom w:val="nil"/>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41</w:t>
            </w:r>
          </w:p>
        </w:tc>
        <w:tc>
          <w:tcPr>
            <w:tcW w:w="513" w:type="pct"/>
            <w:vMerge w:val="restart"/>
            <w:tcBorders>
              <w:top w:val="nil"/>
              <w:left w:val="single" w:sz="4" w:space="0" w:color="auto"/>
              <w:bottom w:val="nil"/>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ПС 110/35/10 кВ Северный Борт                                                          г. Новокузнецк</w:t>
            </w:r>
          </w:p>
        </w:tc>
        <w:tc>
          <w:tcPr>
            <w:tcW w:w="97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ТДТН-25 000 (Т1, Т2)</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ЭС0001279, ЭС0001281</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Текущий ремонт Т-1, Т-2                                     Трансформатор                                                                 </w:t>
            </w:r>
            <w:proofErr w:type="gramStart"/>
            <w:r w:rsidRPr="00CF422C">
              <w:rPr>
                <w:sz w:val="18"/>
                <w:szCs w:val="18"/>
              </w:rPr>
              <w:t xml:space="preserve">   (</w:t>
            </w:r>
            <w:proofErr w:type="gramEnd"/>
            <w:r w:rsidRPr="00CF422C">
              <w:rPr>
                <w:sz w:val="18"/>
                <w:szCs w:val="18"/>
              </w:rPr>
              <w:t>ТДТН-25 000 кВА - 2 шт)</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74,351</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20,18</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54,171</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60-ТР-2016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ПС,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54,171</w:t>
            </w:r>
          </w:p>
        </w:tc>
      </w:tr>
      <w:tr w:rsidR="006C4138" w:rsidRPr="00CF422C" w:rsidTr="00046400">
        <w:trPr>
          <w:trHeight w:val="20"/>
        </w:trPr>
        <w:tc>
          <w:tcPr>
            <w:tcW w:w="150" w:type="pct"/>
            <w:vMerge/>
            <w:tcBorders>
              <w:top w:val="nil"/>
              <w:left w:val="single" w:sz="4" w:space="0" w:color="auto"/>
              <w:bottom w:val="nil"/>
              <w:right w:val="single" w:sz="4" w:space="0" w:color="auto"/>
            </w:tcBorders>
            <w:tcMar>
              <w:left w:w="28" w:type="dxa"/>
              <w:right w:w="28" w:type="dxa"/>
            </w:tcMar>
            <w:vAlign w:val="center"/>
            <w:hideMark/>
          </w:tcPr>
          <w:p w:rsidR="006C4138" w:rsidRPr="00CF422C" w:rsidRDefault="006C4138" w:rsidP="00046400">
            <w:pPr>
              <w:rPr>
                <w:sz w:val="18"/>
                <w:szCs w:val="18"/>
              </w:rPr>
            </w:pPr>
          </w:p>
        </w:tc>
        <w:tc>
          <w:tcPr>
            <w:tcW w:w="513" w:type="pct"/>
            <w:vMerge/>
            <w:tcBorders>
              <w:top w:val="nil"/>
              <w:left w:val="single" w:sz="4" w:space="0" w:color="auto"/>
              <w:bottom w:val="nil"/>
              <w:right w:val="single" w:sz="4" w:space="0" w:color="auto"/>
            </w:tcBorders>
            <w:tcMar>
              <w:left w:w="28" w:type="dxa"/>
              <w:right w:w="28" w:type="dxa"/>
            </w:tcMar>
            <w:vAlign w:val="center"/>
            <w:hideMark/>
          </w:tcPr>
          <w:p w:rsidR="006C4138" w:rsidRPr="00CF422C" w:rsidRDefault="006C4138" w:rsidP="00046400">
            <w:pPr>
              <w:rPr>
                <w:sz w:val="18"/>
                <w:szCs w:val="18"/>
              </w:rPr>
            </w:pPr>
          </w:p>
        </w:tc>
        <w:tc>
          <w:tcPr>
            <w:tcW w:w="971" w:type="pct"/>
            <w:tcBorders>
              <w:top w:val="nil"/>
              <w:left w:val="nil"/>
              <w:bottom w:val="nil"/>
              <w:right w:val="nil"/>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ЗРУ 10кВ 1,2СШ</w:t>
            </w:r>
          </w:p>
        </w:tc>
        <w:tc>
          <w:tcPr>
            <w:tcW w:w="312"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ЭС0001259</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nil"/>
              <w:right w:val="nil"/>
            </w:tcBorders>
            <w:shd w:val="clear" w:color="auto" w:fill="auto"/>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ТР ЗРУ 10кВ 1,2СШ</w:t>
            </w:r>
          </w:p>
        </w:tc>
        <w:tc>
          <w:tcPr>
            <w:tcW w:w="262"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28,881</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22,79</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6,091</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61-ТР-2016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ПС,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6,091</w:t>
            </w:r>
          </w:p>
        </w:tc>
      </w:tr>
      <w:tr w:rsidR="006C4138" w:rsidRPr="00CF422C" w:rsidTr="00046400">
        <w:trPr>
          <w:trHeight w:val="20"/>
        </w:trPr>
        <w:tc>
          <w:tcPr>
            <w:tcW w:w="150" w:type="pct"/>
            <w:vMerge w:val="restart"/>
            <w:tcBorders>
              <w:top w:val="single" w:sz="4" w:space="0" w:color="auto"/>
              <w:left w:val="single" w:sz="4" w:space="0" w:color="auto"/>
              <w:bottom w:val="single" w:sz="4" w:space="0" w:color="000000"/>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42</w:t>
            </w:r>
          </w:p>
        </w:tc>
        <w:tc>
          <w:tcPr>
            <w:tcW w:w="513" w:type="pct"/>
            <w:vMerge w:val="restart"/>
            <w:tcBorders>
              <w:top w:val="single" w:sz="4" w:space="0" w:color="auto"/>
              <w:left w:val="single" w:sz="4" w:space="0" w:color="auto"/>
              <w:bottom w:val="single" w:sz="4" w:space="0" w:color="000000"/>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ПС 110/6 кВ. Казанковская                        г. Новокузнецк</w:t>
            </w:r>
          </w:p>
        </w:tc>
        <w:tc>
          <w:tcPr>
            <w:tcW w:w="97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ТДЦП-16 000 (Т1, Т2)</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ЭС0001245, ЭС0001247</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Текущий ремонт Т-1, Т-2                                     Трансформатор                                                                 </w:t>
            </w:r>
            <w:proofErr w:type="gramStart"/>
            <w:r w:rsidRPr="00CF422C">
              <w:rPr>
                <w:sz w:val="18"/>
                <w:szCs w:val="18"/>
              </w:rPr>
              <w:t xml:space="preserve">   (</w:t>
            </w:r>
            <w:proofErr w:type="gramEnd"/>
            <w:r w:rsidRPr="00CF422C">
              <w:rPr>
                <w:sz w:val="18"/>
                <w:szCs w:val="18"/>
              </w:rPr>
              <w:t>ТДЦП-16 000 кВА) - 2 шт</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49,786</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23,48</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26,306</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62-ТР-2016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ПС,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26,306</w:t>
            </w:r>
          </w:p>
        </w:tc>
      </w:tr>
      <w:tr w:rsidR="006C4138" w:rsidRPr="00CF422C" w:rsidTr="00046400">
        <w:trPr>
          <w:trHeight w:val="20"/>
        </w:trPr>
        <w:tc>
          <w:tcPr>
            <w:tcW w:w="150"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6C4138" w:rsidRPr="00CF422C" w:rsidRDefault="006C4138" w:rsidP="00046400">
            <w:pPr>
              <w:rPr>
                <w:sz w:val="18"/>
                <w:szCs w:val="18"/>
              </w:rPr>
            </w:pPr>
          </w:p>
        </w:tc>
        <w:tc>
          <w:tcPr>
            <w:tcW w:w="513"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6C4138" w:rsidRPr="00CF422C" w:rsidRDefault="006C4138" w:rsidP="00046400">
            <w:pPr>
              <w:rPr>
                <w:sz w:val="18"/>
                <w:szCs w:val="18"/>
              </w:rPr>
            </w:pPr>
          </w:p>
        </w:tc>
        <w:tc>
          <w:tcPr>
            <w:tcW w:w="97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ТСН 1,2, встроенный</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ЭС0001245</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ТР ТСН 1,2 </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1,477</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1,33</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0,147</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63-ТР-2016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ПС,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0,147</w:t>
            </w:r>
          </w:p>
        </w:tc>
      </w:tr>
      <w:tr w:rsidR="006C4138" w:rsidRPr="00CF422C" w:rsidTr="00046400">
        <w:trPr>
          <w:trHeight w:val="20"/>
        </w:trPr>
        <w:tc>
          <w:tcPr>
            <w:tcW w:w="150" w:type="pct"/>
            <w:vMerge w:val="restar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43</w:t>
            </w:r>
          </w:p>
        </w:tc>
        <w:tc>
          <w:tcPr>
            <w:tcW w:w="513" w:type="pct"/>
            <w:vMerge w:val="restar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ПС 110/6 </w:t>
            </w:r>
            <w:proofErr w:type="gramStart"/>
            <w:r w:rsidRPr="00CF422C">
              <w:rPr>
                <w:sz w:val="18"/>
                <w:szCs w:val="18"/>
              </w:rPr>
              <w:t>кВ  Ерунаковская</w:t>
            </w:r>
            <w:proofErr w:type="gramEnd"/>
            <w:r w:rsidRPr="00CF422C">
              <w:rPr>
                <w:sz w:val="18"/>
                <w:szCs w:val="18"/>
              </w:rPr>
              <w:t xml:space="preserve">                          г.Новокузнецк</w:t>
            </w:r>
          </w:p>
        </w:tc>
        <w:tc>
          <w:tcPr>
            <w:tcW w:w="97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ТДТН-10 000 (Т1, Т2)</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аренда</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Текущий ремонт Т-1, Т-2                                     Трансформатор                                                             </w:t>
            </w:r>
            <w:proofErr w:type="gramStart"/>
            <w:r w:rsidRPr="00CF422C">
              <w:rPr>
                <w:sz w:val="18"/>
                <w:szCs w:val="18"/>
              </w:rPr>
              <w:t xml:space="preserve">   (</w:t>
            </w:r>
            <w:proofErr w:type="gramEnd"/>
            <w:r w:rsidRPr="00CF422C">
              <w:rPr>
                <w:sz w:val="18"/>
                <w:szCs w:val="18"/>
              </w:rPr>
              <w:t>ТДТН-10 000 кВА) - 2 шт</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39,189</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17,85</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21,339</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64-ТР-2016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ПС,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21,339</w:t>
            </w:r>
          </w:p>
        </w:tc>
      </w:tr>
      <w:tr w:rsidR="006C4138" w:rsidRPr="00CF422C" w:rsidTr="00046400">
        <w:trPr>
          <w:trHeight w:val="20"/>
        </w:trPr>
        <w:tc>
          <w:tcPr>
            <w:tcW w:w="150"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6C4138" w:rsidRPr="00CF422C" w:rsidRDefault="006C4138" w:rsidP="00046400">
            <w:pPr>
              <w:rPr>
                <w:sz w:val="18"/>
                <w:szCs w:val="18"/>
              </w:rPr>
            </w:pPr>
          </w:p>
        </w:tc>
        <w:tc>
          <w:tcPr>
            <w:tcW w:w="513"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6C4138" w:rsidRPr="00CF422C" w:rsidRDefault="006C4138" w:rsidP="00046400">
            <w:pPr>
              <w:rPr>
                <w:sz w:val="18"/>
                <w:szCs w:val="18"/>
              </w:rPr>
            </w:pPr>
          </w:p>
        </w:tc>
        <w:tc>
          <w:tcPr>
            <w:tcW w:w="97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ОРУ-110кВ 1,2 СШ</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аренда</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ТР ОРУ-110 кВ 1,2 СШ</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90,971</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64,89</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26,081</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65-ТР-2016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ПС,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26,081</w:t>
            </w:r>
          </w:p>
        </w:tc>
      </w:tr>
      <w:tr w:rsidR="006C4138" w:rsidRPr="00CF422C" w:rsidTr="00046400">
        <w:trPr>
          <w:trHeight w:val="20"/>
        </w:trPr>
        <w:tc>
          <w:tcPr>
            <w:tcW w:w="150"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6C4138" w:rsidRPr="00CF422C" w:rsidRDefault="006C4138" w:rsidP="00046400">
            <w:pPr>
              <w:rPr>
                <w:sz w:val="18"/>
                <w:szCs w:val="18"/>
              </w:rPr>
            </w:pPr>
          </w:p>
        </w:tc>
        <w:tc>
          <w:tcPr>
            <w:tcW w:w="513"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6C4138" w:rsidRPr="00CF422C" w:rsidRDefault="006C4138" w:rsidP="00046400">
            <w:pPr>
              <w:rPr>
                <w:sz w:val="18"/>
                <w:szCs w:val="18"/>
              </w:rPr>
            </w:pPr>
          </w:p>
        </w:tc>
        <w:tc>
          <w:tcPr>
            <w:tcW w:w="97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ЗРУ 6кВ 1,2,3,4 СШ</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аренда</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ТР ЗРУ 6кВ 1,2,3,4 СШ</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72,461</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60,87</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11,591</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66-ТР-2016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ПС,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11,591</w:t>
            </w:r>
          </w:p>
        </w:tc>
      </w:tr>
      <w:tr w:rsidR="006C4138" w:rsidRPr="00CF422C" w:rsidTr="00046400">
        <w:trPr>
          <w:trHeight w:val="20"/>
        </w:trPr>
        <w:tc>
          <w:tcPr>
            <w:tcW w:w="150" w:type="pct"/>
            <w:vMerge w:val="restart"/>
            <w:tcBorders>
              <w:top w:val="single" w:sz="4" w:space="0" w:color="auto"/>
              <w:left w:val="single" w:sz="4" w:space="0" w:color="auto"/>
              <w:bottom w:val="single" w:sz="4" w:space="0" w:color="000000"/>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44</w:t>
            </w:r>
          </w:p>
        </w:tc>
        <w:tc>
          <w:tcPr>
            <w:tcW w:w="513" w:type="pct"/>
            <w:vMerge w:val="restart"/>
            <w:tcBorders>
              <w:top w:val="single" w:sz="4" w:space="0" w:color="auto"/>
              <w:left w:val="single" w:sz="4" w:space="0" w:color="auto"/>
              <w:bottom w:val="single" w:sz="4" w:space="0" w:color="000000"/>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ПС 35/6 кВ.   Восточная                        г.Новокузнецк</w:t>
            </w:r>
          </w:p>
        </w:tc>
        <w:tc>
          <w:tcPr>
            <w:tcW w:w="97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ТДП-10 000 (Т1, Т2)</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ЭС0001209, ЭС0001211</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Текущий ремонт Т-1, Т-2                                     Трансформатор                                                               </w:t>
            </w:r>
            <w:proofErr w:type="gramStart"/>
            <w:r w:rsidRPr="00CF422C">
              <w:rPr>
                <w:sz w:val="18"/>
                <w:szCs w:val="18"/>
              </w:rPr>
              <w:t xml:space="preserve">   (</w:t>
            </w:r>
            <w:proofErr w:type="gramEnd"/>
            <w:r w:rsidRPr="00CF422C">
              <w:rPr>
                <w:sz w:val="18"/>
                <w:szCs w:val="18"/>
              </w:rPr>
              <w:t>ТДП-10 000 кВА) - 2 шт</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50,871</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24,61</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26,261</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67-ТР-2016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ПС,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26,261</w:t>
            </w:r>
          </w:p>
        </w:tc>
      </w:tr>
      <w:tr w:rsidR="006C4138" w:rsidRPr="00CF422C" w:rsidTr="00046400">
        <w:trPr>
          <w:trHeight w:val="20"/>
        </w:trPr>
        <w:tc>
          <w:tcPr>
            <w:tcW w:w="150" w:type="pct"/>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rsidR="006C4138" w:rsidRPr="00CF422C" w:rsidRDefault="006C4138" w:rsidP="00046400">
            <w:pPr>
              <w:rPr>
                <w:sz w:val="18"/>
                <w:szCs w:val="18"/>
              </w:rPr>
            </w:pPr>
          </w:p>
        </w:tc>
        <w:tc>
          <w:tcPr>
            <w:tcW w:w="513" w:type="pct"/>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rsidR="006C4138" w:rsidRPr="00CF422C" w:rsidRDefault="006C4138" w:rsidP="00046400">
            <w:pPr>
              <w:rPr>
                <w:sz w:val="18"/>
                <w:szCs w:val="18"/>
              </w:rPr>
            </w:pPr>
          </w:p>
        </w:tc>
        <w:tc>
          <w:tcPr>
            <w:tcW w:w="97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ЗРУ 6кВ, 1,2 СШ</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ЭС0001209</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ТР ЗРУ 6кВ, 1,2 СШ</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40,046</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36,22</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3,826</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68-ТР-2016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ПС,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3,826</w:t>
            </w:r>
          </w:p>
        </w:tc>
      </w:tr>
      <w:tr w:rsidR="006C4138" w:rsidRPr="00CF422C" w:rsidTr="00046400">
        <w:trPr>
          <w:trHeight w:val="20"/>
        </w:trPr>
        <w:tc>
          <w:tcPr>
            <w:tcW w:w="150" w:type="pct"/>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rsidR="006C4138" w:rsidRPr="00CF422C" w:rsidRDefault="006C4138" w:rsidP="00046400">
            <w:pPr>
              <w:rPr>
                <w:sz w:val="18"/>
                <w:szCs w:val="18"/>
              </w:rPr>
            </w:pPr>
          </w:p>
        </w:tc>
        <w:tc>
          <w:tcPr>
            <w:tcW w:w="513" w:type="pct"/>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rsidR="006C4138" w:rsidRPr="00CF422C" w:rsidRDefault="006C4138" w:rsidP="00046400">
            <w:pPr>
              <w:rPr>
                <w:sz w:val="18"/>
                <w:szCs w:val="18"/>
              </w:rPr>
            </w:pPr>
          </w:p>
        </w:tc>
        <w:tc>
          <w:tcPr>
            <w:tcW w:w="97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ОРУ 35кВ 1,2 СШ</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ЭС0001211</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ТР ОРУ 35кВ 1,2 СШ</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21,098</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10,57</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10,528</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69-ТР-2016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ПС,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10,528</w:t>
            </w:r>
          </w:p>
        </w:tc>
      </w:tr>
      <w:tr w:rsidR="006C4138" w:rsidRPr="00CF422C" w:rsidTr="00046400">
        <w:trPr>
          <w:trHeight w:val="20"/>
        </w:trPr>
        <w:tc>
          <w:tcPr>
            <w:tcW w:w="150" w:type="pct"/>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rsidR="006C4138" w:rsidRPr="00CF422C" w:rsidRDefault="006C4138" w:rsidP="00046400">
            <w:pPr>
              <w:rPr>
                <w:sz w:val="18"/>
                <w:szCs w:val="18"/>
              </w:rPr>
            </w:pPr>
          </w:p>
        </w:tc>
        <w:tc>
          <w:tcPr>
            <w:tcW w:w="513" w:type="pct"/>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rsidR="006C4138" w:rsidRPr="00CF422C" w:rsidRDefault="006C4138" w:rsidP="00046400">
            <w:pPr>
              <w:rPr>
                <w:sz w:val="18"/>
                <w:szCs w:val="18"/>
              </w:rPr>
            </w:pPr>
          </w:p>
        </w:tc>
        <w:tc>
          <w:tcPr>
            <w:tcW w:w="97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ОРУ 35кВ 1,2 СШ</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ЭС0001211</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КР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ТР ОРУ 35кВ 1,2 СШ</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4,068</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1,82</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2,248</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70-ТР-2016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ПС,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2,248</w:t>
            </w:r>
          </w:p>
        </w:tc>
      </w:tr>
      <w:tr w:rsidR="006C4138" w:rsidRPr="00CF422C" w:rsidTr="00046400">
        <w:trPr>
          <w:trHeight w:val="20"/>
        </w:trPr>
        <w:tc>
          <w:tcPr>
            <w:tcW w:w="150" w:type="pct"/>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rsidR="006C4138" w:rsidRPr="00CF422C" w:rsidRDefault="006C4138" w:rsidP="00046400">
            <w:pPr>
              <w:rPr>
                <w:sz w:val="18"/>
                <w:szCs w:val="18"/>
              </w:rPr>
            </w:pPr>
          </w:p>
        </w:tc>
        <w:tc>
          <w:tcPr>
            <w:tcW w:w="513" w:type="pct"/>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rsidR="006C4138" w:rsidRPr="00CF422C" w:rsidRDefault="006C4138" w:rsidP="00046400">
            <w:pPr>
              <w:rPr>
                <w:sz w:val="18"/>
                <w:szCs w:val="18"/>
              </w:rPr>
            </w:pPr>
          </w:p>
        </w:tc>
        <w:tc>
          <w:tcPr>
            <w:tcW w:w="97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Подстанция ПКТП-10000/35/6кВ</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ЭС0001209</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КР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КР подстанция ПКТП</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6,621</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4,48</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2,141</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122-КР-2016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акт обследования,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2,141</w:t>
            </w:r>
          </w:p>
        </w:tc>
      </w:tr>
      <w:tr w:rsidR="006C4138" w:rsidRPr="00CF422C" w:rsidTr="00046400">
        <w:trPr>
          <w:trHeight w:val="20"/>
        </w:trPr>
        <w:tc>
          <w:tcPr>
            <w:tcW w:w="150"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6C4138" w:rsidRPr="00CF422C" w:rsidRDefault="006C4138" w:rsidP="00046400">
            <w:pPr>
              <w:rPr>
                <w:sz w:val="18"/>
                <w:szCs w:val="18"/>
              </w:rPr>
            </w:pPr>
          </w:p>
        </w:tc>
        <w:tc>
          <w:tcPr>
            <w:tcW w:w="513"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6C4138" w:rsidRPr="00CF422C" w:rsidRDefault="006C4138" w:rsidP="00046400">
            <w:pPr>
              <w:rPr>
                <w:sz w:val="18"/>
                <w:szCs w:val="18"/>
              </w:rPr>
            </w:pPr>
          </w:p>
        </w:tc>
        <w:tc>
          <w:tcPr>
            <w:tcW w:w="97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Подстанция ПКТП-10000/35/6кВ</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ЭС0001209</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КР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КР подстанция ПКТП</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107,875</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25,1</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82,775</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123-КР-2016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Многолетний (годовой) график ремонтов ЭО, акт </w:t>
            </w:r>
            <w:proofErr w:type="gramStart"/>
            <w:r w:rsidRPr="00CF422C">
              <w:rPr>
                <w:sz w:val="18"/>
                <w:szCs w:val="18"/>
              </w:rPr>
              <w:t>обследо-вания</w:t>
            </w:r>
            <w:proofErr w:type="gramEnd"/>
            <w:r w:rsidRPr="00CF422C">
              <w:rPr>
                <w:sz w:val="18"/>
                <w:szCs w:val="18"/>
              </w:rPr>
              <w:t>,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82,775</w:t>
            </w:r>
          </w:p>
        </w:tc>
      </w:tr>
      <w:tr w:rsidR="006C4138" w:rsidRPr="00CF422C" w:rsidTr="00046400">
        <w:trPr>
          <w:trHeight w:val="20"/>
        </w:trPr>
        <w:tc>
          <w:tcPr>
            <w:tcW w:w="150"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45</w:t>
            </w:r>
          </w:p>
        </w:tc>
        <w:tc>
          <w:tcPr>
            <w:tcW w:w="51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ПС 35/6 </w:t>
            </w:r>
            <w:proofErr w:type="gramStart"/>
            <w:r w:rsidRPr="00CF422C">
              <w:rPr>
                <w:sz w:val="18"/>
                <w:szCs w:val="18"/>
              </w:rPr>
              <w:t>кВ  Центральная</w:t>
            </w:r>
            <w:proofErr w:type="gramEnd"/>
            <w:r w:rsidRPr="00CF422C">
              <w:rPr>
                <w:sz w:val="18"/>
                <w:szCs w:val="18"/>
              </w:rPr>
              <w:t xml:space="preserve">                          г.Новокузнецк                         </w:t>
            </w:r>
          </w:p>
        </w:tc>
        <w:tc>
          <w:tcPr>
            <w:tcW w:w="971"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ОРУ-35 кВ (ЛР-35, РВВ-35, ВМ-35)</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ЭС0001207</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proofErr w:type="gramStart"/>
            <w:r w:rsidRPr="00CF422C">
              <w:rPr>
                <w:sz w:val="18"/>
                <w:szCs w:val="18"/>
              </w:rPr>
              <w:t>ТР  РВ</w:t>
            </w:r>
            <w:proofErr w:type="gramEnd"/>
            <w:r w:rsidRPr="00CF422C">
              <w:rPr>
                <w:sz w:val="18"/>
                <w:szCs w:val="18"/>
              </w:rPr>
              <w:t xml:space="preserve">-35/400- 1 шт,  С-35/630 - 1 шт, РВВ-35 - 1 шт, </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22,51</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13,15</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9,36</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71-ТР-2016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ПС,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9,36</w:t>
            </w:r>
          </w:p>
        </w:tc>
      </w:tr>
      <w:tr w:rsidR="006C4138" w:rsidRPr="00CF422C" w:rsidTr="00046400">
        <w:trPr>
          <w:trHeight w:val="20"/>
        </w:trPr>
        <w:tc>
          <w:tcPr>
            <w:tcW w:w="150"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46</w:t>
            </w:r>
          </w:p>
        </w:tc>
        <w:tc>
          <w:tcPr>
            <w:tcW w:w="513" w:type="pct"/>
            <w:tcBorders>
              <w:top w:val="single" w:sz="4" w:space="0" w:color="auto"/>
              <w:left w:val="nil"/>
              <w:bottom w:val="single" w:sz="4" w:space="0" w:color="auto"/>
              <w:right w:val="nil"/>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ПС35/6 </w:t>
            </w:r>
            <w:proofErr w:type="gramStart"/>
            <w:r w:rsidRPr="00CF422C">
              <w:rPr>
                <w:sz w:val="18"/>
                <w:szCs w:val="18"/>
              </w:rPr>
              <w:t>кВ  Листвянская</w:t>
            </w:r>
            <w:proofErr w:type="gramEnd"/>
            <w:r w:rsidRPr="00CF422C">
              <w:rPr>
                <w:sz w:val="18"/>
                <w:szCs w:val="18"/>
              </w:rPr>
              <w:t xml:space="preserve">                        г.Новокузнецк</w:t>
            </w:r>
          </w:p>
        </w:tc>
        <w:tc>
          <w:tcPr>
            <w:tcW w:w="971" w:type="pct"/>
            <w:tcBorders>
              <w:top w:val="single" w:sz="4" w:space="0" w:color="FF8080"/>
              <w:left w:val="single" w:sz="4" w:space="0" w:color="FF8080"/>
              <w:bottom w:val="single" w:sz="4" w:space="0" w:color="FF8080"/>
              <w:right w:val="single" w:sz="4" w:space="0" w:color="FF8080"/>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ТМ-</w:t>
            </w:r>
            <w:proofErr w:type="gramStart"/>
            <w:r w:rsidRPr="00CF422C">
              <w:rPr>
                <w:sz w:val="18"/>
                <w:szCs w:val="18"/>
              </w:rPr>
              <w:t>6300,ТМ</w:t>
            </w:r>
            <w:proofErr w:type="gramEnd"/>
            <w:r w:rsidRPr="00CF422C">
              <w:rPr>
                <w:sz w:val="18"/>
                <w:szCs w:val="18"/>
              </w:rPr>
              <w:t>-3150 (Т1, Т2)</w:t>
            </w:r>
          </w:p>
        </w:tc>
        <w:tc>
          <w:tcPr>
            <w:tcW w:w="312"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ЭСТ007567</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proofErr w:type="gramStart"/>
            <w:r w:rsidRPr="00CF422C">
              <w:rPr>
                <w:sz w:val="18"/>
                <w:szCs w:val="18"/>
              </w:rPr>
              <w:t>ТР  Т</w:t>
            </w:r>
            <w:proofErr w:type="gramEnd"/>
            <w:r w:rsidRPr="00CF422C">
              <w:rPr>
                <w:sz w:val="18"/>
                <w:szCs w:val="18"/>
              </w:rPr>
              <w:t>1, Т2 (ТМ-6300,ТМ-3150)</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30,229</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13,33</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16,899</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72-ТР-2016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ПС,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16,899</w:t>
            </w:r>
          </w:p>
        </w:tc>
      </w:tr>
      <w:tr w:rsidR="006C4138" w:rsidRPr="00CF422C" w:rsidTr="00046400">
        <w:trPr>
          <w:trHeight w:val="20"/>
        </w:trPr>
        <w:tc>
          <w:tcPr>
            <w:tcW w:w="150"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47</w:t>
            </w:r>
          </w:p>
        </w:tc>
        <w:tc>
          <w:tcPr>
            <w:tcW w:w="513" w:type="pct"/>
            <w:tcBorders>
              <w:top w:val="nil"/>
              <w:left w:val="nil"/>
              <w:bottom w:val="single" w:sz="4" w:space="0" w:color="auto"/>
              <w:right w:val="nil"/>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ЦРП 10/6 кВ Талдинского                          г.Новокузнецк         </w:t>
            </w:r>
          </w:p>
        </w:tc>
        <w:tc>
          <w:tcPr>
            <w:tcW w:w="97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ТМ-1000</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ЭСТ007626</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proofErr w:type="gramStart"/>
            <w:r w:rsidRPr="00CF422C">
              <w:rPr>
                <w:sz w:val="18"/>
                <w:szCs w:val="18"/>
              </w:rPr>
              <w:t>ТР  ТМ</w:t>
            </w:r>
            <w:proofErr w:type="gramEnd"/>
            <w:r w:rsidRPr="00CF422C">
              <w:rPr>
                <w:sz w:val="18"/>
                <w:szCs w:val="18"/>
              </w:rPr>
              <w:t>-1000 кВА</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8,892</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4,91</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3,982</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73-ТР-2016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ПС,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3,982</w:t>
            </w:r>
          </w:p>
        </w:tc>
      </w:tr>
      <w:tr w:rsidR="006C4138" w:rsidRPr="00CF422C" w:rsidTr="00046400">
        <w:trPr>
          <w:trHeight w:val="20"/>
        </w:trPr>
        <w:tc>
          <w:tcPr>
            <w:tcW w:w="150"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48</w:t>
            </w:r>
          </w:p>
        </w:tc>
        <w:tc>
          <w:tcPr>
            <w:tcW w:w="513"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ЦРП-</w:t>
            </w:r>
            <w:proofErr w:type="gramStart"/>
            <w:r w:rsidRPr="00CF422C">
              <w:rPr>
                <w:sz w:val="18"/>
                <w:szCs w:val="18"/>
              </w:rPr>
              <w:t>5  г.Междуреченск</w:t>
            </w:r>
            <w:proofErr w:type="gramEnd"/>
          </w:p>
        </w:tc>
        <w:tc>
          <w:tcPr>
            <w:tcW w:w="97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ЗРУ-6 </w:t>
            </w:r>
            <w:proofErr w:type="gramStart"/>
            <w:r w:rsidRPr="00CF422C">
              <w:rPr>
                <w:sz w:val="18"/>
                <w:szCs w:val="18"/>
              </w:rPr>
              <w:t>кВ  1</w:t>
            </w:r>
            <w:proofErr w:type="gramEnd"/>
            <w:r w:rsidRPr="00CF422C">
              <w:rPr>
                <w:sz w:val="18"/>
                <w:szCs w:val="18"/>
              </w:rPr>
              <w:t>СШ, 2СШ (ВМ-10)</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2996-3021</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КР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КР ЗРУ-6 </w:t>
            </w:r>
            <w:proofErr w:type="gramStart"/>
            <w:r w:rsidRPr="00CF422C">
              <w:rPr>
                <w:sz w:val="18"/>
                <w:szCs w:val="18"/>
              </w:rPr>
              <w:t>кВ  1</w:t>
            </w:r>
            <w:proofErr w:type="gramEnd"/>
            <w:r w:rsidRPr="00CF422C">
              <w:rPr>
                <w:sz w:val="18"/>
                <w:szCs w:val="18"/>
              </w:rPr>
              <w:t>СШ, 2СШ</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55,028</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52,4</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2,628</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124-КР-2016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акт обследования,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rsidR="006C4138" w:rsidRPr="00CF422C" w:rsidRDefault="006C4138" w:rsidP="00046400">
            <w:pPr>
              <w:jc w:val="center"/>
              <w:rPr>
                <w:sz w:val="18"/>
                <w:szCs w:val="18"/>
              </w:rPr>
            </w:pPr>
            <w:r w:rsidRPr="00CF422C">
              <w:rPr>
                <w:sz w:val="18"/>
                <w:szCs w:val="18"/>
              </w:rPr>
              <w:t>2,628</w:t>
            </w:r>
          </w:p>
        </w:tc>
      </w:tr>
      <w:tr w:rsidR="006C4138" w:rsidRPr="00CF422C" w:rsidTr="00046400">
        <w:trPr>
          <w:trHeight w:val="20"/>
        </w:trPr>
        <w:tc>
          <w:tcPr>
            <w:tcW w:w="150" w:type="pct"/>
            <w:vMerge w:val="restart"/>
            <w:tcBorders>
              <w:top w:val="nil"/>
              <w:left w:val="single" w:sz="4" w:space="0" w:color="auto"/>
              <w:bottom w:val="single" w:sz="4" w:space="0" w:color="000000"/>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49</w:t>
            </w:r>
          </w:p>
        </w:tc>
        <w:tc>
          <w:tcPr>
            <w:tcW w:w="513" w:type="pct"/>
            <w:vMerge w:val="restart"/>
            <w:tcBorders>
              <w:top w:val="nil"/>
              <w:left w:val="single" w:sz="4" w:space="0" w:color="auto"/>
              <w:bottom w:val="single" w:sz="4" w:space="0" w:color="000000"/>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ПС Экскаваторная      г.Междуреченск</w:t>
            </w:r>
          </w:p>
        </w:tc>
        <w:tc>
          <w:tcPr>
            <w:tcW w:w="97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ТДТН-16 000</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ЭС0001884</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proofErr w:type="gramStart"/>
            <w:r w:rsidRPr="00CF422C">
              <w:rPr>
                <w:sz w:val="18"/>
                <w:szCs w:val="18"/>
              </w:rPr>
              <w:t>ТР  ТДТН</w:t>
            </w:r>
            <w:proofErr w:type="gramEnd"/>
            <w:r w:rsidRPr="00CF422C">
              <w:rPr>
                <w:sz w:val="18"/>
                <w:szCs w:val="18"/>
              </w:rPr>
              <w:t>-16 000 кВА</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21,955</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10,39</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11,565</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74-ТР-2016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ПС,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11,565</w:t>
            </w:r>
          </w:p>
        </w:tc>
      </w:tr>
      <w:tr w:rsidR="006C4138" w:rsidRPr="00CF422C" w:rsidTr="00046400">
        <w:trPr>
          <w:trHeight w:val="20"/>
        </w:trPr>
        <w:tc>
          <w:tcPr>
            <w:tcW w:w="150" w:type="pct"/>
            <w:vMerge/>
            <w:tcBorders>
              <w:top w:val="nil"/>
              <w:left w:val="single" w:sz="4" w:space="0" w:color="auto"/>
              <w:bottom w:val="single" w:sz="4" w:space="0" w:color="000000"/>
              <w:right w:val="single" w:sz="4" w:space="0" w:color="auto"/>
            </w:tcBorders>
            <w:tcMar>
              <w:left w:w="28" w:type="dxa"/>
              <w:right w:w="28" w:type="dxa"/>
            </w:tcMar>
            <w:vAlign w:val="center"/>
            <w:hideMark/>
          </w:tcPr>
          <w:p w:rsidR="006C4138" w:rsidRPr="00CF422C" w:rsidRDefault="006C4138" w:rsidP="00046400">
            <w:pPr>
              <w:rPr>
                <w:sz w:val="18"/>
                <w:szCs w:val="18"/>
              </w:rPr>
            </w:pPr>
          </w:p>
        </w:tc>
        <w:tc>
          <w:tcPr>
            <w:tcW w:w="513" w:type="pct"/>
            <w:vMerge/>
            <w:tcBorders>
              <w:top w:val="nil"/>
              <w:left w:val="single" w:sz="4" w:space="0" w:color="auto"/>
              <w:bottom w:val="single" w:sz="4" w:space="0" w:color="000000"/>
              <w:right w:val="single" w:sz="4" w:space="0" w:color="auto"/>
            </w:tcBorders>
            <w:tcMar>
              <w:left w:w="28" w:type="dxa"/>
              <w:right w:w="28" w:type="dxa"/>
            </w:tcMar>
            <w:vAlign w:val="center"/>
            <w:hideMark/>
          </w:tcPr>
          <w:p w:rsidR="006C4138" w:rsidRPr="00CF422C" w:rsidRDefault="006C4138" w:rsidP="00046400">
            <w:pPr>
              <w:rPr>
                <w:sz w:val="18"/>
                <w:szCs w:val="18"/>
              </w:rPr>
            </w:pPr>
          </w:p>
        </w:tc>
        <w:tc>
          <w:tcPr>
            <w:tcW w:w="97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ЗРУ 6кВ 1,2 СШ</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ЭС0001884</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ТР ЗРУ 6кВ 1,2 СШ</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19,719</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5,87</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13,849</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75-ТР-2016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ПС,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13,849</w:t>
            </w:r>
          </w:p>
        </w:tc>
      </w:tr>
      <w:tr w:rsidR="006C4138" w:rsidRPr="00CF422C" w:rsidTr="00046400">
        <w:trPr>
          <w:trHeight w:val="20"/>
        </w:trPr>
        <w:tc>
          <w:tcPr>
            <w:tcW w:w="150"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50</w:t>
            </w:r>
          </w:p>
        </w:tc>
        <w:tc>
          <w:tcPr>
            <w:tcW w:w="513" w:type="pct"/>
            <w:tcBorders>
              <w:top w:val="nil"/>
              <w:left w:val="nil"/>
              <w:bottom w:val="single" w:sz="4" w:space="0" w:color="auto"/>
              <w:right w:val="nil"/>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Урегольская</w:t>
            </w:r>
          </w:p>
        </w:tc>
        <w:tc>
          <w:tcPr>
            <w:tcW w:w="971"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ТДТН-6300</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аренда</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ТР ТДТН 6300 (Т-1,2)</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5,62</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4,25</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1,37</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76-ТР-2016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ПС,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1,37</w:t>
            </w:r>
          </w:p>
        </w:tc>
      </w:tr>
      <w:tr w:rsidR="006C4138" w:rsidRPr="00CF422C" w:rsidTr="00046400">
        <w:trPr>
          <w:trHeight w:val="20"/>
        </w:trPr>
        <w:tc>
          <w:tcPr>
            <w:tcW w:w="150"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51</w:t>
            </w:r>
          </w:p>
        </w:tc>
        <w:tc>
          <w:tcPr>
            <w:tcW w:w="513" w:type="pct"/>
            <w:tcBorders>
              <w:top w:val="nil"/>
              <w:left w:val="nil"/>
              <w:bottom w:val="single" w:sz="4" w:space="0" w:color="auto"/>
              <w:right w:val="nil"/>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ТП №5 г.Междуреченск</w:t>
            </w:r>
          </w:p>
        </w:tc>
        <w:tc>
          <w:tcPr>
            <w:tcW w:w="971"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Оборудование ТП-5</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ЭС0000922</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proofErr w:type="gramStart"/>
            <w:r w:rsidRPr="00CF422C">
              <w:rPr>
                <w:sz w:val="18"/>
                <w:szCs w:val="18"/>
              </w:rPr>
              <w:t>ТР  РУ</w:t>
            </w:r>
            <w:proofErr w:type="gramEnd"/>
            <w:r w:rsidRPr="00CF422C">
              <w:rPr>
                <w:sz w:val="18"/>
                <w:szCs w:val="18"/>
              </w:rPr>
              <w:t xml:space="preserve">-6/0,4 кВ </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34,285</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23,54</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10,745</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77-ТР-2016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ПС,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rsidR="006C4138" w:rsidRPr="00CF422C" w:rsidRDefault="006C4138" w:rsidP="00046400">
            <w:pPr>
              <w:jc w:val="center"/>
              <w:rPr>
                <w:sz w:val="18"/>
                <w:szCs w:val="18"/>
              </w:rPr>
            </w:pPr>
            <w:r w:rsidRPr="00CF422C">
              <w:rPr>
                <w:sz w:val="18"/>
                <w:szCs w:val="18"/>
              </w:rPr>
              <w:t>10,745</w:t>
            </w:r>
          </w:p>
        </w:tc>
      </w:tr>
      <w:tr w:rsidR="006C4138" w:rsidRPr="00CF422C" w:rsidTr="00046400">
        <w:trPr>
          <w:trHeight w:val="20"/>
        </w:trPr>
        <w:tc>
          <w:tcPr>
            <w:tcW w:w="150"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52</w:t>
            </w:r>
          </w:p>
        </w:tc>
        <w:tc>
          <w:tcPr>
            <w:tcW w:w="513" w:type="pct"/>
            <w:tcBorders>
              <w:top w:val="nil"/>
              <w:left w:val="nil"/>
              <w:bottom w:val="single" w:sz="4" w:space="0" w:color="auto"/>
              <w:right w:val="nil"/>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ТП №21 г.Междуреченск</w:t>
            </w:r>
          </w:p>
        </w:tc>
        <w:tc>
          <w:tcPr>
            <w:tcW w:w="971"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Оборудование ТП-21</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ЭС0001853</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proofErr w:type="gramStart"/>
            <w:r w:rsidRPr="00CF422C">
              <w:rPr>
                <w:sz w:val="18"/>
                <w:szCs w:val="18"/>
              </w:rPr>
              <w:t>ТР  РУ</w:t>
            </w:r>
            <w:proofErr w:type="gramEnd"/>
            <w:r w:rsidRPr="00CF422C">
              <w:rPr>
                <w:sz w:val="18"/>
                <w:szCs w:val="18"/>
              </w:rPr>
              <w:t xml:space="preserve">-6/0,4 кВ </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34,285</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23,54</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10,745</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78-ТР-2016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ПС,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10,745</w:t>
            </w:r>
          </w:p>
        </w:tc>
      </w:tr>
      <w:tr w:rsidR="006C4138" w:rsidRPr="00CF422C" w:rsidTr="00046400">
        <w:trPr>
          <w:trHeight w:val="20"/>
        </w:trPr>
        <w:tc>
          <w:tcPr>
            <w:tcW w:w="150"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53</w:t>
            </w:r>
          </w:p>
        </w:tc>
        <w:tc>
          <w:tcPr>
            <w:tcW w:w="513" w:type="pct"/>
            <w:tcBorders>
              <w:top w:val="nil"/>
              <w:left w:val="nil"/>
              <w:bottom w:val="single" w:sz="4" w:space="0" w:color="auto"/>
              <w:right w:val="nil"/>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ТП №23 г.Междуреченск</w:t>
            </w:r>
          </w:p>
        </w:tc>
        <w:tc>
          <w:tcPr>
            <w:tcW w:w="971"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Оборудование ТП-23</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ЭС0002129</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ТР РУ-6/0,4 кВ </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34,285</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23,54</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10,745</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79-ТР-2016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ПС,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10,745</w:t>
            </w:r>
          </w:p>
        </w:tc>
      </w:tr>
      <w:tr w:rsidR="006C4138" w:rsidRPr="00CF422C" w:rsidTr="00046400">
        <w:trPr>
          <w:trHeight w:val="20"/>
        </w:trPr>
        <w:tc>
          <w:tcPr>
            <w:tcW w:w="150"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54</w:t>
            </w:r>
          </w:p>
        </w:tc>
        <w:tc>
          <w:tcPr>
            <w:tcW w:w="513" w:type="pct"/>
            <w:tcBorders>
              <w:top w:val="nil"/>
              <w:left w:val="nil"/>
              <w:bottom w:val="single" w:sz="4" w:space="0" w:color="auto"/>
              <w:right w:val="nil"/>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ТП №25 г.Междуреченск</w:t>
            </w:r>
          </w:p>
        </w:tc>
        <w:tc>
          <w:tcPr>
            <w:tcW w:w="971"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Оборудование ТП-25</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ЭС0002180</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ТР РУ-10/0,4 кВ </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34,285</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23,54</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10,745</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80-ТР-2016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ПС,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10,745</w:t>
            </w:r>
          </w:p>
        </w:tc>
      </w:tr>
      <w:tr w:rsidR="006C4138" w:rsidRPr="00CF422C" w:rsidTr="00046400">
        <w:trPr>
          <w:trHeight w:val="20"/>
        </w:trPr>
        <w:tc>
          <w:tcPr>
            <w:tcW w:w="150"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55</w:t>
            </w:r>
          </w:p>
        </w:tc>
        <w:tc>
          <w:tcPr>
            <w:tcW w:w="513" w:type="pct"/>
            <w:tcBorders>
              <w:top w:val="nil"/>
              <w:left w:val="nil"/>
              <w:bottom w:val="single" w:sz="4" w:space="0" w:color="auto"/>
              <w:right w:val="nil"/>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ТП №26 г.Междуреченск</w:t>
            </w:r>
          </w:p>
        </w:tc>
        <w:tc>
          <w:tcPr>
            <w:tcW w:w="971"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Оборудование ТП-26</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ЭС0002132</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ТР РУ-6/0,4 кВ </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31,53</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23,54</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7,99</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81-ТР-2016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ПС,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7,99</w:t>
            </w:r>
          </w:p>
        </w:tc>
      </w:tr>
      <w:tr w:rsidR="006C4138" w:rsidRPr="00CF422C" w:rsidTr="00046400">
        <w:trPr>
          <w:trHeight w:val="20"/>
        </w:trPr>
        <w:tc>
          <w:tcPr>
            <w:tcW w:w="150"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56</w:t>
            </w:r>
          </w:p>
        </w:tc>
        <w:tc>
          <w:tcPr>
            <w:tcW w:w="513" w:type="pct"/>
            <w:tcBorders>
              <w:top w:val="nil"/>
              <w:left w:val="nil"/>
              <w:bottom w:val="single" w:sz="4" w:space="0" w:color="auto"/>
              <w:right w:val="nil"/>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ТП №48 г.Междуреченск</w:t>
            </w:r>
          </w:p>
        </w:tc>
        <w:tc>
          <w:tcPr>
            <w:tcW w:w="971"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Оборудование ТП-48</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ЭС0008340</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ТР РУ-6/0,4 кВ </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31,591</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23,05</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8,541</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82-ТР-2016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ПС,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8,541</w:t>
            </w:r>
          </w:p>
        </w:tc>
      </w:tr>
      <w:tr w:rsidR="006C4138" w:rsidRPr="00CF422C" w:rsidTr="00046400">
        <w:trPr>
          <w:trHeight w:val="20"/>
        </w:trPr>
        <w:tc>
          <w:tcPr>
            <w:tcW w:w="150"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57</w:t>
            </w:r>
          </w:p>
        </w:tc>
        <w:tc>
          <w:tcPr>
            <w:tcW w:w="513" w:type="pct"/>
            <w:tcBorders>
              <w:top w:val="nil"/>
              <w:left w:val="nil"/>
              <w:bottom w:val="single" w:sz="4" w:space="0" w:color="auto"/>
              <w:right w:val="nil"/>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ТП №54 г.Междуреченск</w:t>
            </w:r>
          </w:p>
        </w:tc>
        <w:tc>
          <w:tcPr>
            <w:tcW w:w="971"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Оборудование ТП-54</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ЭС0001813</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ТР РУ-6/0,4 кВ </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34,285</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23,54</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10,745</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83-ТР-2016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ПС,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10,745</w:t>
            </w:r>
          </w:p>
        </w:tc>
      </w:tr>
      <w:tr w:rsidR="006C4138" w:rsidRPr="00CF422C" w:rsidTr="00046400">
        <w:trPr>
          <w:trHeight w:val="20"/>
        </w:trPr>
        <w:tc>
          <w:tcPr>
            <w:tcW w:w="150"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58</w:t>
            </w:r>
          </w:p>
        </w:tc>
        <w:tc>
          <w:tcPr>
            <w:tcW w:w="513" w:type="pct"/>
            <w:tcBorders>
              <w:top w:val="nil"/>
              <w:left w:val="nil"/>
              <w:bottom w:val="single" w:sz="4" w:space="0" w:color="auto"/>
              <w:right w:val="nil"/>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ТП №62е г.Междуреченск</w:t>
            </w:r>
          </w:p>
        </w:tc>
        <w:tc>
          <w:tcPr>
            <w:tcW w:w="971"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Оборудование ТП-62е</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ЭС0000784</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ТР РУ-6/0,4 кВ </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12,476</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9,17</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3,306</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84-ТР-2016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ПС,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3,306</w:t>
            </w:r>
          </w:p>
        </w:tc>
      </w:tr>
      <w:tr w:rsidR="006C4138" w:rsidRPr="00CF422C" w:rsidTr="00046400">
        <w:trPr>
          <w:trHeight w:val="20"/>
        </w:trPr>
        <w:tc>
          <w:tcPr>
            <w:tcW w:w="150"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59</w:t>
            </w:r>
          </w:p>
        </w:tc>
        <w:tc>
          <w:tcPr>
            <w:tcW w:w="513" w:type="pct"/>
            <w:tcBorders>
              <w:top w:val="nil"/>
              <w:left w:val="nil"/>
              <w:bottom w:val="single" w:sz="4" w:space="0" w:color="auto"/>
              <w:right w:val="nil"/>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ТП №64 г.Междуреченск</w:t>
            </w:r>
          </w:p>
        </w:tc>
        <w:tc>
          <w:tcPr>
            <w:tcW w:w="971"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Оборудование ТП-64</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ЭС0000894</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ТР РУ-6/0,4 кВ </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10,089</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7,89</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2,199</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85-ТР-2016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ПС,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2,199</w:t>
            </w:r>
          </w:p>
        </w:tc>
      </w:tr>
      <w:tr w:rsidR="006C4138" w:rsidRPr="00CF422C" w:rsidTr="00046400">
        <w:trPr>
          <w:trHeight w:val="20"/>
        </w:trPr>
        <w:tc>
          <w:tcPr>
            <w:tcW w:w="150"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60</w:t>
            </w:r>
          </w:p>
        </w:tc>
        <w:tc>
          <w:tcPr>
            <w:tcW w:w="513" w:type="pct"/>
            <w:tcBorders>
              <w:top w:val="nil"/>
              <w:left w:val="nil"/>
              <w:bottom w:val="single" w:sz="4" w:space="0" w:color="auto"/>
              <w:right w:val="nil"/>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ТП №72 г.Междуреченск</w:t>
            </w:r>
          </w:p>
        </w:tc>
        <w:tc>
          <w:tcPr>
            <w:tcW w:w="971"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Оборудование ТП-72</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ЭСТ000897</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ТР РУ-6/0,4 кВ </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10,089</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7,89</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2,199</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86-ТР-2016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ПС,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2,199</w:t>
            </w:r>
          </w:p>
        </w:tc>
      </w:tr>
      <w:tr w:rsidR="006C4138" w:rsidRPr="00CF422C" w:rsidTr="00046400">
        <w:trPr>
          <w:trHeight w:val="20"/>
        </w:trPr>
        <w:tc>
          <w:tcPr>
            <w:tcW w:w="150"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61</w:t>
            </w:r>
          </w:p>
        </w:tc>
        <w:tc>
          <w:tcPr>
            <w:tcW w:w="513" w:type="pct"/>
            <w:tcBorders>
              <w:top w:val="nil"/>
              <w:left w:val="nil"/>
              <w:bottom w:val="single" w:sz="4" w:space="0" w:color="auto"/>
              <w:right w:val="nil"/>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КТПН №76 г.Междуреченск</w:t>
            </w:r>
          </w:p>
        </w:tc>
        <w:tc>
          <w:tcPr>
            <w:tcW w:w="971"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Оборудование КТПН-76</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ЭС0002145</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ТР РУ-6/0,4 кВ </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9,465</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8,82</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0,645</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87-ТР-2016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ПС,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0,645</w:t>
            </w:r>
          </w:p>
        </w:tc>
      </w:tr>
      <w:tr w:rsidR="006C4138" w:rsidRPr="00CF422C" w:rsidTr="00046400">
        <w:trPr>
          <w:trHeight w:val="20"/>
        </w:trPr>
        <w:tc>
          <w:tcPr>
            <w:tcW w:w="150"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62</w:t>
            </w:r>
          </w:p>
        </w:tc>
        <w:tc>
          <w:tcPr>
            <w:tcW w:w="513" w:type="pct"/>
            <w:tcBorders>
              <w:top w:val="nil"/>
              <w:left w:val="nil"/>
              <w:bottom w:val="single" w:sz="4" w:space="0" w:color="auto"/>
              <w:right w:val="nil"/>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КТПН №77 г.Междуреченск</w:t>
            </w:r>
          </w:p>
        </w:tc>
        <w:tc>
          <w:tcPr>
            <w:tcW w:w="971"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Оборудование КТПН-77 </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ЭС0001815</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ТР РУ-6/0,4 кВ </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34,285</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23,54</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10,745</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88-ТР-2016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ПС,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10,745</w:t>
            </w:r>
          </w:p>
        </w:tc>
      </w:tr>
      <w:tr w:rsidR="006C4138" w:rsidRPr="00CF422C" w:rsidTr="00046400">
        <w:trPr>
          <w:trHeight w:val="20"/>
        </w:trPr>
        <w:tc>
          <w:tcPr>
            <w:tcW w:w="150"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63</w:t>
            </w:r>
          </w:p>
        </w:tc>
        <w:tc>
          <w:tcPr>
            <w:tcW w:w="513" w:type="pct"/>
            <w:tcBorders>
              <w:top w:val="nil"/>
              <w:left w:val="nil"/>
              <w:bottom w:val="single" w:sz="4" w:space="0" w:color="auto"/>
              <w:right w:val="nil"/>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КТПН №78 г.Междуреченск</w:t>
            </w:r>
          </w:p>
        </w:tc>
        <w:tc>
          <w:tcPr>
            <w:tcW w:w="971"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Оборудование КТПН -78 </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ЭС0002110</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ТР РУ-6/0,4 кВ </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10,089</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7,89</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2,199</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89-ТР-2016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ПС,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2,199</w:t>
            </w:r>
          </w:p>
        </w:tc>
      </w:tr>
      <w:tr w:rsidR="006C4138" w:rsidRPr="00CF422C" w:rsidTr="00046400">
        <w:trPr>
          <w:trHeight w:val="20"/>
        </w:trPr>
        <w:tc>
          <w:tcPr>
            <w:tcW w:w="150"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64</w:t>
            </w:r>
          </w:p>
        </w:tc>
        <w:tc>
          <w:tcPr>
            <w:tcW w:w="513" w:type="pct"/>
            <w:tcBorders>
              <w:top w:val="nil"/>
              <w:left w:val="nil"/>
              <w:bottom w:val="single" w:sz="4" w:space="0" w:color="auto"/>
              <w:right w:val="nil"/>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КТПН №103 г.Междуреченск</w:t>
            </w:r>
          </w:p>
        </w:tc>
        <w:tc>
          <w:tcPr>
            <w:tcW w:w="971"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Оборудование КТПН-103</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ЭС0001402</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ТР РУ-6/0,4 кВ </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9,412</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7,35</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2,062</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90-ТР-2016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ПС,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2,062</w:t>
            </w:r>
          </w:p>
        </w:tc>
      </w:tr>
      <w:tr w:rsidR="006C4138" w:rsidRPr="00CF422C" w:rsidTr="00046400">
        <w:trPr>
          <w:trHeight w:val="20"/>
        </w:trPr>
        <w:tc>
          <w:tcPr>
            <w:tcW w:w="150"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65</w:t>
            </w:r>
          </w:p>
        </w:tc>
        <w:tc>
          <w:tcPr>
            <w:tcW w:w="513" w:type="pct"/>
            <w:tcBorders>
              <w:top w:val="nil"/>
              <w:left w:val="nil"/>
              <w:bottom w:val="single" w:sz="4" w:space="0" w:color="auto"/>
              <w:right w:val="nil"/>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ТП №107 г.Междуреченск</w:t>
            </w:r>
          </w:p>
        </w:tc>
        <w:tc>
          <w:tcPr>
            <w:tcW w:w="971"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Оборудование ТП-107</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ЭС0001427</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ТР РУ-6/0,4 кВ </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11,447</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8,39</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3,057</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91-ТР-2016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ПС,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3,057</w:t>
            </w:r>
          </w:p>
        </w:tc>
      </w:tr>
      <w:tr w:rsidR="006C4138" w:rsidRPr="00CF422C" w:rsidTr="00046400">
        <w:trPr>
          <w:trHeight w:val="20"/>
        </w:trPr>
        <w:tc>
          <w:tcPr>
            <w:tcW w:w="150"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66</w:t>
            </w:r>
          </w:p>
        </w:tc>
        <w:tc>
          <w:tcPr>
            <w:tcW w:w="513" w:type="pct"/>
            <w:tcBorders>
              <w:top w:val="nil"/>
              <w:left w:val="nil"/>
              <w:bottom w:val="single" w:sz="4" w:space="0" w:color="auto"/>
              <w:right w:val="nil"/>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КТПН №113 г.Междуреченск</w:t>
            </w:r>
          </w:p>
        </w:tc>
        <w:tc>
          <w:tcPr>
            <w:tcW w:w="971"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Оборудование КТПН-113</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ЭС0001845</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ТР РУ-10/0,4 кВ </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10,089</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7,89</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2,199</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92-ТР-2016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ПС,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2,199</w:t>
            </w:r>
          </w:p>
        </w:tc>
      </w:tr>
      <w:tr w:rsidR="006C4138" w:rsidRPr="00CF422C" w:rsidTr="00046400">
        <w:trPr>
          <w:trHeight w:val="20"/>
        </w:trPr>
        <w:tc>
          <w:tcPr>
            <w:tcW w:w="150"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67</w:t>
            </w:r>
          </w:p>
        </w:tc>
        <w:tc>
          <w:tcPr>
            <w:tcW w:w="513" w:type="pct"/>
            <w:tcBorders>
              <w:top w:val="nil"/>
              <w:left w:val="nil"/>
              <w:bottom w:val="single" w:sz="4" w:space="0" w:color="auto"/>
              <w:right w:val="nil"/>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ТП №135 г.Междуреченск</w:t>
            </w:r>
          </w:p>
        </w:tc>
        <w:tc>
          <w:tcPr>
            <w:tcW w:w="971"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Оборудование ТП-135</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ЭС0000760</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ТР РУ-6/0,4 кВ </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10,635</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8,64</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1,995</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93-ТР-2016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ПС,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1,995</w:t>
            </w:r>
          </w:p>
        </w:tc>
      </w:tr>
      <w:tr w:rsidR="006C4138" w:rsidRPr="00CF422C" w:rsidTr="00046400">
        <w:trPr>
          <w:trHeight w:val="20"/>
        </w:trPr>
        <w:tc>
          <w:tcPr>
            <w:tcW w:w="150"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68</w:t>
            </w:r>
          </w:p>
        </w:tc>
        <w:tc>
          <w:tcPr>
            <w:tcW w:w="513" w:type="pct"/>
            <w:tcBorders>
              <w:top w:val="nil"/>
              <w:left w:val="nil"/>
              <w:bottom w:val="single" w:sz="4" w:space="0" w:color="auto"/>
              <w:right w:val="nil"/>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МТП №136 г.Междуреченск</w:t>
            </w:r>
          </w:p>
        </w:tc>
        <w:tc>
          <w:tcPr>
            <w:tcW w:w="971"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Оборудование МТП-136</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ЭС0001702</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ТР РУ-6/0,4 кВ </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43,672</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32,94</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10,732</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94-ТР-2016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ПС,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10,732</w:t>
            </w:r>
          </w:p>
        </w:tc>
      </w:tr>
      <w:tr w:rsidR="006C4138" w:rsidRPr="00CF422C" w:rsidTr="00046400">
        <w:trPr>
          <w:trHeight w:val="20"/>
        </w:trPr>
        <w:tc>
          <w:tcPr>
            <w:tcW w:w="150"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69</w:t>
            </w:r>
          </w:p>
        </w:tc>
        <w:tc>
          <w:tcPr>
            <w:tcW w:w="513" w:type="pct"/>
            <w:tcBorders>
              <w:top w:val="nil"/>
              <w:left w:val="nil"/>
              <w:bottom w:val="single" w:sz="4" w:space="0" w:color="auto"/>
              <w:right w:val="nil"/>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МТП №144 г.Междуреченск</w:t>
            </w:r>
          </w:p>
        </w:tc>
        <w:tc>
          <w:tcPr>
            <w:tcW w:w="971"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Оборудование МТП-144 </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ЭС0000930</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ТР РУ-6/0,4 кВ </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28,05</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17,54</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10,51</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95-ТР-2016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ПС,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10,51</w:t>
            </w:r>
          </w:p>
        </w:tc>
      </w:tr>
      <w:tr w:rsidR="006C4138" w:rsidRPr="00CF422C" w:rsidTr="00046400">
        <w:trPr>
          <w:trHeight w:val="20"/>
        </w:trPr>
        <w:tc>
          <w:tcPr>
            <w:tcW w:w="150"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70</w:t>
            </w:r>
          </w:p>
        </w:tc>
        <w:tc>
          <w:tcPr>
            <w:tcW w:w="513" w:type="pct"/>
            <w:tcBorders>
              <w:top w:val="nil"/>
              <w:left w:val="nil"/>
              <w:bottom w:val="single" w:sz="4" w:space="0" w:color="auto"/>
              <w:right w:val="nil"/>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ТП №152 г.Междуреченск</w:t>
            </w:r>
          </w:p>
        </w:tc>
        <w:tc>
          <w:tcPr>
            <w:tcW w:w="971"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Оборудование ТП-152</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ЭС0001749</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ТР РУ-6/0,4 кВ </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21,621</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11,81</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9,811</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96-ТР-2016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ПС,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9,811</w:t>
            </w:r>
          </w:p>
        </w:tc>
      </w:tr>
      <w:tr w:rsidR="006C4138" w:rsidRPr="00CF422C" w:rsidTr="00046400">
        <w:trPr>
          <w:trHeight w:val="20"/>
        </w:trPr>
        <w:tc>
          <w:tcPr>
            <w:tcW w:w="150"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71</w:t>
            </w:r>
          </w:p>
        </w:tc>
        <w:tc>
          <w:tcPr>
            <w:tcW w:w="513" w:type="pct"/>
            <w:tcBorders>
              <w:top w:val="nil"/>
              <w:left w:val="nil"/>
              <w:bottom w:val="single" w:sz="4" w:space="0" w:color="auto"/>
              <w:right w:val="nil"/>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КТПН №182 г.Междуреченск</w:t>
            </w:r>
          </w:p>
        </w:tc>
        <w:tc>
          <w:tcPr>
            <w:tcW w:w="971"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Оборудование КТПН-182 </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ЭС00000791</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ТР РУ-6/0,4 кВ </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10,089</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7,89</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2,199</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97-ТР-2016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ПС,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2,199</w:t>
            </w:r>
          </w:p>
        </w:tc>
      </w:tr>
      <w:tr w:rsidR="006C4138" w:rsidRPr="00CF422C" w:rsidTr="00046400">
        <w:trPr>
          <w:trHeight w:val="20"/>
        </w:trPr>
        <w:tc>
          <w:tcPr>
            <w:tcW w:w="150"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72</w:t>
            </w:r>
          </w:p>
        </w:tc>
        <w:tc>
          <w:tcPr>
            <w:tcW w:w="513" w:type="pct"/>
            <w:tcBorders>
              <w:top w:val="nil"/>
              <w:left w:val="nil"/>
              <w:bottom w:val="single" w:sz="4" w:space="0" w:color="auto"/>
              <w:right w:val="nil"/>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МТП №189 г.Междуреченск</w:t>
            </w:r>
          </w:p>
        </w:tc>
        <w:tc>
          <w:tcPr>
            <w:tcW w:w="971"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Оборудование МТП-189 </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ЭС0001854</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ТР РУ-6/0,4 кВ </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10,245</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7,89</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2,355</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98-ТР-2016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ПС,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2,355</w:t>
            </w:r>
          </w:p>
        </w:tc>
      </w:tr>
      <w:tr w:rsidR="006C4138" w:rsidRPr="00CF422C" w:rsidTr="00046400">
        <w:trPr>
          <w:trHeight w:val="20"/>
        </w:trPr>
        <w:tc>
          <w:tcPr>
            <w:tcW w:w="150"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73</w:t>
            </w:r>
          </w:p>
        </w:tc>
        <w:tc>
          <w:tcPr>
            <w:tcW w:w="513" w:type="pct"/>
            <w:tcBorders>
              <w:top w:val="nil"/>
              <w:left w:val="nil"/>
              <w:bottom w:val="single" w:sz="4" w:space="0" w:color="auto"/>
              <w:right w:val="nil"/>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ТП №190 г.Междуреченск</w:t>
            </w:r>
          </w:p>
        </w:tc>
        <w:tc>
          <w:tcPr>
            <w:tcW w:w="971"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Оборудование ТП-190</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ЭС0000934</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ТР РУ-10/0,4 кВ </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21,717</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14,23</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7,487</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99-ТР-2016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ПС,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7,487</w:t>
            </w:r>
          </w:p>
        </w:tc>
      </w:tr>
      <w:tr w:rsidR="006C4138" w:rsidRPr="00CF422C" w:rsidTr="00046400">
        <w:trPr>
          <w:trHeight w:val="20"/>
        </w:trPr>
        <w:tc>
          <w:tcPr>
            <w:tcW w:w="150"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74</w:t>
            </w:r>
          </w:p>
        </w:tc>
        <w:tc>
          <w:tcPr>
            <w:tcW w:w="513" w:type="pct"/>
            <w:tcBorders>
              <w:top w:val="nil"/>
              <w:left w:val="nil"/>
              <w:bottom w:val="single" w:sz="4" w:space="0" w:color="auto"/>
              <w:right w:val="nil"/>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ТП №192 г.Междуреченск</w:t>
            </w:r>
          </w:p>
        </w:tc>
        <w:tc>
          <w:tcPr>
            <w:tcW w:w="971"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Оборудование ТП-192</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ЭС0001887</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ТР РУ-10/0,4 кВ </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10,245</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7,89</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2,355</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100-ТР-2016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ПС,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2,355</w:t>
            </w:r>
          </w:p>
        </w:tc>
      </w:tr>
      <w:tr w:rsidR="006C4138" w:rsidRPr="00CF422C" w:rsidTr="00046400">
        <w:trPr>
          <w:trHeight w:val="20"/>
        </w:trPr>
        <w:tc>
          <w:tcPr>
            <w:tcW w:w="150"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75</w:t>
            </w:r>
          </w:p>
        </w:tc>
        <w:tc>
          <w:tcPr>
            <w:tcW w:w="513" w:type="pct"/>
            <w:tcBorders>
              <w:top w:val="nil"/>
              <w:left w:val="nil"/>
              <w:bottom w:val="single" w:sz="4" w:space="0" w:color="auto"/>
              <w:right w:val="nil"/>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ТП №201 г.Междуреченск</w:t>
            </w:r>
          </w:p>
        </w:tc>
        <w:tc>
          <w:tcPr>
            <w:tcW w:w="971"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Оборудование ТП-201</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ЭС0000804</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ТР РУ-10/0,4 кВ </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10,089</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7,89</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2,199</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101-ТР-2016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ПС,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2,199</w:t>
            </w:r>
          </w:p>
        </w:tc>
      </w:tr>
      <w:tr w:rsidR="006C4138" w:rsidRPr="00CF422C" w:rsidTr="00046400">
        <w:trPr>
          <w:trHeight w:val="20"/>
        </w:trPr>
        <w:tc>
          <w:tcPr>
            <w:tcW w:w="150"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76</w:t>
            </w:r>
          </w:p>
        </w:tc>
        <w:tc>
          <w:tcPr>
            <w:tcW w:w="513" w:type="pct"/>
            <w:tcBorders>
              <w:top w:val="nil"/>
              <w:left w:val="nil"/>
              <w:bottom w:val="single" w:sz="4" w:space="0" w:color="auto"/>
              <w:right w:val="nil"/>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ТП №203 г.Междуреченск</w:t>
            </w:r>
          </w:p>
        </w:tc>
        <w:tc>
          <w:tcPr>
            <w:tcW w:w="971"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Оборудование ТП-203</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ЭС0000752</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ТР РУ-10/0,4 кВ </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10,225</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7,87</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2,355</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102-ТР-2016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ПС,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2,355</w:t>
            </w:r>
          </w:p>
        </w:tc>
      </w:tr>
      <w:tr w:rsidR="006C4138" w:rsidRPr="00CF422C" w:rsidTr="00046400">
        <w:trPr>
          <w:trHeight w:val="20"/>
        </w:trPr>
        <w:tc>
          <w:tcPr>
            <w:tcW w:w="150"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77</w:t>
            </w:r>
          </w:p>
        </w:tc>
        <w:tc>
          <w:tcPr>
            <w:tcW w:w="513" w:type="pct"/>
            <w:tcBorders>
              <w:top w:val="nil"/>
              <w:left w:val="nil"/>
              <w:bottom w:val="single" w:sz="4" w:space="0" w:color="auto"/>
              <w:right w:val="nil"/>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ТП №208 г.Междуреченск</w:t>
            </w:r>
          </w:p>
        </w:tc>
        <w:tc>
          <w:tcPr>
            <w:tcW w:w="971"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Оборудование ТП-208</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ЭС0001686</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ТР РУ-10/0,4 кВ </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10,089</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7,89</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2,199</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103-ТР-2016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ПС,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2,199</w:t>
            </w:r>
          </w:p>
        </w:tc>
      </w:tr>
      <w:tr w:rsidR="006C4138" w:rsidRPr="00CF422C" w:rsidTr="00046400">
        <w:trPr>
          <w:trHeight w:val="20"/>
        </w:trPr>
        <w:tc>
          <w:tcPr>
            <w:tcW w:w="150"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78</w:t>
            </w:r>
          </w:p>
        </w:tc>
        <w:tc>
          <w:tcPr>
            <w:tcW w:w="513" w:type="pct"/>
            <w:tcBorders>
              <w:top w:val="nil"/>
              <w:left w:val="nil"/>
              <w:bottom w:val="single" w:sz="4" w:space="0" w:color="auto"/>
              <w:right w:val="nil"/>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ТП №210 г.Междуреченск</w:t>
            </w:r>
          </w:p>
        </w:tc>
        <w:tc>
          <w:tcPr>
            <w:tcW w:w="971"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Оборудование ТП-210</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ЭС0000874</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ТР РУ-10/0,4 кВ </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10,089</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7,89</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2,199</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104-ТР-2016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ПС,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2,199</w:t>
            </w:r>
          </w:p>
        </w:tc>
      </w:tr>
      <w:tr w:rsidR="006C4138" w:rsidRPr="00CF422C" w:rsidTr="00046400">
        <w:trPr>
          <w:trHeight w:val="20"/>
        </w:trPr>
        <w:tc>
          <w:tcPr>
            <w:tcW w:w="150"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79</w:t>
            </w:r>
          </w:p>
        </w:tc>
        <w:tc>
          <w:tcPr>
            <w:tcW w:w="513" w:type="pct"/>
            <w:tcBorders>
              <w:top w:val="nil"/>
              <w:left w:val="nil"/>
              <w:bottom w:val="single" w:sz="4" w:space="0" w:color="auto"/>
              <w:right w:val="nil"/>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ТП №211 г.Междуреченск</w:t>
            </w:r>
          </w:p>
        </w:tc>
        <w:tc>
          <w:tcPr>
            <w:tcW w:w="971"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Оборудование ТП-211</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ЭС0000876</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ТР РУ-10/0,4 кВ </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10,089</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7,89</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2,199</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105-ТР-2016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ПС,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2,199</w:t>
            </w:r>
          </w:p>
        </w:tc>
      </w:tr>
      <w:tr w:rsidR="006C4138" w:rsidRPr="00CF422C" w:rsidTr="00046400">
        <w:trPr>
          <w:trHeight w:val="20"/>
        </w:trPr>
        <w:tc>
          <w:tcPr>
            <w:tcW w:w="150"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80</w:t>
            </w:r>
          </w:p>
        </w:tc>
        <w:tc>
          <w:tcPr>
            <w:tcW w:w="513" w:type="pct"/>
            <w:tcBorders>
              <w:top w:val="nil"/>
              <w:left w:val="nil"/>
              <w:bottom w:val="single" w:sz="4" w:space="0" w:color="auto"/>
              <w:right w:val="nil"/>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ТП №212 г.Междуреченск</w:t>
            </w:r>
          </w:p>
        </w:tc>
        <w:tc>
          <w:tcPr>
            <w:tcW w:w="971"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Оборудование ТП-212</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ЭС0000877</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ТР РУ-10/0,4 кВ </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10,089</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7,89</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2,199</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106-ТР-2016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ПС,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2,199</w:t>
            </w:r>
          </w:p>
        </w:tc>
      </w:tr>
      <w:tr w:rsidR="006C4138" w:rsidRPr="00CF422C" w:rsidTr="00046400">
        <w:trPr>
          <w:trHeight w:val="20"/>
        </w:trPr>
        <w:tc>
          <w:tcPr>
            <w:tcW w:w="150"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81</w:t>
            </w:r>
          </w:p>
        </w:tc>
        <w:tc>
          <w:tcPr>
            <w:tcW w:w="513"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ТП № 17 г.Междуреченск</w:t>
            </w:r>
          </w:p>
        </w:tc>
        <w:tc>
          <w:tcPr>
            <w:tcW w:w="97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Оборудование ТП-17</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ЭС0002122</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КР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КР РУ-6/0,4 кВ </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35,865</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7,45</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28,415</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130-КР-2016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акт обследования,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28,415</w:t>
            </w:r>
          </w:p>
        </w:tc>
      </w:tr>
      <w:tr w:rsidR="006C4138" w:rsidRPr="00CF422C" w:rsidTr="00046400">
        <w:trPr>
          <w:trHeight w:val="20"/>
        </w:trPr>
        <w:tc>
          <w:tcPr>
            <w:tcW w:w="150"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82</w:t>
            </w:r>
          </w:p>
        </w:tc>
        <w:tc>
          <w:tcPr>
            <w:tcW w:w="513"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ТП № 27 г.Междуреченск</w:t>
            </w:r>
          </w:p>
        </w:tc>
        <w:tc>
          <w:tcPr>
            <w:tcW w:w="97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Оборудование ТП-27</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ЭС0000938</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КР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КР РУ-6/0,4 кВ </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207,872</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45,09</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162,782</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131-КР-2016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акт обследования,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162,782</w:t>
            </w:r>
          </w:p>
        </w:tc>
      </w:tr>
      <w:tr w:rsidR="006C4138" w:rsidRPr="00CF422C" w:rsidTr="00046400">
        <w:trPr>
          <w:trHeight w:val="20"/>
        </w:trPr>
        <w:tc>
          <w:tcPr>
            <w:tcW w:w="150" w:type="pct"/>
            <w:vMerge w:val="restart"/>
            <w:tcBorders>
              <w:top w:val="nil"/>
              <w:left w:val="single" w:sz="4" w:space="0" w:color="auto"/>
              <w:bottom w:val="single" w:sz="4" w:space="0" w:color="000000"/>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83</w:t>
            </w:r>
          </w:p>
        </w:tc>
        <w:tc>
          <w:tcPr>
            <w:tcW w:w="513" w:type="pct"/>
            <w:vMerge w:val="restart"/>
            <w:tcBorders>
              <w:top w:val="nil"/>
              <w:left w:val="single" w:sz="4" w:space="0" w:color="auto"/>
              <w:bottom w:val="single" w:sz="4" w:space="0" w:color="000000"/>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ТП № 28 г.Междуреченск</w:t>
            </w:r>
          </w:p>
        </w:tc>
        <w:tc>
          <w:tcPr>
            <w:tcW w:w="97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Оборудование ТП-28</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ЭС0002133</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КР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КР РУ-6/0,4 кВ </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22,463</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15,5</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6,963</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132-КР-2016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акт обследования,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6,963</w:t>
            </w:r>
          </w:p>
        </w:tc>
      </w:tr>
      <w:tr w:rsidR="006C4138" w:rsidRPr="00CF422C" w:rsidTr="00046400">
        <w:trPr>
          <w:trHeight w:val="20"/>
        </w:trPr>
        <w:tc>
          <w:tcPr>
            <w:tcW w:w="150" w:type="pct"/>
            <w:vMerge/>
            <w:tcBorders>
              <w:top w:val="nil"/>
              <w:left w:val="single" w:sz="4" w:space="0" w:color="auto"/>
              <w:bottom w:val="single" w:sz="4" w:space="0" w:color="auto"/>
              <w:right w:val="single" w:sz="4" w:space="0" w:color="auto"/>
            </w:tcBorders>
            <w:tcMar>
              <w:left w:w="28" w:type="dxa"/>
              <w:right w:w="28" w:type="dxa"/>
            </w:tcMar>
            <w:vAlign w:val="center"/>
            <w:hideMark/>
          </w:tcPr>
          <w:p w:rsidR="006C4138" w:rsidRPr="00CF422C" w:rsidRDefault="006C4138" w:rsidP="00046400">
            <w:pPr>
              <w:rPr>
                <w:sz w:val="18"/>
                <w:szCs w:val="18"/>
              </w:rPr>
            </w:pPr>
          </w:p>
        </w:tc>
        <w:tc>
          <w:tcPr>
            <w:tcW w:w="513" w:type="pct"/>
            <w:vMerge/>
            <w:tcBorders>
              <w:top w:val="nil"/>
              <w:left w:val="single" w:sz="4" w:space="0" w:color="auto"/>
              <w:bottom w:val="single" w:sz="4" w:space="0" w:color="auto"/>
              <w:right w:val="single" w:sz="4" w:space="0" w:color="auto"/>
            </w:tcBorders>
            <w:tcMar>
              <w:left w:w="28" w:type="dxa"/>
              <w:right w:w="28" w:type="dxa"/>
            </w:tcMar>
            <w:vAlign w:val="center"/>
            <w:hideMark/>
          </w:tcPr>
          <w:p w:rsidR="006C4138" w:rsidRPr="00CF422C" w:rsidRDefault="006C4138" w:rsidP="00046400">
            <w:pPr>
              <w:rPr>
                <w:sz w:val="18"/>
                <w:szCs w:val="18"/>
              </w:rPr>
            </w:pPr>
          </w:p>
        </w:tc>
        <w:tc>
          <w:tcPr>
            <w:tcW w:w="97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Т1-630 кВА</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ЭС0002133</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КР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КР ТМ 630 кВА </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43,304</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19,26</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24,044</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133-КР-2016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акт обследования,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24,044</w:t>
            </w:r>
          </w:p>
        </w:tc>
      </w:tr>
      <w:tr w:rsidR="006C4138" w:rsidRPr="00CF422C" w:rsidTr="00046400">
        <w:trPr>
          <w:trHeight w:val="20"/>
        </w:trPr>
        <w:tc>
          <w:tcPr>
            <w:tcW w:w="150" w:type="pct"/>
            <w:vMerge w:val="restar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84</w:t>
            </w:r>
          </w:p>
        </w:tc>
        <w:tc>
          <w:tcPr>
            <w:tcW w:w="513" w:type="pct"/>
            <w:vMerge w:val="restar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ТП № 29 г.Междуреченск</w:t>
            </w:r>
          </w:p>
        </w:tc>
        <w:tc>
          <w:tcPr>
            <w:tcW w:w="97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Оборудование ТП-29</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ЭС0000939</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КР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КР РУ-6/0,4 кВ </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454,525</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32,97</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421,555</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134-КР-2016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акт обследования,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421,555</w:t>
            </w:r>
          </w:p>
        </w:tc>
      </w:tr>
      <w:tr w:rsidR="006C4138" w:rsidRPr="00CF422C" w:rsidTr="00046400">
        <w:trPr>
          <w:trHeight w:val="20"/>
        </w:trPr>
        <w:tc>
          <w:tcPr>
            <w:tcW w:w="150"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6C4138" w:rsidRPr="00CF422C" w:rsidRDefault="006C4138" w:rsidP="00046400">
            <w:pPr>
              <w:rPr>
                <w:sz w:val="18"/>
                <w:szCs w:val="18"/>
              </w:rPr>
            </w:pPr>
          </w:p>
        </w:tc>
        <w:tc>
          <w:tcPr>
            <w:tcW w:w="513"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6C4138" w:rsidRPr="00CF422C" w:rsidRDefault="006C4138" w:rsidP="00046400">
            <w:pPr>
              <w:rPr>
                <w:sz w:val="18"/>
                <w:szCs w:val="18"/>
              </w:rPr>
            </w:pPr>
          </w:p>
        </w:tc>
        <w:tc>
          <w:tcPr>
            <w:tcW w:w="97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Т1-400 кВА</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ЭС0000939</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КР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КР ТМ 400 кВА </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71,068</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16,55</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54,518</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135-КР-2016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акт обследования,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54,518</w:t>
            </w:r>
          </w:p>
        </w:tc>
      </w:tr>
      <w:tr w:rsidR="006C4138" w:rsidRPr="00CF422C" w:rsidTr="00046400">
        <w:trPr>
          <w:trHeight w:val="20"/>
        </w:trPr>
        <w:tc>
          <w:tcPr>
            <w:tcW w:w="150" w:type="pct"/>
            <w:vMerge w:val="restart"/>
            <w:tcBorders>
              <w:top w:val="single" w:sz="4" w:space="0" w:color="auto"/>
              <w:left w:val="single" w:sz="4" w:space="0" w:color="auto"/>
              <w:bottom w:val="nil"/>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85</w:t>
            </w:r>
          </w:p>
        </w:tc>
        <w:tc>
          <w:tcPr>
            <w:tcW w:w="513" w:type="pct"/>
            <w:vMerge w:val="restart"/>
            <w:tcBorders>
              <w:top w:val="single" w:sz="4" w:space="0" w:color="auto"/>
              <w:left w:val="single" w:sz="4" w:space="0" w:color="auto"/>
              <w:bottom w:val="nil"/>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ТП № 31 г.Междуреченск</w:t>
            </w:r>
          </w:p>
        </w:tc>
        <w:tc>
          <w:tcPr>
            <w:tcW w:w="97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Оборудование ТП-31</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ЭС0000941</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КР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КР РУ-6/0,4 кВ </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246,296</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38,59</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207,706</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136-КР-2016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акт обследования,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207,706</w:t>
            </w:r>
          </w:p>
        </w:tc>
      </w:tr>
      <w:tr w:rsidR="006C4138" w:rsidRPr="00CF422C" w:rsidTr="00046400">
        <w:trPr>
          <w:trHeight w:val="20"/>
        </w:trPr>
        <w:tc>
          <w:tcPr>
            <w:tcW w:w="150" w:type="pct"/>
            <w:vMerge/>
            <w:tcBorders>
              <w:top w:val="single" w:sz="4" w:space="0" w:color="auto"/>
              <w:left w:val="single" w:sz="4" w:space="0" w:color="auto"/>
              <w:bottom w:val="nil"/>
              <w:right w:val="single" w:sz="4" w:space="0" w:color="auto"/>
            </w:tcBorders>
            <w:tcMar>
              <w:left w:w="28" w:type="dxa"/>
              <w:right w:w="28" w:type="dxa"/>
            </w:tcMar>
            <w:vAlign w:val="center"/>
            <w:hideMark/>
          </w:tcPr>
          <w:p w:rsidR="006C4138" w:rsidRPr="00CF422C" w:rsidRDefault="006C4138" w:rsidP="00046400">
            <w:pPr>
              <w:rPr>
                <w:sz w:val="18"/>
                <w:szCs w:val="18"/>
              </w:rPr>
            </w:pPr>
          </w:p>
        </w:tc>
        <w:tc>
          <w:tcPr>
            <w:tcW w:w="513" w:type="pct"/>
            <w:vMerge/>
            <w:tcBorders>
              <w:top w:val="single" w:sz="4" w:space="0" w:color="auto"/>
              <w:left w:val="single" w:sz="4" w:space="0" w:color="auto"/>
              <w:bottom w:val="nil"/>
              <w:right w:val="single" w:sz="4" w:space="0" w:color="auto"/>
            </w:tcBorders>
            <w:tcMar>
              <w:left w:w="28" w:type="dxa"/>
              <w:right w:w="28" w:type="dxa"/>
            </w:tcMar>
            <w:vAlign w:val="center"/>
            <w:hideMark/>
          </w:tcPr>
          <w:p w:rsidR="006C4138" w:rsidRPr="00CF422C" w:rsidRDefault="006C4138" w:rsidP="00046400">
            <w:pPr>
              <w:rPr>
                <w:sz w:val="18"/>
                <w:szCs w:val="18"/>
              </w:rPr>
            </w:pPr>
          </w:p>
        </w:tc>
        <w:tc>
          <w:tcPr>
            <w:tcW w:w="97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Т-400 кВА</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ЭС0000941</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КР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КР ТМ 400 кВА </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32,932</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16,55</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16,382</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137-КР-2016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акт обследования,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16,382</w:t>
            </w:r>
          </w:p>
        </w:tc>
      </w:tr>
      <w:tr w:rsidR="006C4138" w:rsidRPr="00CF422C" w:rsidTr="00046400">
        <w:trPr>
          <w:trHeight w:val="20"/>
        </w:trPr>
        <w:tc>
          <w:tcPr>
            <w:tcW w:w="150" w:type="pct"/>
            <w:vMerge w:val="restart"/>
            <w:tcBorders>
              <w:top w:val="single" w:sz="4" w:space="0" w:color="auto"/>
              <w:left w:val="single" w:sz="4" w:space="0" w:color="auto"/>
              <w:bottom w:val="single" w:sz="4" w:space="0" w:color="000000"/>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86</w:t>
            </w:r>
          </w:p>
        </w:tc>
        <w:tc>
          <w:tcPr>
            <w:tcW w:w="513" w:type="pct"/>
            <w:vMerge w:val="restart"/>
            <w:tcBorders>
              <w:top w:val="single" w:sz="4" w:space="0" w:color="auto"/>
              <w:left w:val="single" w:sz="4" w:space="0" w:color="auto"/>
              <w:bottom w:val="single" w:sz="4" w:space="0" w:color="000000"/>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ТП № 37а г.Междуреченск</w:t>
            </w:r>
          </w:p>
        </w:tc>
        <w:tc>
          <w:tcPr>
            <w:tcW w:w="97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Оборудование ТП-37а</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ЭС0000900</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КР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КР РУ-6/0,4 кВ </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8,297</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4,58</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3,717</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138-КР-2016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акт обследования,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3,717</w:t>
            </w:r>
          </w:p>
        </w:tc>
      </w:tr>
      <w:tr w:rsidR="006C4138" w:rsidRPr="00CF422C" w:rsidTr="00046400">
        <w:trPr>
          <w:trHeight w:val="20"/>
        </w:trPr>
        <w:tc>
          <w:tcPr>
            <w:tcW w:w="150" w:type="pct"/>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rsidR="006C4138" w:rsidRPr="00CF422C" w:rsidRDefault="006C4138" w:rsidP="00046400">
            <w:pPr>
              <w:rPr>
                <w:sz w:val="18"/>
                <w:szCs w:val="18"/>
              </w:rPr>
            </w:pPr>
          </w:p>
        </w:tc>
        <w:tc>
          <w:tcPr>
            <w:tcW w:w="513" w:type="pct"/>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rsidR="006C4138" w:rsidRPr="00CF422C" w:rsidRDefault="006C4138" w:rsidP="00046400">
            <w:pPr>
              <w:rPr>
                <w:sz w:val="18"/>
                <w:szCs w:val="18"/>
              </w:rPr>
            </w:pPr>
          </w:p>
        </w:tc>
        <w:tc>
          <w:tcPr>
            <w:tcW w:w="97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Т1-250 кВА</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ЭС0000900</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КР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КР ТМ 250 кВА </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32,032</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16,55</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15,482</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139-КР-2016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акт обследования,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15,482</w:t>
            </w:r>
          </w:p>
        </w:tc>
      </w:tr>
      <w:tr w:rsidR="006C4138" w:rsidRPr="00CF422C" w:rsidTr="00046400">
        <w:trPr>
          <w:trHeight w:val="20"/>
        </w:trPr>
        <w:tc>
          <w:tcPr>
            <w:tcW w:w="150" w:type="pct"/>
            <w:vMerge w:val="restart"/>
            <w:tcBorders>
              <w:top w:val="nil"/>
              <w:left w:val="single" w:sz="4" w:space="0" w:color="auto"/>
              <w:bottom w:val="single" w:sz="4" w:space="0" w:color="000000"/>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87</w:t>
            </w:r>
          </w:p>
        </w:tc>
        <w:tc>
          <w:tcPr>
            <w:tcW w:w="513" w:type="pct"/>
            <w:vMerge w:val="restart"/>
            <w:tcBorders>
              <w:top w:val="nil"/>
              <w:left w:val="single" w:sz="4" w:space="0" w:color="auto"/>
              <w:bottom w:val="single" w:sz="4" w:space="0" w:color="000000"/>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ТП № 38 г.Междуреченск</w:t>
            </w:r>
          </w:p>
        </w:tc>
        <w:tc>
          <w:tcPr>
            <w:tcW w:w="97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Оборудование ТП-38</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ЭС0002138</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КР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КР РУ-6/0,4 кВ </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281,309</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30,8</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250,509</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140-КР-2016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акт обследования,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250,509</w:t>
            </w:r>
          </w:p>
        </w:tc>
      </w:tr>
      <w:tr w:rsidR="006C4138" w:rsidRPr="00CF422C" w:rsidTr="00046400">
        <w:trPr>
          <w:trHeight w:val="20"/>
        </w:trPr>
        <w:tc>
          <w:tcPr>
            <w:tcW w:w="150" w:type="pct"/>
            <w:vMerge/>
            <w:tcBorders>
              <w:top w:val="nil"/>
              <w:left w:val="single" w:sz="4" w:space="0" w:color="auto"/>
              <w:bottom w:val="single" w:sz="4" w:space="0" w:color="000000"/>
              <w:right w:val="single" w:sz="4" w:space="0" w:color="auto"/>
            </w:tcBorders>
            <w:tcMar>
              <w:left w:w="28" w:type="dxa"/>
              <w:right w:w="28" w:type="dxa"/>
            </w:tcMar>
            <w:vAlign w:val="center"/>
            <w:hideMark/>
          </w:tcPr>
          <w:p w:rsidR="006C4138" w:rsidRPr="00CF422C" w:rsidRDefault="006C4138" w:rsidP="00046400">
            <w:pPr>
              <w:rPr>
                <w:sz w:val="18"/>
                <w:szCs w:val="18"/>
              </w:rPr>
            </w:pPr>
          </w:p>
        </w:tc>
        <w:tc>
          <w:tcPr>
            <w:tcW w:w="513" w:type="pct"/>
            <w:vMerge/>
            <w:tcBorders>
              <w:top w:val="nil"/>
              <w:left w:val="single" w:sz="4" w:space="0" w:color="auto"/>
              <w:bottom w:val="single" w:sz="4" w:space="0" w:color="000000"/>
              <w:right w:val="single" w:sz="4" w:space="0" w:color="auto"/>
            </w:tcBorders>
            <w:tcMar>
              <w:left w:w="28" w:type="dxa"/>
              <w:right w:w="28" w:type="dxa"/>
            </w:tcMar>
            <w:vAlign w:val="center"/>
            <w:hideMark/>
          </w:tcPr>
          <w:p w:rsidR="006C4138" w:rsidRPr="00CF422C" w:rsidRDefault="006C4138" w:rsidP="00046400">
            <w:pPr>
              <w:rPr>
                <w:sz w:val="18"/>
                <w:szCs w:val="18"/>
              </w:rPr>
            </w:pPr>
          </w:p>
        </w:tc>
        <w:tc>
          <w:tcPr>
            <w:tcW w:w="97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Т-400кВА</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ЭС0002138</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КР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КР ТМ 400 кВА </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31,305</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16,55</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14,755</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141-КР-2016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акт обследования,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14,755</w:t>
            </w:r>
          </w:p>
        </w:tc>
      </w:tr>
      <w:tr w:rsidR="006C4138" w:rsidRPr="00CF422C" w:rsidTr="00046400">
        <w:trPr>
          <w:trHeight w:val="20"/>
        </w:trPr>
        <w:tc>
          <w:tcPr>
            <w:tcW w:w="150"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88</w:t>
            </w:r>
          </w:p>
        </w:tc>
        <w:tc>
          <w:tcPr>
            <w:tcW w:w="513"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ТП № 40 г.Междуреченск</w:t>
            </w:r>
          </w:p>
        </w:tc>
        <w:tc>
          <w:tcPr>
            <w:tcW w:w="97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Оборудование ТП-40</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ЭС0000943</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КР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КР РУ-6/0,4 кВ </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293,271</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39,56</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253,711</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142-КР-2016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акт обследования,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253,711</w:t>
            </w:r>
          </w:p>
        </w:tc>
      </w:tr>
      <w:tr w:rsidR="006C4138" w:rsidRPr="00CF422C" w:rsidTr="00046400">
        <w:trPr>
          <w:trHeight w:val="20"/>
        </w:trPr>
        <w:tc>
          <w:tcPr>
            <w:tcW w:w="150" w:type="pct"/>
            <w:vMerge w:val="restart"/>
            <w:tcBorders>
              <w:top w:val="nil"/>
              <w:left w:val="single" w:sz="4" w:space="0" w:color="auto"/>
              <w:bottom w:val="single" w:sz="4" w:space="0" w:color="000000"/>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89</w:t>
            </w:r>
          </w:p>
        </w:tc>
        <w:tc>
          <w:tcPr>
            <w:tcW w:w="513" w:type="pct"/>
            <w:vMerge w:val="restart"/>
            <w:tcBorders>
              <w:top w:val="nil"/>
              <w:left w:val="single" w:sz="4" w:space="0" w:color="auto"/>
              <w:bottom w:val="single" w:sz="4" w:space="0" w:color="000000"/>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ТП № 45 г.Междуреченск</w:t>
            </w:r>
          </w:p>
        </w:tc>
        <w:tc>
          <w:tcPr>
            <w:tcW w:w="97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Оборудование ТП-45</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ЭС0000948</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КР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КР РУ-6/0,4 кВ </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506,162</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36,72</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469,442</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143-КР-2016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акт обследования,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469,442</w:t>
            </w:r>
          </w:p>
        </w:tc>
      </w:tr>
      <w:tr w:rsidR="006C4138" w:rsidRPr="00CF422C" w:rsidTr="00046400">
        <w:trPr>
          <w:trHeight w:val="20"/>
        </w:trPr>
        <w:tc>
          <w:tcPr>
            <w:tcW w:w="150" w:type="pct"/>
            <w:vMerge/>
            <w:tcBorders>
              <w:top w:val="nil"/>
              <w:left w:val="single" w:sz="4" w:space="0" w:color="auto"/>
              <w:bottom w:val="single" w:sz="4" w:space="0" w:color="000000"/>
              <w:right w:val="single" w:sz="4" w:space="0" w:color="auto"/>
            </w:tcBorders>
            <w:tcMar>
              <w:left w:w="28" w:type="dxa"/>
              <w:right w:w="28" w:type="dxa"/>
            </w:tcMar>
            <w:vAlign w:val="center"/>
            <w:hideMark/>
          </w:tcPr>
          <w:p w:rsidR="006C4138" w:rsidRPr="00CF422C" w:rsidRDefault="006C4138" w:rsidP="00046400">
            <w:pPr>
              <w:rPr>
                <w:sz w:val="18"/>
                <w:szCs w:val="18"/>
              </w:rPr>
            </w:pPr>
          </w:p>
        </w:tc>
        <w:tc>
          <w:tcPr>
            <w:tcW w:w="513" w:type="pct"/>
            <w:vMerge/>
            <w:tcBorders>
              <w:top w:val="nil"/>
              <w:left w:val="single" w:sz="4" w:space="0" w:color="auto"/>
              <w:bottom w:val="single" w:sz="4" w:space="0" w:color="000000"/>
              <w:right w:val="single" w:sz="4" w:space="0" w:color="auto"/>
            </w:tcBorders>
            <w:tcMar>
              <w:left w:w="28" w:type="dxa"/>
              <w:right w:w="28" w:type="dxa"/>
            </w:tcMar>
            <w:vAlign w:val="center"/>
            <w:hideMark/>
          </w:tcPr>
          <w:p w:rsidR="006C4138" w:rsidRPr="00CF422C" w:rsidRDefault="006C4138" w:rsidP="00046400">
            <w:pPr>
              <w:rPr>
                <w:sz w:val="18"/>
                <w:szCs w:val="18"/>
              </w:rPr>
            </w:pPr>
          </w:p>
        </w:tc>
        <w:tc>
          <w:tcPr>
            <w:tcW w:w="97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Т-400 кВА</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ЭС0000948</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КР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КР ТМ 400 кВА </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70,388</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16,55</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53,838</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144-КР-2016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Многолетний (годовой) график ремонтов ЭО, акт </w:t>
            </w:r>
            <w:proofErr w:type="gramStart"/>
            <w:r w:rsidRPr="00CF422C">
              <w:rPr>
                <w:sz w:val="18"/>
                <w:szCs w:val="18"/>
              </w:rPr>
              <w:t>обсле-дования</w:t>
            </w:r>
            <w:proofErr w:type="gramEnd"/>
            <w:r w:rsidRPr="00CF422C">
              <w:rPr>
                <w:sz w:val="18"/>
                <w:szCs w:val="18"/>
              </w:rPr>
              <w:t>,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53,838</w:t>
            </w:r>
          </w:p>
        </w:tc>
      </w:tr>
      <w:tr w:rsidR="006C4138" w:rsidRPr="00CF422C" w:rsidTr="00046400">
        <w:trPr>
          <w:trHeight w:val="20"/>
        </w:trPr>
        <w:tc>
          <w:tcPr>
            <w:tcW w:w="150"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90</w:t>
            </w:r>
          </w:p>
        </w:tc>
        <w:tc>
          <w:tcPr>
            <w:tcW w:w="513"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ТП № 59 г.Междуреченск</w:t>
            </w:r>
          </w:p>
        </w:tc>
        <w:tc>
          <w:tcPr>
            <w:tcW w:w="97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Оборудование ТП-59</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ЭС0000735</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КР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КР РУ-6/0,4 кВ </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14,768</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10,79</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3,978</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145-КР-2016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Многолетний (годовой) график ремонтов ЭО, акт </w:t>
            </w:r>
            <w:proofErr w:type="gramStart"/>
            <w:r w:rsidRPr="00CF422C">
              <w:rPr>
                <w:sz w:val="18"/>
                <w:szCs w:val="18"/>
              </w:rPr>
              <w:t>обсле-дования</w:t>
            </w:r>
            <w:proofErr w:type="gramEnd"/>
            <w:r w:rsidRPr="00CF422C">
              <w:rPr>
                <w:sz w:val="18"/>
                <w:szCs w:val="18"/>
              </w:rPr>
              <w:t>,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3,978</w:t>
            </w:r>
          </w:p>
        </w:tc>
      </w:tr>
      <w:tr w:rsidR="006C4138" w:rsidRPr="00CF422C" w:rsidTr="00046400">
        <w:trPr>
          <w:trHeight w:val="20"/>
        </w:trPr>
        <w:tc>
          <w:tcPr>
            <w:tcW w:w="150" w:type="pct"/>
            <w:vMerge w:val="restart"/>
            <w:tcBorders>
              <w:top w:val="nil"/>
              <w:left w:val="single" w:sz="4" w:space="0" w:color="auto"/>
              <w:bottom w:val="single" w:sz="4" w:space="0" w:color="000000"/>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91</w:t>
            </w:r>
          </w:p>
        </w:tc>
        <w:tc>
          <w:tcPr>
            <w:tcW w:w="513" w:type="pct"/>
            <w:vMerge w:val="restart"/>
            <w:tcBorders>
              <w:top w:val="nil"/>
              <w:left w:val="single" w:sz="4" w:space="0" w:color="auto"/>
              <w:bottom w:val="single" w:sz="4" w:space="0" w:color="000000"/>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ТП № 71 г.Междуреченск</w:t>
            </w:r>
          </w:p>
        </w:tc>
        <w:tc>
          <w:tcPr>
            <w:tcW w:w="97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Оборудование ТП-71</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ЭС0002143</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КР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КР РУ-10/0,4 кВ </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67,289</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14,99</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52,299</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146-КР-2016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акт обследования,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52,299</w:t>
            </w:r>
          </w:p>
        </w:tc>
      </w:tr>
      <w:tr w:rsidR="006C4138" w:rsidRPr="00CF422C" w:rsidTr="00046400">
        <w:trPr>
          <w:trHeight w:val="20"/>
        </w:trPr>
        <w:tc>
          <w:tcPr>
            <w:tcW w:w="150" w:type="pct"/>
            <w:vMerge/>
            <w:tcBorders>
              <w:top w:val="nil"/>
              <w:left w:val="single" w:sz="4" w:space="0" w:color="auto"/>
              <w:bottom w:val="single" w:sz="4" w:space="0" w:color="000000"/>
              <w:right w:val="single" w:sz="4" w:space="0" w:color="auto"/>
            </w:tcBorders>
            <w:tcMar>
              <w:left w:w="28" w:type="dxa"/>
              <w:right w:w="28" w:type="dxa"/>
            </w:tcMar>
            <w:vAlign w:val="center"/>
            <w:hideMark/>
          </w:tcPr>
          <w:p w:rsidR="006C4138" w:rsidRPr="00CF422C" w:rsidRDefault="006C4138" w:rsidP="00046400">
            <w:pPr>
              <w:rPr>
                <w:sz w:val="18"/>
                <w:szCs w:val="18"/>
              </w:rPr>
            </w:pPr>
          </w:p>
        </w:tc>
        <w:tc>
          <w:tcPr>
            <w:tcW w:w="513" w:type="pct"/>
            <w:vMerge/>
            <w:tcBorders>
              <w:top w:val="nil"/>
              <w:left w:val="single" w:sz="4" w:space="0" w:color="auto"/>
              <w:bottom w:val="single" w:sz="4" w:space="0" w:color="000000"/>
              <w:right w:val="single" w:sz="4" w:space="0" w:color="auto"/>
            </w:tcBorders>
            <w:tcMar>
              <w:left w:w="28" w:type="dxa"/>
              <w:right w:w="28" w:type="dxa"/>
            </w:tcMar>
            <w:vAlign w:val="center"/>
            <w:hideMark/>
          </w:tcPr>
          <w:p w:rsidR="006C4138" w:rsidRPr="00CF422C" w:rsidRDefault="006C4138" w:rsidP="00046400">
            <w:pPr>
              <w:rPr>
                <w:sz w:val="18"/>
                <w:szCs w:val="18"/>
              </w:rPr>
            </w:pPr>
          </w:p>
        </w:tc>
        <w:tc>
          <w:tcPr>
            <w:tcW w:w="97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Т-160 кВА</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ЭС0002143</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КР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КР ТМ 160 кВА </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50,522</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13,54</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36,982</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147-КР-2016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акт обследования,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36,982</w:t>
            </w:r>
          </w:p>
        </w:tc>
      </w:tr>
      <w:tr w:rsidR="006C4138" w:rsidRPr="00CF422C" w:rsidTr="00046400">
        <w:trPr>
          <w:trHeight w:val="20"/>
        </w:trPr>
        <w:tc>
          <w:tcPr>
            <w:tcW w:w="150"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92</w:t>
            </w:r>
          </w:p>
        </w:tc>
        <w:tc>
          <w:tcPr>
            <w:tcW w:w="513"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ТП № 85 г.Междуреченск</w:t>
            </w:r>
          </w:p>
        </w:tc>
        <w:tc>
          <w:tcPr>
            <w:tcW w:w="97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Оборудование ТП-85</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ЭС0001823</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КР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КР РУ-10/0,4 кВ </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460,667</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59,29</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401,377</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148-КР-2016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акт обследования,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401,377</w:t>
            </w:r>
          </w:p>
        </w:tc>
      </w:tr>
      <w:tr w:rsidR="006C4138" w:rsidRPr="00CF422C" w:rsidTr="00046400">
        <w:trPr>
          <w:trHeight w:val="20"/>
        </w:trPr>
        <w:tc>
          <w:tcPr>
            <w:tcW w:w="150"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93</w:t>
            </w:r>
          </w:p>
        </w:tc>
        <w:tc>
          <w:tcPr>
            <w:tcW w:w="513"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ТП № 99 г.Междуреченск </w:t>
            </w:r>
          </w:p>
          <w:p w:rsidR="006C4138" w:rsidRPr="00CF422C" w:rsidRDefault="006C4138" w:rsidP="00046400">
            <w:pPr>
              <w:jc w:val="center"/>
              <w:rPr>
                <w:sz w:val="18"/>
                <w:szCs w:val="18"/>
              </w:rPr>
            </w:pPr>
            <w:r w:rsidRPr="00CF422C">
              <w:rPr>
                <w:sz w:val="18"/>
                <w:szCs w:val="18"/>
              </w:rPr>
              <w:t>нет акта</w:t>
            </w:r>
          </w:p>
        </w:tc>
        <w:tc>
          <w:tcPr>
            <w:tcW w:w="97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Оборудование ТП-99</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ЭС0000982</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КР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КР РУ-6/0,4 кВ </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211,113</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52,26</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158,853</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149-КР-2016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акт обследования, ведомость объема работ и материалов</w:t>
            </w:r>
          </w:p>
        </w:tc>
        <w:tc>
          <w:tcPr>
            <w:tcW w:w="29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158,853</w:t>
            </w:r>
          </w:p>
        </w:tc>
      </w:tr>
      <w:tr w:rsidR="006C4138" w:rsidRPr="00CF422C" w:rsidTr="00046400">
        <w:trPr>
          <w:trHeight w:val="20"/>
        </w:trPr>
        <w:tc>
          <w:tcPr>
            <w:tcW w:w="150"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94</w:t>
            </w:r>
          </w:p>
        </w:tc>
        <w:tc>
          <w:tcPr>
            <w:tcW w:w="513"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ТП № 99а г.Междуреченск</w:t>
            </w:r>
          </w:p>
        </w:tc>
        <w:tc>
          <w:tcPr>
            <w:tcW w:w="97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Оборудование ТП-99а</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ЭС0000984</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КР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КР РУ-6/0,4 кВ </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135,487</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20,31</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115,177</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150-КР-2016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акт обследования,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115,177</w:t>
            </w:r>
          </w:p>
        </w:tc>
      </w:tr>
      <w:tr w:rsidR="006C4138" w:rsidRPr="00CF422C" w:rsidTr="00046400">
        <w:trPr>
          <w:trHeight w:val="20"/>
        </w:trPr>
        <w:tc>
          <w:tcPr>
            <w:tcW w:w="150"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95</w:t>
            </w:r>
          </w:p>
        </w:tc>
        <w:tc>
          <w:tcPr>
            <w:tcW w:w="513"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ТП № 100 г.Междуреченск</w:t>
            </w:r>
          </w:p>
        </w:tc>
        <w:tc>
          <w:tcPr>
            <w:tcW w:w="97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Оборудование ТП-100</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ЭС0000925</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КР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КР РУ-6/0,4 кВ </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235,019</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54,88</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180,139</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151-КР-2016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акт обследования,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180,139</w:t>
            </w:r>
          </w:p>
        </w:tc>
      </w:tr>
      <w:tr w:rsidR="006C4138" w:rsidRPr="00CF422C" w:rsidTr="00046400">
        <w:trPr>
          <w:trHeight w:val="20"/>
        </w:trPr>
        <w:tc>
          <w:tcPr>
            <w:tcW w:w="150" w:type="pct"/>
            <w:vMerge w:val="restart"/>
            <w:tcBorders>
              <w:top w:val="nil"/>
              <w:left w:val="single" w:sz="4" w:space="0" w:color="auto"/>
              <w:bottom w:val="single" w:sz="4" w:space="0" w:color="000000"/>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96</w:t>
            </w:r>
          </w:p>
        </w:tc>
        <w:tc>
          <w:tcPr>
            <w:tcW w:w="513" w:type="pct"/>
            <w:vMerge w:val="restart"/>
            <w:tcBorders>
              <w:top w:val="nil"/>
              <w:left w:val="single" w:sz="4" w:space="0" w:color="auto"/>
              <w:bottom w:val="single" w:sz="4" w:space="0" w:color="000000"/>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ТП № 101 г.Междуреченск</w:t>
            </w:r>
          </w:p>
        </w:tc>
        <w:tc>
          <w:tcPr>
            <w:tcW w:w="97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Оборудование ТП-101</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ЭС0000926</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КР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КР РУ-6/0,4 кВ </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211,433</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45,5</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165,933</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152-КР-2016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акт обследования,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165,933</w:t>
            </w:r>
          </w:p>
        </w:tc>
      </w:tr>
      <w:tr w:rsidR="006C4138" w:rsidRPr="00CF422C" w:rsidTr="00046400">
        <w:trPr>
          <w:trHeight w:val="20"/>
        </w:trPr>
        <w:tc>
          <w:tcPr>
            <w:tcW w:w="150" w:type="pct"/>
            <w:vMerge/>
            <w:tcBorders>
              <w:top w:val="nil"/>
              <w:left w:val="single" w:sz="4" w:space="0" w:color="auto"/>
              <w:bottom w:val="single" w:sz="4" w:space="0" w:color="000000"/>
              <w:right w:val="single" w:sz="4" w:space="0" w:color="auto"/>
            </w:tcBorders>
            <w:tcMar>
              <w:left w:w="28" w:type="dxa"/>
              <w:right w:w="28" w:type="dxa"/>
            </w:tcMar>
            <w:vAlign w:val="center"/>
            <w:hideMark/>
          </w:tcPr>
          <w:p w:rsidR="006C4138" w:rsidRPr="00CF422C" w:rsidRDefault="006C4138" w:rsidP="00046400">
            <w:pPr>
              <w:rPr>
                <w:sz w:val="18"/>
                <w:szCs w:val="18"/>
              </w:rPr>
            </w:pPr>
          </w:p>
        </w:tc>
        <w:tc>
          <w:tcPr>
            <w:tcW w:w="513" w:type="pct"/>
            <w:vMerge/>
            <w:tcBorders>
              <w:top w:val="nil"/>
              <w:left w:val="single" w:sz="4" w:space="0" w:color="auto"/>
              <w:bottom w:val="single" w:sz="4" w:space="0" w:color="000000"/>
              <w:right w:val="single" w:sz="4" w:space="0" w:color="auto"/>
            </w:tcBorders>
            <w:tcMar>
              <w:left w:w="28" w:type="dxa"/>
              <w:right w:w="28" w:type="dxa"/>
            </w:tcMar>
            <w:vAlign w:val="center"/>
            <w:hideMark/>
          </w:tcPr>
          <w:p w:rsidR="006C4138" w:rsidRPr="00CF422C" w:rsidRDefault="006C4138" w:rsidP="00046400">
            <w:pPr>
              <w:rPr>
                <w:sz w:val="18"/>
                <w:szCs w:val="18"/>
              </w:rPr>
            </w:pPr>
          </w:p>
        </w:tc>
        <w:tc>
          <w:tcPr>
            <w:tcW w:w="97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Т1-250 кВА</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ЭС0000926</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КР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КР ТМ 250 кВА </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60,935</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16,55</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44,385</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153-КР-2016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акт обследования,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44,385</w:t>
            </w:r>
          </w:p>
        </w:tc>
      </w:tr>
      <w:tr w:rsidR="006C4138" w:rsidRPr="00CF422C" w:rsidTr="00046400">
        <w:trPr>
          <w:trHeight w:val="20"/>
        </w:trPr>
        <w:tc>
          <w:tcPr>
            <w:tcW w:w="150" w:type="pct"/>
            <w:vMerge/>
            <w:tcBorders>
              <w:top w:val="nil"/>
              <w:left w:val="single" w:sz="4" w:space="0" w:color="auto"/>
              <w:bottom w:val="single" w:sz="4" w:space="0" w:color="auto"/>
              <w:right w:val="single" w:sz="4" w:space="0" w:color="auto"/>
            </w:tcBorders>
            <w:tcMar>
              <w:left w:w="28" w:type="dxa"/>
              <w:right w:w="28" w:type="dxa"/>
            </w:tcMar>
            <w:vAlign w:val="center"/>
            <w:hideMark/>
          </w:tcPr>
          <w:p w:rsidR="006C4138" w:rsidRPr="00CF422C" w:rsidRDefault="006C4138" w:rsidP="00046400">
            <w:pPr>
              <w:rPr>
                <w:sz w:val="18"/>
                <w:szCs w:val="18"/>
              </w:rPr>
            </w:pPr>
          </w:p>
        </w:tc>
        <w:tc>
          <w:tcPr>
            <w:tcW w:w="513" w:type="pct"/>
            <w:vMerge/>
            <w:tcBorders>
              <w:top w:val="nil"/>
              <w:left w:val="single" w:sz="4" w:space="0" w:color="auto"/>
              <w:bottom w:val="single" w:sz="4" w:space="0" w:color="auto"/>
              <w:right w:val="single" w:sz="4" w:space="0" w:color="auto"/>
            </w:tcBorders>
            <w:tcMar>
              <w:left w:w="28" w:type="dxa"/>
              <w:right w:w="28" w:type="dxa"/>
            </w:tcMar>
            <w:vAlign w:val="center"/>
            <w:hideMark/>
          </w:tcPr>
          <w:p w:rsidR="006C4138" w:rsidRPr="00CF422C" w:rsidRDefault="006C4138" w:rsidP="00046400">
            <w:pPr>
              <w:rPr>
                <w:sz w:val="18"/>
                <w:szCs w:val="18"/>
              </w:rPr>
            </w:pPr>
          </w:p>
        </w:tc>
        <w:tc>
          <w:tcPr>
            <w:tcW w:w="97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Т2-250 кВА</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ЭС0000926</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КР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КР ТМ 250 кВА </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60,748</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16,55</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44,198</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154-КР-2016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Многолетний (годовой) график ремонтов ЭО, акт </w:t>
            </w:r>
            <w:proofErr w:type="gramStart"/>
            <w:r w:rsidRPr="00CF422C">
              <w:rPr>
                <w:sz w:val="18"/>
                <w:szCs w:val="18"/>
              </w:rPr>
              <w:t>обсле-дования</w:t>
            </w:r>
            <w:proofErr w:type="gramEnd"/>
            <w:r w:rsidRPr="00CF422C">
              <w:rPr>
                <w:sz w:val="18"/>
                <w:szCs w:val="18"/>
              </w:rPr>
              <w:t>,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44,198</w:t>
            </w:r>
          </w:p>
        </w:tc>
      </w:tr>
      <w:tr w:rsidR="006C4138" w:rsidRPr="00CF422C" w:rsidTr="00046400">
        <w:trPr>
          <w:trHeight w:val="20"/>
        </w:trPr>
        <w:tc>
          <w:tcPr>
            <w:tcW w:w="150"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97</w:t>
            </w:r>
          </w:p>
        </w:tc>
        <w:tc>
          <w:tcPr>
            <w:tcW w:w="513"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ТП № 127 г.Междуреченск</w:t>
            </w:r>
          </w:p>
        </w:tc>
        <w:tc>
          <w:tcPr>
            <w:tcW w:w="97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Оборудование ТП-127</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ЭС0001694</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КР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КР РУ-6/0,4 кВ </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568,841</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65,73</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503,111</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155-КР-2016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акт обследования,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503,111</w:t>
            </w:r>
          </w:p>
        </w:tc>
      </w:tr>
      <w:tr w:rsidR="006C4138" w:rsidRPr="00CF422C" w:rsidTr="00046400">
        <w:trPr>
          <w:trHeight w:val="20"/>
        </w:trPr>
        <w:tc>
          <w:tcPr>
            <w:tcW w:w="150"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98</w:t>
            </w:r>
          </w:p>
        </w:tc>
        <w:tc>
          <w:tcPr>
            <w:tcW w:w="513"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ТП № 128 г.Междуреченск</w:t>
            </w:r>
          </w:p>
        </w:tc>
        <w:tc>
          <w:tcPr>
            <w:tcW w:w="97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Оборудование ТП-128</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ЭС0001696</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КР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proofErr w:type="gramStart"/>
            <w:r w:rsidRPr="00CF422C">
              <w:rPr>
                <w:sz w:val="18"/>
                <w:szCs w:val="18"/>
              </w:rPr>
              <w:t>КР  РУ</w:t>
            </w:r>
            <w:proofErr w:type="gramEnd"/>
            <w:r w:rsidRPr="00CF422C">
              <w:rPr>
                <w:sz w:val="18"/>
                <w:szCs w:val="18"/>
              </w:rPr>
              <w:t xml:space="preserve">-6/0,4 кВ </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794,86</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77,68</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717,18</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156-КР-2016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акт обследования,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717,18</w:t>
            </w:r>
          </w:p>
        </w:tc>
      </w:tr>
      <w:tr w:rsidR="006C4138" w:rsidRPr="00CF422C" w:rsidTr="00046400">
        <w:trPr>
          <w:trHeight w:val="20"/>
        </w:trPr>
        <w:tc>
          <w:tcPr>
            <w:tcW w:w="150" w:type="pct"/>
            <w:vMerge w:val="restart"/>
            <w:tcBorders>
              <w:top w:val="nil"/>
              <w:left w:val="single" w:sz="4" w:space="0" w:color="auto"/>
              <w:bottom w:val="single" w:sz="4" w:space="0" w:color="000000"/>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99</w:t>
            </w:r>
          </w:p>
        </w:tc>
        <w:tc>
          <w:tcPr>
            <w:tcW w:w="513" w:type="pct"/>
            <w:vMerge w:val="restart"/>
            <w:tcBorders>
              <w:top w:val="nil"/>
              <w:left w:val="single" w:sz="4" w:space="0" w:color="auto"/>
              <w:bottom w:val="single" w:sz="4" w:space="0" w:color="000000"/>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ТП № 131 г.Междуреченск</w:t>
            </w:r>
          </w:p>
        </w:tc>
        <w:tc>
          <w:tcPr>
            <w:tcW w:w="97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Оборудование ТП-131</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ЭС0000928</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КР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КР РУ-6/0,4 кВ </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11,438</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8,66</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2,778</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157-КР-2016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акт обследования,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2,778</w:t>
            </w:r>
          </w:p>
        </w:tc>
      </w:tr>
      <w:tr w:rsidR="006C4138" w:rsidRPr="00CF422C" w:rsidTr="00046400">
        <w:trPr>
          <w:trHeight w:val="20"/>
        </w:trPr>
        <w:tc>
          <w:tcPr>
            <w:tcW w:w="150" w:type="pct"/>
            <w:vMerge/>
            <w:tcBorders>
              <w:top w:val="nil"/>
              <w:left w:val="single" w:sz="4" w:space="0" w:color="auto"/>
              <w:bottom w:val="single" w:sz="4" w:space="0" w:color="000000"/>
              <w:right w:val="single" w:sz="4" w:space="0" w:color="auto"/>
            </w:tcBorders>
            <w:tcMar>
              <w:left w:w="28" w:type="dxa"/>
              <w:right w:w="28" w:type="dxa"/>
            </w:tcMar>
            <w:vAlign w:val="center"/>
            <w:hideMark/>
          </w:tcPr>
          <w:p w:rsidR="006C4138" w:rsidRPr="00CF422C" w:rsidRDefault="006C4138" w:rsidP="00046400">
            <w:pPr>
              <w:rPr>
                <w:sz w:val="18"/>
                <w:szCs w:val="18"/>
              </w:rPr>
            </w:pPr>
          </w:p>
        </w:tc>
        <w:tc>
          <w:tcPr>
            <w:tcW w:w="513" w:type="pct"/>
            <w:vMerge/>
            <w:tcBorders>
              <w:top w:val="nil"/>
              <w:left w:val="single" w:sz="4" w:space="0" w:color="auto"/>
              <w:bottom w:val="single" w:sz="4" w:space="0" w:color="000000"/>
              <w:right w:val="single" w:sz="4" w:space="0" w:color="auto"/>
            </w:tcBorders>
            <w:tcMar>
              <w:left w:w="28" w:type="dxa"/>
              <w:right w:w="28" w:type="dxa"/>
            </w:tcMar>
            <w:vAlign w:val="center"/>
            <w:hideMark/>
          </w:tcPr>
          <w:p w:rsidR="006C4138" w:rsidRPr="00CF422C" w:rsidRDefault="006C4138" w:rsidP="00046400">
            <w:pPr>
              <w:rPr>
                <w:sz w:val="18"/>
                <w:szCs w:val="18"/>
              </w:rPr>
            </w:pPr>
          </w:p>
        </w:tc>
        <w:tc>
          <w:tcPr>
            <w:tcW w:w="97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Т2-400 кВА</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ЭС0000928</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КР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КР ТМ 400 кВА </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31,136</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16,55</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14,586</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158-КР-2016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акт обследования,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14,586</w:t>
            </w:r>
          </w:p>
        </w:tc>
      </w:tr>
      <w:tr w:rsidR="006C4138" w:rsidRPr="00CF422C" w:rsidTr="00046400">
        <w:trPr>
          <w:trHeight w:val="20"/>
        </w:trPr>
        <w:tc>
          <w:tcPr>
            <w:tcW w:w="150" w:type="pct"/>
            <w:vMerge w:val="restart"/>
            <w:tcBorders>
              <w:top w:val="nil"/>
              <w:left w:val="single" w:sz="4" w:space="0" w:color="auto"/>
              <w:bottom w:val="single" w:sz="4" w:space="0" w:color="000000"/>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100</w:t>
            </w:r>
          </w:p>
        </w:tc>
        <w:tc>
          <w:tcPr>
            <w:tcW w:w="513" w:type="pct"/>
            <w:vMerge w:val="restart"/>
            <w:tcBorders>
              <w:top w:val="nil"/>
              <w:left w:val="single" w:sz="4" w:space="0" w:color="auto"/>
              <w:bottom w:val="single" w:sz="4" w:space="0" w:color="000000"/>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ТП № 132 г.Междуреченск</w:t>
            </w:r>
          </w:p>
        </w:tc>
        <w:tc>
          <w:tcPr>
            <w:tcW w:w="97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Оборудование ТП-132</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ЭС0001862</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КР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КР РУ-6/0,4 кВ </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45,004</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14,73</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30,274</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159-КР-2016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акт обследования,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30,274</w:t>
            </w:r>
          </w:p>
        </w:tc>
      </w:tr>
      <w:tr w:rsidR="006C4138" w:rsidRPr="00CF422C" w:rsidTr="00046400">
        <w:trPr>
          <w:trHeight w:val="20"/>
        </w:trPr>
        <w:tc>
          <w:tcPr>
            <w:tcW w:w="150" w:type="pct"/>
            <w:vMerge/>
            <w:tcBorders>
              <w:top w:val="nil"/>
              <w:left w:val="single" w:sz="4" w:space="0" w:color="auto"/>
              <w:bottom w:val="single" w:sz="4" w:space="0" w:color="auto"/>
              <w:right w:val="single" w:sz="4" w:space="0" w:color="auto"/>
            </w:tcBorders>
            <w:tcMar>
              <w:left w:w="28" w:type="dxa"/>
              <w:right w:w="28" w:type="dxa"/>
            </w:tcMar>
            <w:vAlign w:val="center"/>
            <w:hideMark/>
          </w:tcPr>
          <w:p w:rsidR="006C4138" w:rsidRPr="00CF422C" w:rsidRDefault="006C4138" w:rsidP="00046400">
            <w:pPr>
              <w:rPr>
                <w:sz w:val="18"/>
                <w:szCs w:val="18"/>
              </w:rPr>
            </w:pPr>
          </w:p>
        </w:tc>
        <w:tc>
          <w:tcPr>
            <w:tcW w:w="513" w:type="pct"/>
            <w:vMerge/>
            <w:tcBorders>
              <w:top w:val="nil"/>
              <w:left w:val="single" w:sz="4" w:space="0" w:color="auto"/>
              <w:bottom w:val="single" w:sz="4" w:space="0" w:color="auto"/>
              <w:right w:val="single" w:sz="4" w:space="0" w:color="auto"/>
            </w:tcBorders>
            <w:tcMar>
              <w:left w:w="28" w:type="dxa"/>
              <w:right w:w="28" w:type="dxa"/>
            </w:tcMar>
            <w:vAlign w:val="center"/>
            <w:hideMark/>
          </w:tcPr>
          <w:p w:rsidR="006C4138" w:rsidRPr="00CF422C" w:rsidRDefault="006C4138" w:rsidP="00046400">
            <w:pPr>
              <w:rPr>
                <w:sz w:val="18"/>
                <w:szCs w:val="18"/>
              </w:rPr>
            </w:pPr>
          </w:p>
        </w:tc>
        <w:tc>
          <w:tcPr>
            <w:tcW w:w="97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Т1-100 кВА</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ЭС0001862</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КР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КР ТМ-100 кВА</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51,666</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14,25</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37,416</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160-КР-2016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акт обследования,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37,416</w:t>
            </w:r>
          </w:p>
        </w:tc>
      </w:tr>
      <w:tr w:rsidR="006C4138" w:rsidRPr="00CF422C" w:rsidTr="00046400">
        <w:trPr>
          <w:trHeight w:val="20"/>
        </w:trPr>
        <w:tc>
          <w:tcPr>
            <w:tcW w:w="150"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101</w:t>
            </w:r>
          </w:p>
        </w:tc>
        <w:tc>
          <w:tcPr>
            <w:tcW w:w="51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КТПН №133 г.Междуреченск</w:t>
            </w:r>
          </w:p>
        </w:tc>
        <w:tc>
          <w:tcPr>
            <w:tcW w:w="971"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Оборудование КТПН-133</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ЭС0001896</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КР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КР РУ-6/0,4 кВ </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29,384</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18,85</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10,534</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161-КР-2016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акт обследования,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10,534</w:t>
            </w:r>
          </w:p>
        </w:tc>
      </w:tr>
      <w:tr w:rsidR="006C4138" w:rsidRPr="00CF422C" w:rsidTr="00046400">
        <w:trPr>
          <w:trHeight w:val="20"/>
        </w:trPr>
        <w:tc>
          <w:tcPr>
            <w:tcW w:w="150" w:type="pct"/>
            <w:vMerge w:val="restart"/>
            <w:tcBorders>
              <w:top w:val="single" w:sz="4" w:space="0" w:color="auto"/>
              <w:left w:val="single" w:sz="4" w:space="0" w:color="auto"/>
              <w:bottom w:val="single" w:sz="4" w:space="0" w:color="000000"/>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102</w:t>
            </w:r>
          </w:p>
        </w:tc>
        <w:tc>
          <w:tcPr>
            <w:tcW w:w="513" w:type="pct"/>
            <w:vMerge w:val="restart"/>
            <w:tcBorders>
              <w:top w:val="single" w:sz="4" w:space="0" w:color="auto"/>
              <w:left w:val="single" w:sz="4" w:space="0" w:color="auto"/>
              <w:bottom w:val="single" w:sz="4" w:space="0" w:color="000000"/>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КТПН № 134 г.Междуреченск</w:t>
            </w:r>
          </w:p>
        </w:tc>
        <w:tc>
          <w:tcPr>
            <w:tcW w:w="97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Оборудование КТПН-134</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ЭС0002117</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КР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proofErr w:type="gramStart"/>
            <w:r w:rsidRPr="00CF422C">
              <w:rPr>
                <w:sz w:val="18"/>
                <w:szCs w:val="18"/>
              </w:rPr>
              <w:t>КР  РУ</w:t>
            </w:r>
            <w:proofErr w:type="gramEnd"/>
            <w:r w:rsidRPr="00CF422C">
              <w:rPr>
                <w:sz w:val="18"/>
                <w:szCs w:val="18"/>
              </w:rPr>
              <w:t xml:space="preserve">-6/0,4 кВ </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211,186</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45,55</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165,636</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162-КР-2016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акт обследования,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165,636</w:t>
            </w:r>
          </w:p>
        </w:tc>
      </w:tr>
      <w:tr w:rsidR="006C4138" w:rsidRPr="00CF422C" w:rsidTr="00046400">
        <w:trPr>
          <w:trHeight w:val="20"/>
        </w:trPr>
        <w:tc>
          <w:tcPr>
            <w:tcW w:w="150" w:type="pct"/>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rsidR="006C4138" w:rsidRPr="00CF422C" w:rsidRDefault="006C4138" w:rsidP="00046400">
            <w:pPr>
              <w:rPr>
                <w:sz w:val="18"/>
                <w:szCs w:val="18"/>
              </w:rPr>
            </w:pPr>
          </w:p>
        </w:tc>
        <w:tc>
          <w:tcPr>
            <w:tcW w:w="513" w:type="pct"/>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rsidR="006C4138" w:rsidRPr="00CF422C" w:rsidRDefault="006C4138" w:rsidP="00046400">
            <w:pPr>
              <w:rPr>
                <w:sz w:val="18"/>
                <w:szCs w:val="18"/>
              </w:rPr>
            </w:pPr>
          </w:p>
        </w:tc>
        <w:tc>
          <w:tcPr>
            <w:tcW w:w="97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Т1-400 кВА</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ЭС0002117</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КР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КР ТМ-400 кВА </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30,992</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16,55</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14,442</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163-КР-2016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акт обследования,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14,442</w:t>
            </w:r>
          </w:p>
        </w:tc>
      </w:tr>
      <w:tr w:rsidR="006C4138" w:rsidRPr="00CF422C" w:rsidTr="00046400">
        <w:trPr>
          <w:trHeight w:val="20"/>
        </w:trPr>
        <w:tc>
          <w:tcPr>
            <w:tcW w:w="150" w:type="pct"/>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rsidR="006C4138" w:rsidRPr="00CF422C" w:rsidRDefault="006C4138" w:rsidP="00046400">
            <w:pPr>
              <w:rPr>
                <w:sz w:val="18"/>
                <w:szCs w:val="18"/>
              </w:rPr>
            </w:pPr>
          </w:p>
        </w:tc>
        <w:tc>
          <w:tcPr>
            <w:tcW w:w="513" w:type="pct"/>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rsidR="006C4138" w:rsidRPr="00CF422C" w:rsidRDefault="006C4138" w:rsidP="00046400">
            <w:pPr>
              <w:rPr>
                <w:sz w:val="18"/>
                <w:szCs w:val="18"/>
              </w:rPr>
            </w:pPr>
          </w:p>
        </w:tc>
        <w:tc>
          <w:tcPr>
            <w:tcW w:w="97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Т2-400 кВА</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ЭС0002117</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КР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КР ТМ-400 кВА </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33,566</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16,55</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17,016</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164-КР-2016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Многолетний (годовой) график ремонтов ЭО, акт </w:t>
            </w:r>
            <w:proofErr w:type="gramStart"/>
            <w:r w:rsidRPr="00CF422C">
              <w:rPr>
                <w:sz w:val="18"/>
                <w:szCs w:val="18"/>
              </w:rPr>
              <w:t>обсле-дования</w:t>
            </w:r>
            <w:proofErr w:type="gramEnd"/>
            <w:r w:rsidRPr="00CF422C">
              <w:rPr>
                <w:sz w:val="18"/>
                <w:szCs w:val="18"/>
              </w:rPr>
              <w:t>,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17,016</w:t>
            </w:r>
          </w:p>
        </w:tc>
      </w:tr>
      <w:tr w:rsidR="006C4138" w:rsidRPr="00CF422C" w:rsidTr="00046400">
        <w:trPr>
          <w:trHeight w:val="20"/>
        </w:trPr>
        <w:tc>
          <w:tcPr>
            <w:tcW w:w="150" w:type="pct"/>
            <w:vMerge w:val="restart"/>
            <w:tcBorders>
              <w:top w:val="nil"/>
              <w:left w:val="single" w:sz="4" w:space="0" w:color="auto"/>
              <w:bottom w:val="single" w:sz="4" w:space="0" w:color="000000"/>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103</w:t>
            </w:r>
          </w:p>
        </w:tc>
        <w:tc>
          <w:tcPr>
            <w:tcW w:w="513" w:type="pct"/>
            <w:vMerge w:val="restart"/>
            <w:tcBorders>
              <w:top w:val="nil"/>
              <w:left w:val="single" w:sz="4" w:space="0" w:color="auto"/>
              <w:bottom w:val="single" w:sz="4" w:space="0" w:color="000000"/>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КТПН № 138 г.Междуреченск</w:t>
            </w:r>
          </w:p>
        </w:tc>
        <w:tc>
          <w:tcPr>
            <w:tcW w:w="97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Оборудование КТПН-138 </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ЭС0001704</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КР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КР РУ-6/0,4 кВ </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217,387</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47,08</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170,307</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165-КР-2016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Многолетний (годовой) график ремонтов ЭО, акт </w:t>
            </w:r>
            <w:proofErr w:type="gramStart"/>
            <w:r w:rsidRPr="00CF422C">
              <w:rPr>
                <w:sz w:val="18"/>
                <w:szCs w:val="18"/>
              </w:rPr>
              <w:t>обсле-дования</w:t>
            </w:r>
            <w:proofErr w:type="gramEnd"/>
            <w:r w:rsidRPr="00CF422C">
              <w:rPr>
                <w:sz w:val="18"/>
                <w:szCs w:val="18"/>
              </w:rPr>
              <w:t>,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170,307</w:t>
            </w:r>
          </w:p>
        </w:tc>
      </w:tr>
      <w:tr w:rsidR="006C4138" w:rsidRPr="00CF422C" w:rsidTr="00046400">
        <w:trPr>
          <w:trHeight w:val="20"/>
        </w:trPr>
        <w:tc>
          <w:tcPr>
            <w:tcW w:w="150" w:type="pct"/>
            <w:vMerge/>
            <w:tcBorders>
              <w:top w:val="nil"/>
              <w:left w:val="single" w:sz="4" w:space="0" w:color="auto"/>
              <w:bottom w:val="single" w:sz="4" w:space="0" w:color="000000"/>
              <w:right w:val="single" w:sz="4" w:space="0" w:color="auto"/>
            </w:tcBorders>
            <w:tcMar>
              <w:left w:w="28" w:type="dxa"/>
              <w:right w:w="28" w:type="dxa"/>
            </w:tcMar>
            <w:vAlign w:val="center"/>
            <w:hideMark/>
          </w:tcPr>
          <w:p w:rsidR="006C4138" w:rsidRPr="00CF422C" w:rsidRDefault="006C4138" w:rsidP="00046400">
            <w:pPr>
              <w:rPr>
                <w:sz w:val="18"/>
                <w:szCs w:val="18"/>
              </w:rPr>
            </w:pPr>
          </w:p>
        </w:tc>
        <w:tc>
          <w:tcPr>
            <w:tcW w:w="513" w:type="pct"/>
            <w:vMerge/>
            <w:tcBorders>
              <w:top w:val="nil"/>
              <w:left w:val="single" w:sz="4" w:space="0" w:color="auto"/>
              <w:bottom w:val="single" w:sz="4" w:space="0" w:color="000000"/>
              <w:right w:val="single" w:sz="4" w:space="0" w:color="auto"/>
            </w:tcBorders>
            <w:tcMar>
              <w:left w:w="28" w:type="dxa"/>
              <w:right w:w="28" w:type="dxa"/>
            </w:tcMar>
            <w:vAlign w:val="center"/>
            <w:hideMark/>
          </w:tcPr>
          <w:p w:rsidR="006C4138" w:rsidRPr="00CF422C" w:rsidRDefault="006C4138" w:rsidP="00046400">
            <w:pPr>
              <w:rPr>
                <w:sz w:val="18"/>
                <w:szCs w:val="18"/>
              </w:rPr>
            </w:pPr>
          </w:p>
        </w:tc>
        <w:tc>
          <w:tcPr>
            <w:tcW w:w="97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Т1-630 кВА</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ЭС0001704</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КР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КР ТМ-250 кВА</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40,707</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20,27</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20,437</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166-КР-2016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акт обследования,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20,437</w:t>
            </w:r>
          </w:p>
        </w:tc>
      </w:tr>
      <w:tr w:rsidR="006C4138" w:rsidRPr="00CF422C" w:rsidTr="00046400">
        <w:trPr>
          <w:trHeight w:val="20"/>
        </w:trPr>
        <w:tc>
          <w:tcPr>
            <w:tcW w:w="150" w:type="pct"/>
            <w:vMerge/>
            <w:tcBorders>
              <w:top w:val="nil"/>
              <w:left w:val="single" w:sz="4" w:space="0" w:color="auto"/>
              <w:bottom w:val="single" w:sz="4" w:space="0" w:color="000000"/>
              <w:right w:val="single" w:sz="4" w:space="0" w:color="auto"/>
            </w:tcBorders>
            <w:tcMar>
              <w:left w:w="28" w:type="dxa"/>
              <w:right w:w="28" w:type="dxa"/>
            </w:tcMar>
            <w:vAlign w:val="center"/>
            <w:hideMark/>
          </w:tcPr>
          <w:p w:rsidR="006C4138" w:rsidRPr="00CF422C" w:rsidRDefault="006C4138" w:rsidP="00046400">
            <w:pPr>
              <w:rPr>
                <w:sz w:val="18"/>
                <w:szCs w:val="18"/>
              </w:rPr>
            </w:pPr>
          </w:p>
        </w:tc>
        <w:tc>
          <w:tcPr>
            <w:tcW w:w="513" w:type="pct"/>
            <w:vMerge/>
            <w:tcBorders>
              <w:top w:val="nil"/>
              <w:left w:val="single" w:sz="4" w:space="0" w:color="auto"/>
              <w:bottom w:val="single" w:sz="4" w:space="0" w:color="000000"/>
              <w:right w:val="single" w:sz="4" w:space="0" w:color="auto"/>
            </w:tcBorders>
            <w:tcMar>
              <w:left w:w="28" w:type="dxa"/>
              <w:right w:w="28" w:type="dxa"/>
            </w:tcMar>
            <w:vAlign w:val="center"/>
            <w:hideMark/>
          </w:tcPr>
          <w:p w:rsidR="006C4138" w:rsidRPr="00CF422C" w:rsidRDefault="006C4138" w:rsidP="00046400">
            <w:pPr>
              <w:rPr>
                <w:sz w:val="18"/>
                <w:szCs w:val="18"/>
              </w:rPr>
            </w:pPr>
          </w:p>
        </w:tc>
        <w:tc>
          <w:tcPr>
            <w:tcW w:w="97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Т2-630 кВА</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ЭС0001704</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КР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КР ТМ-250 кВА</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100,521</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20,27</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80,251</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167-КР-2016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акт обследования,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80,251</w:t>
            </w:r>
          </w:p>
        </w:tc>
      </w:tr>
      <w:tr w:rsidR="006C4138" w:rsidRPr="00CF422C" w:rsidTr="00046400">
        <w:trPr>
          <w:trHeight w:val="20"/>
        </w:trPr>
        <w:tc>
          <w:tcPr>
            <w:tcW w:w="150"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104</w:t>
            </w:r>
          </w:p>
        </w:tc>
        <w:tc>
          <w:tcPr>
            <w:tcW w:w="513"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МТП № 148 г.Междуреченск</w:t>
            </w:r>
          </w:p>
        </w:tc>
        <w:tc>
          <w:tcPr>
            <w:tcW w:w="97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Оборудование МТП-148</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ЭС0001743</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КР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КР РУ-6/0,4 кВ </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225,164</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44,46</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180,704</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140-КР-2016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акт обследования,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180,704</w:t>
            </w:r>
          </w:p>
        </w:tc>
      </w:tr>
      <w:tr w:rsidR="006C4138" w:rsidRPr="00CF422C" w:rsidTr="00046400">
        <w:trPr>
          <w:trHeight w:val="20"/>
        </w:trPr>
        <w:tc>
          <w:tcPr>
            <w:tcW w:w="150" w:type="pct"/>
            <w:vMerge w:val="restart"/>
            <w:tcBorders>
              <w:top w:val="nil"/>
              <w:left w:val="single" w:sz="4" w:space="0" w:color="auto"/>
              <w:bottom w:val="single" w:sz="4" w:space="0" w:color="000000"/>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105</w:t>
            </w:r>
          </w:p>
        </w:tc>
        <w:tc>
          <w:tcPr>
            <w:tcW w:w="513" w:type="pct"/>
            <w:vMerge w:val="restart"/>
            <w:tcBorders>
              <w:top w:val="nil"/>
              <w:left w:val="single" w:sz="4" w:space="0" w:color="auto"/>
              <w:bottom w:val="single" w:sz="4" w:space="0" w:color="000000"/>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ТП 149 г.Междуреченск</w:t>
            </w:r>
          </w:p>
        </w:tc>
        <w:tc>
          <w:tcPr>
            <w:tcW w:w="97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Оборудование ТП-149</w:t>
            </w:r>
          </w:p>
        </w:tc>
        <w:tc>
          <w:tcPr>
            <w:tcW w:w="312" w:type="pct"/>
            <w:tcBorders>
              <w:top w:val="single" w:sz="4" w:space="0" w:color="FF8080"/>
              <w:left w:val="single" w:sz="4" w:space="0" w:color="FF8080"/>
              <w:bottom w:val="single" w:sz="4" w:space="0" w:color="FF8080"/>
              <w:right w:val="nil"/>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ЭС0001746</w:t>
            </w:r>
          </w:p>
        </w:tc>
        <w:tc>
          <w:tcPr>
            <w:tcW w:w="202"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КР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КР РУ-6/0,4 кВ </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638,309</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51,87</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586,439</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168-КР-2016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акт обследования,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586,439</w:t>
            </w:r>
          </w:p>
        </w:tc>
      </w:tr>
      <w:tr w:rsidR="006C4138" w:rsidRPr="00CF422C" w:rsidTr="00046400">
        <w:trPr>
          <w:trHeight w:val="20"/>
        </w:trPr>
        <w:tc>
          <w:tcPr>
            <w:tcW w:w="150" w:type="pct"/>
            <w:vMerge/>
            <w:tcBorders>
              <w:top w:val="nil"/>
              <w:left w:val="single" w:sz="4" w:space="0" w:color="auto"/>
              <w:bottom w:val="single" w:sz="4" w:space="0" w:color="000000"/>
              <w:right w:val="single" w:sz="4" w:space="0" w:color="auto"/>
            </w:tcBorders>
            <w:tcMar>
              <w:left w:w="28" w:type="dxa"/>
              <w:right w:w="28" w:type="dxa"/>
            </w:tcMar>
            <w:vAlign w:val="center"/>
            <w:hideMark/>
          </w:tcPr>
          <w:p w:rsidR="006C4138" w:rsidRPr="00CF422C" w:rsidRDefault="006C4138" w:rsidP="00046400">
            <w:pPr>
              <w:rPr>
                <w:sz w:val="18"/>
                <w:szCs w:val="18"/>
              </w:rPr>
            </w:pPr>
          </w:p>
        </w:tc>
        <w:tc>
          <w:tcPr>
            <w:tcW w:w="513" w:type="pct"/>
            <w:vMerge/>
            <w:tcBorders>
              <w:top w:val="nil"/>
              <w:left w:val="single" w:sz="4" w:space="0" w:color="auto"/>
              <w:bottom w:val="single" w:sz="4" w:space="0" w:color="000000"/>
              <w:right w:val="single" w:sz="4" w:space="0" w:color="auto"/>
            </w:tcBorders>
            <w:tcMar>
              <w:left w:w="28" w:type="dxa"/>
              <w:right w:w="28" w:type="dxa"/>
            </w:tcMar>
            <w:vAlign w:val="center"/>
            <w:hideMark/>
          </w:tcPr>
          <w:p w:rsidR="006C4138" w:rsidRPr="00CF422C" w:rsidRDefault="006C4138" w:rsidP="00046400">
            <w:pPr>
              <w:rPr>
                <w:sz w:val="18"/>
                <w:szCs w:val="18"/>
              </w:rPr>
            </w:pPr>
          </w:p>
        </w:tc>
        <w:tc>
          <w:tcPr>
            <w:tcW w:w="97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Т2-400 кВА</w:t>
            </w:r>
          </w:p>
        </w:tc>
        <w:tc>
          <w:tcPr>
            <w:tcW w:w="312" w:type="pct"/>
            <w:tcBorders>
              <w:top w:val="nil"/>
              <w:left w:val="single" w:sz="4" w:space="0" w:color="FF8080"/>
              <w:bottom w:val="single" w:sz="4" w:space="0" w:color="FF8080"/>
              <w:right w:val="nil"/>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ЭС0001746</w:t>
            </w:r>
          </w:p>
        </w:tc>
        <w:tc>
          <w:tcPr>
            <w:tcW w:w="202"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КР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КР ТМ 400 кВА </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32,894</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16,55</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16,344</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169-КР-2016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акт обследования,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16,344</w:t>
            </w:r>
          </w:p>
        </w:tc>
      </w:tr>
      <w:tr w:rsidR="006C4138" w:rsidRPr="00CF422C" w:rsidTr="00046400">
        <w:trPr>
          <w:trHeight w:val="20"/>
        </w:trPr>
        <w:tc>
          <w:tcPr>
            <w:tcW w:w="150" w:type="pct"/>
            <w:vMerge w:val="restart"/>
            <w:tcBorders>
              <w:top w:val="nil"/>
              <w:left w:val="single" w:sz="4" w:space="0" w:color="auto"/>
              <w:bottom w:val="single" w:sz="4" w:space="0" w:color="000000"/>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106</w:t>
            </w:r>
          </w:p>
        </w:tc>
        <w:tc>
          <w:tcPr>
            <w:tcW w:w="513" w:type="pct"/>
            <w:vMerge w:val="restart"/>
            <w:tcBorders>
              <w:top w:val="nil"/>
              <w:left w:val="single" w:sz="4" w:space="0" w:color="auto"/>
              <w:bottom w:val="single" w:sz="4" w:space="0" w:color="000000"/>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КТПН №153 г. Междуреченск</w:t>
            </w:r>
          </w:p>
        </w:tc>
        <w:tc>
          <w:tcPr>
            <w:tcW w:w="97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Оборудование ТП-153</w:t>
            </w:r>
          </w:p>
        </w:tc>
        <w:tc>
          <w:tcPr>
            <w:tcW w:w="312" w:type="pct"/>
            <w:tcBorders>
              <w:top w:val="nil"/>
              <w:left w:val="single" w:sz="4" w:space="0" w:color="FF8080"/>
              <w:bottom w:val="single" w:sz="4" w:space="0" w:color="FF8080"/>
              <w:right w:val="nil"/>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ЭС0001405</w:t>
            </w:r>
          </w:p>
        </w:tc>
        <w:tc>
          <w:tcPr>
            <w:tcW w:w="202"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КР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КР РУ-6/0,4 кВ </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393,247</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19,97</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373,277</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170-КР-2016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акт обследования,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373,277</w:t>
            </w:r>
          </w:p>
        </w:tc>
      </w:tr>
      <w:tr w:rsidR="006C4138" w:rsidRPr="00CF422C" w:rsidTr="00046400">
        <w:trPr>
          <w:trHeight w:val="20"/>
        </w:trPr>
        <w:tc>
          <w:tcPr>
            <w:tcW w:w="150" w:type="pct"/>
            <w:vMerge/>
            <w:tcBorders>
              <w:top w:val="nil"/>
              <w:left w:val="single" w:sz="4" w:space="0" w:color="auto"/>
              <w:bottom w:val="single" w:sz="4" w:space="0" w:color="000000"/>
              <w:right w:val="single" w:sz="4" w:space="0" w:color="auto"/>
            </w:tcBorders>
            <w:tcMar>
              <w:left w:w="28" w:type="dxa"/>
              <w:right w:w="28" w:type="dxa"/>
            </w:tcMar>
            <w:vAlign w:val="center"/>
            <w:hideMark/>
          </w:tcPr>
          <w:p w:rsidR="006C4138" w:rsidRPr="00CF422C" w:rsidRDefault="006C4138" w:rsidP="00046400">
            <w:pPr>
              <w:rPr>
                <w:sz w:val="18"/>
                <w:szCs w:val="18"/>
              </w:rPr>
            </w:pPr>
          </w:p>
        </w:tc>
        <w:tc>
          <w:tcPr>
            <w:tcW w:w="513" w:type="pct"/>
            <w:vMerge/>
            <w:tcBorders>
              <w:top w:val="nil"/>
              <w:left w:val="single" w:sz="4" w:space="0" w:color="auto"/>
              <w:bottom w:val="single" w:sz="4" w:space="0" w:color="000000"/>
              <w:right w:val="single" w:sz="4" w:space="0" w:color="auto"/>
            </w:tcBorders>
            <w:tcMar>
              <w:left w:w="28" w:type="dxa"/>
              <w:right w:w="28" w:type="dxa"/>
            </w:tcMar>
            <w:vAlign w:val="center"/>
            <w:hideMark/>
          </w:tcPr>
          <w:p w:rsidR="006C4138" w:rsidRPr="00CF422C" w:rsidRDefault="006C4138" w:rsidP="00046400">
            <w:pPr>
              <w:rPr>
                <w:sz w:val="18"/>
                <w:szCs w:val="18"/>
              </w:rPr>
            </w:pPr>
          </w:p>
        </w:tc>
        <w:tc>
          <w:tcPr>
            <w:tcW w:w="97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Т2-250 кВА</w:t>
            </w:r>
          </w:p>
        </w:tc>
        <w:tc>
          <w:tcPr>
            <w:tcW w:w="312" w:type="pct"/>
            <w:tcBorders>
              <w:top w:val="nil"/>
              <w:left w:val="single" w:sz="4" w:space="0" w:color="FF8080"/>
              <w:bottom w:val="single" w:sz="4" w:space="0" w:color="FF8080"/>
              <w:right w:val="nil"/>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ЭС0001405</w:t>
            </w:r>
          </w:p>
        </w:tc>
        <w:tc>
          <w:tcPr>
            <w:tcW w:w="202"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КР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КР ТМ-250 кВА</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59,549</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16,55</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42,999</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171-КР-2016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акт обследования,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42,999</w:t>
            </w:r>
          </w:p>
        </w:tc>
      </w:tr>
      <w:tr w:rsidR="006C4138" w:rsidRPr="00CF422C" w:rsidTr="00046400">
        <w:trPr>
          <w:trHeight w:val="20"/>
        </w:trPr>
        <w:tc>
          <w:tcPr>
            <w:tcW w:w="150"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107</w:t>
            </w:r>
          </w:p>
        </w:tc>
        <w:tc>
          <w:tcPr>
            <w:tcW w:w="513"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МТП №184 г. Междуреченск</w:t>
            </w:r>
          </w:p>
        </w:tc>
        <w:tc>
          <w:tcPr>
            <w:tcW w:w="97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Оборудование ТП-184</w:t>
            </w:r>
          </w:p>
        </w:tc>
        <w:tc>
          <w:tcPr>
            <w:tcW w:w="312" w:type="pct"/>
            <w:tcBorders>
              <w:top w:val="nil"/>
              <w:left w:val="single" w:sz="4" w:space="0" w:color="FF8080"/>
              <w:bottom w:val="single" w:sz="4" w:space="0" w:color="FF8080"/>
              <w:right w:val="nil"/>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ЭС0000783</w:t>
            </w:r>
          </w:p>
        </w:tc>
        <w:tc>
          <w:tcPr>
            <w:tcW w:w="202"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КР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КР РУ-6/0,4 кВ </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151,967</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13</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138,967</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173-КР-2016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акт обследования,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138,967</w:t>
            </w:r>
          </w:p>
        </w:tc>
      </w:tr>
      <w:tr w:rsidR="006C4138" w:rsidRPr="00CF422C" w:rsidTr="00046400">
        <w:trPr>
          <w:trHeight w:val="20"/>
        </w:trPr>
        <w:tc>
          <w:tcPr>
            <w:tcW w:w="150"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108</w:t>
            </w:r>
          </w:p>
        </w:tc>
        <w:tc>
          <w:tcPr>
            <w:tcW w:w="513"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КТПН №194 г. Междуреченск</w:t>
            </w:r>
          </w:p>
        </w:tc>
        <w:tc>
          <w:tcPr>
            <w:tcW w:w="97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Оборудование ТП-194</w:t>
            </w:r>
          </w:p>
        </w:tc>
        <w:tc>
          <w:tcPr>
            <w:tcW w:w="312" w:type="pct"/>
            <w:tcBorders>
              <w:top w:val="nil"/>
              <w:left w:val="single" w:sz="4" w:space="0" w:color="FF8080"/>
              <w:bottom w:val="single" w:sz="4" w:space="0" w:color="FF8080"/>
              <w:right w:val="nil"/>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ЭС0001422</w:t>
            </w:r>
          </w:p>
        </w:tc>
        <w:tc>
          <w:tcPr>
            <w:tcW w:w="202"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КР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КР РУ-6/0,4 кВ </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11,495</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9,79</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1,705</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174-КР-2016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акт обследования,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1,705</w:t>
            </w:r>
          </w:p>
        </w:tc>
      </w:tr>
      <w:tr w:rsidR="006C4138" w:rsidRPr="00CF422C" w:rsidTr="00046400">
        <w:trPr>
          <w:trHeight w:val="20"/>
        </w:trPr>
        <w:tc>
          <w:tcPr>
            <w:tcW w:w="150"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109</w:t>
            </w:r>
          </w:p>
        </w:tc>
        <w:tc>
          <w:tcPr>
            <w:tcW w:w="513"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КТПН №204 г. Междуреченск</w:t>
            </w:r>
          </w:p>
        </w:tc>
        <w:tc>
          <w:tcPr>
            <w:tcW w:w="97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Оборудование ТП-204</w:t>
            </w:r>
          </w:p>
        </w:tc>
        <w:tc>
          <w:tcPr>
            <w:tcW w:w="312" w:type="pct"/>
            <w:tcBorders>
              <w:top w:val="nil"/>
              <w:left w:val="single" w:sz="4" w:space="0" w:color="FF8080"/>
              <w:bottom w:val="single" w:sz="4" w:space="0" w:color="FF8080"/>
              <w:right w:val="nil"/>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ЭС0000754</w:t>
            </w:r>
          </w:p>
        </w:tc>
        <w:tc>
          <w:tcPr>
            <w:tcW w:w="202"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КР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КР РУ-6/0,4 кВ </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27,149</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11,39</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15,759</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175-КР-2016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акт обследования,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15,759</w:t>
            </w:r>
          </w:p>
        </w:tc>
      </w:tr>
      <w:tr w:rsidR="006C4138" w:rsidRPr="00CF422C" w:rsidTr="00046400">
        <w:trPr>
          <w:trHeight w:val="20"/>
        </w:trPr>
        <w:tc>
          <w:tcPr>
            <w:tcW w:w="150" w:type="pct"/>
            <w:vMerge w:val="restart"/>
            <w:tcBorders>
              <w:top w:val="nil"/>
              <w:left w:val="single" w:sz="4" w:space="0" w:color="auto"/>
              <w:bottom w:val="single" w:sz="4" w:space="0" w:color="000000"/>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110</w:t>
            </w:r>
          </w:p>
        </w:tc>
        <w:tc>
          <w:tcPr>
            <w:tcW w:w="513" w:type="pct"/>
            <w:vMerge w:val="restart"/>
            <w:tcBorders>
              <w:top w:val="nil"/>
              <w:left w:val="single" w:sz="4" w:space="0" w:color="auto"/>
              <w:bottom w:val="single" w:sz="4" w:space="0" w:color="000000"/>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МТП 205 г. Междуреченск</w:t>
            </w:r>
          </w:p>
        </w:tc>
        <w:tc>
          <w:tcPr>
            <w:tcW w:w="97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Оборудование МТП 205</w:t>
            </w:r>
          </w:p>
        </w:tc>
        <w:tc>
          <w:tcPr>
            <w:tcW w:w="312" w:type="pct"/>
            <w:tcBorders>
              <w:top w:val="nil"/>
              <w:left w:val="single" w:sz="4" w:space="0" w:color="FF8080"/>
              <w:bottom w:val="single" w:sz="4" w:space="0" w:color="FF8080"/>
              <w:right w:val="nil"/>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ЭС0000812</w:t>
            </w:r>
          </w:p>
        </w:tc>
        <w:tc>
          <w:tcPr>
            <w:tcW w:w="202"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КР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КР РУ-6/0,4 кВ </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11,406</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7,67</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3,736</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176-КР-2016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акт обследования,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3,736</w:t>
            </w:r>
          </w:p>
        </w:tc>
      </w:tr>
      <w:tr w:rsidR="006C4138" w:rsidRPr="00CF422C" w:rsidTr="00046400">
        <w:trPr>
          <w:trHeight w:val="20"/>
        </w:trPr>
        <w:tc>
          <w:tcPr>
            <w:tcW w:w="150" w:type="pct"/>
            <w:vMerge/>
            <w:tcBorders>
              <w:top w:val="nil"/>
              <w:left w:val="single" w:sz="4" w:space="0" w:color="auto"/>
              <w:bottom w:val="single" w:sz="4" w:space="0" w:color="auto"/>
              <w:right w:val="single" w:sz="4" w:space="0" w:color="auto"/>
            </w:tcBorders>
            <w:tcMar>
              <w:left w:w="28" w:type="dxa"/>
              <w:right w:w="28" w:type="dxa"/>
            </w:tcMar>
            <w:vAlign w:val="center"/>
            <w:hideMark/>
          </w:tcPr>
          <w:p w:rsidR="006C4138" w:rsidRPr="00CF422C" w:rsidRDefault="006C4138" w:rsidP="00046400">
            <w:pPr>
              <w:rPr>
                <w:sz w:val="18"/>
                <w:szCs w:val="18"/>
              </w:rPr>
            </w:pPr>
          </w:p>
        </w:tc>
        <w:tc>
          <w:tcPr>
            <w:tcW w:w="513" w:type="pct"/>
            <w:vMerge/>
            <w:tcBorders>
              <w:top w:val="nil"/>
              <w:left w:val="single" w:sz="4" w:space="0" w:color="auto"/>
              <w:bottom w:val="single" w:sz="4" w:space="0" w:color="000000"/>
              <w:right w:val="single" w:sz="4" w:space="0" w:color="auto"/>
            </w:tcBorders>
            <w:tcMar>
              <w:left w:w="28" w:type="dxa"/>
              <w:right w:w="28" w:type="dxa"/>
            </w:tcMar>
            <w:vAlign w:val="center"/>
            <w:hideMark/>
          </w:tcPr>
          <w:p w:rsidR="006C4138" w:rsidRPr="00CF422C" w:rsidRDefault="006C4138" w:rsidP="00046400">
            <w:pPr>
              <w:rPr>
                <w:sz w:val="18"/>
                <w:szCs w:val="18"/>
              </w:rPr>
            </w:pPr>
          </w:p>
        </w:tc>
        <w:tc>
          <w:tcPr>
            <w:tcW w:w="97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Т-100 кВА</w:t>
            </w:r>
          </w:p>
        </w:tc>
        <w:tc>
          <w:tcPr>
            <w:tcW w:w="312" w:type="pct"/>
            <w:tcBorders>
              <w:top w:val="nil"/>
              <w:left w:val="single" w:sz="4" w:space="0" w:color="FF8080"/>
              <w:bottom w:val="single" w:sz="4" w:space="0" w:color="FF8080"/>
              <w:right w:val="nil"/>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ЭС0000812</w:t>
            </w:r>
          </w:p>
        </w:tc>
        <w:tc>
          <w:tcPr>
            <w:tcW w:w="202"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КР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КР ТМ 100 кВА </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24,278</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14,25</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10,028</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177-КР-2016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акт обследования,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10,028</w:t>
            </w:r>
          </w:p>
        </w:tc>
      </w:tr>
      <w:tr w:rsidR="006C4138" w:rsidRPr="00CF422C" w:rsidTr="00046400">
        <w:trPr>
          <w:trHeight w:val="20"/>
        </w:trPr>
        <w:tc>
          <w:tcPr>
            <w:tcW w:w="150" w:type="pct"/>
            <w:tcBorders>
              <w:top w:val="single" w:sz="4" w:space="0" w:color="auto"/>
              <w:left w:val="single" w:sz="4" w:space="0" w:color="auto"/>
              <w:bottom w:val="single" w:sz="4" w:space="0" w:color="auto"/>
              <w:right w:val="nil"/>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111</w:t>
            </w:r>
          </w:p>
        </w:tc>
        <w:tc>
          <w:tcPr>
            <w:tcW w:w="51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КТПН-209 г. Междуреченск</w:t>
            </w:r>
          </w:p>
        </w:tc>
        <w:tc>
          <w:tcPr>
            <w:tcW w:w="97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Оборудование КТПН 209</w:t>
            </w:r>
          </w:p>
        </w:tc>
        <w:tc>
          <w:tcPr>
            <w:tcW w:w="312" w:type="pct"/>
            <w:tcBorders>
              <w:top w:val="nil"/>
              <w:left w:val="single" w:sz="4" w:space="0" w:color="FF8080"/>
              <w:bottom w:val="single" w:sz="4" w:space="0" w:color="FF8080"/>
              <w:right w:val="nil"/>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ЭС0000756</w:t>
            </w:r>
          </w:p>
        </w:tc>
        <w:tc>
          <w:tcPr>
            <w:tcW w:w="202"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КР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КР РУ-6/0,4 кВ </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24,478</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17,1</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7,378</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178-КР-2016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акт обследования,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7,378</w:t>
            </w:r>
          </w:p>
        </w:tc>
      </w:tr>
      <w:tr w:rsidR="006C4138" w:rsidRPr="00CF422C" w:rsidTr="00046400">
        <w:trPr>
          <w:trHeight w:val="20"/>
        </w:trPr>
        <w:tc>
          <w:tcPr>
            <w:tcW w:w="150" w:type="pct"/>
            <w:tcBorders>
              <w:top w:val="single" w:sz="4" w:space="0" w:color="auto"/>
              <w:left w:val="single" w:sz="4" w:space="0" w:color="auto"/>
              <w:bottom w:val="single" w:sz="4" w:space="0" w:color="auto"/>
              <w:right w:val="nil"/>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112</w:t>
            </w:r>
          </w:p>
        </w:tc>
        <w:tc>
          <w:tcPr>
            <w:tcW w:w="51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КТПН-213 г. Междуреченск</w:t>
            </w:r>
          </w:p>
        </w:tc>
        <w:tc>
          <w:tcPr>
            <w:tcW w:w="97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Оборудование КТПН-213</w:t>
            </w:r>
          </w:p>
        </w:tc>
        <w:tc>
          <w:tcPr>
            <w:tcW w:w="312"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ЭС0001406</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КР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КР РУ-6/0,4 кВ </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21,761</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14,85</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6,911</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179-КР-2016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акт обследования,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6,911</w:t>
            </w:r>
          </w:p>
        </w:tc>
      </w:tr>
      <w:tr w:rsidR="006C4138" w:rsidRPr="00CF422C" w:rsidTr="00046400">
        <w:trPr>
          <w:trHeight w:val="20"/>
        </w:trPr>
        <w:tc>
          <w:tcPr>
            <w:tcW w:w="150" w:type="pct"/>
            <w:tcBorders>
              <w:top w:val="single" w:sz="4" w:space="0" w:color="auto"/>
              <w:left w:val="single" w:sz="4" w:space="0" w:color="auto"/>
              <w:bottom w:val="single" w:sz="4" w:space="0" w:color="auto"/>
              <w:right w:val="nil"/>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113</w:t>
            </w:r>
          </w:p>
        </w:tc>
        <w:tc>
          <w:tcPr>
            <w:tcW w:w="51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КМТП-216 г. Междуреченск</w:t>
            </w:r>
          </w:p>
        </w:tc>
        <w:tc>
          <w:tcPr>
            <w:tcW w:w="97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Оборудование КМТП-216</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ЭС0000726</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КР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КР РУ-6/0,4 кВ </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11,495</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9,79</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1,705</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180-КР-2016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акт обследования,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1,705</w:t>
            </w:r>
          </w:p>
        </w:tc>
      </w:tr>
      <w:tr w:rsidR="006C4138" w:rsidRPr="00CF422C" w:rsidTr="00046400">
        <w:trPr>
          <w:trHeight w:val="20"/>
        </w:trPr>
        <w:tc>
          <w:tcPr>
            <w:tcW w:w="150" w:type="pct"/>
            <w:tcBorders>
              <w:top w:val="single" w:sz="4" w:space="0" w:color="auto"/>
              <w:left w:val="single" w:sz="4" w:space="0" w:color="auto"/>
              <w:bottom w:val="single" w:sz="4" w:space="0" w:color="auto"/>
              <w:right w:val="nil"/>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114</w:t>
            </w:r>
          </w:p>
        </w:tc>
        <w:tc>
          <w:tcPr>
            <w:tcW w:w="51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КМТП-217 г. Междуреченск</w:t>
            </w:r>
          </w:p>
        </w:tc>
        <w:tc>
          <w:tcPr>
            <w:tcW w:w="97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Оборудование КМТП-217</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ЭС0000732</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КР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КР РУ-6/0,4 кВ </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11,495</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9,79</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1,705</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181-КР-2016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акт обследования,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1,705</w:t>
            </w:r>
          </w:p>
        </w:tc>
      </w:tr>
      <w:tr w:rsidR="006C4138" w:rsidRPr="00CF422C" w:rsidTr="00046400">
        <w:trPr>
          <w:trHeight w:val="20"/>
        </w:trPr>
        <w:tc>
          <w:tcPr>
            <w:tcW w:w="150" w:type="pct"/>
            <w:tcBorders>
              <w:top w:val="single" w:sz="4" w:space="0" w:color="auto"/>
              <w:left w:val="single" w:sz="4" w:space="0" w:color="auto"/>
              <w:bottom w:val="single" w:sz="4" w:space="0" w:color="auto"/>
              <w:right w:val="nil"/>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115</w:t>
            </w:r>
          </w:p>
        </w:tc>
        <w:tc>
          <w:tcPr>
            <w:tcW w:w="513"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ВЛ 35кВ С-19 (16) </w:t>
            </w:r>
          </w:p>
        </w:tc>
        <w:tc>
          <w:tcPr>
            <w:tcW w:w="97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ЛЭП 35 кВ п/с Бунгурская-п/с Листвянская                                 </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ЭС0007551</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КР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Замена ж/б опор 3шт, покраска опор, изготовление оттяжек в количестве 6шт.</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414,653</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73,83</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340,823</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182-КР-2016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акт обследования,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340,823</w:t>
            </w:r>
          </w:p>
        </w:tc>
      </w:tr>
      <w:tr w:rsidR="006C4138" w:rsidRPr="00CF422C" w:rsidTr="00046400">
        <w:trPr>
          <w:trHeight w:val="20"/>
        </w:trPr>
        <w:tc>
          <w:tcPr>
            <w:tcW w:w="150"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116</w:t>
            </w:r>
          </w:p>
        </w:tc>
        <w:tc>
          <w:tcPr>
            <w:tcW w:w="513"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ВЛ-6 кВ.  фидер </w:t>
            </w:r>
            <w:proofErr w:type="gramStart"/>
            <w:r w:rsidRPr="00CF422C">
              <w:rPr>
                <w:sz w:val="18"/>
                <w:szCs w:val="18"/>
              </w:rPr>
              <w:t>510  г.Междуреченск</w:t>
            </w:r>
            <w:proofErr w:type="gramEnd"/>
          </w:p>
        </w:tc>
        <w:tc>
          <w:tcPr>
            <w:tcW w:w="97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ВЛ-6 кВ.  фидер </w:t>
            </w:r>
            <w:proofErr w:type="gramStart"/>
            <w:r w:rsidRPr="00CF422C">
              <w:rPr>
                <w:sz w:val="18"/>
                <w:szCs w:val="18"/>
              </w:rPr>
              <w:t>510  г.Междуреченск</w:t>
            </w:r>
            <w:proofErr w:type="gramEnd"/>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ЭС0000400</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КР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spacing w:after="240"/>
              <w:jc w:val="center"/>
              <w:rPr>
                <w:sz w:val="18"/>
                <w:szCs w:val="18"/>
              </w:rPr>
            </w:pPr>
            <w:r w:rsidRPr="00CF422C">
              <w:rPr>
                <w:sz w:val="18"/>
                <w:szCs w:val="18"/>
              </w:rPr>
              <w:t xml:space="preserve"> Замена опор на ж/б в количестве 26шт, замена голого провода на СИП, 1378 м. </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984,652</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93,4</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891,252</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183-КР-2016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акт обследования,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891,252</w:t>
            </w:r>
          </w:p>
        </w:tc>
      </w:tr>
      <w:tr w:rsidR="006C4138" w:rsidRPr="00CF422C" w:rsidTr="00046400">
        <w:trPr>
          <w:trHeight w:val="20"/>
        </w:trPr>
        <w:tc>
          <w:tcPr>
            <w:tcW w:w="150"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117</w:t>
            </w:r>
          </w:p>
        </w:tc>
        <w:tc>
          <w:tcPr>
            <w:tcW w:w="513"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ВЛ-6 кВ. </w:t>
            </w:r>
          </w:p>
          <w:p w:rsidR="006C4138" w:rsidRPr="00CF422C" w:rsidRDefault="006C4138" w:rsidP="00046400">
            <w:pPr>
              <w:jc w:val="center"/>
              <w:rPr>
                <w:sz w:val="18"/>
                <w:szCs w:val="18"/>
              </w:rPr>
            </w:pPr>
            <w:r w:rsidRPr="00CF422C">
              <w:rPr>
                <w:sz w:val="18"/>
                <w:szCs w:val="18"/>
              </w:rPr>
              <w:t>фидер 6-12-Г г.Междуреченск</w:t>
            </w:r>
          </w:p>
        </w:tc>
        <w:tc>
          <w:tcPr>
            <w:tcW w:w="97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ВЛ-6 кВ. фидер 6-12-Г г.Междуреченск</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ЭС0007551</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КР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Замена деревянных опор на ж/б - 59шт, Замена голого провода на СИП, 9222 м.</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2400,27</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205,5</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2194,77</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184-КР-2016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акт обследования, ведомость объема работ и материалов</w:t>
            </w:r>
          </w:p>
        </w:tc>
        <w:tc>
          <w:tcPr>
            <w:tcW w:w="29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2194,77</w:t>
            </w:r>
          </w:p>
        </w:tc>
      </w:tr>
      <w:tr w:rsidR="006C4138" w:rsidRPr="00CF422C" w:rsidTr="00046400">
        <w:trPr>
          <w:trHeight w:val="20"/>
        </w:trPr>
        <w:tc>
          <w:tcPr>
            <w:tcW w:w="150"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118</w:t>
            </w:r>
          </w:p>
        </w:tc>
        <w:tc>
          <w:tcPr>
            <w:tcW w:w="513"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ВЛ 0,4кВ от ТП 56 г.Междуреченск</w:t>
            </w:r>
          </w:p>
        </w:tc>
        <w:tc>
          <w:tcPr>
            <w:tcW w:w="97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В.ЛЭП-0,4кВ от ТП 56</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ЭС0000379</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КР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Замена деревянных опор на ж/б - 7</w:t>
            </w:r>
            <w:proofErr w:type="gramStart"/>
            <w:r w:rsidRPr="00CF422C">
              <w:rPr>
                <w:sz w:val="18"/>
                <w:szCs w:val="18"/>
              </w:rPr>
              <w:t>шт,Замена</w:t>
            </w:r>
            <w:proofErr w:type="gramEnd"/>
            <w:r w:rsidRPr="00CF422C">
              <w:rPr>
                <w:sz w:val="18"/>
                <w:szCs w:val="18"/>
              </w:rPr>
              <w:t xml:space="preserve"> голого провода на СИП 280м, Замена вводов, L=180м, Подрезка деревьев 3шт.</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220,809</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34,75</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186,059</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185-КР-2016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Многолетний (годовой) график ремонтов ЭО, акт </w:t>
            </w:r>
            <w:proofErr w:type="gramStart"/>
            <w:r w:rsidRPr="00CF422C">
              <w:rPr>
                <w:sz w:val="18"/>
                <w:szCs w:val="18"/>
              </w:rPr>
              <w:t>обследо-вания</w:t>
            </w:r>
            <w:proofErr w:type="gramEnd"/>
            <w:r w:rsidRPr="00CF422C">
              <w:rPr>
                <w:sz w:val="18"/>
                <w:szCs w:val="18"/>
              </w:rPr>
              <w:t>,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186,059</w:t>
            </w:r>
          </w:p>
        </w:tc>
      </w:tr>
      <w:tr w:rsidR="006C4138" w:rsidRPr="00CF422C" w:rsidTr="00046400">
        <w:trPr>
          <w:trHeight w:val="20"/>
        </w:trPr>
        <w:tc>
          <w:tcPr>
            <w:tcW w:w="150"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119</w:t>
            </w:r>
          </w:p>
        </w:tc>
        <w:tc>
          <w:tcPr>
            <w:tcW w:w="513"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ВЛ 0,4кВ от ТП 58 г.Междуреченск</w:t>
            </w:r>
          </w:p>
        </w:tc>
        <w:tc>
          <w:tcPr>
            <w:tcW w:w="97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В.ЛЭП-0,4кВ от ТП -58</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ЭС0000379</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КР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Замена деревянных опор на ж/б - 19шт, Замена голого провода на CИП- 760м, замена вводов 480м, Подрезка деревьев 8шт.</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517,028</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90,54</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426,488</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186-КР-2016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Многолетний (годовой) график ремонтов ЭО, акт </w:t>
            </w:r>
            <w:proofErr w:type="gramStart"/>
            <w:r w:rsidRPr="00CF422C">
              <w:rPr>
                <w:sz w:val="18"/>
                <w:szCs w:val="18"/>
              </w:rPr>
              <w:t>обследо-вания</w:t>
            </w:r>
            <w:proofErr w:type="gramEnd"/>
            <w:r w:rsidRPr="00CF422C">
              <w:rPr>
                <w:sz w:val="18"/>
                <w:szCs w:val="18"/>
              </w:rPr>
              <w:t>,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426,488</w:t>
            </w:r>
          </w:p>
        </w:tc>
      </w:tr>
      <w:tr w:rsidR="006C4138" w:rsidRPr="00CF422C" w:rsidTr="00046400">
        <w:trPr>
          <w:trHeight w:val="20"/>
        </w:trPr>
        <w:tc>
          <w:tcPr>
            <w:tcW w:w="150"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120</w:t>
            </w:r>
          </w:p>
        </w:tc>
        <w:tc>
          <w:tcPr>
            <w:tcW w:w="513"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ВЛ 0,4кВ от ТП 60 г.Междуреченск</w:t>
            </w:r>
          </w:p>
        </w:tc>
        <w:tc>
          <w:tcPr>
            <w:tcW w:w="97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В.ЛЭП от ТП-60</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ЭС0000380</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КР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подряд</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Замена деревянных опор на ж/б - 30шт, голого провода на СИП - 1240м, замена вводов замена вводов 700м. Подрезка деревьев 10шт.</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1245,688</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541,53</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704,158</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локальный сметный расчет №187-КР-2016 </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акт обследования,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1245,688</w:t>
            </w:r>
          </w:p>
        </w:tc>
      </w:tr>
      <w:tr w:rsidR="006C4138" w:rsidRPr="00CF422C" w:rsidTr="00046400">
        <w:trPr>
          <w:trHeight w:val="20"/>
        </w:trPr>
        <w:tc>
          <w:tcPr>
            <w:tcW w:w="150"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121</w:t>
            </w:r>
          </w:p>
        </w:tc>
        <w:tc>
          <w:tcPr>
            <w:tcW w:w="513"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ВЛ 0,4кВ от ТП </w:t>
            </w:r>
            <w:proofErr w:type="gramStart"/>
            <w:r w:rsidRPr="00CF422C">
              <w:rPr>
                <w:sz w:val="18"/>
                <w:szCs w:val="18"/>
              </w:rPr>
              <w:t>61  г.Междуреченск</w:t>
            </w:r>
            <w:proofErr w:type="gramEnd"/>
          </w:p>
        </w:tc>
        <w:tc>
          <w:tcPr>
            <w:tcW w:w="97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В.ЛЭП от ТП-61</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ЭС0000381</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КР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подряд</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Замена деревянных опор на ж/б - 27шт, замена голого провода на СИП - 1280м., замена вводов 24 шт, Подрезка деревьев 8шт.</w:t>
            </w:r>
            <w:r w:rsidRPr="00CF422C">
              <w:rPr>
                <w:sz w:val="18"/>
                <w:szCs w:val="18"/>
              </w:rPr>
              <w:br/>
              <w:t xml:space="preserve"> </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1196,611</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482,37</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714,241</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локальный сметный расчет №188-КР-2016 </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акт обследования, ведомость объема работ и материалов</w:t>
            </w:r>
          </w:p>
        </w:tc>
        <w:tc>
          <w:tcPr>
            <w:tcW w:w="29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1196,611</w:t>
            </w:r>
          </w:p>
        </w:tc>
      </w:tr>
      <w:tr w:rsidR="006C4138" w:rsidRPr="00CF422C" w:rsidTr="00046400">
        <w:trPr>
          <w:trHeight w:val="20"/>
        </w:trPr>
        <w:tc>
          <w:tcPr>
            <w:tcW w:w="150"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122</w:t>
            </w:r>
          </w:p>
        </w:tc>
        <w:tc>
          <w:tcPr>
            <w:tcW w:w="513"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ВЛ 0,4кВ от ТП </w:t>
            </w:r>
            <w:proofErr w:type="gramStart"/>
            <w:r w:rsidRPr="00CF422C">
              <w:rPr>
                <w:sz w:val="18"/>
                <w:szCs w:val="18"/>
              </w:rPr>
              <w:t>66  г.Междуреченск</w:t>
            </w:r>
            <w:proofErr w:type="gramEnd"/>
          </w:p>
        </w:tc>
        <w:tc>
          <w:tcPr>
            <w:tcW w:w="97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В.ЛЭП от ТП-66</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ЭС0000385</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КР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подряд</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Замена деревянных опор на ж/б - 27шт</w:t>
            </w:r>
            <w:r w:rsidRPr="00CF422C">
              <w:rPr>
                <w:sz w:val="18"/>
                <w:szCs w:val="18"/>
              </w:rPr>
              <w:br/>
              <w:t>Замена голого провода на СИП - 1240 м., замена вводов 16 шт, Подрезка деревьев 12шт.</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1151,675</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457,44</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694,235</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локальный сметный расчет №189-КР-2016 </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акт обследования, ведомость объема работ и материалов</w:t>
            </w:r>
          </w:p>
        </w:tc>
        <w:tc>
          <w:tcPr>
            <w:tcW w:w="29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C4138" w:rsidRPr="00CF422C" w:rsidRDefault="006C4138" w:rsidP="00046400">
            <w:pPr>
              <w:jc w:val="center"/>
              <w:rPr>
                <w:sz w:val="18"/>
                <w:szCs w:val="18"/>
              </w:rPr>
            </w:pPr>
            <w:r w:rsidRPr="00CF422C">
              <w:rPr>
                <w:sz w:val="18"/>
                <w:szCs w:val="18"/>
              </w:rPr>
              <w:t>1151,675</w:t>
            </w:r>
          </w:p>
        </w:tc>
      </w:tr>
      <w:tr w:rsidR="006C4138" w:rsidRPr="00CF422C" w:rsidTr="00046400">
        <w:trPr>
          <w:trHeight w:val="20"/>
        </w:trPr>
        <w:tc>
          <w:tcPr>
            <w:tcW w:w="150"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123</w:t>
            </w:r>
          </w:p>
        </w:tc>
        <w:tc>
          <w:tcPr>
            <w:tcW w:w="513"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ВЛ 0,4кВ от ТП </w:t>
            </w:r>
            <w:proofErr w:type="gramStart"/>
            <w:r w:rsidRPr="00CF422C">
              <w:rPr>
                <w:sz w:val="18"/>
                <w:szCs w:val="18"/>
              </w:rPr>
              <w:t>69  г.Междуреченск</w:t>
            </w:r>
            <w:proofErr w:type="gramEnd"/>
          </w:p>
        </w:tc>
        <w:tc>
          <w:tcPr>
            <w:tcW w:w="97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В.ЛЭП от ТП-69</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ЭС0001392</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КР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Замена деревянных опор на ж/б - 13шт, Замена голого провода на   CИП - 520м, замена вводов 280м, Подрезка деревьев 5шт.</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348,663</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56,64</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292,023</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190-КР-2016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акт обследования,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292,023</w:t>
            </w:r>
          </w:p>
        </w:tc>
      </w:tr>
      <w:tr w:rsidR="006C4138" w:rsidRPr="00CF422C" w:rsidTr="00046400">
        <w:trPr>
          <w:trHeight w:val="20"/>
        </w:trPr>
        <w:tc>
          <w:tcPr>
            <w:tcW w:w="150"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124</w:t>
            </w:r>
          </w:p>
        </w:tc>
        <w:tc>
          <w:tcPr>
            <w:tcW w:w="513"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ВЛ 0,4кВ от ТП </w:t>
            </w:r>
            <w:proofErr w:type="gramStart"/>
            <w:r w:rsidRPr="00CF422C">
              <w:rPr>
                <w:sz w:val="18"/>
                <w:szCs w:val="18"/>
              </w:rPr>
              <w:t>71  г.Междуреченск</w:t>
            </w:r>
            <w:proofErr w:type="gramEnd"/>
          </w:p>
        </w:tc>
        <w:tc>
          <w:tcPr>
            <w:tcW w:w="97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В.ЛЭП от ТП-71</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ЭС0001373</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КР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подряд</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Замена деревянных опор на ж/б - 19шт, </w:t>
            </w:r>
            <w:r w:rsidRPr="00CF422C">
              <w:rPr>
                <w:sz w:val="18"/>
                <w:szCs w:val="18"/>
              </w:rPr>
              <w:br/>
              <w:t>Замена голого провода на СИП - 740м., замена вводов 29 шт, Подрезка деревьев 10шт.</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885,72</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388,86</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496,86</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локальный сметный расчет №191-КР-2016 </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акт обследования,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885,72</w:t>
            </w:r>
          </w:p>
        </w:tc>
      </w:tr>
      <w:tr w:rsidR="006C4138" w:rsidRPr="00CF422C" w:rsidTr="00046400">
        <w:trPr>
          <w:trHeight w:val="20"/>
        </w:trPr>
        <w:tc>
          <w:tcPr>
            <w:tcW w:w="150"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125</w:t>
            </w:r>
          </w:p>
        </w:tc>
        <w:tc>
          <w:tcPr>
            <w:tcW w:w="513"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ВЛ 0,4кВ от ТП </w:t>
            </w:r>
            <w:proofErr w:type="gramStart"/>
            <w:r w:rsidRPr="00CF422C">
              <w:rPr>
                <w:sz w:val="18"/>
                <w:szCs w:val="18"/>
              </w:rPr>
              <w:t>118  г.Междуреченск</w:t>
            </w:r>
            <w:proofErr w:type="gramEnd"/>
          </w:p>
        </w:tc>
        <w:tc>
          <w:tcPr>
            <w:tcW w:w="97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ВЛ 0,4кВ от ТП 118</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ЭС0001343</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КР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Замена деревянных опор на ж/б - 1шт, </w:t>
            </w:r>
            <w:r w:rsidRPr="00CF422C">
              <w:rPr>
                <w:sz w:val="18"/>
                <w:szCs w:val="18"/>
              </w:rPr>
              <w:br/>
              <w:t xml:space="preserve">Замена голого </w:t>
            </w:r>
            <w:proofErr w:type="gramStart"/>
            <w:r w:rsidRPr="00CF422C">
              <w:rPr>
                <w:sz w:val="18"/>
                <w:szCs w:val="18"/>
              </w:rPr>
              <w:t>провода  на</w:t>
            </w:r>
            <w:proofErr w:type="gramEnd"/>
            <w:r w:rsidRPr="00CF422C">
              <w:rPr>
                <w:sz w:val="18"/>
                <w:szCs w:val="18"/>
              </w:rPr>
              <w:t xml:space="preserve"> СИП - 400м., замена вводов 22 шт. Подрезка деревьев 5шт.</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205,437</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39,86</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165,577</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192-КР-2016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акт обследования,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165,577</w:t>
            </w:r>
          </w:p>
        </w:tc>
      </w:tr>
      <w:tr w:rsidR="006C4138" w:rsidRPr="00CF422C" w:rsidTr="00046400">
        <w:trPr>
          <w:trHeight w:val="20"/>
        </w:trPr>
        <w:tc>
          <w:tcPr>
            <w:tcW w:w="150"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126</w:t>
            </w:r>
          </w:p>
        </w:tc>
        <w:tc>
          <w:tcPr>
            <w:tcW w:w="513"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ВЛ 0,4кВ от ТП </w:t>
            </w:r>
            <w:proofErr w:type="gramStart"/>
            <w:r w:rsidRPr="00CF422C">
              <w:rPr>
                <w:sz w:val="18"/>
                <w:szCs w:val="18"/>
              </w:rPr>
              <w:t>132  г.Междуреченск</w:t>
            </w:r>
            <w:proofErr w:type="gramEnd"/>
          </w:p>
        </w:tc>
        <w:tc>
          <w:tcPr>
            <w:tcW w:w="97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В.ЛЭП от ТП-132</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ЭС0001346</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КР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Замена деревянных опор на ж/б - 11шт</w:t>
            </w:r>
            <w:r w:rsidRPr="00CF422C">
              <w:rPr>
                <w:sz w:val="18"/>
                <w:szCs w:val="18"/>
              </w:rPr>
              <w:br/>
              <w:t xml:space="preserve">Замена голого провода </w:t>
            </w:r>
            <w:proofErr w:type="gramStart"/>
            <w:r w:rsidRPr="00CF422C">
              <w:rPr>
                <w:sz w:val="18"/>
                <w:szCs w:val="18"/>
              </w:rPr>
              <w:t>на  СИП</w:t>
            </w:r>
            <w:proofErr w:type="gramEnd"/>
            <w:r w:rsidRPr="00CF422C">
              <w:rPr>
                <w:sz w:val="18"/>
                <w:szCs w:val="18"/>
              </w:rPr>
              <w:t xml:space="preserve"> - 440 м., замена вводов 7 шт. Подрезка деревьев 5шт.</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275,714</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47,11</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228,604</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193-КР-2016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Многолетний (годовой) график ремонтов ЭО, акт обследования,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228,604</w:t>
            </w:r>
          </w:p>
        </w:tc>
      </w:tr>
      <w:tr w:rsidR="006C4138" w:rsidRPr="00CF422C" w:rsidTr="00046400">
        <w:trPr>
          <w:trHeight w:val="20"/>
        </w:trPr>
        <w:tc>
          <w:tcPr>
            <w:tcW w:w="150"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127</w:t>
            </w:r>
          </w:p>
        </w:tc>
        <w:tc>
          <w:tcPr>
            <w:tcW w:w="513"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КЛ 6</w:t>
            </w:r>
            <w:proofErr w:type="gramStart"/>
            <w:r w:rsidRPr="00CF422C">
              <w:rPr>
                <w:sz w:val="18"/>
                <w:szCs w:val="18"/>
              </w:rPr>
              <w:t>кВ  г.Междуреченск</w:t>
            </w:r>
            <w:proofErr w:type="gramEnd"/>
          </w:p>
        </w:tc>
        <w:tc>
          <w:tcPr>
            <w:tcW w:w="97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КЛ 6кВ ф. 6-7к, 6-14к</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ЭСТ007724</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КР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х/способ</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Замена концевых и соединительных муфт.</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40,614</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27,77</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12,844</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сметная калькуляция № 194-КР-2016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Годовой график ремонтов ЭО, акт обследования,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12,844</w:t>
            </w:r>
          </w:p>
        </w:tc>
      </w:tr>
      <w:tr w:rsidR="006C4138" w:rsidRPr="00CF422C" w:rsidTr="00046400">
        <w:trPr>
          <w:trHeight w:val="20"/>
        </w:trPr>
        <w:tc>
          <w:tcPr>
            <w:tcW w:w="150"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128</w:t>
            </w:r>
          </w:p>
        </w:tc>
        <w:tc>
          <w:tcPr>
            <w:tcW w:w="513"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КЛ 0,4</w:t>
            </w:r>
            <w:proofErr w:type="gramStart"/>
            <w:r w:rsidRPr="00CF422C">
              <w:rPr>
                <w:sz w:val="18"/>
                <w:szCs w:val="18"/>
              </w:rPr>
              <w:t>кВ  г.Междуреченск</w:t>
            </w:r>
            <w:proofErr w:type="gramEnd"/>
          </w:p>
        </w:tc>
        <w:tc>
          <w:tcPr>
            <w:tcW w:w="97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КЛ 0,4кВ от ТП 18 до ДОУ №24</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ЭС0001360</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КР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подряд</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Замена </w:t>
            </w:r>
            <w:proofErr w:type="gramStart"/>
            <w:r w:rsidRPr="00CF422C">
              <w:rPr>
                <w:sz w:val="18"/>
                <w:szCs w:val="18"/>
              </w:rPr>
              <w:t>кабеля  -</w:t>
            </w:r>
            <w:proofErr w:type="gramEnd"/>
            <w:r w:rsidRPr="00CF422C">
              <w:rPr>
                <w:sz w:val="18"/>
                <w:szCs w:val="18"/>
              </w:rPr>
              <w:t xml:space="preserve"> 287,36 м.</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573,331</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334,11</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239,221</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локальный сметный расчет №195-КР-2016 </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Годовой график ремонтов ЭО, акт обследования,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573,331</w:t>
            </w:r>
          </w:p>
        </w:tc>
      </w:tr>
      <w:tr w:rsidR="006C4138" w:rsidRPr="00CF422C" w:rsidTr="00046400">
        <w:trPr>
          <w:trHeight w:val="20"/>
        </w:trPr>
        <w:tc>
          <w:tcPr>
            <w:tcW w:w="150"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129</w:t>
            </w:r>
          </w:p>
        </w:tc>
        <w:tc>
          <w:tcPr>
            <w:tcW w:w="513"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КЛ 0,4</w:t>
            </w:r>
            <w:proofErr w:type="gramStart"/>
            <w:r w:rsidRPr="00CF422C">
              <w:rPr>
                <w:sz w:val="18"/>
                <w:szCs w:val="18"/>
              </w:rPr>
              <w:t>кВ  г.Междуреченск</w:t>
            </w:r>
            <w:proofErr w:type="gramEnd"/>
          </w:p>
        </w:tc>
        <w:tc>
          <w:tcPr>
            <w:tcW w:w="97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КЛ 0,4кВ от ТП 80 до ж/дома Дзержинского, 12                                              </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ЭСТ008215     </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КР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подряд</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Замена </w:t>
            </w:r>
            <w:proofErr w:type="gramStart"/>
            <w:r w:rsidRPr="00CF422C">
              <w:rPr>
                <w:sz w:val="18"/>
                <w:szCs w:val="18"/>
              </w:rPr>
              <w:t>кабеля  -</w:t>
            </w:r>
            <w:proofErr w:type="gramEnd"/>
            <w:r w:rsidRPr="00CF422C">
              <w:rPr>
                <w:sz w:val="18"/>
                <w:szCs w:val="18"/>
              </w:rPr>
              <w:t xml:space="preserve"> 355,96 м</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699,651</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396,19</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303,461</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локальный сметный расчет №196-КР-2016 </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Годовой график ремонтов ЭО, акт обследования,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699,651</w:t>
            </w:r>
          </w:p>
        </w:tc>
      </w:tr>
      <w:tr w:rsidR="006C4138" w:rsidRPr="00CF422C" w:rsidTr="00046400">
        <w:trPr>
          <w:trHeight w:val="20"/>
        </w:trPr>
        <w:tc>
          <w:tcPr>
            <w:tcW w:w="150"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130</w:t>
            </w:r>
          </w:p>
        </w:tc>
        <w:tc>
          <w:tcPr>
            <w:tcW w:w="513"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КЛ 0,4</w:t>
            </w:r>
            <w:proofErr w:type="gramStart"/>
            <w:r w:rsidRPr="00CF422C">
              <w:rPr>
                <w:sz w:val="18"/>
                <w:szCs w:val="18"/>
              </w:rPr>
              <w:t>кВ  г.Междуреченск</w:t>
            </w:r>
            <w:proofErr w:type="gramEnd"/>
          </w:p>
        </w:tc>
        <w:tc>
          <w:tcPr>
            <w:tcW w:w="97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КЛ 0,4кВ от ТП 80 до ж/дома Пушкина, 16</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ЭСТ008215     </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КР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подряд</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Замена </w:t>
            </w:r>
            <w:proofErr w:type="gramStart"/>
            <w:r w:rsidRPr="00CF422C">
              <w:rPr>
                <w:sz w:val="18"/>
                <w:szCs w:val="18"/>
              </w:rPr>
              <w:t>кабеля  -</w:t>
            </w:r>
            <w:proofErr w:type="gramEnd"/>
            <w:r w:rsidRPr="00CF422C">
              <w:rPr>
                <w:sz w:val="18"/>
                <w:szCs w:val="18"/>
              </w:rPr>
              <w:t xml:space="preserve"> 382,44 м.</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626,776</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353,55</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273,226</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локальный сметный расчет №197-КР-2016 </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Годовой график ремонтов ЭО, акт обследования,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626,776</w:t>
            </w:r>
          </w:p>
        </w:tc>
      </w:tr>
      <w:tr w:rsidR="006C4138" w:rsidRPr="00CF422C" w:rsidTr="00046400">
        <w:trPr>
          <w:trHeight w:val="20"/>
        </w:trPr>
        <w:tc>
          <w:tcPr>
            <w:tcW w:w="150"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131</w:t>
            </w:r>
          </w:p>
        </w:tc>
        <w:tc>
          <w:tcPr>
            <w:tcW w:w="513"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КЛ 0,4</w:t>
            </w:r>
            <w:proofErr w:type="gramStart"/>
            <w:r w:rsidRPr="00CF422C">
              <w:rPr>
                <w:sz w:val="18"/>
                <w:szCs w:val="18"/>
              </w:rPr>
              <w:t>кВ  г.Междуреченск</w:t>
            </w:r>
            <w:proofErr w:type="gramEnd"/>
          </w:p>
        </w:tc>
        <w:tc>
          <w:tcPr>
            <w:tcW w:w="97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КЛ-0,4кВ. От ТП 92 </w:t>
            </w:r>
            <w:proofErr w:type="gramStart"/>
            <w:r w:rsidRPr="00CF422C">
              <w:rPr>
                <w:sz w:val="18"/>
                <w:szCs w:val="18"/>
              </w:rPr>
              <w:t>до перекачка</w:t>
            </w:r>
            <w:proofErr w:type="gramEnd"/>
            <w:r w:rsidRPr="00CF422C">
              <w:rPr>
                <w:sz w:val="18"/>
                <w:szCs w:val="18"/>
              </w:rPr>
              <w:t xml:space="preserve"> №5</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ЭС0000582</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КР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подряд</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Замена </w:t>
            </w:r>
            <w:proofErr w:type="gramStart"/>
            <w:r w:rsidRPr="00CF422C">
              <w:rPr>
                <w:sz w:val="18"/>
                <w:szCs w:val="18"/>
              </w:rPr>
              <w:t>кабеля  -</w:t>
            </w:r>
            <w:proofErr w:type="gramEnd"/>
            <w:r w:rsidRPr="00CF422C">
              <w:rPr>
                <w:sz w:val="18"/>
                <w:szCs w:val="18"/>
              </w:rPr>
              <w:t xml:space="preserve"> 264,72 м. </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520,968</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321,63</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199,338</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локальный сметный расчет №198-КР-2016 </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Годовой график ремонтов ЭО, акт обследования,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520,968</w:t>
            </w:r>
          </w:p>
        </w:tc>
      </w:tr>
      <w:tr w:rsidR="006C4138" w:rsidRPr="00CF422C" w:rsidTr="00046400">
        <w:trPr>
          <w:trHeight w:val="20"/>
        </w:trPr>
        <w:tc>
          <w:tcPr>
            <w:tcW w:w="150"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132</w:t>
            </w:r>
          </w:p>
        </w:tc>
        <w:tc>
          <w:tcPr>
            <w:tcW w:w="513"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КЛ 0,4</w:t>
            </w:r>
            <w:proofErr w:type="gramStart"/>
            <w:r w:rsidRPr="00CF422C">
              <w:rPr>
                <w:sz w:val="18"/>
                <w:szCs w:val="18"/>
              </w:rPr>
              <w:t>кВ  г.Междуреченск</w:t>
            </w:r>
            <w:proofErr w:type="gramEnd"/>
          </w:p>
        </w:tc>
        <w:tc>
          <w:tcPr>
            <w:tcW w:w="97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КЛ-0,4кВ от ТП 96 до ж/дома 50 лет Комсомола, 63</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ЭС0000601</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КР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подряд</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Замена </w:t>
            </w:r>
            <w:proofErr w:type="gramStart"/>
            <w:r w:rsidRPr="00CF422C">
              <w:rPr>
                <w:sz w:val="18"/>
                <w:szCs w:val="18"/>
              </w:rPr>
              <w:t>кабеля  -</w:t>
            </w:r>
            <w:proofErr w:type="gramEnd"/>
            <w:r w:rsidRPr="00CF422C">
              <w:rPr>
                <w:sz w:val="18"/>
                <w:szCs w:val="18"/>
              </w:rPr>
              <w:t xml:space="preserve"> 680,36 м.</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1122,106</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658,37</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463,736</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локальный сметный расчет №199-КР-2016 </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Годовой график ремонтов ЭО, акт обследования,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1122,106</w:t>
            </w:r>
          </w:p>
        </w:tc>
      </w:tr>
      <w:tr w:rsidR="006C4138" w:rsidRPr="00CF422C" w:rsidTr="00046400">
        <w:trPr>
          <w:trHeight w:val="20"/>
        </w:trPr>
        <w:tc>
          <w:tcPr>
            <w:tcW w:w="150"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133</w:t>
            </w:r>
          </w:p>
        </w:tc>
        <w:tc>
          <w:tcPr>
            <w:tcW w:w="513"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КЛ 0,4</w:t>
            </w:r>
            <w:proofErr w:type="gramStart"/>
            <w:r w:rsidRPr="00CF422C">
              <w:rPr>
                <w:sz w:val="18"/>
                <w:szCs w:val="18"/>
              </w:rPr>
              <w:t>кВ  г.Междуреченск</w:t>
            </w:r>
            <w:proofErr w:type="gramEnd"/>
          </w:p>
        </w:tc>
        <w:tc>
          <w:tcPr>
            <w:tcW w:w="97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КЛ-0,4кВ от ТП 6 до ДОУ №33</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ЭС0002043</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КР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подряд</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Замена </w:t>
            </w:r>
            <w:proofErr w:type="gramStart"/>
            <w:r w:rsidRPr="00CF422C">
              <w:rPr>
                <w:sz w:val="18"/>
                <w:szCs w:val="18"/>
              </w:rPr>
              <w:t>кабеля  -</w:t>
            </w:r>
            <w:proofErr w:type="gramEnd"/>
            <w:r w:rsidRPr="00CF422C">
              <w:rPr>
                <w:sz w:val="18"/>
                <w:szCs w:val="18"/>
              </w:rPr>
              <w:t xml:space="preserve"> 162,2 м.</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414,004</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226,08</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187,924</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локальный сметный расчет №200-КР-2016 </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Годовой график ремонтов ЭО, акт обследования,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414,004</w:t>
            </w:r>
          </w:p>
        </w:tc>
      </w:tr>
      <w:tr w:rsidR="006C4138" w:rsidRPr="00CF422C" w:rsidTr="00046400">
        <w:trPr>
          <w:trHeight w:val="20"/>
        </w:trPr>
        <w:tc>
          <w:tcPr>
            <w:tcW w:w="150"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134</w:t>
            </w:r>
          </w:p>
        </w:tc>
        <w:tc>
          <w:tcPr>
            <w:tcW w:w="513"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КЛ 0,4</w:t>
            </w:r>
            <w:proofErr w:type="gramStart"/>
            <w:r w:rsidRPr="00CF422C">
              <w:rPr>
                <w:sz w:val="18"/>
                <w:szCs w:val="18"/>
              </w:rPr>
              <w:t>кВ  г.Междуреченск</w:t>
            </w:r>
            <w:proofErr w:type="gramEnd"/>
          </w:p>
        </w:tc>
        <w:tc>
          <w:tcPr>
            <w:tcW w:w="97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КЛ-0,4кВ от ТП 23 до ДОУ №29</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ЭС0002071</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КР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подряд</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Замена </w:t>
            </w:r>
            <w:proofErr w:type="gramStart"/>
            <w:r w:rsidRPr="00CF422C">
              <w:rPr>
                <w:sz w:val="18"/>
                <w:szCs w:val="18"/>
              </w:rPr>
              <w:t>кабеля  -</w:t>
            </w:r>
            <w:proofErr w:type="gramEnd"/>
            <w:r w:rsidRPr="00CF422C">
              <w:rPr>
                <w:sz w:val="18"/>
                <w:szCs w:val="18"/>
              </w:rPr>
              <w:t xml:space="preserve"> 166 м. </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305,031</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148,72</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156,311</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локальный сметный расчет №201-КР-2016 </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Годовой график ремонтов ЭО, акт обследования,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305,031</w:t>
            </w:r>
          </w:p>
        </w:tc>
      </w:tr>
      <w:tr w:rsidR="006C4138" w:rsidRPr="00CF422C" w:rsidTr="00046400">
        <w:trPr>
          <w:trHeight w:val="20"/>
        </w:trPr>
        <w:tc>
          <w:tcPr>
            <w:tcW w:w="150"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135</w:t>
            </w:r>
          </w:p>
        </w:tc>
        <w:tc>
          <w:tcPr>
            <w:tcW w:w="513"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КЛ 0,4</w:t>
            </w:r>
            <w:proofErr w:type="gramStart"/>
            <w:r w:rsidRPr="00CF422C">
              <w:rPr>
                <w:sz w:val="18"/>
                <w:szCs w:val="18"/>
              </w:rPr>
              <w:t>кВ  г.Междуреченск</w:t>
            </w:r>
            <w:proofErr w:type="gramEnd"/>
          </w:p>
        </w:tc>
        <w:tc>
          <w:tcPr>
            <w:tcW w:w="97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КЛ-0,4кВ от ТП 23 до ДОУ №27</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ЭС0002068</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КР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подряд</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Замена кабеля   - 162,2 м.</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359,923</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201,71</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158,213</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локальный сметный расчет №202-КР-2016 </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Годовой график ремонтов ЭО, акт обследования,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359,923</w:t>
            </w:r>
          </w:p>
        </w:tc>
      </w:tr>
      <w:tr w:rsidR="006C4138" w:rsidRPr="00CF422C" w:rsidTr="00046400">
        <w:trPr>
          <w:trHeight w:val="1294"/>
        </w:trPr>
        <w:tc>
          <w:tcPr>
            <w:tcW w:w="150"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136</w:t>
            </w:r>
          </w:p>
        </w:tc>
        <w:tc>
          <w:tcPr>
            <w:tcW w:w="513"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Здание ТП г.Междуреченск</w:t>
            </w:r>
          </w:p>
        </w:tc>
        <w:tc>
          <w:tcPr>
            <w:tcW w:w="97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Здание ТП 28,29,31,38,40,45,85,99,100,101,127,128,134,138,148,149</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ЭС0000456, ЭС0000457, ЭС0000468, ЭС0000470, ЭС0000474, ЭС0000476, ЭС0000482, ЭС0000532, ЭС0001062</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КР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подряд</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КР Здания ТП № 28,29,31,38,40,45,85,99,100,101,127,128,134,138,148,149</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1675,969</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1089,59</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586,379</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локальный сметный расчет №203-КР-2016 </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Годовой график ремонтов ЭО, акт обследования,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1675,969</w:t>
            </w:r>
          </w:p>
        </w:tc>
      </w:tr>
      <w:tr w:rsidR="006C4138" w:rsidRPr="00CF422C" w:rsidTr="00046400">
        <w:trPr>
          <w:trHeight w:val="20"/>
        </w:trPr>
        <w:tc>
          <w:tcPr>
            <w:tcW w:w="150"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137</w:t>
            </w:r>
          </w:p>
        </w:tc>
        <w:tc>
          <w:tcPr>
            <w:tcW w:w="513"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Здание АБК система отопления (литер А)</w:t>
            </w:r>
          </w:p>
        </w:tc>
        <w:tc>
          <w:tcPr>
            <w:tcW w:w="97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Здание АБК</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ЭС0002249</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КР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подряд</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КР здания АБК система отопления</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412,25</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166,18</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246,07</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локальный сметный расчет №204-КР-2016 </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Годовой график ремонтов ЭО, акт обследования,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412,25</w:t>
            </w:r>
          </w:p>
        </w:tc>
      </w:tr>
      <w:tr w:rsidR="006C4138" w:rsidRPr="00CF422C" w:rsidTr="00046400">
        <w:trPr>
          <w:trHeight w:val="20"/>
        </w:trPr>
        <w:tc>
          <w:tcPr>
            <w:tcW w:w="150"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138</w:t>
            </w:r>
          </w:p>
        </w:tc>
        <w:tc>
          <w:tcPr>
            <w:tcW w:w="513"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Здание АБК система отопления (литер Б)</w:t>
            </w:r>
          </w:p>
        </w:tc>
        <w:tc>
          <w:tcPr>
            <w:tcW w:w="97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Здание АБК</w:t>
            </w:r>
          </w:p>
        </w:tc>
        <w:tc>
          <w:tcPr>
            <w:tcW w:w="312" w:type="pct"/>
            <w:tcBorders>
              <w:top w:val="nil"/>
              <w:left w:val="nil"/>
              <w:bottom w:val="nil"/>
              <w:right w:val="nil"/>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ЭС0002249</w:t>
            </w:r>
          </w:p>
        </w:tc>
        <w:tc>
          <w:tcPr>
            <w:tcW w:w="202"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КР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подряд</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КР здания АБК система отопления</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415,189</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200,62</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214,569</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локальный сметный расчет №205-КР-2016 </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Годовой график ремонтов ЭО, акт обследования,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415,189</w:t>
            </w:r>
          </w:p>
        </w:tc>
      </w:tr>
      <w:tr w:rsidR="006C4138" w:rsidRPr="00CF422C" w:rsidTr="00046400">
        <w:trPr>
          <w:trHeight w:val="20"/>
        </w:trPr>
        <w:tc>
          <w:tcPr>
            <w:tcW w:w="150"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139</w:t>
            </w:r>
          </w:p>
        </w:tc>
        <w:tc>
          <w:tcPr>
            <w:tcW w:w="513"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Здание АБК кровля</w:t>
            </w:r>
          </w:p>
        </w:tc>
        <w:tc>
          <w:tcPr>
            <w:tcW w:w="97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Здание АБК</w:t>
            </w:r>
          </w:p>
        </w:tc>
        <w:tc>
          <w:tcPr>
            <w:tcW w:w="312"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ЭС0002249</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КР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подряд</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КР здания АБК ремонт кровли</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2144,687</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1268,17</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876,517</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локальный сметный расчет №206-КР-2016 </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Годовой график ремонтов ЭО, акт обследования,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2144,687</w:t>
            </w:r>
          </w:p>
        </w:tc>
      </w:tr>
      <w:tr w:rsidR="006C4138" w:rsidRPr="00CF422C" w:rsidTr="00046400">
        <w:trPr>
          <w:trHeight w:val="20"/>
        </w:trPr>
        <w:tc>
          <w:tcPr>
            <w:tcW w:w="150"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140</w:t>
            </w:r>
          </w:p>
        </w:tc>
        <w:tc>
          <w:tcPr>
            <w:tcW w:w="513"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Служба механизации и автотранспорта</w:t>
            </w:r>
          </w:p>
        </w:tc>
        <w:tc>
          <w:tcPr>
            <w:tcW w:w="97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Автомобиль Камаз 532150 </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ЭСТ007607</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КР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подряд</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КР автомобиля КамАЗ-532150</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985,9</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219</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766,9</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локальный сметный расчет № 125-КР-2016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985,9</w:t>
            </w:r>
          </w:p>
        </w:tc>
      </w:tr>
      <w:tr w:rsidR="006C4138" w:rsidRPr="00CF422C" w:rsidTr="00046400">
        <w:trPr>
          <w:trHeight w:val="20"/>
        </w:trPr>
        <w:tc>
          <w:tcPr>
            <w:tcW w:w="150"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141</w:t>
            </w:r>
          </w:p>
        </w:tc>
        <w:tc>
          <w:tcPr>
            <w:tcW w:w="513"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Служба механизации и автотранспорта</w:t>
            </w:r>
          </w:p>
        </w:tc>
        <w:tc>
          <w:tcPr>
            <w:tcW w:w="97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Специальный </w:t>
            </w:r>
            <w:proofErr w:type="gramStart"/>
            <w:r w:rsidRPr="00CF422C">
              <w:rPr>
                <w:sz w:val="18"/>
                <w:szCs w:val="18"/>
              </w:rPr>
              <w:t>Автомобиль  УАЗ</w:t>
            </w:r>
            <w:proofErr w:type="gramEnd"/>
            <w:r w:rsidRPr="00CF422C">
              <w:rPr>
                <w:sz w:val="18"/>
                <w:szCs w:val="18"/>
              </w:rPr>
              <w:t xml:space="preserve"> 396259</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ЭС0001320</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КР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подряд</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КР автомобиля УАЗ 396259</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347,5</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99,5</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248</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локальный сметный расчет № 126-КР-2016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347,5</w:t>
            </w:r>
          </w:p>
        </w:tc>
      </w:tr>
      <w:tr w:rsidR="006C4138" w:rsidRPr="00CF422C" w:rsidTr="00046400">
        <w:trPr>
          <w:trHeight w:val="20"/>
        </w:trPr>
        <w:tc>
          <w:tcPr>
            <w:tcW w:w="150"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142</w:t>
            </w:r>
          </w:p>
        </w:tc>
        <w:tc>
          <w:tcPr>
            <w:tcW w:w="513"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Служба механизации и автотранспорта</w:t>
            </w:r>
          </w:p>
        </w:tc>
        <w:tc>
          <w:tcPr>
            <w:tcW w:w="97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w:t>
            </w:r>
            <w:proofErr w:type="gramStart"/>
            <w:r w:rsidRPr="00CF422C">
              <w:rPr>
                <w:sz w:val="18"/>
                <w:szCs w:val="18"/>
              </w:rPr>
              <w:t>Автомобиль  УАЗ</w:t>
            </w:r>
            <w:proofErr w:type="gramEnd"/>
            <w:r w:rsidRPr="00CF422C">
              <w:rPr>
                <w:sz w:val="18"/>
                <w:szCs w:val="18"/>
              </w:rPr>
              <w:t xml:space="preserve"> 31514</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ЭС0001208</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КР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подряд</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КР автомобиля УАЗ 315114</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533,04</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99,54</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433,5</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локальный сметный расчет № 127-КР-2016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533,04</w:t>
            </w:r>
          </w:p>
        </w:tc>
      </w:tr>
      <w:tr w:rsidR="006C4138" w:rsidRPr="00CF422C" w:rsidTr="00046400">
        <w:trPr>
          <w:trHeight w:val="20"/>
        </w:trPr>
        <w:tc>
          <w:tcPr>
            <w:tcW w:w="150"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143</w:t>
            </w:r>
          </w:p>
        </w:tc>
        <w:tc>
          <w:tcPr>
            <w:tcW w:w="513"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Служба механизации и автотранспорта</w:t>
            </w:r>
          </w:p>
        </w:tc>
        <w:tc>
          <w:tcPr>
            <w:tcW w:w="97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Автобус ПАЗ 423003</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ЭС0007612</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КР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подряд</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КР автомобиля ПАЗ 423003</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329</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53</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276</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локальный сметный расчет № 128-КР-2016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329</w:t>
            </w:r>
          </w:p>
        </w:tc>
      </w:tr>
      <w:tr w:rsidR="006C4138" w:rsidRPr="00CF422C" w:rsidTr="00046400">
        <w:trPr>
          <w:trHeight w:val="20"/>
        </w:trPr>
        <w:tc>
          <w:tcPr>
            <w:tcW w:w="150"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144</w:t>
            </w:r>
          </w:p>
        </w:tc>
        <w:tc>
          <w:tcPr>
            <w:tcW w:w="513"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Служба механизации и автотранспорта</w:t>
            </w:r>
          </w:p>
        </w:tc>
        <w:tc>
          <w:tcPr>
            <w:tcW w:w="97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Лаборатория Высоковольтных Испытаний ЛВИ HVT 3AG №516 на базе а/б ГАЗ 33081</w:t>
            </w:r>
          </w:p>
        </w:tc>
        <w:tc>
          <w:tcPr>
            <w:tcW w:w="31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инв № ЭС0001224</w:t>
            </w:r>
          </w:p>
        </w:tc>
        <w:tc>
          <w:tcPr>
            <w:tcW w:w="20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КР</w:t>
            </w:r>
          </w:p>
        </w:tc>
        <w:tc>
          <w:tcPr>
            <w:tcW w:w="22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подряд</w:t>
            </w:r>
          </w:p>
        </w:tc>
        <w:tc>
          <w:tcPr>
            <w:tcW w:w="74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КР Передвижной электролаборатории ЛВИ HVT-3AG</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337,699</w:t>
            </w:r>
          </w:p>
        </w:tc>
        <w:tc>
          <w:tcPr>
            <w:tcW w:w="261"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187,699</w:t>
            </w:r>
          </w:p>
        </w:tc>
        <w:tc>
          <w:tcPr>
            <w:tcW w:w="26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150</w:t>
            </w:r>
          </w:p>
        </w:tc>
        <w:tc>
          <w:tcPr>
            <w:tcW w:w="392"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локальный сметный расчет № 129-КР-2016</w:t>
            </w:r>
          </w:p>
        </w:tc>
        <w:tc>
          <w:tcPr>
            <w:tcW w:w="407"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6C4138" w:rsidRPr="00CF422C" w:rsidRDefault="006C4138" w:rsidP="00046400">
            <w:pPr>
              <w:jc w:val="center"/>
              <w:rPr>
                <w:sz w:val="18"/>
                <w:szCs w:val="18"/>
              </w:rPr>
            </w:pPr>
            <w:r w:rsidRPr="00CF422C">
              <w:rPr>
                <w:sz w:val="18"/>
                <w:szCs w:val="18"/>
              </w:rPr>
              <w:t xml:space="preserve"> ведомость объема работ и материалов</w:t>
            </w:r>
          </w:p>
        </w:tc>
        <w:tc>
          <w:tcPr>
            <w:tcW w:w="2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C4138" w:rsidRPr="00CF422C" w:rsidRDefault="006C4138" w:rsidP="00046400">
            <w:pPr>
              <w:jc w:val="center"/>
              <w:rPr>
                <w:sz w:val="18"/>
                <w:szCs w:val="18"/>
              </w:rPr>
            </w:pPr>
            <w:r w:rsidRPr="00CF422C">
              <w:rPr>
                <w:sz w:val="18"/>
                <w:szCs w:val="18"/>
              </w:rPr>
              <w:t>337,699</w:t>
            </w:r>
          </w:p>
        </w:tc>
      </w:tr>
      <w:tr w:rsidR="006C4138" w:rsidRPr="00CF422C" w:rsidTr="00046400">
        <w:trPr>
          <w:trHeight w:val="20"/>
        </w:trPr>
        <w:tc>
          <w:tcPr>
            <w:tcW w:w="150"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rsidR="006C4138" w:rsidRPr="00CF422C" w:rsidRDefault="006C4138" w:rsidP="00046400">
            <w:pPr>
              <w:jc w:val="center"/>
              <w:rPr>
                <w:sz w:val="18"/>
                <w:szCs w:val="18"/>
              </w:rPr>
            </w:pPr>
          </w:p>
        </w:tc>
        <w:tc>
          <w:tcPr>
            <w:tcW w:w="4551" w:type="pct"/>
            <w:gridSpan w:val="11"/>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bottom"/>
          </w:tcPr>
          <w:p w:rsidR="006C4138" w:rsidRPr="00CF422C" w:rsidRDefault="006C4138" w:rsidP="00046400">
            <w:pPr>
              <w:jc w:val="right"/>
              <w:rPr>
                <w:sz w:val="18"/>
                <w:szCs w:val="18"/>
              </w:rPr>
            </w:pPr>
            <w:r w:rsidRPr="00CF422C">
              <w:rPr>
                <w:b/>
                <w:sz w:val="18"/>
                <w:szCs w:val="18"/>
              </w:rPr>
              <w:t>Всего</w:t>
            </w:r>
          </w:p>
        </w:tc>
        <w:tc>
          <w:tcPr>
            <w:tcW w:w="29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bottom"/>
          </w:tcPr>
          <w:p w:rsidR="006C4138" w:rsidRPr="00CF422C" w:rsidRDefault="006C4138" w:rsidP="00046400">
            <w:pPr>
              <w:jc w:val="center"/>
              <w:rPr>
                <w:b/>
                <w:sz w:val="18"/>
                <w:szCs w:val="18"/>
              </w:rPr>
            </w:pPr>
            <w:r w:rsidRPr="00CF422C">
              <w:rPr>
                <w:b/>
                <w:sz w:val="18"/>
                <w:szCs w:val="18"/>
              </w:rPr>
              <w:t>34 695,00</w:t>
            </w:r>
          </w:p>
        </w:tc>
      </w:tr>
      <w:tr w:rsidR="006C4138" w:rsidRPr="00CF422C" w:rsidTr="00046400">
        <w:trPr>
          <w:trHeight w:val="20"/>
        </w:trPr>
        <w:tc>
          <w:tcPr>
            <w:tcW w:w="150"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rsidR="006C4138" w:rsidRPr="00CF422C" w:rsidRDefault="006C4138" w:rsidP="00046400">
            <w:pPr>
              <w:jc w:val="center"/>
              <w:rPr>
                <w:sz w:val="18"/>
                <w:szCs w:val="18"/>
              </w:rPr>
            </w:pPr>
          </w:p>
        </w:tc>
        <w:tc>
          <w:tcPr>
            <w:tcW w:w="4551" w:type="pct"/>
            <w:gridSpan w:val="11"/>
            <w:tcBorders>
              <w:top w:val="nil"/>
              <w:left w:val="single" w:sz="4" w:space="0" w:color="auto"/>
              <w:bottom w:val="single" w:sz="4" w:space="0" w:color="auto"/>
              <w:right w:val="single" w:sz="4" w:space="0" w:color="auto"/>
            </w:tcBorders>
            <w:shd w:val="clear" w:color="auto" w:fill="auto"/>
            <w:tcMar>
              <w:left w:w="28" w:type="dxa"/>
              <w:right w:w="28" w:type="dxa"/>
            </w:tcMar>
            <w:vAlign w:val="bottom"/>
          </w:tcPr>
          <w:p w:rsidR="006C4138" w:rsidRPr="00CF422C" w:rsidRDefault="006C4138" w:rsidP="00046400">
            <w:pPr>
              <w:jc w:val="right"/>
              <w:rPr>
                <w:sz w:val="18"/>
                <w:szCs w:val="18"/>
              </w:rPr>
            </w:pPr>
            <w:r w:rsidRPr="00CF422C">
              <w:rPr>
                <w:b/>
                <w:sz w:val="18"/>
                <w:szCs w:val="18"/>
              </w:rPr>
              <w:t>Подряд</w:t>
            </w:r>
          </w:p>
        </w:tc>
        <w:tc>
          <w:tcPr>
            <w:tcW w:w="29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bottom"/>
          </w:tcPr>
          <w:p w:rsidR="006C4138" w:rsidRPr="00CF422C" w:rsidRDefault="006C4138" w:rsidP="00046400">
            <w:pPr>
              <w:jc w:val="center"/>
              <w:rPr>
                <w:b/>
                <w:sz w:val="18"/>
                <w:szCs w:val="18"/>
              </w:rPr>
            </w:pPr>
            <w:r w:rsidRPr="00CF422C">
              <w:rPr>
                <w:b/>
                <w:sz w:val="18"/>
                <w:szCs w:val="18"/>
              </w:rPr>
              <w:t>16 282,00</w:t>
            </w:r>
          </w:p>
        </w:tc>
      </w:tr>
      <w:tr w:rsidR="006C4138" w:rsidRPr="00CF422C" w:rsidTr="00046400">
        <w:trPr>
          <w:trHeight w:val="20"/>
        </w:trPr>
        <w:tc>
          <w:tcPr>
            <w:tcW w:w="150"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rsidR="006C4138" w:rsidRPr="00CF422C" w:rsidRDefault="006C4138" w:rsidP="00046400">
            <w:pPr>
              <w:jc w:val="center"/>
              <w:rPr>
                <w:sz w:val="18"/>
                <w:szCs w:val="18"/>
              </w:rPr>
            </w:pPr>
          </w:p>
        </w:tc>
        <w:tc>
          <w:tcPr>
            <w:tcW w:w="4551" w:type="pct"/>
            <w:gridSpan w:val="11"/>
            <w:tcBorders>
              <w:top w:val="nil"/>
              <w:left w:val="single" w:sz="4" w:space="0" w:color="auto"/>
              <w:bottom w:val="single" w:sz="4" w:space="0" w:color="auto"/>
              <w:right w:val="single" w:sz="4" w:space="0" w:color="auto"/>
            </w:tcBorders>
            <w:shd w:val="clear" w:color="auto" w:fill="auto"/>
            <w:tcMar>
              <w:left w:w="28" w:type="dxa"/>
              <w:right w:w="28" w:type="dxa"/>
            </w:tcMar>
            <w:vAlign w:val="bottom"/>
          </w:tcPr>
          <w:p w:rsidR="006C4138" w:rsidRPr="00CF422C" w:rsidRDefault="006C4138" w:rsidP="00046400">
            <w:pPr>
              <w:jc w:val="right"/>
              <w:rPr>
                <w:sz w:val="18"/>
                <w:szCs w:val="18"/>
              </w:rPr>
            </w:pPr>
            <w:r w:rsidRPr="00CF422C">
              <w:rPr>
                <w:b/>
                <w:sz w:val="18"/>
                <w:szCs w:val="18"/>
              </w:rPr>
              <w:t>Хозспособ (материалы)</w:t>
            </w:r>
          </w:p>
        </w:tc>
        <w:tc>
          <w:tcPr>
            <w:tcW w:w="29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bottom"/>
          </w:tcPr>
          <w:p w:rsidR="006C4138" w:rsidRPr="00CF422C" w:rsidRDefault="006C4138" w:rsidP="00046400">
            <w:pPr>
              <w:jc w:val="center"/>
              <w:rPr>
                <w:b/>
                <w:sz w:val="18"/>
                <w:szCs w:val="18"/>
              </w:rPr>
            </w:pPr>
            <w:r w:rsidRPr="00CF422C">
              <w:rPr>
                <w:b/>
                <w:sz w:val="18"/>
                <w:szCs w:val="18"/>
              </w:rPr>
              <w:t>18 413,00</w:t>
            </w:r>
          </w:p>
        </w:tc>
      </w:tr>
    </w:tbl>
    <w:p w:rsidR="006C4138" w:rsidRPr="00CF422C" w:rsidRDefault="006C4138" w:rsidP="006C4138">
      <w:pPr>
        <w:pStyle w:val="aff"/>
        <w:spacing w:line="276" w:lineRule="auto"/>
        <w:jc w:val="both"/>
        <w:rPr>
          <w:rFonts w:ascii="Times New Roman" w:hAnsi="Times New Roman"/>
          <w:color w:val="000000" w:themeColor="text1"/>
          <w:sz w:val="28"/>
          <w:szCs w:val="28"/>
        </w:rPr>
        <w:sectPr w:rsidR="006C4138" w:rsidRPr="00CF422C" w:rsidSect="00046400">
          <w:footerReference w:type="default" r:id="rId19"/>
          <w:pgSz w:w="16838" w:h="11906" w:orient="landscape"/>
          <w:pgMar w:top="1701" w:right="1134" w:bottom="850" w:left="1134" w:header="708" w:footer="708" w:gutter="0"/>
          <w:cols w:space="708"/>
          <w:titlePg/>
          <w:docGrid w:linePitch="381"/>
        </w:sectPr>
      </w:pPr>
    </w:p>
    <w:p w:rsidR="006C4138" w:rsidRPr="00484F72" w:rsidRDefault="006C4138" w:rsidP="006C4138">
      <w:pPr>
        <w:pStyle w:val="20"/>
        <w:rPr>
          <w:rFonts w:ascii="Times New Roman" w:hAnsi="Times New Roman" w:cs="Times New Roman"/>
          <w:sz w:val="24"/>
          <w:szCs w:val="24"/>
        </w:rPr>
      </w:pPr>
      <w:bookmarkStart w:id="19" w:name="_Toc524435461"/>
      <w:r w:rsidRPr="00484F72">
        <w:rPr>
          <w:rFonts w:ascii="Times New Roman" w:hAnsi="Times New Roman" w:cs="Times New Roman"/>
          <w:sz w:val="24"/>
          <w:szCs w:val="24"/>
        </w:rPr>
        <w:t>Оплата труда</w:t>
      </w:r>
      <w:bookmarkEnd w:id="19"/>
    </w:p>
    <w:p w:rsidR="006C4138" w:rsidRPr="00CF422C" w:rsidRDefault="006C4138" w:rsidP="006C4138">
      <w:pPr>
        <w:shd w:val="clear" w:color="auto" w:fill="FFFFFF"/>
        <w:spacing w:line="360" w:lineRule="auto"/>
        <w:ind w:firstLine="709"/>
        <w:rPr>
          <w:bCs/>
          <w:szCs w:val="28"/>
        </w:rPr>
      </w:pPr>
    </w:p>
    <w:p w:rsidR="006C4138" w:rsidRPr="00CF422C" w:rsidRDefault="006C4138" w:rsidP="00484F72">
      <w:pPr>
        <w:shd w:val="clear" w:color="auto" w:fill="FFFFFF"/>
        <w:spacing w:line="360" w:lineRule="auto"/>
        <w:ind w:firstLine="709"/>
        <w:jc w:val="both"/>
        <w:rPr>
          <w:bCs/>
          <w:szCs w:val="28"/>
        </w:rPr>
      </w:pPr>
      <w:r w:rsidRPr="00CF422C">
        <w:rPr>
          <w:bCs/>
          <w:szCs w:val="28"/>
        </w:rPr>
        <w:t xml:space="preserve">Расходы на оплату труда определяются на основе </w:t>
      </w:r>
      <w:hyperlink r:id="rId20" w:history="1">
        <w:r w:rsidRPr="00CF422C">
          <w:rPr>
            <w:bCs/>
            <w:szCs w:val="28"/>
          </w:rPr>
          <w:t>пункта 2</w:t>
        </w:r>
      </w:hyperlink>
      <w:r w:rsidRPr="00CF422C">
        <w:rPr>
          <w:bCs/>
          <w:szCs w:val="28"/>
        </w:rPr>
        <w:t xml:space="preserve">6 Основ ценообразования. </w:t>
      </w:r>
    </w:p>
    <w:p w:rsidR="006C4138" w:rsidRPr="00CF422C" w:rsidRDefault="006C4138" w:rsidP="00484F72">
      <w:pPr>
        <w:shd w:val="clear" w:color="auto" w:fill="FFFFFF"/>
        <w:spacing w:line="360" w:lineRule="auto"/>
        <w:ind w:firstLine="709"/>
        <w:jc w:val="both"/>
        <w:rPr>
          <w:bCs/>
          <w:szCs w:val="28"/>
        </w:rPr>
      </w:pPr>
      <w:r w:rsidRPr="00CF422C">
        <w:rPr>
          <w:bCs/>
          <w:szCs w:val="28"/>
        </w:rPr>
        <w:t xml:space="preserve">Предприятие предлагает проиндексировать сумму расходов, утверждённую на 2015 год на коэффициент индексации 1,153. В обоснование расходов на оплату труда предприятием представлены: Пояснительная записка, Положение по оплате труда, выписка из штатного расписания, отчётные данные за 2014 год (формы П1.15, П1.16, П-4). </w:t>
      </w:r>
    </w:p>
    <w:p w:rsidR="006C4138" w:rsidRPr="00CF422C" w:rsidRDefault="006C4138" w:rsidP="00484F72">
      <w:pPr>
        <w:shd w:val="clear" w:color="auto" w:fill="FFFFFF"/>
        <w:spacing w:line="360" w:lineRule="auto"/>
        <w:ind w:firstLine="709"/>
        <w:jc w:val="both"/>
        <w:rPr>
          <w:bCs/>
          <w:szCs w:val="28"/>
        </w:rPr>
      </w:pPr>
      <w:r w:rsidRPr="00CF422C">
        <w:rPr>
          <w:bCs/>
          <w:szCs w:val="28"/>
        </w:rPr>
        <w:t>В то же время, согласно пункту 26 Основ ценообразования фонд оплаты труда определяется с учётом отраслевых тарифных соглашений, фактического фонда оплаты труда и фактической численности в последнем расчётном периоде регулирования, а также с учётом прогнозного индекса потребительских цен.</w:t>
      </w:r>
    </w:p>
    <w:p w:rsidR="006C4138" w:rsidRPr="00CF422C" w:rsidRDefault="006C4138" w:rsidP="00484F72">
      <w:pPr>
        <w:shd w:val="clear" w:color="auto" w:fill="FFFFFF"/>
        <w:spacing w:line="360" w:lineRule="auto"/>
        <w:ind w:firstLine="709"/>
        <w:jc w:val="both"/>
        <w:rPr>
          <w:bCs/>
          <w:szCs w:val="28"/>
        </w:rPr>
      </w:pPr>
      <w:r w:rsidRPr="00CF422C">
        <w:rPr>
          <w:bCs/>
          <w:szCs w:val="28"/>
        </w:rPr>
        <w:t>АО «Электросеть» не является участником Общероссийское отраслевое объединение работодателей электроэнергетики. Согласно формам П1.15 и П1.16 фонд оплаты труда за 2014 год составил 148 097,45 тыс. руб. Согласно формам П1.16 и П-4 фактическая среднесписочная численность в 2014 году составила 414 человек. Таким образом, средняя заработная плата в 2014 году составила 148 097,45/414/12*1000=29 810,28 рублей на человека в месяц.</w:t>
      </w:r>
    </w:p>
    <w:p w:rsidR="006C4138" w:rsidRPr="00CF422C" w:rsidRDefault="006C4138" w:rsidP="00484F72">
      <w:pPr>
        <w:shd w:val="clear" w:color="auto" w:fill="FFFFFF"/>
        <w:spacing w:line="360" w:lineRule="auto"/>
        <w:ind w:firstLine="709"/>
        <w:jc w:val="both"/>
      </w:pPr>
      <w:r w:rsidRPr="00CF422C">
        <w:rPr>
          <w:bCs/>
          <w:szCs w:val="28"/>
        </w:rPr>
        <w:t>Прогнозный индекс потребительских цен на 2015 год, утверждённый Минэкономразвития РФ в одобренном П</w:t>
      </w:r>
      <w:r w:rsidRPr="00CF422C">
        <w:t>рогнозе социально-экономического развития российской федерации на 2015 год и на плановый период 2016 и 2017 годов, размещённом на официальном сайте Минэкономразвития РФ 26.09.2014 года, составил 106,7.</w:t>
      </w:r>
    </w:p>
    <w:p w:rsidR="006C4138" w:rsidRPr="00CF422C" w:rsidRDefault="006C4138" w:rsidP="00484F72">
      <w:pPr>
        <w:shd w:val="clear" w:color="auto" w:fill="FFFFFF"/>
        <w:spacing w:line="360" w:lineRule="auto"/>
        <w:ind w:firstLine="709"/>
        <w:jc w:val="both"/>
      </w:pPr>
      <w:r w:rsidRPr="00CF422C">
        <w:rPr>
          <w:bCs/>
          <w:szCs w:val="28"/>
        </w:rPr>
        <w:t>Прогнозный индекс потребительских цен на 2016 год, утверждённый Минэкономразвития РФ в одобренном П</w:t>
      </w:r>
      <w:r w:rsidRPr="00CF422C">
        <w:t>рогнозе социально-экономического развития российской федерации на 2016 год и на плановый период 2017 и 2018 годов, размещённом на официальном сайте Минэкономразвития РФ 26.10.2015 года, составил 107,4.</w:t>
      </w:r>
    </w:p>
    <w:p w:rsidR="006C4138" w:rsidRPr="00CF422C" w:rsidRDefault="006C4138" w:rsidP="00484F72">
      <w:pPr>
        <w:shd w:val="clear" w:color="auto" w:fill="FFFFFF"/>
        <w:spacing w:line="360" w:lineRule="auto"/>
        <w:ind w:firstLine="709"/>
        <w:jc w:val="both"/>
      </w:pPr>
      <w:r w:rsidRPr="00CF422C">
        <w:t>Таким образом, расходы на оплату труда, определённые исходя из фактического фонда оплаты труда и фактической численности с учётом прогнозного индекса потребительских цен составят 414*29 810,28*1,067*1,074*12/1000=169 713,46 тыс. руб.</w:t>
      </w:r>
    </w:p>
    <w:p w:rsidR="006C4138" w:rsidRPr="00CF422C" w:rsidRDefault="006C4138" w:rsidP="00484F72">
      <w:pPr>
        <w:shd w:val="clear" w:color="auto" w:fill="FFFFFF"/>
        <w:spacing w:line="360" w:lineRule="auto"/>
        <w:ind w:firstLine="709"/>
        <w:jc w:val="both"/>
      </w:pPr>
      <w:r w:rsidRPr="00CF422C">
        <w:t>Предлагается учесть расходы на оплату труда в составе базового уровня подконтрольных расходов в размере 169 713,46 тыс. руб.</w:t>
      </w:r>
    </w:p>
    <w:p w:rsidR="006C4138" w:rsidRDefault="006C4138" w:rsidP="006C4138">
      <w:pPr>
        <w:shd w:val="clear" w:color="auto" w:fill="FFFFFF"/>
        <w:spacing w:line="360" w:lineRule="auto"/>
        <w:ind w:firstLine="709"/>
        <w:rPr>
          <w:bCs/>
          <w:szCs w:val="28"/>
        </w:rPr>
      </w:pPr>
    </w:p>
    <w:p w:rsidR="00484F72" w:rsidRPr="00CF422C" w:rsidRDefault="00484F72" w:rsidP="006C4138">
      <w:pPr>
        <w:shd w:val="clear" w:color="auto" w:fill="FFFFFF"/>
        <w:spacing w:line="360" w:lineRule="auto"/>
        <w:ind w:firstLine="709"/>
        <w:rPr>
          <w:bCs/>
          <w:szCs w:val="28"/>
        </w:rPr>
      </w:pPr>
    </w:p>
    <w:p w:rsidR="006C4138" w:rsidRPr="00484F72" w:rsidRDefault="006C4138" w:rsidP="00484F72">
      <w:pPr>
        <w:pStyle w:val="20"/>
        <w:jc w:val="both"/>
        <w:rPr>
          <w:rFonts w:ascii="Times New Roman" w:hAnsi="Times New Roman" w:cs="Times New Roman"/>
          <w:sz w:val="24"/>
          <w:szCs w:val="24"/>
        </w:rPr>
      </w:pPr>
      <w:bookmarkStart w:id="20" w:name="_Toc524435462"/>
      <w:r w:rsidRPr="00484F72">
        <w:rPr>
          <w:rFonts w:ascii="Times New Roman" w:hAnsi="Times New Roman" w:cs="Times New Roman"/>
          <w:sz w:val="24"/>
          <w:szCs w:val="24"/>
        </w:rPr>
        <w:t>Другие подконтрольные расходы за исключением расходов по коллективным договорам и другие расходы, осуществляемые из прибыли регулируемой организации</w:t>
      </w:r>
      <w:bookmarkEnd w:id="20"/>
    </w:p>
    <w:p w:rsidR="006C4138" w:rsidRPr="00CF422C" w:rsidRDefault="006C4138" w:rsidP="006C4138">
      <w:pPr>
        <w:shd w:val="clear" w:color="auto" w:fill="FFFFFF"/>
        <w:spacing w:line="360" w:lineRule="auto"/>
        <w:ind w:firstLine="709"/>
        <w:rPr>
          <w:bCs/>
          <w:szCs w:val="28"/>
        </w:rPr>
      </w:pPr>
    </w:p>
    <w:p w:rsidR="006C4138" w:rsidRPr="00CF422C" w:rsidRDefault="006C4138" w:rsidP="00484F72">
      <w:pPr>
        <w:shd w:val="clear" w:color="auto" w:fill="FFFFFF"/>
        <w:spacing w:line="360" w:lineRule="auto"/>
        <w:ind w:firstLine="709"/>
        <w:jc w:val="both"/>
        <w:rPr>
          <w:bCs/>
          <w:szCs w:val="28"/>
        </w:rPr>
      </w:pPr>
      <w:r w:rsidRPr="00CF422C">
        <w:rPr>
          <w:bCs/>
          <w:szCs w:val="28"/>
        </w:rPr>
        <w:t xml:space="preserve">Перечень расходов, включаемых в состав других подконтрольных расходов определяется из понятия подконтрольных расходов, приведённого в пункте 2 </w:t>
      </w:r>
      <w:proofErr w:type="gramStart"/>
      <w:r w:rsidRPr="00CF422C">
        <w:rPr>
          <w:bCs/>
          <w:szCs w:val="28"/>
        </w:rPr>
        <w:t>Основ ценообразования</w:t>
      </w:r>
      <w:proofErr w:type="gramEnd"/>
      <w:r w:rsidRPr="00CF422C">
        <w:rPr>
          <w:bCs/>
          <w:szCs w:val="28"/>
        </w:rPr>
        <w:t xml:space="preserve"> и включает в себя все расходы, связанные с производством и реализацией услуг по передаче электрической энергии, </w:t>
      </w:r>
      <w:r w:rsidRPr="00CF422C">
        <w:rPr>
          <w:b/>
          <w:bCs/>
          <w:szCs w:val="28"/>
        </w:rPr>
        <w:t>за исключением:</w:t>
      </w:r>
    </w:p>
    <w:p w:rsidR="006C4138" w:rsidRPr="00CF422C" w:rsidRDefault="006C4138" w:rsidP="00484F72">
      <w:pPr>
        <w:shd w:val="clear" w:color="auto" w:fill="FFFFFF"/>
        <w:spacing w:line="360" w:lineRule="auto"/>
        <w:ind w:firstLine="709"/>
        <w:jc w:val="both"/>
        <w:rPr>
          <w:bCs/>
          <w:szCs w:val="28"/>
        </w:rPr>
      </w:pPr>
      <w:r w:rsidRPr="00CF422C">
        <w:rPr>
          <w:bCs/>
          <w:szCs w:val="28"/>
        </w:rPr>
        <w:t>- расходов на финансирование капитальных вложений;</w:t>
      </w:r>
    </w:p>
    <w:p w:rsidR="006C4138" w:rsidRPr="00CF422C" w:rsidRDefault="006C4138" w:rsidP="00484F72">
      <w:pPr>
        <w:shd w:val="clear" w:color="auto" w:fill="FFFFFF"/>
        <w:spacing w:line="360" w:lineRule="auto"/>
        <w:ind w:firstLine="709"/>
        <w:jc w:val="both"/>
        <w:rPr>
          <w:bCs/>
          <w:szCs w:val="28"/>
        </w:rPr>
      </w:pPr>
      <w:r w:rsidRPr="00CF422C">
        <w:rPr>
          <w:bCs/>
          <w:szCs w:val="28"/>
        </w:rPr>
        <w:t>- расходов на амортизацию основных средств и нематериальных активов;</w:t>
      </w:r>
    </w:p>
    <w:p w:rsidR="006C4138" w:rsidRPr="00CF422C" w:rsidRDefault="006C4138" w:rsidP="00484F72">
      <w:pPr>
        <w:shd w:val="clear" w:color="auto" w:fill="FFFFFF"/>
        <w:spacing w:line="360" w:lineRule="auto"/>
        <w:ind w:firstLine="709"/>
        <w:jc w:val="both"/>
        <w:rPr>
          <w:bCs/>
          <w:szCs w:val="28"/>
        </w:rPr>
      </w:pPr>
      <w:r w:rsidRPr="00CF422C">
        <w:rPr>
          <w:bCs/>
          <w:szCs w:val="28"/>
        </w:rPr>
        <w:t>- расходов на возврат и обслуживание заемных средств, в том числе направленных на финансирование капитальных вложений;</w:t>
      </w:r>
    </w:p>
    <w:p w:rsidR="006C4138" w:rsidRPr="00CF422C" w:rsidRDefault="006C4138" w:rsidP="00484F72">
      <w:pPr>
        <w:shd w:val="clear" w:color="auto" w:fill="FFFFFF"/>
        <w:spacing w:line="360" w:lineRule="auto"/>
        <w:ind w:firstLine="709"/>
        <w:jc w:val="both"/>
        <w:rPr>
          <w:bCs/>
          <w:szCs w:val="28"/>
        </w:rPr>
      </w:pPr>
      <w:r w:rsidRPr="00CF422C">
        <w:rPr>
          <w:bCs/>
          <w:szCs w:val="28"/>
        </w:rPr>
        <w:t>- расходов, связанных с арендой имущества, используемого для осуществления регулируемой деятельности;</w:t>
      </w:r>
    </w:p>
    <w:p w:rsidR="006C4138" w:rsidRPr="00CF422C" w:rsidRDefault="006C4138" w:rsidP="00484F72">
      <w:pPr>
        <w:shd w:val="clear" w:color="auto" w:fill="FFFFFF"/>
        <w:spacing w:line="360" w:lineRule="auto"/>
        <w:ind w:firstLine="709"/>
        <w:jc w:val="both"/>
        <w:rPr>
          <w:bCs/>
          <w:szCs w:val="28"/>
        </w:rPr>
      </w:pPr>
      <w:r w:rsidRPr="00CF422C">
        <w:rPr>
          <w:bCs/>
          <w:szCs w:val="28"/>
        </w:rPr>
        <w:t>- лизинговых платежей;</w:t>
      </w:r>
    </w:p>
    <w:p w:rsidR="006C4138" w:rsidRPr="00CF422C" w:rsidRDefault="006C4138" w:rsidP="00484F72">
      <w:pPr>
        <w:shd w:val="clear" w:color="auto" w:fill="FFFFFF"/>
        <w:spacing w:line="360" w:lineRule="auto"/>
        <w:ind w:firstLine="709"/>
        <w:jc w:val="both"/>
        <w:rPr>
          <w:bCs/>
          <w:szCs w:val="28"/>
        </w:rPr>
      </w:pPr>
      <w:r w:rsidRPr="00CF422C">
        <w:rPr>
          <w:bCs/>
          <w:szCs w:val="28"/>
        </w:rPr>
        <w:t>- расходов на оплату услуг (продукции), оказываемых организациями, осуществляющими регулируемую деятельность;</w:t>
      </w:r>
    </w:p>
    <w:p w:rsidR="006C4138" w:rsidRPr="00CF422C" w:rsidRDefault="006C4138" w:rsidP="00484F72">
      <w:pPr>
        <w:shd w:val="clear" w:color="auto" w:fill="FFFFFF"/>
        <w:spacing w:line="360" w:lineRule="auto"/>
        <w:ind w:firstLine="709"/>
        <w:jc w:val="both"/>
        <w:rPr>
          <w:bCs/>
          <w:szCs w:val="28"/>
        </w:rPr>
      </w:pPr>
      <w:r w:rsidRPr="00CF422C">
        <w:rPr>
          <w:bCs/>
          <w:szCs w:val="28"/>
        </w:rPr>
        <w:t>- налогов и сборов, предусмотренных законодательством Российской Федерации о налогах и сборах;</w:t>
      </w:r>
    </w:p>
    <w:p w:rsidR="006C4138" w:rsidRPr="00CF422C" w:rsidRDefault="006C4138" w:rsidP="00484F72">
      <w:pPr>
        <w:shd w:val="clear" w:color="auto" w:fill="FFFFFF"/>
        <w:spacing w:line="360" w:lineRule="auto"/>
        <w:ind w:firstLine="709"/>
        <w:jc w:val="both"/>
        <w:rPr>
          <w:bCs/>
          <w:szCs w:val="28"/>
        </w:rPr>
      </w:pPr>
      <w:r w:rsidRPr="00CF422C">
        <w:rPr>
          <w:bCs/>
          <w:szCs w:val="28"/>
        </w:rPr>
        <w:t>- расходов на оплату нормативных потерь в сетях.</w:t>
      </w:r>
    </w:p>
    <w:p w:rsidR="006C4138" w:rsidRPr="00CF422C" w:rsidRDefault="006C4138" w:rsidP="00484F72">
      <w:pPr>
        <w:shd w:val="clear" w:color="auto" w:fill="FFFFFF"/>
        <w:spacing w:line="360" w:lineRule="auto"/>
        <w:ind w:firstLine="709"/>
        <w:jc w:val="both"/>
        <w:rPr>
          <w:bCs/>
          <w:szCs w:val="28"/>
        </w:rPr>
      </w:pPr>
      <w:r w:rsidRPr="00CF422C">
        <w:rPr>
          <w:bCs/>
          <w:szCs w:val="28"/>
        </w:rPr>
        <w:t xml:space="preserve">Поскольку перечень расходов, исключаемых из состава подконтрольных расходов закрыт, все расходы, не вошедшие в исключаемые, подлежат учёту в составе базового уровня подконтрольных расходов. </w:t>
      </w:r>
    </w:p>
    <w:p w:rsidR="006C4138" w:rsidRPr="00CF422C" w:rsidRDefault="006C4138" w:rsidP="00484F72">
      <w:pPr>
        <w:shd w:val="clear" w:color="auto" w:fill="FFFFFF"/>
        <w:spacing w:line="360" w:lineRule="auto"/>
        <w:ind w:firstLine="709"/>
        <w:jc w:val="both"/>
        <w:rPr>
          <w:bCs/>
          <w:szCs w:val="28"/>
        </w:rPr>
      </w:pPr>
      <w:r w:rsidRPr="00CF422C">
        <w:rPr>
          <w:bCs/>
          <w:szCs w:val="28"/>
        </w:rPr>
        <w:t>Пунктом 11 Методических указаний № 98-э к неподконтрольным расходам дополнительно отнесены:</w:t>
      </w:r>
    </w:p>
    <w:p w:rsidR="006C4138" w:rsidRPr="00CF422C" w:rsidRDefault="006C4138" w:rsidP="00484F72">
      <w:pPr>
        <w:shd w:val="clear" w:color="auto" w:fill="FFFFFF"/>
        <w:spacing w:line="360" w:lineRule="auto"/>
        <w:ind w:firstLine="709"/>
        <w:jc w:val="both"/>
        <w:rPr>
          <w:bCs/>
          <w:szCs w:val="28"/>
        </w:rPr>
      </w:pPr>
      <w:r w:rsidRPr="00CF422C">
        <w:rPr>
          <w:bCs/>
          <w:szCs w:val="28"/>
        </w:rPr>
        <w:t xml:space="preserve">- расходы, связанные с компенсацией выпадающих доходов, предусмотренных </w:t>
      </w:r>
      <w:hyperlink r:id="rId21" w:history="1">
        <w:r w:rsidRPr="00CF422C">
          <w:rPr>
            <w:bCs/>
            <w:szCs w:val="28"/>
          </w:rPr>
          <w:t>пунктом 87</w:t>
        </w:r>
      </w:hyperlink>
      <w:r w:rsidRPr="00CF422C">
        <w:rPr>
          <w:bCs/>
          <w:szCs w:val="28"/>
        </w:rPr>
        <w:t xml:space="preserve"> Основ ценообразования;</w:t>
      </w:r>
    </w:p>
    <w:p w:rsidR="006C4138" w:rsidRPr="00CF422C" w:rsidRDefault="006C4138" w:rsidP="00484F72">
      <w:pPr>
        <w:shd w:val="clear" w:color="auto" w:fill="FFFFFF"/>
        <w:spacing w:line="360" w:lineRule="auto"/>
        <w:ind w:firstLine="709"/>
        <w:jc w:val="both"/>
        <w:rPr>
          <w:bCs/>
          <w:szCs w:val="28"/>
        </w:rPr>
      </w:pPr>
      <w:r w:rsidRPr="00CF422C">
        <w:rPr>
          <w:bCs/>
          <w:szCs w:val="28"/>
        </w:rPr>
        <w:t>- расходы на оплату продукции (услуг) организаций, осуществляющих регулируемые виды деятельности, рассчитанные исходя из размера тарифов, установленных в отношении товаров и услуг указанных организаций;</w:t>
      </w:r>
    </w:p>
    <w:p w:rsidR="006C4138" w:rsidRPr="00CF422C" w:rsidRDefault="006C4138" w:rsidP="00484F72">
      <w:pPr>
        <w:shd w:val="clear" w:color="auto" w:fill="FFFFFF"/>
        <w:spacing w:line="360" w:lineRule="auto"/>
        <w:ind w:firstLine="709"/>
        <w:jc w:val="both"/>
        <w:rPr>
          <w:bCs/>
          <w:szCs w:val="28"/>
        </w:rPr>
      </w:pPr>
      <w:r w:rsidRPr="00CF422C">
        <w:rPr>
          <w:bCs/>
          <w:szCs w:val="28"/>
        </w:rPr>
        <w:t>- прочие расходы, учитываемые при установлении тарифов на i-й год долгосрочного периода регулирования.</w:t>
      </w:r>
    </w:p>
    <w:p w:rsidR="006C4138" w:rsidRPr="00CF422C" w:rsidRDefault="006C4138" w:rsidP="00484F72">
      <w:pPr>
        <w:shd w:val="clear" w:color="auto" w:fill="FFFFFF"/>
        <w:spacing w:line="360" w:lineRule="auto"/>
        <w:ind w:firstLine="709"/>
        <w:jc w:val="both"/>
        <w:rPr>
          <w:bCs/>
          <w:szCs w:val="28"/>
        </w:rPr>
      </w:pPr>
      <w:r w:rsidRPr="00CF422C">
        <w:rPr>
          <w:bCs/>
          <w:szCs w:val="28"/>
        </w:rPr>
        <w:t xml:space="preserve">По совокупности норм права, содержащихся в пункте 2 Основ ценообразования и пункте 11 Методических указаний к прочим расходам, включаемым в неподконтрольные расходы и соответственно исключаемым из состава подконтрольных расходов могут быть отнесены только расходы на оплату услуг (продукции), оказываемых организациями, осуществляющими регулируемую деятельность, в случаях, когда такие расходы не относятся к расходам по технологическому присоединению и не рассчитываются из размера тарифов. Иных исключений из состава подконтрольных расходов Основы ценообразования не допускают, а Методические указания №98-э, как принятые в соответствии с Основами ценообразования, устанавливать не могут. </w:t>
      </w:r>
      <w:r w:rsidRPr="00C65392">
        <w:rPr>
          <w:bCs/>
          <w:szCs w:val="28"/>
        </w:rPr>
        <w:t>Таким образом, расходы, не связанные с оплатой услуг (продукции), оказываемых организациями, осуществляющими регулируемую деятельность, подлежат учёту в составе подконтрольных расходов и рассматриваются в настоящем Заключении.</w:t>
      </w:r>
    </w:p>
    <w:p w:rsidR="006C4138" w:rsidRPr="00484F72" w:rsidRDefault="006C4138" w:rsidP="006C4138">
      <w:pPr>
        <w:pStyle w:val="3"/>
        <w:rPr>
          <w:rFonts w:ascii="Times New Roman" w:hAnsi="Times New Roman"/>
          <w:sz w:val="24"/>
          <w:szCs w:val="24"/>
        </w:rPr>
      </w:pPr>
      <w:bookmarkStart w:id="21" w:name="_Toc524435463"/>
      <w:r w:rsidRPr="00484F72">
        <w:rPr>
          <w:rFonts w:ascii="Times New Roman" w:hAnsi="Times New Roman"/>
          <w:sz w:val="24"/>
          <w:szCs w:val="24"/>
        </w:rPr>
        <w:t>Расходы на страхование</w:t>
      </w:r>
      <w:bookmarkEnd w:id="21"/>
    </w:p>
    <w:p w:rsidR="006C4138" w:rsidRPr="00CF422C" w:rsidRDefault="006C4138" w:rsidP="006C4138">
      <w:pPr>
        <w:shd w:val="clear" w:color="auto" w:fill="FFFFFF"/>
        <w:spacing w:line="360" w:lineRule="auto"/>
        <w:ind w:firstLine="709"/>
        <w:rPr>
          <w:bCs/>
          <w:szCs w:val="28"/>
        </w:rPr>
      </w:pPr>
    </w:p>
    <w:p w:rsidR="006C4138" w:rsidRPr="00CF422C" w:rsidRDefault="006C4138" w:rsidP="00484F72">
      <w:pPr>
        <w:shd w:val="clear" w:color="auto" w:fill="FFFFFF"/>
        <w:spacing w:line="360" w:lineRule="auto"/>
        <w:ind w:firstLine="709"/>
        <w:jc w:val="both"/>
        <w:rPr>
          <w:bCs/>
          <w:szCs w:val="28"/>
        </w:rPr>
      </w:pPr>
      <w:r w:rsidRPr="00CF422C">
        <w:rPr>
          <w:bCs/>
          <w:szCs w:val="28"/>
        </w:rPr>
        <w:t>Предприятие предлагает учесть в базовом уровне подконтрольных расходов затраты на страхование в размере 2 123,57 тыс. руб. К расходам на страхование предприятие относит:</w:t>
      </w:r>
    </w:p>
    <w:p w:rsidR="006C4138" w:rsidRPr="00CF422C" w:rsidRDefault="006C4138" w:rsidP="00484F72">
      <w:pPr>
        <w:shd w:val="clear" w:color="auto" w:fill="FFFFFF"/>
        <w:spacing w:line="360" w:lineRule="auto"/>
        <w:ind w:firstLine="709"/>
        <w:jc w:val="both"/>
        <w:rPr>
          <w:bCs/>
          <w:szCs w:val="28"/>
        </w:rPr>
      </w:pPr>
      <w:r w:rsidRPr="00CF422C">
        <w:rPr>
          <w:bCs/>
          <w:szCs w:val="28"/>
        </w:rPr>
        <w:t>- страхование гражданской ответственности владельца опасного производственного объекта за причинение вреда в результате аварии на опасном объект;</w:t>
      </w:r>
    </w:p>
    <w:p w:rsidR="006C4138" w:rsidRPr="00CF422C" w:rsidRDefault="006C4138" w:rsidP="00484F72">
      <w:pPr>
        <w:shd w:val="clear" w:color="auto" w:fill="FFFFFF"/>
        <w:spacing w:line="360" w:lineRule="auto"/>
        <w:ind w:firstLine="709"/>
        <w:jc w:val="both"/>
        <w:rPr>
          <w:bCs/>
          <w:szCs w:val="28"/>
        </w:rPr>
      </w:pPr>
      <w:r w:rsidRPr="00CF422C">
        <w:rPr>
          <w:bCs/>
          <w:szCs w:val="28"/>
        </w:rPr>
        <w:t>- обязательное страхование гражданской ответственности владельцев транспортных средств;</w:t>
      </w:r>
    </w:p>
    <w:p w:rsidR="006C4138" w:rsidRPr="00CF422C" w:rsidRDefault="006C4138" w:rsidP="00484F72">
      <w:pPr>
        <w:shd w:val="clear" w:color="auto" w:fill="FFFFFF"/>
        <w:spacing w:line="360" w:lineRule="auto"/>
        <w:ind w:firstLine="709"/>
        <w:jc w:val="both"/>
        <w:rPr>
          <w:bCs/>
          <w:szCs w:val="28"/>
        </w:rPr>
      </w:pPr>
      <w:r w:rsidRPr="00CF422C">
        <w:rPr>
          <w:bCs/>
          <w:szCs w:val="28"/>
        </w:rPr>
        <w:t>- страхование расходов на ликвидацию чрезвычайных ситуаций;</w:t>
      </w:r>
    </w:p>
    <w:p w:rsidR="006C4138" w:rsidRPr="00CF422C" w:rsidRDefault="006C4138" w:rsidP="00484F72">
      <w:pPr>
        <w:shd w:val="clear" w:color="auto" w:fill="FFFFFF"/>
        <w:spacing w:line="360" w:lineRule="auto"/>
        <w:ind w:firstLine="709"/>
        <w:jc w:val="both"/>
        <w:rPr>
          <w:bCs/>
          <w:szCs w:val="28"/>
        </w:rPr>
      </w:pPr>
      <w:r w:rsidRPr="00CF422C">
        <w:rPr>
          <w:bCs/>
          <w:szCs w:val="28"/>
        </w:rPr>
        <w:t>- страхование с учётом имущественных рисков: пожар, удар молнии, взрыв, действие природных и стихийных бедствий, постороннего воздействия, противоправных действий третьих лиц по силовым трансформаторам.</w:t>
      </w:r>
    </w:p>
    <w:p w:rsidR="006C4138" w:rsidRPr="00CF422C" w:rsidRDefault="006C4138" w:rsidP="00484F72">
      <w:pPr>
        <w:shd w:val="clear" w:color="auto" w:fill="FFFFFF"/>
        <w:spacing w:line="360" w:lineRule="auto"/>
        <w:ind w:firstLine="709"/>
        <w:jc w:val="both"/>
        <w:rPr>
          <w:bCs/>
          <w:szCs w:val="28"/>
        </w:rPr>
      </w:pPr>
      <w:r w:rsidRPr="00CF422C">
        <w:rPr>
          <w:bCs/>
          <w:szCs w:val="28"/>
        </w:rPr>
        <w:t>В обоснование расходов предприятием представлены: пояснительная записка, расчёты, страховые полисы, договоры страхования.</w:t>
      </w:r>
    </w:p>
    <w:p w:rsidR="006C4138" w:rsidRPr="00CF422C" w:rsidRDefault="006C4138" w:rsidP="00484F72">
      <w:pPr>
        <w:shd w:val="clear" w:color="auto" w:fill="FFFFFF"/>
        <w:spacing w:line="360" w:lineRule="auto"/>
        <w:ind w:firstLine="709"/>
        <w:jc w:val="both"/>
        <w:rPr>
          <w:bCs/>
          <w:szCs w:val="28"/>
        </w:rPr>
      </w:pPr>
      <w:r w:rsidRPr="00CF422C">
        <w:rPr>
          <w:bCs/>
          <w:szCs w:val="28"/>
        </w:rPr>
        <w:t>Обязательное страхование ответственности владельца опасного производственного объекта предусмотрено федеральным законом от 27.07.2010 № 225-ФЗ. Предприятие предлагает учесть расходы по данному виду страхования в размере 15,04 тыс. руб. В обоснование расходов представлены расчёт и страховые полисы на сумму 13,50 тыс. руб. Поскольку данный вид страхования является обязательным, эксперты предлагают учесть расходы на уровне предложения предприятия в размере 13,50 тыс. руб., подтверждённом обосновывающими документами.</w:t>
      </w:r>
    </w:p>
    <w:p w:rsidR="006C4138" w:rsidRPr="00CF422C" w:rsidRDefault="006C4138" w:rsidP="00484F72">
      <w:pPr>
        <w:shd w:val="clear" w:color="auto" w:fill="FFFFFF"/>
        <w:spacing w:line="360" w:lineRule="auto"/>
        <w:ind w:firstLine="709"/>
        <w:jc w:val="both"/>
        <w:rPr>
          <w:bCs/>
          <w:szCs w:val="28"/>
        </w:rPr>
      </w:pPr>
      <w:r w:rsidRPr="00CF422C">
        <w:rPr>
          <w:bCs/>
          <w:szCs w:val="28"/>
        </w:rPr>
        <w:t>Обязательное страхование гражданской ответственности владельцев транспортных средств (ОСАГО) предусмотрено федеральным законом от 25.04.2002 № 40-ФЗ. Предприятие предлагает учесть расходы по данному виду страхования в размере 177,74 тыс. руб., с учётом индексации от фактических расходов. Согласно представленным полисам обязательного страхования гражданской ответственности владельцев транспортных средств на 2014 год расходы составили 159,56 тыс. руб. Поскольку страховая премия по данному виду страхования не предусматривает изменений в зависимости от уровня инфляции, предлагается учесть расходы по ОСАГО в размере, подтверждённом представленными полисами страхования в сумме 159,56 тыс. руб.</w:t>
      </w:r>
    </w:p>
    <w:p w:rsidR="006C4138" w:rsidRPr="00CF422C" w:rsidRDefault="006C4138" w:rsidP="00484F72">
      <w:pPr>
        <w:shd w:val="clear" w:color="auto" w:fill="FFFFFF"/>
        <w:spacing w:line="360" w:lineRule="auto"/>
        <w:ind w:firstLine="709"/>
        <w:jc w:val="both"/>
        <w:rPr>
          <w:bCs/>
          <w:szCs w:val="28"/>
        </w:rPr>
      </w:pPr>
      <w:r w:rsidRPr="00CF422C">
        <w:rPr>
          <w:bCs/>
          <w:szCs w:val="28"/>
        </w:rPr>
        <w:t>Страхование расходов на ликвидацию чрезвычайных ситуаций не является обязательным видом страхования, кроме того, отсутствуют договоры, заключенные по результатам проведения закупочных процедур. Предлагается не учитывать страхование расходов на ликвидацию чрезвычайных ситуаций в базовом уровне подконтрольных расходов.</w:t>
      </w:r>
    </w:p>
    <w:p w:rsidR="006C4138" w:rsidRPr="00CF422C" w:rsidRDefault="006C4138" w:rsidP="00484F72">
      <w:pPr>
        <w:shd w:val="clear" w:color="auto" w:fill="FFFFFF"/>
        <w:spacing w:line="360" w:lineRule="auto"/>
        <w:ind w:firstLine="709"/>
        <w:jc w:val="both"/>
        <w:rPr>
          <w:bCs/>
          <w:szCs w:val="28"/>
        </w:rPr>
      </w:pPr>
      <w:r w:rsidRPr="00CF422C">
        <w:rPr>
          <w:bCs/>
          <w:szCs w:val="28"/>
        </w:rPr>
        <w:t>Предприятие предлагает учесть расходы на страхование с учётом имущественных рисков: пожар, удар молнии, взрыв, действие природных и стихийных бедствий, постороннего воздействия, противоправных действий третьих лиц по силовым трансформаторам, в размере 1 320 тыс. руб. В обоснование представлено письмо ЗАО «Страховая группа «УралСиб» на сумму 529,42 тыс. руб. с пометкой «примерный расчёт». Поскольку данный вид страхования не является обязательным, а также отсутствуют закупочные процедуры, предлагается не учитывать расходы в размере 1 320,00 тыс. руб. в базовом уровне подконтрольных расходов.</w:t>
      </w:r>
    </w:p>
    <w:p w:rsidR="006C4138" w:rsidRPr="00CF422C" w:rsidRDefault="006C4138" w:rsidP="00484F72">
      <w:pPr>
        <w:shd w:val="clear" w:color="auto" w:fill="FFFFFF"/>
        <w:spacing w:line="360" w:lineRule="auto"/>
        <w:ind w:firstLine="709"/>
        <w:jc w:val="both"/>
        <w:rPr>
          <w:bCs/>
          <w:szCs w:val="28"/>
        </w:rPr>
      </w:pPr>
      <w:r w:rsidRPr="00CF422C">
        <w:rPr>
          <w:bCs/>
          <w:szCs w:val="28"/>
        </w:rPr>
        <w:t xml:space="preserve">Общий размер расходов на страхование, предлагаемый к учёту в базовом уровне </w:t>
      </w:r>
      <w:proofErr w:type="gramStart"/>
      <w:r w:rsidRPr="00CF422C">
        <w:rPr>
          <w:bCs/>
          <w:szCs w:val="28"/>
        </w:rPr>
        <w:t>подконтрольных расходов</w:t>
      </w:r>
      <w:proofErr w:type="gramEnd"/>
      <w:r w:rsidRPr="00CF422C">
        <w:rPr>
          <w:bCs/>
          <w:szCs w:val="28"/>
        </w:rPr>
        <w:t xml:space="preserve"> составит 173,06 тыс. руб.</w:t>
      </w:r>
    </w:p>
    <w:p w:rsidR="006C4138" w:rsidRPr="00CF422C" w:rsidRDefault="006C4138" w:rsidP="00484F72">
      <w:pPr>
        <w:shd w:val="clear" w:color="auto" w:fill="FFFFFF"/>
        <w:spacing w:line="360" w:lineRule="auto"/>
        <w:ind w:firstLine="709"/>
        <w:jc w:val="both"/>
        <w:rPr>
          <w:bCs/>
          <w:szCs w:val="28"/>
        </w:rPr>
      </w:pPr>
    </w:p>
    <w:p w:rsidR="006C4138" w:rsidRPr="00484F72" w:rsidRDefault="006C4138" w:rsidP="00484F72">
      <w:pPr>
        <w:pStyle w:val="3"/>
        <w:jc w:val="both"/>
        <w:rPr>
          <w:rFonts w:ascii="Times New Roman" w:hAnsi="Times New Roman"/>
          <w:sz w:val="24"/>
          <w:szCs w:val="24"/>
        </w:rPr>
      </w:pPr>
      <w:bookmarkStart w:id="22" w:name="_Toc524435464"/>
      <w:r w:rsidRPr="00484F72">
        <w:rPr>
          <w:rFonts w:ascii="Times New Roman" w:hAnsi="Times New Roman"/>
          <w:sz w:val="24"/>
          <w:szCs w:val="24"/>
        </w:rPr>
        <w:t>Работы и услуги производственного характера</w:t>
      </w:r>
      <w:bookmarkEnd w:id="22"/>
    </w:p>
    <w:p w:rsidR="006C4138" w:rsidRPr="00CF422C" w:rsidRDefault="006C4138" w:rsidP="00484F72">
      <w:pPr>
        <w:shd w:val="clear" w:color="auto" w:fill="FFFFFF"/>
        <w:spacing w:line="360" w:lineRule="auto"/>
        <w:ind w:firstLine="709"/>
        <w:jc w:val="both"/>
        <w:rPr>
          <w:bCs/>
          <w:szCs w:val="28"/>
        </w:rPr>
      </w:pPr>
    </w:p>
    <w:p w:rsidR="006C4138" w:rsidRPr="00CF422C" w:rsidRDefault="006C4138" w:rsidP="00484F72">
      <w:pPr>
        <w:shd w:val="clear" w:color="auto" w:fill="FFFFFF"/>
        <w:spacing w:line="360" w:lineRule="auto"/>
        <w:ind w:firstLine="709"/>
        <w:jc w:val="both"/>
        <w:rPr>
          <w:bCs/>
          <w:szCs w:val="28"/>
        </w:rPr>
      </w:pPr>
      <w:r w:rsidRPr="00CF422C">
        <w:rPr>
          <w:bCs/>
          <w:szCs w:val="28"/>
        </w:rPr>
        <w:t>Включение в необходимую валовую выручку расходов на оплату работ и услуг производственного характера обусловлено подпунктом 1) пункта 29 Основ ценообразования.</w:t>
      </w:r>
    </w:p>
    <w:p w:rsidR="006C4138" w:rsidRPr="00CF422C" w:rsidRDefault="006C4138" w:rsidP="00484F72">
      <w:pPr>
        <w:shd w:val="clear" w:color="auto" w:fill="FFFFFF"/>
        <w:spacing w:line="360" w:lineRule="auto"/>
        <w:ind w:firstLine="709"/>
        <w:jc w:val="both"/>
        <w:rPr>
          <w:bCs/>
          <w:szCs w:val="28"/>
        </w:rPr>
      </w:pPr>
      <w:r w:rsidRPr="00CF422C">
        <w:rPr>
          <w:bCs/>
          <w:szCs w:val="28"/>
        </w:rPr>
        <w:t>В соответствии со ст.254 части 2 Налогового Кодекса РФ, к работам (услугам) производственного характера относятся выполнение отдельных операций по производству продукции, выполнению работ, оказанию услуг, обработке сырья (материалов), контроль за соблюдением установленных технологических процессов, техническое обслуживание основных средств и другие подобные работы.</w:t>
      </w:r>
    </w:p>
    <w:p w:rsidR="006C4138" w:rsidRPr="00CF422C" w:rsidRDefault="006C4138" w:rsidP="00484F72">
      <w:pPr>
        <w:shd w:val="clear" w:color="auto" w:fill="FFFFFF"/>
        <w:spacing w:line="360" w:lineRule="auto"/>
        <w:ind w:firstLine="709"/>
        <w:jc w:val="both"/>
        <w:rPr>
          <w:bCs/>
          <w:szCs w:val="28"/>
        </w:rPr>
      </w:pPr>
      <w:r w:rsidRPr="00CF422C">
        <w:rPr>
          <w:bCs/>
          <w:szCs w:val="28"/>
        </w:rPr>
        <w:t>К работам (услугам) производственного характера также относятся транспортные услуги сторонних организаций (включая индивидуальных предпринимателей) и (или) структурных подразделений самого налогоплательщика по перевозкам грузов внутри организации, в частности, перемещение сырья (материалов), инструментов, деталей, заготовок, других видов грузов с базисного (центрального) склада в цеха (отделения) и доставка готовой продукции, в соответствии с условиями договоров (контрактов).</w:t>
      </w:r>
    </w:p>
    <w:p w:rsidR="006C4138" w:rsidRPr="00CF422C" w:rsidRDefault="006C4138" w:rsidP="00484F72">
      <w:pPr>
        <w:shd w:val="clear" w:color="auto" w:fill="FFFFFF"/>
        <w:spacing w:line="360" w:lineRule="auto"/>
        <w:ind w:firstLine="709"/>
        <w:jc w:val="both"/>
        <w:rPr>
          <w:bCs/>
          <w:szCs w:val="28"/>
        </w:rPr>
      </w:pPr>
      <w:r w:rsidRPr="00CF422C">
        <w:rPr>
          <w:bCs/>
          <w:szCs w:val="28"/>
        </w:rPr>
        <w:t>Предприятие предлагает учесть по статье «Работы и услуги производственного характера» затраты в сумме 51 014,00 тыс. руб. Анализ расходов на работы и услуги производственного характера представлен в таблице.</w:t>
      </w:r>
    </w:p>
    <w:tbl>
      <w:tblPr>
        <w:tblW w:w="10207" w:type="dxa"/>
        <w:tblInd w:w="-431" w:type="dxa"/>
        <w:tblLook w:val="04A0" w:firstRow="1" w:lastRow="0" w:firstColumn="1" w:lastColumn="0" w:noHBand="0" w:noVBand="1"/>
      </w:tblPr>
      <w:tblGrid>
        <w:gridCol w:w="780"/>
        <w:gridCol w:w="2068"/>
        <w:gridCol w:w="1400"/>
        <w:gridCol w:w="1381"/>
        <w:gridCol w:w="1511"/>
        <w:gridCol w:w="3067"/>
      </w:tblGrid>
      <w:tr w:rsidR="006C4138" w:rsidRPr="00CF422C" w:rsidTr="00046400">
        <w:trPr>
          <w:trHeight w:val="750"/>
          <w:tblHeader/>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138" w:rsidRPr="00CF422C" w:rsidRDefault="006C4138" w:rsidP="00046400">
            <w:pPr>
              <w:jc w:val="center"/>
              <w:rPr>
                <w:sz w:val="20"/>
                <w:szCs w:val="28"/>
              </w:rPr>
            </w:pPr>
            <w:r w:rsidRPr="00CF422C">
              <w:rPr>
                <w:sz w:val="20"/>
                <w:szCs w:val="28"/>
              </w:rPr>
              <w:t>№п/п</w:t>
            </w:r>
          </w:p>
        </w:tc>
        <w:tc>
          <w:tcPr>
            <w:tcW w:w="2068" w:type="dxa"/>
            <w:tcBorders>
              <w:top w:val="single" w:sz="4" w:space="0" w:color="auto"/>
              <w:left w:val="nil"/>
              <w:bottom w:val="single" w:sz="4" w:space="0" w:color="auto"/>
              <w:right w:val="single" w:sz="4" w:space="0" w:color="auto"/>
            </w:tcBorders>
            <w:shd w:val="clear" w:color="auto" w:fill="auto"/>
            <w:vAlign w:val="center"/>
            <w:hideMark/>
          </w:tcPr>
          <w:p w:rsidR="006C4138" w:rsidRPr="00CF422C" w:rsidRDefault="006C4138" w:rsidP="00046400">
            <w:pPr>
              <w:jc w:val="center"/>
              <w:rPr>
                <w:sz w:val="20"/>
                <w:szCs w:val="28"/>
              </w:rPr>
            </w:pPr>
            <w:r w:rsidRPr="00CF422C">
              <w:rPr>
                <w:sz w:val="20"/>
                <w:szCs w:val="28"/>
              </w:rPr>
              <w:t>Наименование</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rsidR="006C4138" w:rsidRPr="00CF422C" w:rsidRDefault="006C4138" w:rsidP="00046400">
            <w:pPr>
              <w:jc w:val="center"/>
              <w:rPr>
                <w:sz w:val="20"/>
                <w:szCs w:val="28"/>
              </w:rPr>
            </w:pPr>
            <w:r w:rsidRPr="00CF422C">
              <w:rPr>
                <w:sz w:val="20"/>
                <w:szCs w:val="28"/>
              </w:rPr>
              <w:t>Предложение предприятия</w:t>
            </w:r>
          </w:p>
        </w:tc>
        <w:tc>
          <w:tcPr>
            <w:tcW w:w="1381" w:type="dxa"/>
            <w:tcBorders>
              <w:top w:val="single" w:sz="4" w:space="0" w:color="auto"/>
              <w:left w:val="nil"/>
              <w:bottom w:val="single" w:sz="4" w:space="0" w:color="auto"/>
              <w:right w:val="single" w:sz="4" w:space="0" w:color="auto"/>
            </w:tcBorders>
            <w:shd w:val="clear" w:color="auto" w:fill="auto"/>
            <w:vAlign w:val="center"/>
            <w:hideMark/>
          </w:tcPr>
          <w:p w:rsidR="006C4138" w:rsidRPr="00CF422C" w:rsidRDefault="006C4138" w:rsidP="00046400">
            <w:pPr>
              <w:jc w:val="center"/>
              <w:rPr>
                <w:sz w:val="20"/>
                <w:szCs w:val="28"/>
              </w:rPr>
            </w:pPr>
            <w:r w:rsidRPr="00CF422C">
              <w:rPr>
                <w:sz w:val="20"/>
                <w:szCs w:val="28"/>
              </w:rPr>
              <w:t>Предложение экспертов</w:t>
            </w:r>
          </w:p>
        </w:tc>
        <w:tc>
          <w:tcPr>
            <w:tcW w:w="1511" w:type="dxa"/>
            <w:tcBorders>
              <w:top w:val="single" w:sz="4" w:space="0" w:color="auto"/>
              <w:left w:val="nil"/>
              <w:bottom w:val="single" w:sz="4" w:space="0" w:color="auto"/>
              <w:right w:val="single" w:sz="4" w:space="0" w:color="auto"/>
            </w:tcBorders>
            <w:shd w:val="clear" w:color="auto" w:fill="auto"/>
            <w:vAlign w:val="center"/>
            <w:hideMark/>
          </w:tcPr>
          <w:p w:rsidR="006C4138" w:rsidRPr="00CF422C" w:rsidRDefault="006C4138" w:rsidP="00046400">
            <w:pPr>
              <w:jc w:val="center"/>
              <w:rPr>
                <w:sz w:val="20"/>
                <w:szCs w:val="28"/>
              </w:rPr>
            </w:pPr>
            <w:r w:rsidRPr="00CF422C">
              <w:rPr>
                <w:sz w:val="20"/>
                <w:szCs w:val="28"/>
              </w:rPr>
              <w:t>Корректировка</w:t>
            </w:r>
          </w:p>
        </w:tc>
        <w:tc>
          <w:tcPr>
            <w:tcW w:w="3067" w:type="dxa"/>
            <w:tcBorders>
              <w:top w:val="single" w:sz="4" w:space="0" w:color="auto"/>
              <w:left w:val="nil"/>
              <w:bottom w:val="single" w:sz="4" w:space="0" w:color="auto"/>
              <w:right w:val="single" w:sz="4" w:space="0" w:color="auto"/>
            </w:tcBorders>
            <w:shd w:val="clear" w:color="auto" w:fill="auto"/>
            <w:vAlign w:val="center"/>
            <w:hideMark/>
          </w:tcPr>
          <w:p w:rsidR="006C4138" w:rsidRPr="00CF422C" w:rsidRDefault="006C4138" w:rsidP="00046400">
            <w:pPr>
              <w:jc w:val="center"/>
              <w:rPr>
                <w:sz w:val="20"/>
              </w:rPr>
            </w:pPr>
            <w:r w:rsidRPr="00CF422C">
              <w:rPr>
                <w:sz w:val="20"/>
              </w:rPr>
              <w:t>Примечание</w:t>
            </w:r>
          </w:p>
        </w:tc>
      </w:tr>
      <w:tr w:rsidR="006C4138" w:rsidRPr="00CF422C" w:rsidTr="00046400">
        <w:trPr>
          <w:trHeight w:val="37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rPr>
                <w:sz w:val="20"/>
                <w:szCs w:val="28"/>
              </w:rPr>
            </w:pPr>
            <w:r w:rsidRPr="00CF422C">
              <w:rPr>
                <w:sz w:val="20"/>
                <w:szCs w:val="28"/>
              </w:rPr>
              <w:t>1.</w:t>
            </w:r>
          </w:p>
        </w:tc>
        <w:tc>
          <w:tcPr>
            <w:tcW w:w="2068" w:type="dxa"/>
            <w:tcBorders>
              <w:top w:val="nil"/>
              <w:left w:val="nil"/>
              <w:bottom w:val="single" w:sz="4" w:space="0" w:color="auto"/>
              <w:right w:val="single" w:sz="4" w:space="0" w:color="auto"/>
            </w:tcBorders>
            <w:shd w:val="clear" w:color="auto" w:fill="auto"/>
            <w:vAlign w:val="center"/>
            <w:hideMark/>
          </w:tcPr>
          <w:p w:rsidR="006C4138" w:rsidRPr="00CF422C" w:rsidRDefault="006C4138" w:rsidP="00046400">
            <w:pPr>
              <w:rPr>
                <w:sz w:val="20"/>
                <w:szCs w:val="28"/>
              </w:rPr>
            </w:pPr>
            <w:r w:rsidRPr="00CF422C">
              <w:rPr>
                <w:sz w:val="20"/>
                <w:szCs w:val="28"/>
              </w:rPr>
              <w:t>Услуги по техническому контролю</w:t>
            </w:r>
          </w:p>
        </w:tc>
        <w:tc>
          <w:tcPr>
            <w:tcW w:w="140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0"/>
                <w:szCs w:val="20"/>
              </w:rPr>
            </w:pPr>
            <w:r w:rsidRPr="00CF422C">
              <w:rPr>
                <w:sz w:val="20"/>
                <w:szCs w:val="20"/>
              </w:rPr>
              <w:t>4 106,00</w:t>
            </w:r>
          </w:p>
        </w:tc>
        <w:tc>
          <w:tcPr>
            <w:tcW w:w="1381"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0"/>
                <w:szCs w:val="20"/>
              </w:rPr>
            </w:pPr>
            <w:r w:rsidRPr="00CF422C">
              <w:rPr>
                <w:sz w:val="20"/>
                <w:szCs w:val="20"/>
              </w:rPr>
              <w:t>4 105,73</w:t>
            </w:r>
          </w:p>
        </w:tc>
        <w:tc>
          <w:tcPr>
            <w:tcW w:w="1511"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0"/>
                <w:szCs w:val="20"/>
              </w:rPr>
            </w:pPr>
            <w:r w:rsidRPr="00CF422C">
              <w:rPr>
                <w:sz w:val="20"/>
                <w:szCs w:val="20"/>
              </w:rPr>
              <w:t>-0,27</w:t>
            </w:r>
          </w:p>
        </w:tc>
        <w:tc>
          <w:tcPr>
            <w:tcW w:w="3067"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0"/>
                <w:szCs w:val="20"/>
              </w:rPr>
            </w:pPr>
            <w:r w:rsidRPr="00CF422C">
              <w:rPr>
                <w:sz w:val="20"/>
                <w:szCs w:val="20"/>
              </w:rPr>
              <w:t> </w:t>
            </w:r>
          </w:p>
        </w:tc>
      </w:tr>
      <w:tr w:rsidR="006C4138" w:rsidRPr="00CF422C" w:rsidTr="00046400">
        <w:trPr>
          <w:trHeight w:val="181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rPr>
                <w:sz w:val="20"/>
                <w:szCs w:val="28"/>
              </w:rPr>
            </w:pPr>
            <w:r w:rsidRPr="00CF422C">
              <w:rPr>
                <w:sz w:val="20"/>
                <w:szCs w:val="28"/>
              </w:rPr>
              <w:t>1.1.</w:t>
            </w:r>
          </w:p>
        </w:tc>
        <w:tc>
          <w:tcPr>
            <w:tcW w:w="2068" w:type="dxa"/>
            <w:tcBorders>
              <w:top w:val="nil"/>
              <w:left w:val="nil"/>
              <w:bottom w:val="single" w:sz="4" w:space="0" w:color="auto"/>
              <w:right w:val="single" w:sz="4" w:space="0" w:color="auto"/>
            </w:tcBorders>
            <w:shd w:val="clear" w:color="auto" w:fill="auto"/>
            <w:vAlign w:val="center"/>
            <w:hideMark/>
          </w:tcPr>
          <w:p w:rsidR="006C4138" w:rsidRPr="00CF422C" w:rsidRDefault="006C4138" w:rsidP="00046400">
            <w:pPr>
              <w:rPr>
                <w:sz w:val="20"/>
                <w:szCs w:val="28"/>
              </w:rPr>
            </w:pPr>
            <w:r w:rsidRPr="00CF422C">
              <w:rPr>
                <w:sz w:val="20"/>
                <w:szCs w:val="28"/>
              </w:rPr>
              <w:t>Техническое освидетельствование оборудования</w:t>
            </w:r>
          </w:p>
        </w:tc>
        <w:tc>
          <w:tcPr>
            <w:tcW w:w="140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0"/>
                <w:szCs w:val="20"/>
              </w:rPr>
            </w:pPr>
            <w:r w:rsidRPr="00CF422C">
              <w:rPr>
                <w:sz w:val="20"/>
                <w:szCs w:val="20"/>
              </w:rPr>
              <w:t>3 634,00</w:t>
            </w:r>
          </w:p>
        </w:tc>
        <w:tc>
          <w:tcPr>
            <w:tcW w:w="1381"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0"/>
                <w:szCs w:val="20"/>
              </w:rPr>
            </w:pPr>
            <w:r w:rsidRPr="00CF422C">
              <w:rPr>
                <w:sz w:val="20"/>
                <w:szCs w:val="20"/>
              </w:rPr>
              <w:t>3 634,00</w:t>
            </w:r>
          </w:p>
        </w:tc>
        <w:tc>
          <w:tcPr>
            <w:tcW w:w="1511"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0"/>
                <w:szCs w:val="20"/>
              </w:rPr>
            </w:pPr>
            <w:r w:rsidRPr="00CF422C">
              <w:rPr>
                <w:sz w:val="20"/>
                <w:szCs w:val="20"/>
              </w:rPr>
              <w:t>0,00</w:t>
            </w:r>
          </w:p>
        </w:tc>
        <w:tc>
          <w:tcPr>
            <w:tcW w:w="3067"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0"/>
                <w:szCs w:val="20"/>
              </w:rPr>
            </w:pPr>
            <w:r w:rsidRPr="00CF422C">
              <w:rPr>
                <w:sz w:val="20"/>
                <w:szCs w:val="20"/>
              </w:rPr>
              <w:t>Согласно пункту 1.5.2 Правил технической эксплуатации электрических станций и сетей Российской Федерации техническое освидетельствование производится комиссией энергообъекта. Кроме того, в материалах дела представлено предписание Сибирского управления Ростехнадзора от 24.09.2014 №14-14/П-ТСЭ(КИП)-0209 с требованием устранить нарушения по отсутствию технического освидетельс</w:t>
            </w:r>
            <w:r>
              <w:rPr>
                <w:sz w:val="20"/>
                <w:szCs w:val="20"/>
              </w:rPr>
              <w:t>тв</w:t>
            </w:r>
            <w:r w:rsidRPr="00CF422C">
              <w:rPr>
                <w:sz w:val="20"/>
                <w:szCs w:val="20"/>
              </w:rPr>
              <w:t>ования со сроком исполнения до 08.10.2014 года. Таким образом, к 2016 году данные работы уже должны быть проведены.</w:t>
            </w:r>
            <w:r w:rsidRPr="00CF422C">
              <w:rPr>
                <w:sz w:val="20"/>
                <w:szCs w:val="20"/>
              </w:rPr>
              <w:br/>
              <w:t>Предприятием дополнительно представлено предписание Ростехнадзора от 07.03.2014 №14-14/А-ТСЭ-0044 о несоответствии комиссии АО "Электросеть" требованиям пункта 1.5.2 ПТЭЭСиС РФ.</w:t>
            </w:r>
          </w:p>
        </w:tc>
      </w:tr>
      <w:tr w:rsidR="006C4138" w:rsidRPr="00CF422C" w:rsidTr="00046400">
        <w:trPr>
          <w:trHeight w:val="652"/>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rPr>
                <w:sz w:val="20"/>
                <w:szCs w:val="28"/>
              </w:rPr>
            </w:pPr>
            <w:r w:rsidRPr="00CF422C">
              <w:rPr>
                <w:sz w:val="20"/>
                <w:szCs w:val="28"/>
              </w:rPr>
              <w:t>1.2.</w:t>
            </w:r>
          </w:p>
        </w:tc>
        <w:tc>
          <w:tcPr>
            <w:tcW w:w="2068" w:type="dxa"/>
            <w:tcBorders>
              <w:top w:val="nil"/>
              <w:left w:val="nil"/>
              <w:bottom w:val="single" w:sz="4" w:space="0" w:color="auto"/>
              <w:right w:val="single" w:sz="4" w:space="0" w:color="auto"/>
            </w:tcBorders>
            <w:shd w:val="clear" w:color="auto" w:fill="auto"/>
            <w:vAlign w:val="center"/>
            <w:hideMark/>
          </w:tcPr>
          <w:p w:rsidR="006C4138" w:rsidRPr="00CF422C" w:rsidRDefault="006C4138" w:rsidP="00046400">
            <w:pPr>
              <w:rPr>
                <w:sz w:val="20"/>
                <w:szCs w:val="28"/>
              </w:rPr>
            </w:pPr>
            <w:r w:rsidRPr="00CF422C">
              <w:rPr>
                <w:sz w:val="20"/>
                <w:szCs w:val="28"/>
              </w:rPr>
              <w:t>Техническое освидетельствование зданий и сооружений</w:t>
            </w:r>
          </w:p>
        </w:tc>
        <w:tc>
          <w:tcPr>
            <w:tcW w:w="140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0"/>
                <w:szCs w:val="20"/>
              </w:rPr>
            </w:pPr>
            <w:r w:rsidRPr="00CF422C">
              <w:rPr>
                <w:sz w:val="20"/>
                <w:szCs w:val="20"/>
              </w:rPr>
              <w:t>330,00</w:t>
            </w:r>
          </w:p>
        </w:tc>
        <w:tc>
          <w:tcPr>
            <w:tcW w:w="1381"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0"/>
                <w:szCs w:val="20"/>
              </w:rPr>
            </w:pPr>
            <w:r w:rsidRPr="00CF422C">
              <w:rPr>
                <w:sz w:val="20"/>
                <w:szCs w:val="20"/>
              </w:rPr>
              <w:t>330,00</w:t>
            </w:r>
          </w:p>
        </w:tc>
        <w:tc>
          <w:tcPr>
            <w:tcW w:w="1511"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0"/>
                <w:szCs w:val="20"/>
              </w:rPr>
            </w:pPr>
            <w:r w:rsidRPr="00CF422C">
              <w:rPr>
                <w:sz w:val="20"/>
                <w:szCs w:val="20"/>
              </w:rPr>
              <w:t>0,00</w:t>
            </w:r>
          </w:p>
        </w:tc>
        <w:tc>
          <w:tcPr>
            <w:tcW w:w="3067"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0"/>
                <w:szCs w:val="20"/>
              </w:rPr>
            </w:pPr>
            <w:r w:rsidRPr="00CF422C">
              <w:rPr>
                <w:sz w:val="20"/>
                <w:szCs w:val="20"/>
              </w:rPr>
              <w:t>Согласно пункту 2.2.1 Правил технической эксплуатации электрических станций и сетей Российской Федерации строительные конструкции основных производственных зданий и сооружений по перечню, утвержденному руководителем энергообъекта, должны подвергаться техническому освидетельствованию специализированной организацией. Предприятием представлено письмо ООО "МЕТАМ" о готовности выполнить работы по техническому освидетельствованию зданий и сооружений на сумму 330,00 тыс. руб. в 2016 году</w:t>
            </w:r>
          </w:p>
        </w:tc>
      </w:tr>
      <w:tr w:rsidR="006C4138" w:rsidRPr="00CF422C" w:rsidTr="00046400">
        <w:trPr>
          <w:trHeight w:val="37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rPr>
                <w:sz w:val="20"/>
                <w:szCs w:val="28"/>
              </w:rPr>
            </w:pPr>
            <w:r w:rsidRPr="00CF422C">
              <w:rPr>
                <w:sz w:val="20"/>
                <w:szCs w:val="28"/>
              </w:rPr>
              <w:t>1.4.</w:t>
            </w:r>
          </w:p>
        </w:tc>
        <w:tc>
          <w:tcPr>
            <w:tcW w:w="2068" w:type="dxa"/>
            <w:tcBorders>
              <w:top w:val="nil"/>
              <w:left w:val="nil"/>
              <w:bottom w:val="single" w:sz="4" w:space="0" w:color="auto"/>
              <w:right w:val="single" w:sz="4" w:space="0" w:color="auto"/>
            </w:tcBorders>
            <w:shd w:val="clear" w:color="auto" w:fill="auto"/>
            <w:vAlign w:val="center"/>
            <w:hideMark/>
          </w:tcPr>
          <w:p w:rsidR="006C4138" w:rsidRPr="00CF422C" w:rsidRDefault="006C4138" w:rsidP="00046400">
            <w:pPr>
              <w:rPr>
                <w:sz w:val="20"/>
                <w:szCs w:val="28"/>
              </w:rPr>
            </w:pPr>
            <w:r w:rsidRPr="00CF422C">
              <w:rPr>
                <w:sz w:val="20"/>
                <w:szCs w:val="28"/>
              </w:rPr>
              <w:t>Энергетическое обследование</w:t>
            </w:r>
          </w:p>
        </w:tc>
        <w:tc>
          <w:tcPr>
            <w:tcW w:w="140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0"/>
                <w:szCs w:val="20"/>
              </w:rPr>
            </w:pPr>
            <w:r w:rsidRPr="00CF422C">
              <w:rPr>
                <w:sz w:val="20"/>
                <w:szCs w:val="20"/>
              </w:rPr>
              <w:t> </w:t>
            </w:r>
          </w:p>
        </w:tc>
        <w:tc>
          <w:tcPr>
            <w:tcW w:w="1381"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0"/>
                <w:szCs w:val="20"/>
              </w:rPr>
            </w:pPr>
            <w:r w:rsidRPr="00CF422C">
              <w:rPr>
                <w:sz w:val="20"/>
                <w:szCs w:val="20"/>
              </w:rPr>
              <w:t> </w:t>
            </w:r>
          </w:p>
        </w:tc>
        <w:tc>
          <w:tcPr>
            <w:tcW w:w="1511"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0"/>
                <w:szCs w:val="20"/>
              </w:rPr>
            </w:pPr>
            <w:r w:rsidRPr="00CF422C">
              <w:rPr>
                <w:sz w:val="20"/>
                <w:szCs w:val="20"/>
              </w:rPr>
              <w:t>0,00</w:t>
            </w:r>
          </w:p>
        </w:tc>
        <w:tc>
          <w:tcPr>
            <w:tcW w:w="3067"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0"/>
                <w:szCs w:val="20"/>
              </w:rPr>
            </w:pPr>
            <w:r w:rsidRPr="00CF422C">
              <w:rPr>
                <w:sz w:val="20"/>
                <w:szCs w:val="20"/>
              </w:rPr>
              <w:t> </w:t>
            </w:r>
          </w:p>
        </w:tc>
      </w:tr>
      <w:tr w:rsidR="006C4138" w:rsidRPr="00CF422C" w:rsidTr="00046400">
        <w:trPr>
          <w:trHeight w:val="79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rPr>
                <w:sz w:val="20"/>
                <w:szCs w:val="28"/>
              </w:rPr>
            </w:pPr>
            <w:r w:rsidRPr="00CF422C">
              <w:rPr>
                <w:sz w:val="20"/>
                <w:szCs w:val="28"/>
              </w:rPr>
              <w:t>1.5.</w:t>
            </w:r>
          </w:p>
        </w:tc>
        <w:tc>
          <w:tcPr>
            <w:tcW w:w="2068" w:type="dxa"/>
            <w:tcBorders>
              <w:top w:val="nil"/>
              <w:left w:val="nil"/>
              <w:bottom w:val="single" w:sz="4" w:space="0" w:color="auto"/>
              <w:right w:val="single" w:sz="4" w:space="0" w:color="auto"/>
            </w:tcBorders>
            <w:shd w:val="clear" w:color="auto" w:fill="auto"/>
            <w:vAlign w:val="center"/>
            <w:hideMark/>
          </w:tcPr>
          <w:p w:rsidR="006C4138" w:rsidRPr="00CF422C" w:rsidRDefault="006C4138" w:rsidP="00046400">
            <w:pPr>
              <w:rPr>
                <w:sz w:val="20"/>
                <w:szCs w:val="28"/>
              </w:rPr>
            </w:pPr>
            <w:r w:rsidRPr="00CF422C">
              <w:rPr>
                <w:sz w:val="20"/>
                <w:szCs w:val="28"/>
              </w:rPr>
              <w:t>Сертификация качества электроэнергии</w:t>
            </w:r>
          </w:p>
        </w:tc>
        <w:tc>
          <w:tcPr>
            <w:tcW w:w="140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0"/>
                <w:szCs w:val="20"/>
              </w:rPr>
            </w:pPr>
            <w:r w:rsidRPr="00CF422C">
              <w:rPr>
                <w:sz w:val="20"/>
                <w:szCs w:val="20"/>
              </w:rPr>
              <w:t>142,00</w:t>
            </w:r>
          </w:p>
        </w:tc>
        <w:tc>
          <w:tcPr>
            <w:tcW w:w="1381"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0"/>
                <w:szCs w:val="20"/>
              </w:rPr>
            </w:pPr>
            <w:r w:rsidRPr="00CF422C">
              <w:rPr>
                <w:sz w:val="20"/>
                <w:szCs w:val="20"/>
              </w:rPr>
              <w:t>141,73</w:t>
            </w:r>
          </w:p>
        </w:tc>
        <w:tc>
          <w:tcPr>
            <w:tcW w:w="1511"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0"/>
                <w:szCs w:val="20"/>
              </w:rPr>
            </w:pPr>
            <w:r w:rsidRPr="00CF422C">
              <w:rPr>
                <w:sz w:val="20"/>
                <w:szCs w:val="20"/>
              </w:rPr>
              <w:t>-0,28</w:t>
            </w:r>
          </w:p>
        </w:tc>
        <w:tc>
          <w:tcPr>
            <w:tcW w:w="3067"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0"/>
                <w:szCs w:val="20"/>
              </w:rPr>
            </w:pPr>
            <w:r w:rsidRPr="00CF422C">
              <w:rPr>
                <w:sz w:val="20"/>
                <w:szCs w:val="20"/>
              </w:rPr>
              <w:t>Согласно постановлению Правительства РФ от 01.12.2009 №982 обязательно наличие сертификата качества электроэнергии, поставляемой потребителю. Представлен договор от 22.01.2015 №267-ОС/15</w:t>
            </w:r>
          </w:p>
        </w:tc>
      </w:tr>
      <w:tr w:rsidR="006C4138" w:rsidRPr="00CF422C" w:rsidTr="00046400">
        <w:trPr>
          <w:trHeight w:val="75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rPr>
                <w:sz w:val="20"/>
                <w:szCs w:val="28"/>
              </w:rPr>
            </w:pPr>
            <w:r w:rsidRPr="00CF422C">
              <w:rPr>
                <w:sz w:val="20"/>
                <w:szCs w:val="28"/>
              </w:rPr>
              <w:t>2.</w:t>
            </w:r>
          </w:p>
        </w:tc>
        <w:tc>
          <w:tcPr>
            <w:tcW w:w="2068" w:type="dxa"/>
            <w:tcBorders>
              <w:top w:val="nil"/>
              <w:left w:val="nil"/>
              <w:bottom w:val="single" w:sz="4" w:space="0" w:color="auto"/>
              <w:right w:val="single" w:sz="4" w:space="0" w:color="auto"/>
            </w:tcBorders>
            <w:shd w:val="clear" w:color="auto" w:fill="auto"/>
            <w:vAlign w:val="center"/>
            <w:hideMark/>
          </w:tcPr>
          <w:p w:rsidR="006C4138" w:rsidRPr="00CF422C" w:rsidRDefault="006C4138" w:rsidP="00046400">
            <w:pPr>
              <w:rPr>
                <w:sz w:val="20"/>
                <w:szCs w:val="28"/>
              </w:rPr>
            </w:pPr>
            <w:r w:rsidRPr="00CF422C">
              <w:rPr>
                <w:sz w:val="20"/>
                <w:szCs w:val="28"/>
              </w:rPr>
              <w:t>Услуги по техническому обслуживанию</w:t>
            </w:r>
          </w:p>
        </w:tc>
        <w:tc>
          <w:tcPr>
            <w:tcW w:w="140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0"/>
                <w:szCs w:val="20"/>
              </w:rPr>
            </w:pPr>
            <w:r w:rsidRPr="00CF422C">
              <w:rPr>
                <w:sz w:val="20"/>
                <w:szCs w:val="20"/>
              </w:rPr>
              <w:t>11 022,00</w:t>
            </w:r>
          </w:p>
        </w:tc>
        <w:tc>
          <w:tcPr>
            <w:tcW w:w="1381"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0"/>
                <w:szCs w:val="20"/>
              </w:rPr>
            </w:pPr>
            <w:r w:rsidRPr="00CF422C">
              <w:rPr>
                <w:sz w:val="20"/>
                <w:szCs w:val="20"/>
              </w:rPr>
              <w:t>8 287,41</w:t>
            </w:r>
          </w:p>
        </w:tc>
        <w:tc>
          <w:tcPr>
            <w:tcW w:w="1511"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0"/>
                <w:szCs w:val="20"/>
              </w:rPr>
            </w:pPr>
            <w:r w:rsidRPr="00CF422C">
              <w:rPr>
                <w:sz w:val="20"/>
                <w:szCs w:val="20"/>
              </w:rPr>
              <w:t>-2 734,59</w:t>
            </w:r>
          </w:p>
        </w:tc>
        <w:tc>
          <w:tcPr>
            <w:tcW w:w="3067"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0"/>
                <w:szCs w:val="20"/>
              </w:rPr>
            </w:pPr>
            <w:r w:rsidRPr="00CF422C">
              <w:rPr>
                <w:sz w:val="20"/>
                <w:szCs w:val="20"/>
              </w:rPr>
              <w:t> </w:t>
            </w:r>
          </w:p>
        </w:tc>
      </w:tr>
      <w:tr w:rsidR="006C4138" w:rsidRPr="00CF422C" w:rsidTr="00046400">
        <w:trPr>
          <w:trHeight w:val="309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rPr>
                <w:sz w:val="20"/>
                <w:szCs w:val="28"/>
              </w:rPr>
            </w:pPr>
            <w:r w:rsidRPr="00CF422C">
              <w:rPr>
                <w:sz w:val="20"/>
                <w:szCs w:val="28"/>
              </w:rPr>
              <w:t>2.1.</w:t>
            </w:r>
          </w:p>
        </w:tc>
        <w:tc>
          <w:tcPr>
            <w:tcW w:w="2068" w:type="dxa"/>
            <w:tcBorders>
              <w:top w:val="nil"/>
              <w:left w:val="nil"/>
              <w:bottom w:val="single" w:sz="4" w:space="0" w:color="auto"/>
              <w:right w:val="single" w:sz="4" w:space="0" w:color="auto"/>
            </w:tcBorders>
            <w:shd w:val="clear" w:color="auto" w:fill="auto"/>
            <w:vAlign w:val="center"/>
            <w:hideMark/>
          </w:tcPr>
          <w:p w:rsidR="006C4138" w:rsidRPr="00CF422C" w:rsidRDefault="006C4138" w:rsidP="00046400">
            <w:pPr>
              <w:rPr>
                <w:sz w:val="20"/>
                <w:szCs w:val="28"/>
              </w:rPr>
            </w:pPr>
            <w:r w:rsidRPr="00CF422C">
              <w:rPr>
                <w:sz w:val="20"/>
                <w:szCs w:val="28"/>
              </w:rPr>
              <w:t>Комплексное обследование силовых трансформаторов</w:t>
            </w:r>
          </w:p>
        </w:tc>
        <w:tc>
          <w:tcPr>
            <w:tcW w:w="140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0"/>
                <w:szCs w:val="20"/>
              </w:rPr>
            </w:pPr>
            <w:r w:rsidRPr="00CF422C">
              <w:rPr>
                <w:sz w:val="20"/>
                <w:szCs w:val="20"/>
              </w:rPr>
              <w:t>2 081,00</w:t>
            </w:r>
          </w:p>
        </w:tc>
        <w:tc>
          <w:tcPr>
            <w:tcW w:w="1381"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0"/>
                <w:szCs w:val="20"/>
              </w:rPr>
            </w:pPr>
            <w:r w:rsidRPr="00CF422C">
              <w:rPr>
                <w:sz w:val="20"/>
                <w:szCs w:val="20"/>
              </w:rPr>
              <w:t>2 081,00</w:t>
            </w:r>
          </w:p>
        </w:tc>
        <w:tc>
          <w:tcPr>
            <w:tcW w:w="1511"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0"/>
                <w:szCs w:val="20"/>
              </w:rPr>
            </w:pPr>
            <w:r w:rsidRPr="00CF422C">
              <w:rPr>
                <w:sz w:val="20"/>
                <w:szCs w:val="20"/>
              </w:rPr>
              <w:t>0,00</w:t>
            </w:r>
          </w:p>
        </w:tc>
        <w:tc>
          <w:tcPr>
            <w:tcW w:w="3067"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0"/>
                <w:szCs w:val="20"/>
              </w:rPr>
            </w:pPr>
            <w:r w:rsidRPr="00CF422C">
              <w:rPr>
                <w:sz w:val="20"/>
                <w:szCs w:val="20"/>
              </w:rPr>
              <w:t>Комплексное обследование не предусмотрено Правилами технической эксплуатации электрических станций и сетей Российской Федерации. Предприятием представлена пояснительная записка, в которой указан перечень испытаний, входящих в т.н "комплексное обследование". Часть указанных в перечне испытаний не предусмотрены Объёмами и нормами испытаний элект</w:t>
            </w:r>
            <w:r>
              <w:rPr>
                <w:sz w:val="20"/>
                <w:szCs w:val="20"/>
              </w:rPr>
              <w:t>р</w:t>
            </w:r>
            <w:r w:rsidRPr="00CF422C">
              <w:rPr>
                <w:sz w:val="20"/>
                <w:szCs w:val="20"/>
              </w:rPr>
              <w:t xml:space="preserve">ооборудования (РД 34.45.-51.300-97), а те, которые предусмотрены, входят в проводимые в процессе технического обслуживания, которое выполняется собственными силами работников энергообъекта. Наличие у АО "Электросеть" службы релейной защиты и высоковольтных испытаний, </w:t>
            </w:r>
            <w:proofErr w:type="gramStart"/>
            <w:r w:rsidRPr="00CF422C">
              <w:rPr>
                <w:sz w:val="20"/>
                <w:szCs w:val="20"/>
              </w:rPr>
              <w:t>также</w:t>
            </w:r>
            <w:proofErr w:type="gramEnd"/>
            <w:r w:rsidRPr="00CF422C">
              <w:rPr>
                <w:sz w:val="20"/>
                <w:szCs w:val="20"/>
              </w:rPr>
              <w:t xml:space="preserve"> как и оборудования для проведения испытаний (включая тепловизор и газовый хроматограф) указывает на возможность выполнения всех необходимых испытаний собственными силами работников предприятия в пределах обычного рабочего времени. Предприятием дополнительно представлено предписание Ростехнадзора о необходимости проведения комплексного обследования.</w:t>
            </w:r>
          </w:p>
        </w:tc>
      </w:tr>
      <w:tr w:rsidR="006C4138" w:rsidRPr="00CF422C" w:rsidTr="00046400">
        <w:trPr>
          <w:trHeight w:val="334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rPr>
                <w:sz w:val="20"/>
                <w:szCs w:val="28"/>
              </w:rPr>
            </w:pPr>
            <w:r w:rsidRPr="00CF422C">
              <w:rPr>
                <w:sz w:val="20"/>
                <w:szCs w:val="28"/>
              </w:rPr>
              <w:t>2.2.</w:t>
            </w:r>
          </w:p>
        </w:tc>
        <w:tc>
          <w:tcPr>
            <w:tcW w:w="2068" w:type="dxa"/>
            <w:tcBorders>
              <w:top w:val="nil"/>
              <w:left w:val="nil"/>
              <w:bottom w:val="single" w:sz="4" w:space="0" w:color="auto"/>
              <w:right w:val="single" w:sz="4" w:space="0" w:color="auto"/>
            </w:tcBorders>
            <w:shd w:val="clear" w:color="auto" w:fill="auto"/>
            <w:vAlign w:val="center"/>
            <w:hideMark/>
          </w:tcPr>
          <w:p w:rsidR="006C4138" w:rsidRPr="00CF422C" w:rsidRDefault="006C4138" w:rsidP="00046400">
            <w:pPr>
              <w:rPr>
                <w:sz w:val="20"/>
                <w:szCs w:val="28"/>
              </w:rPr>
            </w:pPr>
            <w:r w:rsidRPr="00CF422C">
              <w:rPr>
                <w:sz w:val="20"/>
                <w:szCs w:val="28"/>
              </w:rPr>
              <w:t>Текущее обслуживание электросетевого комплекса (ОП г. Гурьевск)</w:t>
            </w:r>
          </w:p>
        </w:tc>
        <w:tc>
          <w:tcPr>
            <w:tcW w:w="140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0"/>
                <w:szCs w:val="20"/>
              </w:rPr>
            </w:pPr>
            <w:r w:rsidRPr="00CF422C">
              <w:rPr>
                <w:sz w:val="20"/>
                <w:szCs w:val="20"/>
              </w:rPr>
              <w:t>8 941,00</w:t>
            </w:r>
          </w:p>
        </w:tc>
        <w:tc>
          <w:tcPr>
            <w:tcW w:w="1381"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0"/>
                <w:szCs w:val="20"/>
              </w:rPr>
            </w:pPr>
            <w:r w:rsidRPr="00CF422C">
              <w:rPr>
                <w:sz w:val="20"/>
                <w:szCs w:val="20"/>
              </w:rPr>
              <w:t>6 206,41</w:t>
            </w:r>
          </w:p>
        </w:tc>
        <w:tc>
          <w:tcPr>
            <w:tcW w:w="1511"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0"/>
                <w:szCs w:val="20"/>
              </w:rPr>
            </w:pPr>
            <w:r w:rsidRPr="00CF422C">
              <w:rPr>
                <w:sz w:val="20"/>
                <w:szCs w:val="20"/>
              </w:rPr>
              <w:t>-2 734,59</w:t>
            </w:r>
          </w:p>
        </w:tc>
        <w:tc>
          <w:tcPr>
            <w:tcW w:w="3067"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0"/>
                <w:szCs w:val="20"/>
              </w:rPr>
            </w:pPr>
            <w:r w:rsidRPr="00CF422C">
              <w:rPr>
                <w:sz w:val="20"/>
                <w:szCs w:val="20"/>
              </w:rPr>
              <w:t>Предприятием представлен договор от 01.01.2012 №ГУ 1201-1п. Договор действует до 31.12.2012 и согласно пункту 8.2 Договора возобновляется на один год, если ни одна из сторон не заявит о намерении его расторгнуть. В Приложении №3 к договору представлен Расчёт стоимости услуг по техническому обслуживанию и текущему ремонту. При этом пун</w:t>
            </w:r>
            <w:r>
              <w:rPr>
                <w:sz w:val="20"/>
                <w:szCs w:val="20"/>
              </w:rPr>
              <w:t>к</w:t>
            </w:r>
            <w:r w:rsidRPr="00CF422C">
              <w:rPr>
                <w:sz w:val="20"/>
                <w:szCs w:val="20"/>
              </w:rPr>
              <w:t xml:space="preserve">ты сметы "Содержание оборудования" (28,99 тыс. руб.), "Перемещение грузов" (480,12 тыс. руб.), "Прочие расходы" (495,10 тыс. руб.), "Рентабельность 4%" (329,38 тыс. руб.) не входят в сметные расценки на техническое обслуживание и текущий ремонт электросетевого обрудования и являются экономически необоснованными, поскольку при обслуживании данного оборудования собственными силами АО "Электросеть" указанные расходы не потребуются. Конкурсные процедуры по данному договору не проводились. Предлагается учесть затраты по договору с исключением экономически необоснованных пунктов Расчёта стоимости услуг. </w:t>
            </w:r>
          </w:p>
        </w:tc>
      </w:tr>
      <w:tr w:rsidR="006C4138" w:rsidRPr="00CF422C" w:rsidTr="00046400">
        <w:trPr>
          <w:trHeight w:val="36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rPr>
                <w:sz w:val="20"/>
                <w:szCs w:val="28"/>
              </w:rPr>
            </w:pPr>
            <w:r w:rsidRPr="00CF422C">
              <w:rPr>
                <w:sz w:val="20"/>
                <w:szCs w:val="28"/>
              </w:rPr>
              <w:t>3.</w:t>
            </w:r>
          </w:p>
        </w:tc>
        <w:tc>
          <w:tcPr>
            <w:tcW w:w="2068" w:type="dxa"/>
            <w:tcBorders>
              <w:top w:val="nil"/>
              <w:left w:val="nil"/>
              <w:bottom w:val="single" w:sz="4" w:space="0" w:color="auto"/>
              <w:right w:val="single" w:sz="4" w:space="0" w:color="auto"/>
            </w:tcBorders>
            <w:shd w:val="clear" w:color="auto" w:fill="auto"/>
            <w:vAlign w:val="center"/>
            <w:hideMark/>
          </w:tcPr>
          <w:p w:rsidR="006C4138" w:rsidRPr="00CF422C" w:rsidRDefault="006C4138" w:rsidP="00046400">
            <w:pPr>
              <w:rPr>
                <w:sz w:val="20"/>
                <w:szCs w:val="28"/>
              </w:rPr>
            </w:pPr>
            <w:r w:rsidRPr="00CF422C">
              <w:rPr>
                <w:sz w:val="20"/>
                <w:szCs w:val="28"/>
              </w:rPr>
              <w:t>Транспортные расходы</w:t>
            </w:r>
          </w:p>
        </w:tc>
        <w:tc>
          <w:tcPr>
            <w:tcW w:w="140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0"/>
                <w:szCs w:val="20"/>
              </w:rPr>
            </w:pPr>
            <w:r w:rsidRPr="00CF422C">
              <w:rPr>
                <w:sz w:val="20"/>
                <w:szCs w:val="20"/>
              </w:rPr>
              <w:t>1 496,00</w:t>
            </w:r>
          </w:p>
        </w:tc>
        <w:tc>
          <w:tcPr>
            <w:tcW w:w="1381"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0"/>
                <w:szCs w:val="20"/>
              </w:rPr>
            </w:pPr>
            <w:r w:rsidRPr="00CF422C">
              <w:rPr>
                <w:sz w:val="20"/>
                <w:szCs w:val="20"/>
              </w:rPr>
              <w:t>1 208,09</w:t>
            </w:r>
          </w:p>
        </w:tc>
        <w:tc>
          <w:tcPr>
            <w:tcW w:w="1511"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0"/>
                <w:szCs w:val="20"/>
              </w:rPr>
            </w:pPr>
            <w:r w:rsidRPr="00CF422C">
              <w:rPr>
                <w:sz w:val="20"/>
                <w:szCs w:val="20"/>
              </w:rPr>
              <w:t>-287,91</w:t>
            </w:r>
          </w:p>
        </w:tc>
        <w:tc>
          <w:tcPr>
            <w:tcW w:w="3067"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0"/>
                <w:szCs w:val="20"/>
              </w:rPr>
            </w:pPr>
            <w:r w:rsidRPr="00CF422C">
              <w:rPr>
                <w:sz w:val="20"/>
                <w:szCs w:val="20"/>
              </w:rPr>
              <w:t xml:space="preserve">Предприятием представлен договор на техническое обслуживание и ремонт автотранспорта от 31.10.2014 №1410-159р со сроком действия до 31.10.2015 включительно без пролонгации. </w:t>
            </w:r>
            <w:proofErr w:type="gramStart"/>
            <w:r w:rsidRPr="00CF422C">
              <w:rPr>
                <w:sz w:val="20"/>
                <w:szCs w:val="20"/>
              </w:rPr>
              <w:t>Следовательно</w:t>
            </w:r>
            <w:proofErr w:type="gramEnd"/>
            <w:r w:rsidRPr="00CF422C">
              <w:rPr>
                <w:sz w:val="20"/>
                <w:szCs w:val="20"/>
              </w:rPr>
              <w:t xml:space="preserve"> расходы по договору в сумме 261 тыс. руб. не могут быть включены в базовый уровень подконтрольных расходов. Предприятием представлены дополнительные обосновывающие документы (договор и конкурсная документация на 2016 год), следовательно, расходы в размере 261 тыс. руб. подлежат учёту в базовом уровне подконтрольных расходов. Расходы на регистрацию транспортных средств и технический осмотр обязательны в силу действующего законодательства, следовательно, должны быть включены в базовый уровень подконтрольных расходов в сумме 9 тыс. руб. на регистрацию и 52 тыс. руб. на технический осмотр. В обоснование расходов на технический осмотр автотранспортных средств предприятием представлен договор и перечень подлежащих осмотру автотранспортных средств.</w:t>
            </w:r>
            <w:r w:rsidRPr="00CF422C">
              <w:rPr>
                <w:sz w:val="20"/>
                <w:szCs w:val="20"/>
              </w:rPr>
              <w:br/>
              <w:t xml:space="preserve">Доставка работников до места работы и обратно осуществляется по договору от 31.10.2014 №1410-16/р, стоимость договора 886,09 тыс. руб., индексация не предусмотрена. предлагается учесть расходы в размере, подтверждённом представленными материалами. </w:t>
            </w:r>
          </w:p>
        </w:tc>
      </w:tr>
      <w:tr w:rsidR="006C4138" w:rsidRPr="00CF422C" w:rsidTr="00046400">
        <w:trPr>
          <w:trHeight w:val="75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rPr>
                <w:sz w:val="20"/>
                <w:szCs w:val="28"/>
              </w:rPr>
            </w:pPr>
            <w:r w:rsidRPr="00CF422C">
              <w:rPr>
                <w:sz w:val="20"/>
                <w:szCs w:val="28"/>
              </w:rPr>
              <w:t>4.</w:t>
            </w:r>
          </w:p>
        </w:tc>
        <w:tc>
          <w:tcPr>
            <w:tcW w:w="2068" w:type="dxa"/>
            <w:tcBorders>
              <w:top w:val="nil"/>
              <w:left w:val="nil"/>
              <w:bottom w:val="single" w:sz="4" w:space="0" w:color="auto"/>
              <w:right w:val="single" w:sz="4" w:space="0" w:color="auto"/>
            </w:tcBorders>
            <w:shd w:val="clear" w:color="auto" w:fill="auto"/>
            <w:vAlign w:val="center"/>
            <w:hideMark/>
          </w:tcPr>
          <w:p w:rsidR="006C4138" w:rsidRPr="00CF422C" w:rsidRDefault="006C4138" w:rsidP="00046400">
            <w:pPr>
              <w:rPr>
                <w:sz w:val="20"/>
                <w:szCs w:val="28"/>
              </w:rPr>
            </w:pPr>
            <w:r w:rsidRPr="00CF422C">
              <w:rPr>
                <w:sz w:val="20"/>
                <w:szCs w:val="28"/>
              </w:rPr>
              <w:t>Прочие услуги промышленного характера</w:t>
            </w:r>
          </w:p>
        </w:tc>
        <w:tc>
          <w:tcPr>
            <w:tcW w:w="140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0"/>
                <w:szCs w:val="20"/>
              </w:rPr>
            </w:pPr>
            <w:r w:rsidRPr="00CF422C">
              <w:rPr>
                <w:sz w:val="20"/>
                <w:szCs w:val="20"/>
              </w:rPr>
              <w:t>18 108,00</w:t>
            </w:r>
          </w:p>
        </w:tc>
        <w:tc>
          <w:tcPr>
            <w:tcW w:w="1381"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0"/>
                <w:szCs w:val="20"/>
              </w:rPr>
            </w:pPr>
            <w:r w:rsidRPr="00CF422C">
              <w:rPr>
                <w:sz w:val="20"/>
                <w:szCs w:val="20"/>
              </w:rPr>
              <w:t>11 156,39</w:t>
            </w:r>
          </w:p>
        </w:tc>
        <w:tc>
          <w:tcPr>
            <w:tcW w:w="1511"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0"/>
                <w:szCs w:val="20"/>
              </w:rPr>
            </w:pPr>
            <w:r w:rsidRPr="00CF422C">
              <w:rPr>
                <w:sz w:val="20"/>
                <w:szCs w:val="20"/>
              </w:rPr>
              <w:t>-6 951,61</w:t>
            </w:r>
          </w:p>
        </w:tc>
        <w:tc>
          <w:tcPr>
            <w:tcW w:w="3067"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0"/>
                <w:szCs w:val="20"/>
              </w:rPr>
            </w:pPr>
            <w:r w:rsidRPr="00CF422C">
              <w:rPr>
                <w:sz w:val="20"/>
                <w:szCs w:val="20"/>
              </w:rPr>
              <w:t> </w:t>
            </w:r>
          </w:p>
        </w:tc>
      </w:tr>
      <w:tr w:rsidR="006C4138" w:rsidRPr="00CF422C" w:rsidTr="00046400">
        <w:trPr>
          <w:trHeight w:val="79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rPr>
                <w:sz w:val="20"/>
                <w:szCs w:val="28"/>
              </w:rPr>
            </w:pPr>
            <w:r w:rsidRPr="00CF422C">
              <w:rPr>
                <w:sz w:val="20"/>
                <w:szCs w:val="28"/>
              </w:rPr>
              <w:t>4.1.</w:t>
            </w:r>
          </w:p>
        </w:tc>
        <w:tc>
          <w:tcPr>
            <w:tcW w:w="2068" w:type="dxa"/>
            <w:tcBorders>
              <w:top w:val="nil"/>
              <w:left w:val="nil"/>
              <w:bottom w:val="single" w:sz="4" w:space="0" w:color="auto"/>
              <w:right w:val="single" w:sz="4" w:space="0" w:color="auto"/>
            </w:tcBorders>
            <w:shd w:val="clear" w:color="auto" w:fill="auto"/>
            <w:vAlign w:val="center"/>
            <w:hideMark/>
          </w:tcPr>
          <w:p w:rsidR="006C4138" w:rsidRPr="00CF422C" w:rsidRDefault="006C4138" w:rsidP="00046400">
            <w:pPr>
              <w:rPr>
                <w:sz w:val="20"/>
                <w:szCs w:val="28"/>
              </w:rPr>
            </w:pPr>
            <w:r w:rsidRPr="00CF422C">
              <w:rPr>
                <w:sz w:val="20"/>
                <w:szCs w:val="28"/>
              </w:rPr>
              <w:t>Поверка средств измерения</w:t>
            </w:r>
          </w:p>
        </w:tc>
        <w:tc>
          <w:tcPr>
            <w:tcW w:w="140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0"/>
                <w:szCs w:val="20"/>
              </w:rPr>
            </w:pPr>
            <w:r w:rsidRPr="00CF422C">
              <w:rPr>
                <w:sz w:val="20"/>
                <w:szCs w:val="20"/>
              </w:rPr>
              <w:t>304,00</w:t>
            </w:r>
          </w:p>
        </w:tc>
        <w:tc>
          <w:tcPr>
            <w:tcW w:w="1381"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0"/>
                <w:szCs w:val="20"/>
              </w:rPr>
            </w:pPr>
            <w:r w:rsidRPr="00CF422C">
              <w:rPr>
                <w:sz w:val="20"/>
                <w:szCs w:val="20"/>
              </w:rPr>
              <w:t>304,47</w:t>
            </w:r>
          </w:p>
        </w:tc>
        <w:tc>
          <w:tcPr>
            <w:tcW w:w="1511"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0"/>
                <w:szCs w:val="20"/>
              </w:rPr>
            </w:pPr>
            <w:r w:rsidRPr="00CF422C">
              <w:rPr>
                <w:sz w:val="20"/>
                <w:szCs w:val="20"/>
              </w:rPr>
              <w:t>0,47</w:t>
            </w:r>
          </w:p>
        </w:tc>
        <w:tc>
          <w:tcPr>
            <w:tcW w:w="3067"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0"/>
                <w:szCs w:val="20"/>
              </w:rPr>
            </w:pPr>
            <w:r w:rsidRPr="00CF422C">
              <w:rPr>
                <w:sz w:val="20"/>
                <w:szCs w:val="20"/>
              </w:rPr>
              <w:t>Предприятием представлены: перечень эталонов и сре</w:t>
            </w:r>
            <w:r>
              <w:rPr>
                <w:sz w:val="20"/>
                <w:szCs w:val="20"/>
              </w:rPr>
              <w:t>д</w:t>
            </w:r>
            <w:r w:rsidRPr="00CF422C">
              <w:rPr>
                <w:sz w:val="20"/>
                <w:szCs w:val="20"/>
              </w:rPr>
              <w:t>ств измерений, подлежащих поверке на сумму 119,75 тыс. руб. и график поверки электросчётчиков на сумму 184,72 тыс. руб.</w:t>
            </w:r>
          </w:p>
        </w:tc>
      </w:tr>
      <w:tr w:rsidR="006C4138" w:rsidRPr="00CF422C" w:rsidTr="00046400">
        <w:trPr>
          <w:trHeight w:val="37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rPr>
                <w:sz w:val="20"/>
                <w:szCs w:val="28"/>
              </w:rPr>
            </w:pPr>
            <w:r w:rsidRPr="00CF422C">
              <w:rPr>
                <w:sz w:val="20"/>
                <w:szCs w:val="28"/>
              </w:rPr>
              <w:t>4.2.</w:t>
            </w:r>
          </w:p>
        </w:tc>
        <w:tc>
          <w:tcPr>
            <w:tcW w:w="2068" w:type="dxa"/>
            <w:tcBorders>
              <w:top w:val="nil"/>
              <w:left w:val="nil"/>
              <w:bottom w:val="single" w:sz="4" w:space="0" w:color="auto"/>
              <w:right w:val="single" w:sz="4" w:space="0" w:color="auto"/>
            </w:tcBorders>
            <w:shd w:val="clear" w:color="auto" w:fill="auto"/>
            <w:vAlign w:val="center"/>
            <w:hideMark/>
          </w:tcPr>
          <w:p w:rsidR="006C4138" w:rsidRPr="00CF422C" w:rsidRDefault="006C4138" w:rsidP="00046400">
            <w:pPr>
              <w:rPr>
                <w:sz w:val="20"/>
                <w:szCs w:val="28"/>
              </w:rPr>
            </w:pPr>
            <w:r w:rsidRPr="00CF422C">
              <w:rPr>
                <w:sz w:val="20"/>
                <w:szCs w:val="28"/>
              </w:rPr>
              <w:t>Надзор за средствами измерения</w:t>
            </w:r>
          </w:p>
        </w:tc>
        <w:tc>
          <w:tcPr>
            <w:tcW w:w="140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0"/>
                <w:szCs w:val="20"/>
              </w:rPr>
            </w:pPr>
            <w:r w:rsidRPr="00CF422C">
              <w:rPr>
                <w:sz w:val="20"/>
                <w:szCs w:val="20"/>
              </w:rPr>
              <w:t> </w:t>
            </w:r>
          </w:p>
        </w:tc>
        <w:tc>
          <w:tcPr>
            <w:tcW w:w="1381"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0"/>
                <w:szCs w:val="20"/>
              </w:rPr>
            </w:pPr>
            <w:r w:rsidRPr="00CF422C">
              <w:rPr>
                <w:sz w:val="20"/>
                <w:szCs w:val="20"/>
              </w:rPr>
              <w:t> </w:t>
            </w:r>
          </w:p>
        </w:tc>
        <w:tc>
          <w:tcPr>
            <w:tcW w:w="1511"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0"/>
                <w:szCs w:val="20"/>
              </w:rPr>
            </w:pPr>
            <w:r w:rsidRPr="00CF422C">
              <w:rPr>
                <w:sz w:val="20"/>
                <w:szCs w:val="20"/>
              </w:rPr>
              <w:t>0,00</w:t>
            </w:r>
          </w:p>
        </w:tc>
        <w:tc>
          <w:tcPr>
            <w:tcW w:w="3067"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0"/>
                <w:szCs w:val="20"/>
              </w:rPr>
            </w:pPr>
            <w:r w:rsidRPr="00CF422C">
              <w:rPr>
                <w:sz w:val="20"/>
                <w:szCs w:val="20"/>
              </w:rPr>
              <w:t> </w:t>
            </w:r>
          </w:p>
        </w:tc>
      </w:tr>
      <w:tr w:rsidR="006C4138" w:rsidRPr="00CF422C" w:rsidTr="00046400">
        <w:trPr>
          <w:trHeight w:val="156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rPr>
                <w:sz w:val="20"/>
                <w:szCs w:val="28"/>
              </w:rPr>
            </w:pPr>
            <w:r w:rsidRPr="00CF422C">
              <w:rPr>
                <w:sz w:val="20"/>
                <w:szCs w:val="28"/>
              </w:rPr>
              <w:t>4.3.</w:t>
            </w:r>
          </w:p>
        </w:tc>
        <w:tc>
          <w:tcPr>
            <w:tcW w:w="2068" w:type="dxa"/>
            <w:tcBorders>
              <w:top w:val="nil"/>
              <w:left w:val="nil"/>
              <w:bottom w:val="single" w:sz="4" w:space="0" w:color="auto"/>
              <w:right w:val="single" w:sz="4" w:space="0" w:color="auto"/>
            </w:tcBorders>
            <w:shd w:val="clear" w:color="auto" w:fill="auto"/>
            <w:vAlign w:val="center"/>
            <w:hideMark/>
          </w:tcPr>
          <w:p w:rsidR="006C4138" w:rsidRPr="00CF422C" w:rsidRDefault="006C4138" w:rsidP="00046400">
            <w:pPr>
              <w:rPr>
                <w:sz w:val="20"/>
                <w:szCs w:val="28"/>
              </w:rPr>
            </w:pPr>
            <w:r w:rsidRPr="00CF422C">
              <w:rPr>
                <w:sz w:val="20"/>
                <w:szCs w:val="28"/>
              </w:rPr>
              <w:t>Геодезические работы</w:t>
            </w:r>
          </w:p>
        </w:tc>
        <w:tc>
          <w:tcPr>
            <w:tcW w:w="140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0"/>
                <w:szCs w:val="20"/>
              </w:rPr>
            </w:pPr>
            <w:r w:rsidRPr="00CF422C">
              <w:rPr>
                <w:sz w:val="20"/>
                <w:szCs w:val="20"/>
              </w:rPr>
              <w:t>1 999,00</w:t>
            </w:r>
          </w:p>
        </w:tc>
        <w:tc>
          <w:tcPr>
            <w:tcW w:w="1381"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0"/>
                <w:szCs w:val="20"/>
              </w:rPr>
            </w:pPr>
            <w:r w:rsidRPr="00CF422C">
              <w:rPr>
                <w:sz w:val="20"/>
                <w:szCs w:val="20"/>
              </w:rPr>
              <w:t>832,14</w:t>
            </w:r>
          </w:p>
        </w:tc>
        <w:tc>
          <w:tcPr>
            <w:tcW w:w="1511"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0"/>
                <w:szCs w:val="20"/>
              </w:rPr>
            </w:pPr>
            <w:r w:rsidRPr="00CF422C">
              <w:rPr>
                <w:sz w:val="20"/>
                <w:szCs w:val="20"/>
              </w:rPr>
              <w:t>-1 166,86</w:t>
            </w:r>
          </w:p>
        </w:tc>
        <w:tc>
          <w:tcPr>
            <w:tcW w:w="3067"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0"/>
                <w:szCs w:val="20"/>
              </w:rPr>
            </w:pPr>
            <w:r w:rsidRPr="00CF422C">
              <w:rPr>
                <w:sz w:val="20"/>
                <w:szCs w:val="20"/>
              </w:rPr>
              <w:t>Правилами технической эксплуатации электрических станций и сетей Российской Федерации не предусматривается составление исполнительных съёмок и утверждение их в Управлении архитектуры и градостроительства после выпол</w:t>
            </w:r>
            <w:r>
              <w:rPr>
                <w:sz w:val="20"/>
                <w:szCs w:val="20"/>
              </w:rPr>
              <w:t>н</w:t>
            </w:r>
            <w:r w:rsidRPr="00CF422C">
              <w:rPr>
                <w:sz w:val="20"/>
                <w:szCs w:val="20"/>
              </w:rPr>
              <w:t>ения плановых капитальных и аварийных ремонтов воздушных и кабельных линий. В то же время согласно п. 16.11 решения Междуреченского городского Совета народных депутатов от 30.06.2009 №80 после производства земляных работ по укладке подземных трубопроводов и других скрытых работ необходимо выполнить исполнительную геодезическую съемку и пригласить на выполнение контрольной съемки представителя УАиГ. Согласно представленному договору от 13.12.2013 №МР1312-153 с ООО "Центр градостроительства и землеустройства" количество объектов подлежащих геодезическим работам в 2013 году составило 299, общая стоимость работ 139,00 тыс. руб. Следовательно стоимость геодезической съёмки одного объекта составляет 464,88 руб. Количество объектов, подлежащих съёмке в 2016 году 1 790. Следовательно, экономически обоснованная стоимость геодезических работ, определённая из цены по договору, заключенному по результатам торгов, составит 831,14 тыс. руб.</w:t>
            </w:r>
          </w:p>
        </w:tc>
      </w:tr>
      <w:tr w:rsidR="006C4138" w:rsidRPr="00CF422C" w:rsidTr="00046400">
        <w:trPr>
          <w:trHeight w:val="75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rPr>
                <w:sz w:val="20"/>
                <w:szCs w:val="28"/>
              </w:rPr>
            </w:pPr>
            <w:r w:rsidRPr="00CF422C">
              <w:rPr>
                <w:sz w:val="20"/>
                <w:szCs w:val="28"/>
              </w:rPr>
              <w:t>4.4.</w:t>
            </w:r>
          </w:p>
        </w:tc>
        <w:tc>
          <w:tcPr>
            <w:tcW w:w="2068" w:type="dxa"/>
            <w:tcBorders>
              <w:top w:val="nil"/>
              <w:left w:val="nil"/>
              <w:bottom w:val="single" w:sz="4" w:space="0" w:color="auto"/>
              <w:right w:val="single" w:sz="4" w:space="0" w:color="auto"/>
            </w:tcBorders>
            <w:shd w:val="clear" w:color="auto" w:fill="auto"/>
            <w:vAlign w:val="center"/>
            <w:hideMark/>
          </w:tcPr>
          <w:p w:rsidR="006C4138" w:rsidRPr="00CF422C" w:rsidRDefault="006C4138" w:rsidP="00046400">
            <w:pPr>
              <w:rPr>
                <w:sz w:val="20"/>
                <w:szCs w:val="28"/>
              </w:rPr>
            </w:pPr>
            <w:r w:rsidRPr="00CF422C">
              <w:rPr>
                <w:sz w:val="20"/>
                <w:szCs w:val="28"/>
              </w:rPr>
              <w:t>Благоустройство и восстановление зелёной зоны после земляных работ</w:t>
            </w:r>
          </w:p>
        </w:tc>
        <w:tc>
          <w:tcPr>
            <w:tcW w:w="140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0"/>
                <w:szCs w:val="20"/>
              </w:rPr>
            </w:pPr>
            <w:r w:rsidRPr="00CF422C">
              <w:rPr>
                <w:sz w:val="20"/>
                <w:szCs w:val="20"/>
              </w:rPr>
              <w:t>5 752,00</w:t>
            </w:r>
          </w:p>
        </w:tc>
        <w:tc>
          <w:tcPr>
            <w:tcW w:w="1381"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0"/>
                <w:szCs w:val="20"/>
              </w:rPr>
            </w:pPr>
            <w:r w:rsidRPr="00CF422C">
              <w:rPr>
                <w:sz w:val="20"/>
                <w:szCs w:val="20"/>
              </w:rPr>
              <w:t>0,00</w:t>
            </w:r>
          </w:p>
        </w:tc>
        <w:tc>
          <w:tcPr>
            <w:tcW w:w="1511"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0"/>
                <w:szCs w:val="20"/>
              </w:rPr>
            </w:pPr>
            <w:r w:rsidRPr="00CF422C">
              <w:rPr>
                <w:sz w:val="20"/>
                <w:szCs w:val="20"/>
              </w:rPr>
              <w:t>-5 752,00</w:t>
            </w:r>
          </w:p>
        </w:tc>
        <w:tc>
          <w:tcPr>
            <w:tcW w:w="3067"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0"/>
                <w:szCs w:val="20"/>
              </w:rPr>
            </w:pPr>
            <w:r w:rsidRPr="00CF422C">
              <w:rPr>
                <w:sz w:val="20"/>
                <w:szCs w:val="20"/>
              </w:rPr>
              <w:t>Относится к инвестиционной программе</w:t>
            </w:r>
          </w:p>
        </w:tc>
      </w:tr>
      <w:tr w:rsidR="006C4138" w:rsidRPr="00CF422C" w:rsidTr="00046400">
        <w:trPr>
          <w:trHeight w:val="37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rPr>
                <w:sz w:val="20"/>
                <w:szCs w:val="28"/>
              </w:rPr>
            </w:pPr>
            <w:r w:rsidRPr="00CF422C">
              <w:rPr>
                <w:sz w:val="20"/>
                <w:szCs w:val="28"/>
              </w:rPr>
              <w:t>4.5.</w:t>
            </w:r>
          </w:p>
        </w:tc>
        <w:tc>
          <w:tcPr>
            <w:tcW w:w="2068" w:type="dxa"/>
            <w:tcBorders>
              <w:top w:val="nil"/>
              <w:left w:val="nil"/>
              <w:bottom w:val="single" w:sz="4" w:space="0" w:color="auto"/>
              <w:right w:val="single" w:sz="4" w:space="0" w:color="auto"/>
            </w:tcBorders>
            <w:shd w:val="clear" w:color="auto" w:fill="auto"/>
            <w:vAlign w:val="center"/>
            <w:hideMark/>
          </w:tcPr>
          <w:p w:rsidR="006C4138" w:rsidRPr="00CF422C" w:rsidRDefault="006C4138" w:rsidP="00046400">
            <w:pPr>
              <w:rPr>
                <w:sz w:val="20"/>
                <w:szCs w:val="28"/>
              </w:rPr>
            </w:pPr>
            <w:r w:rsidRPr="00CF422C">
              <w:rPr>
                <w:sz w:val="20"/>
                <w:szCs w:val="28"/>
              </w:rPr>
              <w:t>Услуги по вырубке просек</w:t>
            </w:r>
          </w:p>
        </w:tc>
        <w:tc>
          <w:tcPr>
            <w:tcW w:w="140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0"/>
                <w:szCs w:val="20"/>
              </w:rPr>
            </w:pPr>
            <w:r w:rsidRPr="00CF422C">
              <w:rPr>
                <w:sz w:val="20"/>
                <w:szCs w:val="20"/>
              </w:rPr>
              <w:t>10 053,00</w:t>
            </w:r>
          </w:p>
        </w:tc>
        <w:tc>
          <w:tcPr>
            <w:tcW w:w="1381"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0"/>
                <w:szCs w:val="20"/>
              </w:rPr>
            </w:pPr>
            <w:r w:rsidRPr="00CF422C">
              <w:rPr>
                <w:sz w:val="20"/>
                <w:szCs w:val="20"/>
              </w:rPr>
              <w:t>10 019,78</w:t>
            </w:r>
          </w:p>
        </w:tc>
        <w:tc>
          <w:tcPr>
            <w:tcW w:w="1511"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0"/>
                <w:szCs w:val="20"/>
              </w:rPr>
            </w:pPr>
            <w:r w:rsidRPr="00CF422C">
              <w:rPr>
                <w:sz w:val="20"/>
                <w:szCs w:val="20"/>
              </w:rPr>
              <w:t>-33,22</w:t>
            </w:r>
          </w:p>
        </w:tc>
        <w:tc>
          <w:tcPr>
            <w:tcW w:w="3067"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0"/>
                <w:szCs w:val="20"/>
              </w:rPr>
            </w:pPr>
            <w:r w:rsidRPr="00CF422C">
              <w:rPr>
                <w:sz w:val="20"/>
                <w:szCs w:val="20"/>
              </w:rPr>
              <w:t xml:space="preserve">Рассмотрено по статье Ремонт основных фондов. В то же время Правила технической эксплуатации электрических станций и сетей РФ предусматривают вырубку отдельных деревьев, расчистку от кустарников. Рассмотрев представленные материалы, эксперты считают обоснованной планируемую стоимость очистки просек на 2016 год в размере 10 019,78 тыс. руб. Исключены затраты по расчистке просеки на ВЛ К-У-1,2 (Кузбасская – Ускатская-1,2) в размере 32,48 тыс. руб. </w:t>
            </w:r>
          </w:p>
        </w:tc>
      </w:tr>
      <w:tr w:rsidR="006C4138" w:rsidRPr="00CF422C" w:rsidTr="00046400">
        <w:trPr>
          <w:trHeight w:val="112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rPr>
                <w:sz w:val="20"/>
                <w:szCs w:val="28"/>
              </w:rPr>
            </w:pPr>
            <w:r w:rsidRPr="00CF422C">
              <w:rPr>
                <w:sz w:val="20"/>
                <w:szCs w:val="28"/>
              </w:rPr>
              <w:t>5.</w:t>
            </w:r>
          </w:p>
        </w:tc>
        <w:tc>
          <w:tcPr>
            <w:tcW w:w="2068" w:type="dxa"/>
            <w:tcBorders>
              <w:top w:val="nil"/>
              <w:left w:val="nil"/>
              <w:bottom w:val="single" w:sz="4" w:space="0" w:color="auto"/>
              <w:right w:val="single" w:sz="4" w:space="0" w:color="auto"/>
            </w:tcBorders>
            <w:shd w:val="clear" w:color="auto" w:fill="auto"/>
            <w:vAlign w:val="center"/>
            <w:hideMark/>
          </w:tcPr>
          <w:p w:rsidR="006C4138" w:rsidRPr="00CF422C" w:rsidRDefault="006C4138" w:rsidP="00046400">
            <w:pPr>
              <w:rPr>
                <w:sz w:val="20"/>
                <w:szCs w:val="28"/>
              </w:rPr>
            </w:pPr>
            <w:r w:rsidRPr="00CF422C">
              <w:rPr>
                <w:sz w:val="20"/>
                <w:szCs w:val="28"/>
              </w:rPr>
              <w:t>Услуги по капитальному ремонту электрооборудования подрядным способом</w:t>
            </w:r>
          </w:p>
        </w:tc>
        <w:tc>
          <w:tcPr>
            <w:tcW w:w="140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0"/>
                <w:szCs w:val="20"/>
              </w:rPr>
            </w:pPr>
            <w:r w:rsidRPr="00CF422C">
              <w:rPr>
                <w:sz w:val="20"/>
                <w:szCs w:val="20"/>
              </w:rPr>
              <w:t>16 282,00</w:t>
            </w:r>
          </w:p>
        </w:tc>
        <w:tc>
          <w:tcPr>
            <w:tcW w:w="1381"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0"/>
                <w:szCs w:val="20"/>
              </w:rPr>
            </w:pPr>
            <w:r w:rsidRPr="00CF422C">
              <w:rPr>
                <w:sz w:val="20"/>
                <w:szCs w:val="20"/>
              </w:rPr>
              <w:t>0,00</w:t>
            </w:r>
          </w:p>
        </w:tc>
        <w:tc>
          <w:tcPr>
            <w:tcW w:w="1511"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0"/>
                <w:szCs w:val="20"/>
              </w:rPr>
            </w:pPr>
            <w:r w:rsidRPr="00CF422C">
              <w:rPr>
                <w:sz w:val="20"/>
                <w:szCs w:val="20"/>
              </w:rPr>
              <w:t>-16 282,00</w:t>
            </w:r>
          </w:p>
        </w:tc>
        <w:tc>
          <w:tcPr>
            <w:tcW w:w="3067"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0"/>
                <w:szCs w:val="20"/>
              </w:rPr>
            </w:pPr>
            <w:r w:rsidRPr="00CF422C">
              <w:rPr>
                <w:sz w:val="20"/>
                <w:szCs w:val="20"/>
              </w:rPr>
              <w:t>Рассмотрено по статье Ремонт основных фондов</w:t>
            </w:r>
          </w:p>
        </w:tc>
      </w:tr>
      <w:tr w:rsidR="006C4138" w:rsidRPr="00CF422C" w:rsidTr="00046400">
        <w:trPr>
          <w:trHeight w:val="75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rPr>
                <w:sz w:val="20"/>
                <w:szCs w:val="28"/>
              </w:rPr>
            </w:pPr>
            <w:r w:rsidRPr="00CF422C">
              <w:rPr>
                <w:sz w:val="20"/>
                <w:szCs w:val="28"/>
              </w:rPr>
              <w:t> </w:t>
            </w:r>
          </w:p>
        </w:tc>
        <w:tc>
          <w:tcPr>
            <w:tcW w:w="2068" w:type="dxa"/>
            <w:tcBorders>
              <w:top w:val="nil"/>
              <w:left w:val="nil"/>
              <w:bottom w:val="single" w:sz="4" w:space="0" w:color="auto"/>
              <w:right w:val="single" w:sz="4" w:space="0" w:color="auto"/>
            </w:tcBorders>
            <w:shd w:val="clear" w:color="auto" w:fill="auto"/>
            <w:vAlign w:val="center"/>
            <w:hideMark/>
          </w:tcPr>
          <w:p w:rsidR="006C4138" w:rsidRPr="00CF422C" w:rsidRDefault="006C4138" w:rsidP="00046400">
            <w:pPr>
              <w:rPr>
                <w:sz w:val="20"/>
                <w:szCs w:val="28"/>
              </w:rPr>
            </w:pPr>
            <w:r w:rsidRPr="00CF422C">
              <w:rPr>
                <w:sz w:val="20"/>
                <w:szCs w:val="28"/>
              </w:rPr>
              <w:t>Всего услуги производственного характера</w:t>
            </w:r>
          </w:p>
        </w:tc>
        <w:tc>
          <w:tcPr>
            <w:tcW w:w="140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0"/>
                <w:szCs w:val="20"/>
              </w:rPr>
            </w:pPr>
            <w:r w:rsidRPr="00CF422C">
              <w:rPr>
                <w:sz w:val="20"/>
                <w:szCs w:val="20"/>
              </w:rPr>
              <w:t>51 014,00</w:t>
            </w:r>
          </w:p>
        </w:tc>
        <w:tc>
          <w:tcPr>
            <w:tcW w:w="1381"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0"/>
                <w:szCs w:val="20"/>
              </w:rPr>
            </w:pPr>
            <w:r w:rsidRPr="00CF422C">
              <w:rPr>
                <w:sz w:val="20"/>
                <w:szCs w:val="20"/>
              </w:rPr>
              <w:t>24 757,61</w:t>
            </w:r>
          </w:p>
        </w:tc>
        <w:tc>
          <w:tcPr>
            <w:tcW w:w="1511"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0"/>
                <w:szCs w:val="20"/>
              </w:rPr>
            </w:pPr>
            <w:r w:rsidRPr="00CF422C">
              <w:rPr>
                <w:sz w:val="20"/>
                <w:szCs w:val="20"/>
              </w:rPr>
              <w:t>-26 256,39</w:t>
            </w:r>
          </w:p>
        </w:tc>
        <w:tc>
          <w:tcPr>
            <w:tcW w:w="3067"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0"/>
                <w:szCs w:val="20"/>
              </w:rPr>
            </w:pPr>
            <w:r w:rsidRPr="00CF422C">
              <w:rPr>
                <w:sz w:val="20"/>
                <w:szCs w:val="20"/>
              </w:rPr>
              <w:t> </w:t>
            </w:r>
          </w:p>
        </w:tc>
      </w:tr>
    </w:tbl>
    <w:p w:rsidR="006C4138" w:rsidRPr="00CF422C" w:rsidRDefault="006C4138" w:rsidP="006C4138">
      <w:pPr>
        <w:shd w:val="clear" w:color="auto" w:fill="FFFFFF"/>
        <w:spacing w:line="360" w:lineRule="auto"/>
        <w:ind w:firstLine="709"/>
        <w:rPr>
          <w:bCs/>
          <w:szCs w:val="28"/>
        </w:rPr>
      </w:pPr>
    </w:p>
    <w:p w:rsidR="006C4138" w:rsidRPr="00CF422C" w:rsidRDefault="006C4138" w:rsidP="006C4138">
      <w:pPr>
        <w:shd w:val="clear" w:color="auto" w:fill="FFFFFF"/>
        <w:spacing w:line="360" w:lineRule="auto"/>
        <w:ind w:firstLine="709"/>
        <w:rPr>
          <w:bCs/>
          <w:szCs w:val="28"/>
        </w:rPr>
      </w:pPr>
      <w:r w:rsidRPr="00CF422C">
        <w:rPr>
          <w:bCs/>
          <w:szCs w:val="28"/>
        </w:rPr>
        <w:t>Таким образом, размер экономически обоснованных расходов по статье «Работы и услуги производственного характера, предлагаемый к включению в базовый уровень подконтрольных расходов составляет 24 757,61 тыс. руб.</w:t>
      </w:r>
    </w:p>
    <w:p w:rsidR="006C4138" w:rsidRPr="00CF422C" w:rsidRDefault="006C4138" w:rsidP="006C4138">
      <w:pPr>
        <w:shd w:val="clear" w:color="auto" w:fill="FFFFFF"/>
        <w:spacing w:line="360" w:lineRule="auto"/>
        <w:ind w:firstLine="709"/>
        <w:rPr>
          <w:bCs/>
          <w:szCs w:val="28"/>
        </w:rPr>
      </w:pPr>
    </w:p>
    <w:p w:rsidR="006C4138" w:rsidRPr="00CF422C" w:rsidRDefault="006C4138" w:rsidP="006C4138">
      <w:pPr>
        <w:pStyle w:val="3"/>
      </w:pPr>
      <w:bookmarkStart w:id="23" w:name="_Toc524435465"/>
      <w:r w:rsidRPr="00CF422C">
        <w:t>Прочие подконтрольные расходы</w:t>
      </w:r>
      <w:bookmarkEnd w:id="23"/>
    </w:p>
    <w:p w:rsidR="006C4138" w:rsidRPr="00CF422C" w:rsidRDefault="006C4138" w:rsidP="006C4138"/>
    <w:p w:rsidR="006C4138" w:rsidRPr="00CF422C" w:rsidRDefault="006C4138" w:rsidP="006C4138">
      <w:pPr>
        <w:shd w:val="clear" w:color="auto" w:fill="FFFFFF"/>
        <w:spacing w:line="360" w:lineRule="auto"/>
        <w:ind w:firstLine="709"/>
        <w:rPr>
          <w:bCs/>
          <w:szCs w:val="28"/>
        </w:rPr>
      </w:pPr>
      <w:r w:rsidRPr="00CF422C">
        <w:rPr>
          <w:bCs/>
          <w:szCs w:val="28"/>
        </w:rPr>
        <w:t>Анализ Прочих подконтрольных расходов представлен в таблице.</w:t>
      </w:r>
    </w:p>
    <w:tbl>
      <w:tblPr>
        <w:tblW w:w="10207" w:type="dxa"/>
        <w:tblInd w:w="-431" w:type="dxa"/>
        <w:tblLook w:val="04A0" w:firstRow="1" w:lastRow="0" w:firstColumn="1" w:lastColumn="0" w:noHBand="0" w:noVBand="1"/>
      </w:tblPr>
      <w:tblGrid>
        <w:gridCol w:w="780"/>
        <w:gridCol w:w="2056"/>
        <w:gridCol w:w="1417"/>
        <w:gridCol w:w="1381"/>
        <w:gridCol w:w="1596"/>
        <w:gridCol w:w="2977"/>
      </w:tblGrid>
      <w:tr w:rsidR="006C4138" w:rsidRPr="00CF422C" w:rsidTr="00046400">
        <w:trPr>
          <w:trHeight w:val="855"/>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4138" w:rsidRPr="00CF422C" w:rsidRDefault="006C4138" w:rsidP="00046400">
            <w:pPr>
              <w:jc w:val="center"/>
              <w:rPr>
                <w:sz w:val="20"/>
                <w:szCs w:val="28"/>
              </w:rPr>
            </w:pPr>
            <w:r w:rsidRPr="00CF422C">
              <w:rPr>
                <w:sz w:val="20"/>
                <w:szCs w:val="28"/>
              </w:rPr>
              <w:t>№п/п</w:t>
            </w:r>
          </w:p>
        </w:tc>
        <w:tc>
          <w:tcPr>
            <w:tcW w:w="2056" w:type="dxa"/>
            <w:tcBorders>
              <w:top w:val="single" w:sz="4" w:space="0" w:color="auto"/>
              <w:left w:val="nil"/>
              <w:bottom w:val="single" w:sz="4" w:space="0" w:color="auto"/>
              <w:right w:val="single" w:sz="4" w:space="0" w:color="auto"/>
            </w:tcBorders>
            <w:shd w:val="clear" w:color="auto" w:fill="auto"/>
            <w:noWrap/>
            <w:vAlign w:val="center"/>
            <w:hideMark/>
          </w:tcPr>
          <w:p w:rsidR="006C4138" w:rsidRPr="00CF422C" w:rsidRDefault="006C4138" w:rsidP="00046400">
            <w:pPr>
              <w:jc w:val="center"/>
              <w:rPr>
                <w:sz w:val="20"/>
                <w:szCs w:val="28"/>
              </w:rPr>
            </w:pPr>
            <w:r w:rsidRPr="00CF422C">
              <w:rPr>
                <w:sz w:val="20"/>
                <w:szCs w:val="28"/>
              </w:rPr>
              <w:t>Наименование</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6C4138" w:rsidRPr="00CF422C" w:rsidRDefault="006C4138" w:rsidP="00046400">
            <w:pPr>
              <w:jc w:val="center"/>
              <w:rPr>
                <w:sz w:val="20"/>
                <w:szCs w:val="28"/>
              </w:rPr>
            </w:pPr>
            <w:r w:rsidRPr="00CF422C">
              <w:rPr>
                <w:sz w:val="20"/>
                <w:szCs w:val="28"/>
              </w:rPr>
              <w:t>Предложение предприятия</w:t>
            </w:r>
          </w:p>
        </w:tc>
        <w:tc>
          <w:tcPr>
            <w:tcW w:w="1381" w:type="dxa"/>
            <w:tcBorders>
              <w:top w:val="single" w:sz="4" w:space="0" w:color="auto"/>
              <w:left w:val="nil"/>
              <w:bottom w:val="single" w:sz="4" w:space="0" w:color="auto"/>
              <w:right w:val="single" w:sz="4" w:space="0" w:color="auto"/>
            </w:tcBorders>
            <w:shd w:val="clear" w:color="auto" w:fill="auto"/>
            <w:vAlign w:val="center"/>
            <w:hideMark/>
          </w:tcPr>
          <w:p w:rsidR="006C4138" w:rsidRPr="00CF422C" w:rsidRDefault="006C4138" w:rsidP="00046400">
            <w:pPr>
              <w:jc w:val="center"/>
              <w:rPr>
                <w:sz w:val="20"/>
                <w:szCs w:val="28"/>
              </w:rPr>
            </w:pPr>
            <w:r w:rsidRPr="00CF422C">
              <w:rPr>
                <w:sz w:val="20"/>
                <w:szCs w:val="28"/>
              </w:rPr>
              <w:t>Предложение экспертов</w:t>
            </w:r>
          </w:p>
        </w:tc>
        <w:tc>
          <w:tcPr>
            <w:tcW w:w="1596" w:type="dxa"/>
            <w:tcBorders>
              <w:top w:val="single" w:sz="4" w:space="0" w:color="auto"/>
              <w:left w:val="nil"/>
              <w:bottom w:val="single" w:sz="4" w:space="0" w:color="auto"/>
              <w:right w:val="single" w:sz="4" w:space="0" w:color="auto"/>
            </w:tcBorders>
            <w:shd w:val="clear" w:color="auto" w:fill="auto"/>
            <w:noWrap/>
            <w:vAlign w:val="center"/>
            <w:hideMark/>
          </w:tcPr>
          <w:p w:rsidR="006C4138" w:rsidRPr="00CF422C" w:rsidRDefault="006C4138" w:rsidP="00046400">
            <w:pPr>
              <w:jc w:val="center"/>
              <w:rPr>
                <w:sz w:val="20"/>
                <w:szCs w:val="28"/>
              </w:rPr>
            </w:pPr>
            <w:r w:rsidRPr="00CF422C">
              <w:rPr>
                <w:sz w:val="20"/>
                <w:szCs w:val="28"/>
              </w:rPr>
              <w:t>Корректировка</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6C4138" w:rsidRPr="00CF422C" w:rsidRDefault="006C4138" w:rsidP="00046400">
            <w:pPr>
              <w:jc w:val="center"/>
              <w:rPr>
                <w:sz w:val="20"/>
                <w:szCs w:val="28"/>
              </w:rPr>
            </w:pPr>
            <w:r w:rsidRPr="00CF422C">
              <w:rPr>
                <w:sz w:val="20"/>
                <w:szCs w:val="28"/>
              </w:rPr>
              <w:t>Примечание</w:t>
            </w:r>
          </w:p>
        </w:tc>
      </w:tr>
      <w:tr w:rsidR="006C4138" w:rsidRPr="00CF422C" w:rsidTr="00046400">
        <w:trPr>
          <w:trHeight w:val="75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rPr>
                <w:sz w:val="20"/>
                <w:szCs w:val="28"/>
              </w:rPr>
            </w:pPr>
            <w:r w:rsidRPr="00CF422C">
              <w:rPr>
                <w:sz w:val="20"/>
                <w:szCs w:val="28"/>
              </w:rPr>
              <w:t>1.</w:t>
            </w:r>
          </w:p>
        </w:tc>
        <w:tc>
          <w:tcPr>
            <w:tcW w:w="2056" w:type="dxa"/>
            <w:tcBorders>
              <w:top w:val="nil"/>
              <w:left w:val="nil"/>
              <w:bottom w:val="single" w:sz="4" w:space="0" w:color="auto"/>
              <w:right w:val="single" w:sz="4" w:space="0" w:color="auto"/>
            </w:tcBorders>
            <w:shd w:val="clear" w:color="auto" w:fill="auto"/>
            <w:vAlign w:val="center"/>
            <w:hideMark/>
          </w:tcPr>
          <w:p w:rsidR="006C4138" w:rsidRPr="00CF422C" w:rsidRDefault="006C4138" w:rsidP="00046400">
            <w:pPr>
              <w:rPr>
                <w:sz w:val="20"/>
                <w:szCs w:val="28"/>
              </w:rPr>
            </w:pPr>
            <w:r w:rsidRPr="00CF422C">
              <w:rPr>
                <w:sz w:val="20"/>
                <w:szCs w:val="28"/>
              </w:rPr>
              <w:t>Вода, услуги связи, обслуживание ПО и др.</w:t>
            </w:r>
          </w:p>
        </w:tc>
        <w:tc>
          <w:tcPr>
            <w:tcW w:w="1417"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jc w:val="right"/>
              <w:rPr>
                <w:sz w:val="20"/>
                <w:szCs w:val="28"/>
              </w:rPr>
            </w:pPr>
            <w:r w:rsidRPr="00CF422C">
              <w:rPr>
                <w:sz w:val="20"/>
                <w:szCs w:val="28"/>
              </w:rPr>
              <w:t>13 962,11</w:t>
            </w:r>
          </w:p>
        </w:tc>
        <w:tc>
          <w:tcPr>
            <w:tcW w:w="1381"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jc w:val="right"/>
              <w:rPr>
                <w:sz w:val="20"/>
                <w:szCs w:val="28"/>
              </w:rPr>
            </w:pPr>
            <w:r w:rsidRPr="00CF422C">
              <w:rPr>
                <w:sz w:val="20"/>
                <w:szCs w:val="28"/>
              </w:rPr>
              <w:t>2 489,61</w:t>
            </w:r>
          </w:p>
        </w:tc>
        <w:tc>
          <w:tcPr>
            <w:tcW w:w="159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0"/>
                <w:szCs w:val="28"/>
              </w:rPr>
            </w:pPr>
            <w:r w:rsidRPr="00CF422C">
              <w:rPr>
                <w:sz w:val="20"/>
                <w:szCs w:val="28"/>
              </w:rPr>
              <w:t>-11 472,50</w:t>
            </w:r>
          </w:p>
        </w:tc>
        <w:tc>
          <w:tcPr>
            <w:tcW w:w="2977"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0"/>
                <w:szCs w:val="20"/>
              </w:rPr>
            </w:pPr>
            <w:r w:rsidRPr="00CF422C">
              <w:rPr>
                <w:sz w:val="20"/>
                <w:szCs w:val="20"/>
              </w:rPr>
              <w:t> </w:t>
            </w:r>
          </w:p>
        </w:tc>
      </w:tr>
      <w:tr w:rsidR="006C4138" w:rsidRPr="00CF422C" w:rsidTr="00046400">
        <w:trPr>
          <w:trHeight w:val="75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rPr>
                <w:sz w:val="20"/>
                <w:szCs w:val="28"/>
              </w:rPr>
            </w:pPr>
            <w:r w:rsidRPr="00CF422C">
              <w:rPr>
                <w:sz w:val="20"/>
                <w:szCs w:val="28"/>
              </w:rPr>
              <w:t>1.1.</w:t>
            </w:r>
          </w:p>
        </w:tc>
        <w:tc>
          <w:tcPr>
            <w:tcW w:w="2056" w:type="dxa"/>
            <w:tcBorders>
              <w:top w:val="nil"/>
              <w:left w:val="nil"/>
              <w:bottom w:val="single" w:sz="4" w:space="0" w:color="auto"/>
              <w:right w:val="single" w:sz="4" w:space="0" w:color="auto"/>
            </w:tcBorders>
            <w:shd w:val="clear" w:color="auto" w:fill="auto"/>
            <w:vAlign w:val="center"/>
            <w:hideMark/>
          </w:tcPr>
          <w:p w:rsidR="006C4138" w:rsidRPr="00CF422C" w:rsidRDefault="006C4138" w:rsidP="00046400">
            <w:pPr>
              <w:rPr>
                <w:sz w:val="20"/>
                <w:szCs w:val="28"/>
              </w:rPr>
            </w:pPr>
            <w:r w:rsidRPr="00CF422C">
              <w:rPr>
                <w:sz w:val="20"/>
                <w:szCs w:val="28"/>
              </w:rPr>
              <w:t>Плата за коммунальные платежи (вода, канализация)</w:t>
            </w:r>
          </w:p>
        </w:tc>
        <w:tc>
          <w:tcPr>
            <w:tcW w:w="1417"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jc w:val="right"/>
              <w:rPr>
                <w:sz w:val="20"/>
                <w:szCs w:val="28"/>
              </w:rPr>
            </w:pPr>
            <w:r w:rsidRPr="00CF422C">
              <w:rPr>
                <w:sz w:val="20"/>
                <w:szCs w:val="28"/>
              </w:rPr>
              <w:t>152,84</w:t>
            </w:r>
          </w:p>
        </w:tc>
        <w:tc>
          <w:tcPr>
            <w:tcW w:w="1381"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jc w:val="right"/>
              <w:rPr>
                <w:sz w:val="20"/>
                <w:szCs w:val="28"/>
              </w:rPr>
            </w:pPr>
            <w:r w:rsidRPr="00CF422C">
              <w:rPr>
                <w:sz w:val="20"/>
                <w:szCs w:val="28"/>
              </w:rPr>
              <w:t>120,00</w:t>
            </w:r>
          </w:p>
        </w:tc>
        <w:tc>
          <w:tcPr>
            <w:tcW w:w="159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0"/>
                <w:szCs w:val="28"/>
              </w:rPr>
            </w:pPr>
            <w:r w:rsidRPr="00CF422C">
              <w:rPr>
                <w:sz w:val="20"/>
                <w:szCs w:val="28"/>
              </w:rPr>
              <w:t>-32,84</w:t>
            </w:r>
          </w:p>
        </w:tc>
        <w:tc>
          <w:tcPr>
            <w:tcW w:w="2977"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0"/>
                <w:szCs w:val="20"/>
              </w:rPr>
            </w:pPr>
            <w:r w:rsidRPr="00CF422C">
              <w:rPr>
                <w:sz w:val="20"/>
                <w:szCs w:val="20"/>
              </w:rPr>
              <w:t> </w:t>
            </w:r>
          </w:p>
        </w:tc>
      </w:tr>
      <w:tr w:rsidR="006C4138" w:rsidRPr="00CF422C" w:rsidTr="00046400">
        <w:trPr>
          <w:trHeight w:val="54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rPr>
                <w:sz w:val="20"/>
                <w:szCs w:val="28"/>
              </w:rPr>
            </w:pPr>
            <w:r w:rsidRPr="00CF422C">
              <w:rPr>
                <w:sz w:val="20"/>
                <w:szCs w:val="28"/>
              </w:rPr>
              <w:t>1.2.</w:t>
            </w:r>
          </w:p>
        </w:tc>
        <w:tc>
          <w:tcPr>
            <w:tcW w:w="2056" w:type="dxa"/>
            <w:tcBorders>
              <w:top w:val="nil"/>
              <w:left w:val="nil"/>
              <w:bottom w:val="single" w:sz="4" w:space="0" w:color="auto"/>
              <w:right w:val="single" w:sz="4" w:space="0" w:color="auto"/>
            </w:tcBorders>
            <w:shd w:val="clear" w:color="auto" w:fill="auto"/>
            <w:vAlign w:val="center"/>
            <w:hideMark/>
          </w:tcPr>
          <w:p w:rsidR="006C4138" w:rsidRPr="00CF422C" w:rsidRDefault="006C4138" w:rsidP="00046400">
            <w:pPr>
              <w:rPr>
                <w:sz w:val="20"/>
                <w:szCs w:val="28"/>
              </w:rPr>
            </w:pPr>
            <w:r w:rsidRPr="00CF422C">
              <w:rPr>
                <w:sz w:val="20"/>
                <w:szCs w:val="28"/>
              </w:rPr>
              <w:t>Услуги связи и телеграфные расходы</w:t>
            </w:r>
          </w:p>
        </w:tc>
        <w:tc>
          <w:tcPr>
            <w:tcW w:w="1417"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jc w:val="right"/>
              <w:rPr>
                <w:sz w:val="20"/>
                <w:szCs w:val="28"/>
              </w:rPr>
            </w:pPr>
            <w:r w:rsidRPr="00CF422C">
              <w:rPr>
                <w:sz w:val="20"/>
                <w:szCs w:val="28"/>
              </w:rPr>
              <w:t>2 741,00</w:t>
            </w:r>
          </w:p>
        </w:tc>
        <w:tc>
          <w:tcPr>
            <w:tcW w:w="1381"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jc w:val="right"/>
              <w:rPr>
                <w:sz w:val="20"/>
                <w:szCs w:val="28"/>
              </w:rPr>
            </w:pPr>
            <w:r w:rsidRPr="00CF422C">
              <w:rPr>
                <w:sz w:val="20"/>
                <w:szCs w:val="28"/>
              </w:rPr>
              <w:t>1 931,20</w:t>
            </w:r>
          </w:p>
        </w:tc>
        <w:tc>
          <w:tcPr>
            <w:tcW w:w="159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0"/>
                <w:szCs w:val="28"/>
              </w:rPr>
            </w:pPr>
            <w:r w:rsidRPr="00CF422C">
              <w:rPr>
                <w:sz w:val="20"/>
                <w:szCs w:val="28"/>
              </w:rPr>
              <w:t>-809,80</w:t>
            </w:r>
          </w:p>
        </w:tc>
        <w:tc>
          <w:tcPr>
            <w:tcW w:w="2977"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0"/>
                <w:szCs w:val="20"/>
              </w:rPr>
            </w:pPr>
            <w:r w:rsidRPr="00CF422C">
              <w:rPr>
                <w:sz w:val="20"/>
                <w:szCs w:val="20"/>
              </w:rPr>
              <w:t>Факт 2014 года 1 276,85 тыс. руб., 65,09 тыс. руб., 8,89 тыс. руб., 1,08 тыс. руб., 4,45 тыс. руб., 1 172,03 тыс. руб., 77,16 тыс. руб.</w:t>
            </w:r>
          </w:p>
        </w:tc>
      </w:tr>
      <w:tr w:rsidR="006C4138" w:rsidRPr="00CF422C" w:rsidTr="00046400">
        <w:trPr>
          <w:trHeight w:val="24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rPr>
                <w:sz w:val="20"/>
                <w:szCs w:val="28"/>
              </w:rPr>
            </w:pPr>
            <w:r w:rsidRPr="00CF422C">
              <w:rPr>
                <w:sz w:val="20"/>
                <w:szCs w:val="28"/>
              </w:rPr>
              <w:t>1.3.</w:t>
            </w:r>
          </w:p>
        </w:tc>
        <w:tc>
          <w:tcPr>
            <w:tcW w:w="2056" w:type="dxa"/>
            <w:tcBorders>
              <w:top w:val="nil"/>
              <w:left w:val="nil"/>
              <w:bottom w:val="single" w:sz="4" w:space="0" w:color="auto"/>
              <w:right w:val="single" w:sz="4" w:space="0" w:color="auto"/>
            </w:tcBorders>
            <w:shd w:val="clear" w:color="auto" w:fill="auto"/>
            <w:vAlign w:val="center"/>
            <w:hideMark/>
          </w:tcPr>
          <w:p w:rsidR="006C4138" w:rsidRPr="00CF422C" w:rsidRDefault="006C4138" w:rsidP="00046400">
            <w:pPr>
              <w:rPr>
                <w:sz w:val="20"/>
                <w:szCs w:val="28"/>
              </w:rPr>
            </w:pPr>
            <w:r w:rsidRPr="00CF422C">
              <w:rPr>
                <w:sz w:val="20"/>
                <w:szCs w:val="28"/>
              </w:rPr>
              <w:t>Услуги по обслуживанию компьютеров, оргтехники, интернета, модема, тех. поддержка ПО</w:t>
            </w:r>
          </w:p>
        </w:tc>
        <w:tc>
          <w:tcPr>
            <w:tcW w:w="1417"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jc w:val="right"/>
              <w:rPr>
                <w:sz w:val="20"/>
                <w:szCs w:val="28"/>
              </w:rPr>
            </w:pPr>
            <w:r w:rsidRPr="00CF422C">
              <w:rPr>
                <w:sz w:val="20"/>
                <w:szCs w:val="28"/>
              </w:rPr>
              <w:t>9 142,17</w:t>
            </w:r>
          </w:p>
        </w:tc>
        <w:tc>
          <w:tcPr>
            <w:tcW w:w="1381"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jc w:val="right"/>
              <w:rPr>
                <w:sz w:val="20"/>
                <w:szCs w:val="28"/>
              </w:rPr>
            </w:pPr>
            <w:r w:rsidRPr="00CF422C">
              <w:rPr>
                <w:sz w:val="20"/>
                <w:szCs w:val="28"/>
              </w:rPr>
              <w:t>438,41</w:t>
            </w:r>
          </w:p>
        </w:tc>
        <w:tc>
          <w:tcPr>
            <w:tcW w:w="159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0"/>
                <w:szCs w:val="28"/>
              </w:rPr>
            </w:pPr>
            <w:r w:rsidRPr="00CF422C">
              <w:rPr>
                <w:sz w:val="20"/>
                <w:szCs w:val="28"/>
              </w:rPr>
              <w:t>-8 703,76</w:t>
            </w:r>
          </w:p>
        </w:tc>
        <w:tc>
          <w:tcPr>
            <w:tcW w:w="2977"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0"/>
                <w:szCs w:val="20"/>
              </w:rPr>
            </w:pPr>
            <w:r w:rsidRPr="00CF422C">
              <w:rPr>
                <w:sz w:val="20"/>
                <w:szCs w:val="20"/>
              </w:rPr>
              <w:t>Договор от 20.07.2011 №ОК-65/90-11/УЭУ на техническое обслуживание картриджей для печатающих устройств.</w:t>
            </w:r>
            <w:r w:rsidRPr="00CF422C">
              <w:rPr>
                <w:sz w:val="20"/>
                <w:szCs w:val="20"/>
              </w:rPr>
              <w:br/>
              <w:t>Договор от 01.01.2011 №_1101-4-р_ на сервисное обслуживание, в том числе заправка картриджей, на сумму 25,00 тыс. руб. в месяц без НДС.</w:t>
            </w:r>
            <w:r w:rsidRPr="00CF422C">
              <w:rPr>
                <w:sz w:val="20"/>
                <w:szCs w:val="20"/>
              </w:rPr>
              <w:br/>
              <w:t>Договор от 01.01.2011 №010111 на сервисное обслуживание сайта на сумму 2,00 тыс. руб. в мес.</w:t>
            </w:r>
            <w:r w:rsidRPr="00CF422C">
              <w:rPr>
                <w:sz w:val="20"/>
                <w:szCs w:val="20"/>
              </w:rPr>
              <w:br/>
              <w:t>Договор от 03.12.2014 №Д/МБС/170/14 на информационно-технологическое сопровождение 1С:Ппредприятие на сумму 10,44 тыс. руб. с НДС</w:t>
            </w:r>
            <w:r w:rsidRPr="00CF422C">
              <w:rPr>
                <w:sz w:val="20"/>
                <w:szCs w:val="20"/>
              </w:rPr>
              <w:br/>
              <w:t>Договор от 01.11.2011 №Д/МБС/332/11 на неисключительное право использования програм</w:t>
            </w:r>
            <w:r>
              <w:rPr>
                <w:sz w:val="20"/>
                <w:szCs w:val="20"/>
              </w:rPr>
              <w:t>м</w:t>
            </w:r>
            <w:r w:rsidRPr="00CF422C">
              <w:rPr>
                <w:sz w:val="20"/>
                <w:szCs w:val="20"/>
              </w:rPr>
              <w:t>ы для ЭВМ на сумму 26,46 тыс. руб.</w:t>
            </w:r>
            <w:r w:rsidRPr="00CF422C">
              <w:rPr>
                <w:sz w:val="20"/>
                <w:szCs w:val="20"/>
              </w:rPr>
              <w:br/>
              <w:t>Договор от 01.09.2011 №63/10/ИТ представлен без протокола согласования объёма услуг, обязательность которого установлена в пункте 3.2 Договора</w:t>
            </w:r>
            <w:r w:rsidRPr="00CF422C">
              <w:rPr>
                <w:sz w:val="20"/>
                <w:szCs w:val="20"/>
              </w:rPr>
              <w:br/>
              <w:t>Договор от 04.03.2014 №077МСС00000209 на сумму 61,00 тыс.руб.</w:t>
            </w:r>
            <w:r w:rsidRPr="00CF422C">
              <w:rPr>
                <w:sz w:val="20"/>
                <w:szCs w:val="20"/>
              </w:rPr>
              <w:br/>
              <w:t>Договор от 04.03.2014 №100920058/14СП на сумму 5,60 тыс. руб.</w:t>
            </w:r>
            <w:r w:rsidRPr="00CF422C">
              <w:rPr>
                <w:sz w:val="20"/>
                <w:szCs w:val="20"/>
              </w:rPr>
              <w:br/>
              <w:t>Договор от 04.07.2014 №09771850/11УЦ на сумму 12,50 тыс.руб.</w:t>
            </w:r>
          </w:p>
        </w:tc>
      </w:tr>
      <w:tr w:rsidR="006C4138" w:rsidRPr="00CF422C" w:rsidTr="00046400">
        <w:trPr>
          <w:trHeight w:val="37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rPr>
                <w:sz w:val="20"/>
                <w:szCs w:val="28"/>
              </w:rPr>
            </w:pPr>
            <w:r w:rsidRPr="00CF422C">
              <w:rPr>
                <w:sz w:val="20"/>
                <w:szCs w:val="28"/>
              </w:rPr>
              <w:t>1.4.</w:t>
            </w:r>
          </w:p>
        </w:tc>
        <w:tc>
          <w:tcPr>
            <w:tcW w:w="2056" w:type="dxa"/>
            <w:tcBorders>
              <w:top w:val="nil"/>
              <w:left w:val="nil"/>
              <w:bottom w:val="single" w:sz="4" w:space="0" w:color="auto"/>
              <w:right w:val="single" w:sz="4" w:space="0" w:color="auto"/>
            </w:tcBorders>
            <w:shd w:val="clear" w:color="auto" w:fill="auto"/>
            <w:vAlign w:val="center"/>
            <w:hideMark/>
          </w:tcPr>
          <w:p w:rsidR="006C4138" w:rsidRPr="00CF422C" w:rsidRDefault="006C4138" w:rsidP="00046400">
            <w:pPr>
              <w:rPr>
                <w:sz w:val="20"/>
                <w:szCs w:val="28"/>
              </w:rPr>
            </w:pPr>
            <w:r w:rsidRPr="00CF422C">
              <w:rPr>
                <w:sz w:val="20"/>
                <w:szCs w:val="28"/>
              </w:rPr>
              <w:t>Программное обеспечение</w:t>
            </w:r>
          </w:p>
        </w:tc>
        <w:tc>
          <w:tcPr>
            <w:tcW w:w="1417"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jc w:val="right"/>
              <w:rPr>
                <w:sz w:val="20"/>
                <w:szCs w:val="28"/>
              </w:rPr>
            </w:pPr>
            <w:r w:rsidRPr="00CF422C">
              <w:rPr>
                <w:sz w:val="20"/>
                <w:szCs w:val="28"/>
              </w:rPr>
              <w:t>1 926,10</w:t>
            </w:r>
          </w:p>
        </w:tc>
        <w:tc>
          <w:tcPr>
            <w:tcW w:w="1381"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jc w:val="right"/>
              <w:rPr>
                <w:sz w:val="20"/>
                <w:szCs w:val="28"/>
              </w:rPr>
            </w:pPr>
            <w:r w:rsidRPr="00CF422C">
              <w:rPr>
                <w:sz w:val="20"/>
                <w:szCs w:val="28"/>
              </w:rPr>
              <w:t>0,00</w:t>
            </w:r>
          </w:p>
        </w:tc>
        <w:tc>
          <w:tcPr>
            <w:tcW w:w="159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0"/>
                <w:szCs w:val="28"/>
              </w:rPr>
            </w:pPr>
            <w:r w:rsidRPr="00CF422C">
              <w:rPr>
                <w:sz w:val="20"/>
                <w:szCs w:val="28"/>
              </w:rPr>
              <w:t>-1 926,10</w:t>
            </w:r>
          </w:p>
        </w:tc>
        <w:tc>
          <w:tcPr>
            <w:tcW w:w="2977"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0"/>
                <w:szCs w:val="20"/>
              </w:rPr>
            </w:pPr>
            <w:r w:rsidRPr="00CF422C">
              <w:rPr>
                <w:sz w:val="20"/>
                <w:szCs w:val="20"/>
              </w:rPr>
              <w:t>Учтено по строке .3.</w:t>
            </w:r>
          </w:p>
        </w:tc>
      </w:tr>
      <w:tr w:rsidR="006C4138" w:rsidRPr="00CF422C" w:rsidTr="00046400">
        <w:trPr>
          <w:trHeight w:val="37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0"/>
                <w:szCs w:val="28"/>
              </w:rPr>
            </w:pPr>
            <w:r w:rsidRPr="00CF422C">
              <w:rPr>
                <w:sz w:val="20"/>
                <w:szCs w:val="28"/>
              </w:rPr>
              <w:t>2</w:t>
            </w:r>
          </w:p>
        </w:tc>
        <w:tc>
          <w:tcPr>
            <w:tcW w:w="2056" w:type="dxa"/>
            <w:tcBorders>
              <w:top w:val="nil"/>
              <w:left w:val="nil"/>
              <w:bottom w:val="single" w:sz="4" w:space="0" w:color="auto"/>
              <w:right w:val="single" w:sz="4" w:space="0" w:color="auto"/>
            </w:tcBorders>
            <w:shd w:val="clear" w:color="auto" w:fill="auto"/>
            <w:vAlign w:val="center"/>
            <w:hideMark/>
          </w:tcPr>
          <w:p w:rsidR="006C4138" w:rsidRPr="00CF422C" w:rsidRDefault="006C4138" w:rsidP="00046400">
            <w:pPr>
              <w:rPr>
                <w:sz w:val="20"/>
                <w:szCs w:val="28"/>
              </w:rPr>
            </w:pPr>
            <w:r w:rsidRPr="00CF422C">
              <w:rPr>
                <w:sz w:val="20"/>
                <w:szCs w:val="28"/>
              </w:rPr>
              <w:t>Подготовка кадров, командировочные</w:t>
            </w:r>
          </w:p>
        </w:tc>
        <w:tc>
          <w:tcPr>
            <w:tcW w:w="1417"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jc w:val="right"/>
              <w:rPr>
                <w:sz w:val="20"/>
                <w:szCs w:val="28"/>
              </w:rPr>
            </w:pPr>
            <w:r w:rsidRPr="00CF422C">
              <w:rPr>
                <w:sz w:val="20"/>
                <w:szCs w:val="28"/>
              </w:rPr>
              <w:t>5 278,22</w:t>
            </w:r>
          </w:p>
        </w:tc>
        <w:tc>
          <w:tcPr>
            <w:tcW w:w="1381"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jc w:val="right"/>
              <w:rPr>
                <w:sz w:val="20"/>
                <w:szCs w:val="28"/>
              </w:rPr>
            </w:pPr>
            <w:r w:rsidRPr="00CF422C">
              <w:rPr>
                <w:sz w:val="20"/>
                <w:szCs w:val="28"/>
              </w:rPr>
              <w:t>2 361,30</w:t>
            </w:r>
          </w:p>
        </w:tc>
        <w:tc>
          <w:tcPr>
            <w:tcW w:w="159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0"/>
                <w:szCs w:val="28"/>
              </w:rPr>
            </w:pPr>
            <w:r w:rsidRPr="00CF422C">
              <w:rPr>
                <w:sz w:val="20"/>
                <w:szCs w:val="28"/>
              </w:rPr>
              <w:t>-2 916,92</w:t>
            </w:r>
          </w:p>
        </w:tc>
        <w:tc>
          <w:tcPr>
            <w:tcW w:w="2977"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0"/>
                <w:szCs w:val="20"/>
              </w:rPr>
            </w:pPr>
            <w:r w:rsidRPr="00CF422C">
              <w:rPr>
                <w:sz w:val="20"/>
                <w:szCs w:val="20"/>
              </w:rPr>
              <w:t> </w:t>
            </w:r>
          </w:p>
        </w:tc>
      </w:tr>
      <w:tr w:rsidR="006C4138" w:rsidRPr="00CF422C" w:rsidTr="00046400">
        <w:trPr>
          <w:trHeight w:val="207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rPr>
                <w:sz w:val="20"/>
                <w:szCs w:val="28"/>
              </w:rPr>
            </w:pPr>
            <w:r w:rsidRPr="00CF422C">
              <w:rPr>
                <w:sz w:val="20"/>
                <w:szCs w:val="28"/>
              </w:rPr>
              <w:t>2.1.</w:t>
            </w:r>
          </w:p>
        </w:tc>
        <w:tc>
          <w:tcPr>
            <w:tcW w:w="2056" w:type="dxa"/>
            <w:tcBorders>
              <w:top w:val="nil"/>
              <w:left w:val="nil"/>
              <w:bottom w:val="single" w:sz="4" w:space="0" w:color="auto"/>
              <w:right w:val="single" w:sz="4" w:space="0" w:color="auto"/>
            </w:tcBorders>
            <w:shd w:val="clear" w:color="auto" w:fill="auto"/>
            <w:vAlign w:val="center"/>
            <w:hideMark/>
          </w:tcPr>
          <w:p w:rsidR="006C4138" w:rsidRPr="00CF422C" w:rsidRDefault="006C4138" w:rsidP="00046400">
            <w:pPr>
              <w:rPr>
                <w:sz w:val="20"/>
                <w:szCs w:val="28"/>
              </w:rPr>
            </w:pPr>
            <w:r w:rsidRPr="00CF422C">
              <w:rPr>
                <w:sz w:val="20"/>
                <w:szCs w:val="28"/>
              </w:rPr>
              <w:t>Подготовка кадров, обучение персонала</w:t>
            </w:r>
          </w:p>
        </w:tc>
        <w:tc>
          <w:tcPr>
            <w:tcW w:w="1417"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jc w:val="right"/>
              <w:rPr>
                <w:sz w:val="20"/>
                <w:szCs w:val="28"/>
              </w:rPr>
            </w:pPr>
            <w:r w:rsidRPr="00CF422C">
              <w:rPr>
                <w:sz w:val="20"/>
                <w:szCs w:val="28"/>
              </w:rPr>
              <w:t>1 686,44</w:t>
            </w:r>
          </w:p>
        </w:tc>
        <w:tc>
          <w:tcPr>
            <w:tcW w:w="1381"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jc w:val="right"/>
              <w:rPr>
                <w:sz w:val="20"/>
                <w:szCs w:val="28"/>
              </w:rPr>
            </w:pPr>
            <w:r w:rsidRPr="00CF422C">
              <w:rPr>
                <w:sz w:val="20"/>
                <w:szCs w:val="28"/>
              </w:rPr>
              <w:t>686,43</w:t>
            </w:r>
          </w:p>
        </w:tc>
        <w:tc>
          <w:tcPr>
            <w:tcW w:w="159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0"/>
                <w:szCs w:val="28"/>
              </w:rPr>
            </w:pPr>
            <w:r w:rsidRPr="00CF422C">
              <w:rPr>
                <w:sz w:val="20"/>
                <w:szCs w:val="28"/>
              </w:rPr>
              <w:t>-1 000,01</w:t>
            </w:r>
          </w:p>
        </w:tc>
        <w:tc>
          <w:tcPr>
            <w:tcW w:w="2977"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0"/>
                <w:szCs w:val="20"/>
              </w:rPr>
            </w:pPr>
            <w:r w:rsidRPr="00CF422C">
              <w:rPr>
                <w:sz w:val="20"/>
                <w:szCs w:val="20"/>
              </w:rPr>
              <w:t>Предприятием представлен расчёт затрат на обучение сотрудников с обоснованием на сумму 686,43 тыс. руб. Необходимость обучения обусловлена требованиями действующего законодательства (Трудовой кодекс, Нормы пожарной безопасности, Правила работы с персоналом в организациях электроэне</w:t>
            </w:r>
            <w:r>
              <w:rPr>
                <w:sz w:val="20"/>
                <w:szCs w:val="20"/>
              </w:rPr>
              <w:t>р</w:t>
            </w:r>
            <w:r w:rsidRPr="00CF422C">
              <w:rPr>
                <w:sz w:val="20"/>
                <w:szCs w:val="20"/>
              </w:rPr>
              <w:t>гетики, Инструкции по охране труда), а также требованиям контролирующих органов (предписание Ростехнадзора). Стоимость обучения определена на основании договора от 10.10.2012 №3730НОК/12, заключенного на основании проведённых закупочных процедур (конкурентные листы от 20.03.2014 №36 и от 09.04.2014 №37)</w:t>
            </w:r>
          </w:p>
        </w:tc>
      </w:tr>
      <w:tr w:rsidR="006C4138" w:rsidRPr="00CF422C" w:rsidTr="00046400">
        <w:trPr>
          <w:trHeight w:val="54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rPr>
                <w:sz w:val="20"/>
                <w:szCs w:val="28"/>
              </w:rPr>
            </w:pPr>
            <w:r w:rsidRPr="00CF422C">
              <w:rPr>
                <w:sz w:val="20"/>
                <w:szCs w:val="28"/>
              </w:rPr>
              <w:t>2.2.</w:t>
            </w:r>
          </w:p>
        </w:tc>
        <w:tc>
          <w:tcPr>
            <w:tcW w:w="2056" w:type="dxa"/>
            <w:tcBorders>
              <w:top w:val="nil"/>
              <w:left w:val="nil"/>
              <w:bottom w:val="single" w:sz="4" w:space="0" w:color="auto"/>
              <w:right w:val="single" w:sz="4" w:space="0" w:color="auto"/>
            </w:tcBorders>
            <w:shd w:val="clear" w:color="auto" w:fill="auto"/>
            <w:vAlign w:val="center"/>
            <w:hideMark/>
          </w:tcPr>
          <w:p w:rsidR="006C4138" w:rsidRPr="00CF422C" w:rsidRDefault="006C4138" w:rsidP="00046400">
            <w:pPr>
              <w:rPr>
                <w:sz w:val="20"/>
                <w:szCs w:val="28"/>
              </w:rPr>
            </w:pPr>
            <w:r w:rsidRPr="00CF422C">
              <w:rPr>
                <w:sz w:val="20"/>
                <w:szCs w:val="28"/>
              </w:rPr>
              <w:t>Командировочные расходы</w:t>
            </w:r>
          </w:p>
        </w:tc>
        <w:tc>
          <w:tcPr>
            <w:tcW w:w="1417"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jc w:val="right"/>
              <w:rPr>
                <w:sz w:val="20"/>
                <w:szCs w:val="28"/>
              </w:rPr>
            </w:pPr>
            <w:r w:rsidRPr="00CF422C">
              <w:rPr>
                <w:sz w:val="20"/>
                <w:szCs w:val="28"/>
              </w:rPr>
              <w:t>3 591,78</w:t>
            </w:r>
          </w:p>
        </w:tc>
        <w:tc>
          <w:tcPr>
            <w:tcW w:w="1381"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jc w:val="right"/>
              <w:rPr>
                <w:sz w:val="20"/>
                <w:szCs w:val="28"/>
              </w:rPr>
            </w:pPr>
            <w:r w:rsidRPr="00CF422C">
              <w:rPr>
                <w:sz w:val="20"/>
                <w:szCs w:val="28"/>
              </w:rPr>
              <w:t>1 674,87</w:t>
            </w:r>
          </w:p>
        </w:tc>
        <w:tc>
          <w:tcPr>
            <w:tcW w:w="159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0"/>
                <w:szCs w:val="28"/>
              </w:rPr>
            </w:pPr>
            <w:r w:rsidRPr="00CF422C">
              <w:rPr>
                <w:sz w:val="20"/>
                <w:szCs w:val="28"/>
              </w:rPr>
              <w:t>-1 916,91</w:t>
            </w:r>
          </w:p>
        </w:tc>
        <w:tc>
          <w:tcPr>
            <w:tcW w:w="2977"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0"/>
                <w:szCs w:val="20"/>
              </w:rPr>
            </w:pPr>
            <w:r w:rsidRPr="00CF422C">
              <w:rPr>
                <w:sz w:val="20"/>
                <w:szCs w:val="20"/>
              </w:rPr>
              <w:t>Фактические расходы на авиабилеты за 2014 год 750,05 тыс.руб., 25,89тыс. руб., 550,29 тыс. руб., 135,37 тыс. руб.</w:t>
            </w:r>
          </w:p>
        </w:tc>
      </w:tr>
      <w:tr w:rsidR="006C4138" w:rsidRPr="00CF422C" w:rsidTr="00046400">
        <w:trPr>
          <w:trHeight w:val="15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rPr>
                <w:sz w:val="20"/>
                <w:szCs w:val="28"/>
              </w:rPr>
            </w:pPr>
            <w:r w:rsidRPr="00CF422C">
              <w:rPr>
                <w:sz w:val="20"/>
                <w:szCs w:val="28"/>
              </w:rPr>
              <w:t>3.</w:t>
            </w:r>
          </w:p>
        </w:tc>
        <w:tc>
          <w:tcPr>
            <w:tcW w:w="2056" w:type="dxa"/>
            <w:tcBorders>
              <w:top w:val="nil"/>
              <w:left w:val="nil"/>
              <w:bottom w:val="single" w:sz="4" w:space="0" w:color="auto"/>
              <w:right w:val="single" w:sz="4" w:space="0" w:color="auto"/>
            </w:tcBorders>
            <w:shd w:val="clear" w:color="auto" w:fill="auto"/>
            <w:vAlign w:val="center"/>
            <w:hideMark/>
          </w:tcPr>
          <w:p w:rsidR="006C4138" w:rsidRPr="00CF422C" w:rsidRDefault="006C4138" w:rsidP="00046400">
            <w:pPr>
              <w:rPr>
                <w:sz w:val="20"/>
                <w:szCs w:val="28"/>
              </w:rPr>
            </w:pPr>
            <w:r w:rsidRPr="00CF422C">
              <w:rPr>
                <w:sz w:val="20"/>
                <w:szCs w:val="28"/>
              </w:rPr>
              <w:t>Услуги, связанные с реализацией требований законодательства о государственном регулировании тарифов</w:t>
            </w:r>
          </w:p>
        </w:tc>
        <w:tc>
          <w:tcPr>
            <w:tcW w:w="1417"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jc w:val="right"/>
              <w:rPr>
                <w:sz w:val="20"/>
                <w:szCs w:val="28"/>
              </w:rPr>
            </w:pPr>
            <w:r w:rsidRPr="00CF422C">
              <w:rPr>
                <w:sz w:val="20"/>
                <w:szCs w:val="28"/>
              </w:rPr>
              <w:t>683,10</w:t>
            </w:r>
          </w:p>
        </w:tc>
        <w:tc>
          <w:tcPr>
            <w:tcW w:w="1381"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jc w:val="right"/>
              <w:rPr>
                <w:sz w:val="20"/>
                <w:szCs w:val="28"/>
              </w:rPr>
            </w:pPr>
            <w:r w:rsidRPr="00CF422C">
              <w:rPr>
                <w:sz w:val="20"/>
                <w:szCs w:val="28"/>
              </w:rPr>
              <w:t>621,00</w:t>
            </w:r>
          </w:p>
        </w:tc>
        <w:tc>
          <w:tcPr>
            <w:tcW w:w="159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0"/>
                <w:szCs w:val="28"/>
              </w:rPr>
            </w:pPr>
            <w:r w:rsidRPr="00CF422C">
              <w:rPr>
                <w:sz w:val="20"/>
                <w:szCs w:val="28"/>
              </w:rPr>
              <w:t>-62,10</w:t>
            </w:r>
          </w:p>
        </w:tc>
        <w:tc>
          <w:tcPr>
            <w:tcW w:w="2977"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0"/>
                <w:szCs w:val="20"/>
              </w:rPr>
            </w:pPr>
            <w:r w:rsidRPr="00CF422C">
              <w:rPr>
                <w:sz w:val="20"/>
                <w:szCs w:val="20"/>
              </w:rPr>
              <w:t>Расходы по договору от 14.12.2012 №22-04/13</w:t>
            </w:r>
          </w:p>
        </w:tc>
      </w:tr>
      <w:tr w:rsidR="006C4138" w:rsidRPr="00CF422C" w:rsidTr="00046400">
        <w:trPr>
          <w:trHeight w:val="54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rPr>
                <w:sz w:val="20"/>
                <w:szCs w:val="28"/>
              </w:rPr>
            </w:pPr>
            <w:r w:rsidRPr="00CF422C">
              <w:rPr>
                <w:sz w:val="20"/>
                <w:szCs w:val="28"/>
              </w:rPr>
              <w:t>4.</w:t>
            </w:r>
          </w:p>
        </w:tc>
        <w:tc>
          <w:tcPr>
            <w:tcW w:w="2056" w:type="dxa"/>
            <w:tcBorders>
              <w:top w:val="nil"/>
              <w:left w:val="nil"/>
              <w:bottom w:val="single" w:sz="4" w:space="0" w:color="auto"/>
              <w:right w:val="single" w:sz="4" w:space="0" w:color="auto"/>
            </w:tcBorders>
            <w:shd w:val="clear" w:color="auto" w:fill="auto"/>
            <w:vAlign w:val="center"/>
            <w:hideMark/>
          </w:tcPr>
          <w:p w:rsidR="006C4138" w:rsidRPr="00CF422C" w:rsidRDefault="006C4138" w:rsidP="00046400">
            <w:pPr>
              <w:rPr>
                <w:sz w:val="20"/>
                <w:szCs w:val="28"/>
              </w:rPr>
            </w:pPr>
            <w:r w:rsidRPr="00CF422C">
              <w:rPr>
                <w:sz w:val="20"/>
                <w:szCs w:val="28"/>
              </w:rPr>
              <w:t>Аудиторские услуги</w:t>
            </w:r>
          </w:p>
        </w:tc>
        <w:tc>
          <w:tcPr>
            <w:tcW w:w="1417"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jc w:val="right"/>
              <w:rPr>
                <w:sz w:val="20"/>
                <w:szCs w:val="28"/>
              </w:rPr>
            </w:pPr>
            <w:r w:rsidRPr="00CF422C">
              <w:rPr>
                <w:sz w:val="20"/>
                <w:szCs w:val="28"/>
              </w:rPr>
              <w:t>434,74</w:t>
            </w:r>
          </w:p>
        </w:tc>
        <w:tc>
          <w:tcPr>
            <w:tcW w:w="1381"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jc w:val="right"/>
              <w:rPr>
                <w:sz w:val="20"/>
                <w:szCs w:val="28"/>
              </w:rPr>
            </w:pPr>
            <w:r w:rsidRPr="00CF422C">
              <w:rPr>
                <w:sz w:val="20"/>
                <w:szCs w:val="28"/>
              </w:rPr>
              <w:t>330,00</w:t>
            </w:r>
          </w:p>
        </w:tc>
        <w:tc>
          <w:tcPr>
            <w:tcW w:w="159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0"/>
                <w:szCs w:val="28"/>
              </w:rPr>
            </w:pPr>
            <w:r w:rsidRPr="00CF422C">
              <w:rPr>
                <w:sz w:val="20"/>
                <w:szCs w:val="28"/>
              </w:rPr>
              <w:t>-104,74</w:t>
            </w:r>
          </w:p>
        </w:tc>
        <w:tc>
          <w:tcPr>
            <w:tcW w:w="2977"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0"/>
                <w:szCs w:val="20"/>
              </w:rPr>
            </w:pPr>
            <w:r w:rsidRPr="00CF422C">
              <w:rPr>
                <w:sz w:val="20"/>
                <w:szCs w:val="20"/>
              </w:rPr>
              <w:t>В обоснование расходов представлен договор на оказание аудиторских услуг от 21.07.2014 №097-05-14/ЭКА-458/110 на сумму 330,00 тыс. руб. без учёта НДС.</w:t>
            </w:r>
          </w:p>
        </w:tc>
      </w:tr>
      <w:tr w:rsidR="006C4138" w:rsidRPr="00CF422C" w:rsidTr="00046400">
        <w:trPr>
          <w:trHeight w:val="79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rPr>
                <w:sz w:val="20"/>
                <w:szCs w:val="28"/>
              </w:rPr>
            </w:pPr>
            <w:r w:rsidRPr="00CF422C">
              <w:rPr>
                <w:sz w:val="20"/>
                <w:szCs w:val="28"/>
              </w:rPr>
              <w:t>5.</w:t>
            </w:r>
          </w:p>
        </w:tc>
        <w:tc>
          <w:tcPr>
            <w:tcW w:w="2056" w:type="dxa"/>
            <w:tcBorders>
              <w:top w:val="nil"/>
              <w:left w:val="nil"/>
              <w:bottom w:val="single" w:sz="4" w:space="0" w:color="auto"/>
              <w:right w:val="single" w:sz="4" w:space="0" w:color="auto"/>
            </w:tcBorders>
            <w:shd w:val="clear" w:color="auto" w:fill="auto"/>
            <w:vAlign w:val="center"/>
            <w:hideMark/>
          </w:tcPr>
          <w:p w:rsidR="006C4138" w:rsidRPr="00CF422C" w:rsidRDefault="006C4138" w:rsidP="00046400">
            <w:pPr>
              <w:rPr>
                <w:sz w:val="20"/>
                <w:szCs w:val="28"/>
              </w:rPr>
            </w:pPr>
            <w:r w:rsidRPr="00CF422C">
              <w:rPr>
                <w:sz w:val="20"/>
                <w:szCs w:val="28"/>
              </w:rPr>
              <w:t>Расходы на охрану</w:t>
            </w:r>
          </w:p>
        </w:tc>
        <w:tc>
          <w:tcPr>
            <w:tcW w:w="1417"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jc w:val="right"/>
              <w:rPr>
                <w:sz w:val="20"/>
                <w:szCs w:val="28"/>
              </w:rPr>
            </w:pPr>
            <w:r w:rsidRPr="00CF422C">
              <w:rPr>
                <w:sz w:val="20"/>
                <w:szCs w:val="28"/>
              </w:rPr>
              <w:t>4 599,51</w:t>
            </w:r>
          </w:p>
        </w:tc>
        <w:tc>
          <w:tcPr>
            <w:tcW w:w="1381"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jc w:val="right"/>
              <w:rPr>
                <w:sz w:val="20"/>
                <w:szCs w:val="28"/>
              </w:rPr>
            </w:pPr>
            <w:r w:rsidRPr="00CF422C">
              <w:rPr>
                <w:sz w:val="20"/>
                <w:szCs w:val="28"/>
              </w:rPr>
              <w:t>3 288,00</w:t>
            </w:r>
          </w:p>
        </w:tc>
        <w:tc>
          <w:tcPr>
            <w:tcW w:w="159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0"/>
                <w:szCs w:val="28"/>
              </w:rPr>
            </w:pPr>
            <w:r w:rsidRPr="00CF422C">
              <w:rPr>
                <w:sz w:val="20"/>
                <w:szCs w:val="28"/>
              </w:rPr>
              <w:t>-1 311,51</w:t>
            </w:r>
          </w:p>
        </w:tc>
        <w:tc>
          <w:tcPr>
            <w:tcW w:w="2977"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0"/>
                <w:szCs w:val="20"/>
              </w:rPr>
            </w:pPr>
            <w:r w:rsidRPr="00CF422C">
              <w:rPr>
                <w:sz w:val="20"/>
                <w:szCs w:val="20"/>
              </w:rPr>
              <w:t>Предприятием представлен расчёт расходов на охрану на сумму 3 288,00 тыс. руб. Стоимость определена по договору от 01.01.2015 №04/01-15 и от 01.09.2011 №2/1, исходя из количества часов и стоимости одного часа.</w:t>
            </w:r>
          </w:p>
        </w:tc>
      </w:tr>
      <w:tr w:rsidR="006C4138" w:rsidRPr="00CF422C" w:rsidTr="00046400">
        <w:trPr>
          <w:trHeight w:val="105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rPr>
                <w:sz w:val="20"/>
                <w:szCs w:val="28"/>
              </w:rPr>
            </w:pPr>
            <w:r w:rsidRPr="00CF422C">
              <w:rPr>
                <w:sz w:val="20"/>
                <w:szCs w:val="28"/>
              </w:rPr>
              <w:t>6.</w:t>
            </w:r>
          </w:p>
        </w:tc>
        <w:tc>
          <w:tcPr>
            <w:tcW w:w="2056" w:type="dxa"/>
            <w:tcBorders>
              <w:top w:val="nil"/>
              <w:left w:val="nil"/>
              <w:bottom w:val="single" w:sz="4" w:space="0" w:color="auto"/>
              <w:right w:val="single" w:sz="4" w:space="0" w:color="auto"/>
            </w:tcBorders>
            <w:shd w:val="clear" w:color="auto" w:fill="auto"/>
            <w:vAlign w:val="center"/>
            <w:hideMark/>
          </w:tcPr>
          <w:p w:rsidR="006C4138" w:rsidRPr="00CF422C" w:rsidRDefault="006C4138" w:rsidP="00046400">
            <w:pPr>
              <w:rPr>
                <w:sz w:val="20"/>
                <w:szCs w:val="28"/>
              </w:rPr>
            </w:pPr>
            <w:r w:rsidRPr="00CF422C">
              <w:rPr>
                <w:sz w:val="20"/>
                <w:szCs w:val="28"/>
              </w:rPr>
              <w:t>Канцелярские расходы</w:t>
            </w:r>
          </w:p>
        </w:tc>
        <w:tc>
          <w:tcPr>
            <w:tcW w:w="1417"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jc w:val="right"/>
              <w:rPr>
                <w:sz w:val="20"/>
                <w:szCs w:val="28"/>
              </w:rPr>
            </w:pPr>
            <w:r w:rsidRPr="00CF422C">
              <w:rPr>
                <w:sz w:val="20"/>
                <w:szCs w:val="28"/>
              </w:rPr>
              <w:t>802,96</w:t>
            </w:r>
          </w:p>
        </w:tc>
        <w:tc>
          <w:tcPr>
            <w:tcW w:w="1381"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jc w:val="right"/>
              <w:rPr>
                <w:sz w:val="20"/>
                <w:szCs w:val="28"/>
              </w:rPr>
            </w:pPr>
            <w:r w:rsidRPr="00CF422C">
              <w:rPr>
                <w:sz w:val="20"/>
                <w:szCs w:val="28"/>
              </w:rPr>
              <w:t>659,44</w:t>
            </w:r>
          </w:p>
        </w:tc>
        <w:tc>
          <w:tcPr>
            <w:tcW w:w="159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0"/>
                <w:szCs w:val="28"/>
              </w:rPr>
            </w:pPr>
            <w:r w:rsidRPr="00CF422C">
              <w:rPr>
                <w:sz w:val="20"/>
                <w:szCs w:val="28"/>
              </w:rPr>
              <w:t>-143,52</w:t>
            </w:r>
          </w:p>
        </w:tc>
        <w:tc>
          <w:tcPr>
            <w:tcW w:w="2977"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0"/>
                <w:szCs w:val="20"/>
              </w:rPr>
            </w:pPr>
            <w:r w:rsidRPr="00CF422C">
              <w:rPr>
                <w:sz w:val="20"/>
                <w:szCs w:val="20"/>
              </w:rPr>
              <w:t>Предприятием представлен расчёт потребности в канцелярской продукции на сумму 539,69 тыс. руб. Стоимость определена по фактическим расходам договору от 26.02.2013 №1302-07р с учётом индекса.</w:t>
            </w:r>
            <w:r w:rsidRPr="00CF422C">
              <w:rPr>
                <w:sz w:val="20"/>
                <w:szCs w:val="20"/>
              </w:rPr>
              <w:br/>
              <w:t>Договор от 27.04.2012 №05/12-04 на сумму 119,75 тыс. руб.</w:t>
            </w:r>
          </w:p>
        </w:tc>
      </w:tr>
      <w:tr w:rsidR="006C4138" w:rsidRPr="00CF422C" w:rsidTr="00046400">
        <w:trPr>
          <w:trHeight w:val="130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rPr>
                <w:sz w:val="20"/>
                <w:szCs w:val="28"/>
              </w:rPr>
            </w:pPr>
            <w:r w:rsidRPr="00CF422C">
              <w:rPr>
                <w:sz w:val="20"/>
                <w:szCs w:val="28"/>
              </w:rPr>
              <w:t>7.</w:t>
            </w:r>
          </w:p>
        </w:tc>
        <w:tc>
          <w:tcPr>
            <w:tcW w:w="2056" w:type="dxa"/>
            <w:tcBorders>
              <w:top w:val="nil"/>
              <w:left w:val="nil"/>
              <w:bottom w:val="single" w:sz="4" w:space="0" w:color="auto"/>
              <w:right w:val="single" w:sz="4" w:space="0" w:color="auto"/>
            </w:tcBorders>
            <w:shd w:val="clear" w:color="auto" w:fill="auto"/>
            <w:vAlign w:val="center"/>
            <w:hideMark/>
          </w:tcPr>
          <w:p w:rsidR="006C4138" w:rsidRPr="00CF422C" w:rsidRDefault="006C4138" w:rsidP="00046400">
            <w:pPr>
              <w:rPr>
                <w:sz w:val="20"/>
                <w:szCs w:val="28"/>
              </w:rPr>
            </w:pPr>
            <w:r w:rsidRPr="00CF422C">
              <w:rPr>
                <w:sz w:val="20"/>
                <w:szCs w:val="28"/>
              </w:rPr>
              <w:t>Представительские расходы</w:t>
            </w:r>
          </w:p>
        </w:tc>
        <w:tc>
          <w:tcPr>
            <w:tcW w:w="1417"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jc w:val="right"/>
              <w:rPr>
                <w:sz w:val="20"/>
                <w:szCs w:val="28"/>
              </w:rPr>
            </w:pPr>
            <w:r w:rsidRPr="00CF422C">
              <w:rPr>
                <w:sz w:val="20"/>
                <w:szCs w:val="28"/>
              </w:rPr>
              <w:t>387,72</w:t>
            </w:r>
          </w:p>
        </w:tc>
        <w:tc>
          <w:tcPr>
            <w:tcW w:w="1381"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jc w:val="right"/>
              <w:rPr>
                <w:sz w:val="20"/>
                <w:szCs w:val="28"/>
              </w:rPr>
            </w:pPr>
            <w:r w:rsidRPr="00CF422C">
              <w:rPr>
                <w:sz w:val="20"/>
                <w:szCs w:val="28"/>
              </w:rPr>
              <w:t>0,00</w:t>
            </w:r>
          </w:p>
        </w:tc>
        <w:tc>
          <w:tcPr>
            <w:tcW w:w="159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0"/>
                <w:szCs w:val="28"/>
              </w:rPr>
            </w:pPr>
            <w:r w:rsidRPr="00CF422C">
              <w:rPr>
                <w:sz w:val="20"/>
                <w:szCs w:val="28"/>
              </w:rPr>
              <w:t>-387,72</w:t>
            </w:r>
          </w:p>
        </w:tc>
        <w:tc>
          <w:tcPr>
            <w:tcW w:w="2977"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0"/>
                <w:szCs w:val="20"/>
              </w:rPr>
            </w:pPr>
            <w:r w:rsidRPr="00CF422C">
              <w:rPr>
                <w:sz w:val="20"/>
                <w:szCs w:val="20"/>
              </w:rPr>
              <w:t>В силу действующего законодательства договоры на оказание услуг по передаче обязательны для заключения сторонами. Заключение договоров с поставщиками должно осуществляться на конкурсной основе в силу федерального закона №223-ФЗ. Следовательно, расходование средств на проведение переговоров и иных мероприятий для контрагентов экономически необоснованно.</w:t>
            </w:r>
          </w:p>
        </w:tc>
      </w:tr>
      <w:tr w:rsidR="006C4138" w:rsidRPr="00CF422C" w:rsidTr="00046400">
        <w:trPr>
          <w:trHeight w:val="309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rPr>
                <w:sz w:val="20"/>
                <w:szCs w:val="28"/>
              </w:rPr>
            </w:pPr>
            <w:r w:rsidRPr="00CF422C">
              <w:rPr>
                <w:sz w:val="20"/>
                <w:szCs w:val="28"/>
              </w:rPr>
              <w:t>8.</w:t>
            </w:r>
          </w:p>
        </w:tc>
        <w:tc>
          <w:tcPr>
            <w:tcW w:w="2056" w:type="dxa"/>
            <w:tcBorders>
              <w:top w:val="nil"/>
              <w:left w:val="nil"/>
              <w:bottom w:val="single" w:sz="4" w:space="0" w:color="auto"/>
              <w:right w:val="single" w:sz="4" w:space="0" w:color="auto"/>
            </w:tcBorders>
            <w:shd w:val="clear" w:color="auto" w:fill="auto"/>
            <w:vAlign w:val="center"/>
            <w:hideMark/>
          </w:tcPr>
          <w:p w:rsidR="006C4138" w:rsidRPr="00CF422C" w:rsidRDefault="006C4138" w:rsidP="00046400">
            <w:pPr>
              <w:rPr>
                <w:sz w:val="20"/>
                <w:szCs w:val="28"/>
              </w:rPr>
            </w:pPr>
            <w:r w:rsidRPr="00CF422C">
              <w:rPr>
                <w:sz w:val="20"/>
                <w:szCs w:val="28"/>
              </w:rPr>
              <w:t>Охрана труда, мероприятия по промбезопасности</w:t>
            </w:r>
          </w:p>
        </w:tc>
        <w:tc>
          <w:tcPr>
            <w:tcW w:w="1417"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jc w:val="right"/>
              <w:rPr>
                <w:sz w:val="20"/>
                <w:szCs w:val="28"/>
              </w:rPr>
            </w:pPr>
            <w:r w:rsidRPr="00CF422C">
              <w:rPr>
                <w:sz w:val="20"/>
                <w:szCs w:val="28"/>
              </w:rPr>
              <w:t>1 909,49</w:t>
            </w:r>
          </w:p>
        </w:tc>
        <w:tc>
          <w:tcPr>
            <w:tcW w:w="1381"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jc w:val="right"/>
              <w:rPr>
                <w:sz w:val="20"/>
                <w:szCs w:val="28"/>
              </w:rPr>
            </w:pPr>
            <w:r w:rsidRPr="00CF422C">
              <w:rPr>
                <w:sz w:val="20"/>
                <w:szCs w:val="28"/>
              </w:rPr>
              <w:t>812,15</w:t>
            </w:r>
          </w:p>
        </w:tc>
        <w:tc>
          <w:tcPr>
            <w:tcW w:w="159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0"/>
                <w:szCs w:val="28"/>
              </w:rPr>
            </w:pPr>
            <w:r w:rsidRPr="00CF422C">
              <w:rPr>
                <w:sz w:val="20"/>
                <w:szCs w:val="28"/>
              </w:rPr>
              <w:t>-1 097,34</w:t>
            </w:r>
          </w:p>
        </w:tc>
        <w:tc>
          <w:tcPr>
            <w:tcW w:w="2977"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0"/>
                <w:szCs w:val="20"/>
              </w:rPr>
            </w:pPr>
            <w:r w:rsidRPr="00CF422C">
              <w:rPr>
                <w:sz w:val="20"/>
                <w:szCs w:val="20"/>
              </w:rPr>
              <w:t xml:space="preserve">Предприятием представлен расчёт затрат на охрану труда, промышленную безопасность с обоснованием на сумму 812,15 тыс. руб. В расходы включено проведение периодического медицинского осмотра, производственный контроль питьевой воды, компенсация за вредные условия труда работникам, проверка приборов безопасности подъёмных сооружений, поставка питьевой воды, проведение специальной оценки условий труда, стирка спецодежды персонала, дератизация помещений. Осуществление всех указанных расходов обусловлено требованиями действующего законодательства (Трудовой кодекс, СанПиНы, Правила безопасности опасных производственных объектов, Порядок проведения обязательных и периодических медицинских осмотров). Стоимость соответствующих услуг определена на основании договоров, заключенных по результатам закупочных процедур. </w:t>
            </w:r>
          </w:p>
        </w:tc>
      </w:tr>
      <w:tr w:rsidR="006C4138" w:rsidRPr="00CF422C" w:rsidTr="00046400">
        <w:trPr>
          <w:trHeight w:val="54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rPr>
                <w:sz w:val="20"/>
                <w:szCs w:val="28"/>
              </w:rPr>
            </w:pPr>
            <w:r w:rsidRPr="00CF422C">
              <w:rPr>
                <w:sz w:val="20"/>
                <w:szCs w:val="28"/>
              </w:rPr>
              <w:t>9.</w:t>
            </w:r>
          </w:p>
        </w:tc>
        <w:tc>
          <w:tcPr>
            <w:tcW w:w="2056" w:type="dxa"/>
            <w:tcBorders>
              <w:top w:val="nil"/>
              <w:left w:val="nil"/>
              <w:bottom w:val="single" w:sz="4" w:space="0" w:color="auto"/>
              <w:right w:val="single" w:sz="4" w:space="0" w:color="auto"/>
            </w:tcBorders>
            <w:shd w:val="clear" w:color="auto" w:fill="auto"/>
            <w:vAlign w:val="center"/>
            <w:hideMark/>
          </w:tcPr>
          <w:p w:rsidR="006C4138" w:rsidRPr="00CF422C" w:rsidRDefault="006C4138" w:rsidP="00046400">
            <w:pPr>
              <w:rPr>
                <w:sz w:val="20"/>
                <w:szCs w:val="28"/>
              </w:rPr>
            </w:pPr>
            <w:r w:rsidRPr="00CF422C">
              <w:rPr>
                <w:sz w:val="20"/>
                <w:szCs w:val="28"/>
              </w:rPr>
              <w:t xml:space="preserve">Периодический медосмотр работников </w:t>
            </w:r>
          </w:p>
        </w:tc>
        <w:tc>
          <w:tcPr>
            <w:tcW w:w="1417"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jc w:val="right"/>
              <w:rPr>
                <w:sz w:val="20"/>
                <w:szCs w:val="28"/>
              </w:rPr>
            </w:pPr>
            <w:r w:rsidRPr="00CF422C">
              <w:rPr>
                <w:sz w:val="20"/>
                <w:szCs w:val="28"/>
              </w:rPr>
              <w:t>743,27</w:t>
            </w:r>
          </w:p>
        </w:tc>
        <w:tc>
          <w:tcPr>
            <w:tcW w:w="1381"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jc w:val="right"/>
              <w:rPr>
                <w:sz w:val="20"/>
                <w:szCs w:val="28"/>
              </w:rPr>
            </w:pPr>
            <w:r w:rsidRPr="00CF422C">
              <w:rPr>
                <w:sz w:val="20"/>
                <w:szCs w:val="28"/>
              </w:rPr>
              <w:t>0,00</w:t>
            </w:r>
          </w:p>
        </w:tc>
        <w:tc>
          <w:tcPr>
            <w:tcW w:w="159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0"/>
                <w:szCs w:val="28"/>
              </w:rPr>
            </w:pPr>
            <w:r w:rsidRPr="00CF422C">
              <w:rPr>
                <w:sz w:val="20"/>
                <w:szCs w:val="28"/>
              </w:rPr>
              <w:t>-743,27</w:t>
            </w:r>
          </w:p>
        </w:tc>
        <w:tc>
          <w:tcPr>
            <w:tcW w:w="2977"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0"/>
                <w:szCs w:val="20"/>
              </w:rPr>
            </w:pPr>
            <w:r w:rsidRPr="00CF422C">
              <w:rPr>
                <w:sz w:val="20"/>
                <w:szCs w:val="20"/>
              </w:rPr>
              <w:t>Периодический медицинский осмотр работников заложен в статью "Охрана труда, мероприятия по промбезопасности"</w:t>
            </w:r>
          </w:p>
        </w:tc>
      </w:tr>
      <w:tr w:rsidR="006C4138" w:rsidRPr="00CF422C" w:rsidTr="00046400">
        <w:trPr>
          <w:trHeight w:val="75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rPr>
                <w:sz w:val="20"/>
                <w:szCs w:val="28"/>
              </w:rPr>
            </w:pPr>
            <w:r w:rsidRPr="00CF422C">
              <w:rPr>
                <w:sz w:val="20"/>
                <w:szCs w:val="28"/>
              </w:rPr>
              <w:t>10.</w:t>
            </w:r>
          </w:p>
        </w:tc>
        <w:tc>
          <w:tcPr>
            <w:tcW w:w="2056" w:type="dxa"/>
            <w:tcBorders>
              <w:top w:val="nil"/>
              <w:left w:val="nil"/>
              <w:bottom w:val="single" w:sz="4" w:space="0" w:color="auto"/>
              <w:right w:val="single" w:sz="4" w:space="0" w:color="auto"/>
            </w:tcBorders>
            <w:shd w:val="clear" w:color="auto" w:fill="auto"/>
            <w:vAlign w:val="center"/>
            <w:hideMark/>
          </w:tcPr>
          <w:p w:rsidR="006C4138" w:rsidRPr="00CF422C" w:rsidRDefault="006C4138" w:rsidP="00046400">
            <w:pPr>
              <w:rPr>
                <w:sz w:val="20"/>
                <w:szCs w:val="28"/>
              </w:rPr>
            </w:pPr>
            <w:r w:rsidRPr="00CF422C">
              <w:rPr>
                <w:sz w:val="20"/>
                <w:szCs w:val="28"/>
              </w:rPr>
              <w:t xml:space="preserve">Расходы </w:t>
            </w:r>
            <w:proofErr w:type="gramStart"/>
            <w:r w:rsidRPr="00CF422C">
              <w:rPr>
                <w:sz w:val="20"/>
                <w:szCs w:val="28"/>
              </w:rPr>
              <w:t>по натур</w:t>
            </w:r>
            <w:proofErr w:type="gramEnd"/>
            <w:r w:rsidRPr="00CF422C">
              <w:rPr>
                <w:sz w:val="20"/>
                <w:szCs w:val="28"/>
              </w:rPr>
              <w:t>. выдачам (молоко, чай) во вредных условиях труда</w:t>
            </w:r>
          </w:p>
        </w:tc>
        <w:tc>
          <w:tcPr>
            <w:tcW w:w="1417"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jc w:val="right"/>
              <w:rPr>
                <w:sz w:val="20"/>
                <w:szCs w:val="28"/>
              </w:rPr>
            </w:pPr>
            <w:r w:rsidRPr="00CF422C">
              <w:rPr>
                <w:sz w:val="20"/>
                <w:szCs w:val="28"/>
              </w:rPr>
              <w:t>74,83</w:t>
            </w:r>
          </w:p>
        </w:tc>
        <w:tc>
          <w:tcPr>
            <w:tcW w:w="1381"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jc w:val="right"/>
              <w:rPr>
                <w:sz w:val="20"/>
                <w:szCs w:val="28"/>
              </w:rPr>
            </w:pPr>
            <w:r w:rsidRPr="00CF422C">
              <w:rPr>
                <w:sz w:val="20"/>
                <w:szCs w:val="28"/>
              </w:rPr>
              <w:t>0,00</w:t>
            </w:r>
          </w:p>
        </w:tc>
        <w:tc>
          <w:tcPr>
            <w:tcW w:w="159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0"/>
                <w:szCs w:val="28"/>
              </w:rPr>
            </w:pPr>
            <w:r w:rsidRPr="00CF422C">
              <w:rPr>
                <w:sz w:val="20"/>
                <w:szCs w:val="28"/>
              </w:rPr>
              <w:t>-74,83</w:t>
            </w:r>
          </w:p>
        </w:tc>
        <w:tc>
          <w:tcPr>
            <w:tcW w:w="2977"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0"/>
                <w:szCs w:val="20"/>
              </w:rPr>
            </w:pPr>
            <w:r w:rsidRPr="00CF422C">
              <w:rPr>
                <w:sz w:val="20"/>
                <w:szCs w:val="20"/>
              </w:rPr>
              <w:t>Учтено в составе социальных расходов из прибыли</w:t>
            </w:r>
          </w:p>
        </w:tc>
      </w:tr>
      <w:tr w:rsidR="006C4138" w:rsidRPr="00CF422C" w:rsidTr="00046400">
        <w:trPr>
          <w:trHeight w:val="112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rPr>
                <w:sz w:val="20"/>
                <w:szCs w:val="28"/>
              </w:rPr>
            </w:pPr>
            <w:r w:rsidRPr="00CF422C">
              <w:rPr>
                <w:sz w:val="20"/>
                <w:szCs w:val="28"/>
              </w:rPr>
              <w:t>11.</w:t>
            </w:r>
          </w:p>
        </w:tc>
        <w:tc>
          <w:tcPr>
            <w:tcW w:w="2056" w:type="dxa"/>
            <w:tcBorders>
              <w:top w:val="nil"/>
              <w:left w:val="nil"/>
              <w:bottom w:val="single" w:sz="4" w:space="0" w:color="auto"/>
              <w:right w:val="single" w:sz="4" w:space="0" w:color="auto"/>
            </w:tcBorders>
            <w:shd w:val="clear" w:color="auto" w:fill="auto"/>
            <w:vAlign w:val="center"/>
            <w:hideMark/>
          </w:tcPr>
          <w:p w:rsidR="006C4138" w:rsidRPr="00CF422C" w:rsidRDefault="006C4138" w:rsidP="00046400">
            <w:pPr>
              <w:rPr>
                <w:sz w:val="20"/>
                <w:szCs w:val="28"/>
              </w:rPr>
            </w:pPr>
            <w:r w:rsidRPr="00CF422C">
              <w:rPr>
                <w:sz w:val="20"/>
                <w:szCs w:val="28"/>
              </w:rPr>
              <w:t>Оплата больничных листов за счет работодателя в соответствии с законодательством (первые три дня)</w:t>
            </w:r>
          </w:p>
        </w:tc>
        <w:tc>
          <w:tcPr>
            <w:tcW w:w="1417"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jc w:val="right"/>
              <w:rPr>
                <w:sz w:val="20"/>
                <w:szCs w:val="28"/>
              </w:rPr>
            </w:pPr>
            <w:r w:rsidRPr="00CF422C">
              <w:rPr>
                <w:sz w:val="20"/>
                <w:szCs w:val="28"/>
              </w:rPr>
              <w:t>555,95</w:t>
            </w:r>
          </w:p>
        </w:tc>
        <w:tc>
          <w:tcPr>
            <w:tcW w:w="1381"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jc w:val="right"/>
              <w:rPr>
                <w:sz w:val="20"/>
                <w:szCs w:val="28"/>
              </w:rPr>
            </w:pPr>
            <w:r w:rsidRPr="00CF422C">
              <w:rPr>
                <w:sz w:val="20"/>
                <w:szCs w:val="28"/>
              </w:rPr>
              <w:t>0,00</w:t>
            </w:r>
          </w:p>
        </w:tc>
        <w:tc>
          <w:tcPr>
            <w:tcW w:w="159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0"/>
                <w:szCs w:val="28"/>
              </w:rPr>
            </w:pPr>
            <w:r w:rsidRPr="00CF422C">
              <w:rPr>
                <w:sz w:val="20"/>
                <w:szCs w:val="28"/>
              </w:rPr>
              <w:t>-555,95</w:t>
            </w:r>
          </w:p>
        </w:tc>
        <w:tc>
          <w:tcPr>
            <w:tcW w:w="2977"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0"/>
                <w:szCs w:val="20"/>
              </w:rPr>
            </w:pPr>
            <w:r w:rsidRPr="00CF422C">
              <w:rPr>
                <w:sz w:val="20"/>
                <w:szCs w:val="20"/>
              </w:rPr>
              <w:t>Поскольку фонд оплату труда определён за полный год без изъятия дней болезни, учёт оплаты больничных листов приведёт к повторному включению расходов.</w:t>
            </w:r>
          </w:p>
        </w:tc>
      </w:tr>
      <w:tr w:rsidR="006C4138" w:rsidRPr="00CF422C" w:rsidTr="00046400">
        <w:trPr>
          <w:trHeight w:val="37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rPr>
                <w:sz w:val="20"/>
                <w:szCs w:val="28"/>
              </w:rPr>
            </w:pPr>
            <w:r w:rsidRPr="00CF422C">
              <w:rPr>
                <w:sz w:val="20"/>
                <w:szCs w:val="28"/>
              </w:rPr>
              <w:t>12.</w:t>
            </w:r>
          </w:p>
        </w:tc>
        <w:tc>
          <w:tcPr>
            <w:tcW w:w="2056" w:type="dxa"/>
            <w:tcBorders>
              <w:top w:val="nil"/>
              <w:left w:val="nil"/>
              <w:bottom w:val="single" w:sz="4" w:space="0" w:color="auto"/>
              <w:right w:val="single" w:sz="4" w:space="0" w:color="auto"/>
            </w:tcBorders>
            <w:shd w:val="clear" w:color="auto" w:fill="auto"/>
            <w:vAlign w:val="center"/>
            <w:hideMark/>
          </w:tcPr>
          <w:p w:rsidR="006C4138" w:rsidRPr="00CF422C" w:rsidRDefault="006C4138" w:rsidP="00046400">
            <w:pPr>
              <w:rPr>
                <w:sz w:val="20"/>
                <w:szCs w:val="28"/>
              </w:rPr>
            </w:pPr>
            <w:r w:rsidRPr="00CF422C">
              <w:rPr>
                <w:sz w:val="20"/>
                <w:szCs w:val="28"/>
              </w:rPr>
              <w:t>Затраты по содержанию медпункта</w:t>
            </w:r>
          </w:p>
        </w:tc>
        <w:tc>
          <w:tcPr>
            <w:tcW w:w="1417"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jc w:val="right"/>
              <w:rPr>
                <w:sz w:val="20"/>
                <w:szCs w:val="28"/>
              </w:rPr>
            </w:pPr>
            <w:r w:rsidRPr="00CF422C">
              <w:rPr>
                <w:sz w:val="20"/>
                <w:szCs w:val="28"/>
              </w:rPr>
              <w:t>428,15</w:t>
            </w:r>
          </w:p>
        </w:tc>
        <w:tc>
          <w:tcPr>
            <w:tcW w:w="1381"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jc w:val="right"/>
              <w:rPr>
                <w:sz w:val="20"/>
                <w:szCs w:val="28"/>
              </w:rPr>
            </w:pPr>
            <w:r w:rsidRPr="00CF422C">
              <w:rPr>
                <w:sz w:val="20"/>
                <w:szCs w:val="28"/>
              </w:rPr>
              <w:t>0,00</w:t>
            </w:r>
          </w:p>
        </w:tc>
        <w:tc>
          <w:tcPr>
            <w:tcW w:w="159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0"/>
                <w:szCs w:val="28"/>
              </w:rPr>
            </w:pPr>
            <w:r w:rsidRPr="00CF422C">
              <w:rPr>
                <w:sz w:val="20"/>
                <w:szCs w:val="28"/>
              </w:rPr>
              <w:t>-428,15</w:t>
            </w:r>
          </w:p>
        </w:tc>
        <w:tc>
          <w:tcPr>
            <w:tcW w:w="2977"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0"/>
                <w:szCs w:val="20"/>
              </w:rPr>
            </w:pPr>
            <w:r w:rsidRPr="00CF422C">
              <w:rPr>
                <w:sz w:val="20"/>
                <w:szCs w:val="20"/>
              </w:rPr>
              <w:t>Учтено в составе социальных расходов из прибыли</w:t>
            </w:r>
          </w:p>
        </w:tc>
      </w:tr>
      <w:tr w:rsidR="006C4138" w:rsidRPr="00CF422C" w:rsidTr="00046400">
        <w:trPr>
          <w:trHeight w:val="151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rPr>
                <w:sz w:val="20"/>
                <w:szCs w:val="28"/>
              </w:rPr>
            </w:pPr>
            <w:r w:rsidRPr="00CF422C">
              <w:rPr>
                <w:sz w:val="20"/>
                <w:szCs w:val="28"/>
              </w:rPr>
              <w:t>13.</w:t>
            </w:r>
          </w:p>
        </w:tc>
        <w:tc>
          <w:tcPr>
            <w:tcW w:w="2056" w:type="dxa"/>
            <w:tcBorders>
              <w:top w:val="nil"/>
              <w:left w:val="nil"/>
              <w:bottom w:val="single" w:sz="4" w:space="0" w:color="auto"/>
              <w:right w:val="single" w:sz="4" w:space="0" w:color="auto"/>
            </w:tcBorders>
            <w:shd w:val="clear" w:color="auto" w:fill="auto"/>
            <w:vAlign w:val="center"/>
            <w:hideMark/>
          </w:tcPr>
          <w:p w:rsidR="006C4138" w:rsidRPr="00CF422C" w:rsidRDefault="006C4138" w:rsidP="00046400">
            <w:pPr>
              <w:rPr>
                <w:sz w:val="20"/>
                <w:szCs w:val="28"/>
              </w:rPr>
            </w:pPr>
            <w:r w:rsidRPr="00CF422C">
              <w:rPr>
                <w:sz w:val="20"/>
                <w:szCs w:val="28"/>
              </w:rPr>
              <w:t>Услуги автотранспорта по перевозке оперативно-дежурного персонала до подстанций, находящихся на территории угольных разрезов (карьеров)</w:t>
            </w:r>
          </w:p>
        </w:tc>
        <w:tc>
          <w:tcPr>
            <w:tcW w:w="1417"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jc w:val="right"/>
              <w:rPr>
                <w:sz w:val="20"/>
                <w:szCs w:val="28"/>
              </w:rPr>
            </w:pPr>
            <w:r w:rsidRPr="00CF422C">
              <w:rPr>
                <w:sz w:val="20"/>
                <w:szCs w:val="28"/>
              </w:rPr>
              <w:t>965,27</w:t>
            </w:r>
          </w:p>
        </w:tc>
        <w:tc>
          <w:tcPr>
            <w:tcW w:w="1381"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jc w:val="right"/>
              <w:rPr>
                <w:sz w:val="20"/>
                <w:szCs w:val="28"/>
              </w:rPr>
            </w:pPr>
            <w:r w:rsidRPr="00CF422C">
              <w:rPr>
                <w:sz w:val="20"/>
                <w:szCs w:val="28"/>
              </w:rPr>
              <w:t>0,00</w:t>
            </w:r>
          </w:p>
        </w:tc>
        <w:tc>
          <w:tcPr>
            <w:tcW w:w="159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0"/>
                <w:szCs w:val="28"/>
              </w:rPr>
            </w:pPr>
            <w:r w:rsidRPr="00CF422C">
              <w:rPr>
                <w:sz w:val="20"/>
                <w:szCs w:val="28"/>
              </w:rPr>
              <w:t>-965,27</w:t>
            </w:r>
          </w:p>
        </w:tc>
        <w:tc>
          <w:tcPr>
            <w:tcW w:w="2977"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0"/>
                <w:szCs w:val="20"/>
              </w:rPr>
            </w:pPr>
            <w:r w:rsidRPr="00CF422C">
              <w:rPr>
                <w:sz w:val="20"/>
                <w:szCs w:val="20"/>
              </w:rPr>
              <w:t>Рассмотрено по статье "Услуги производственного характера"</w:t>
            </w:r>
          </w:p>
        </w:tc>
      </w:tr>
      <w:tr w:rsidR="006C4138" w:rsidRPr="00CF422C" w:rsidTr="00046400">
        <w:trPr>
          <w:trHeight w:val="207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rPr>
                <w:sz w:val="20"/>
                <w:szCs w:val="28"/>
              </w:rPr>
            </w:pPr>
            <w:r w:rsidRPr="00CF422C">
              <w:rPr>
                <w:sz w:val="20"/>
                <w:szCs w:val="28"/>
              </w:rPr>
              <w:t>14.</w:t>
            </w:r>
          </w:p>
        </w:tc>
        <w:tc>
          <w:tcPr>
            <w:tcW w:w="2056" w:type="dxa"/>
            <w:tcBorders>
              <w:top w:val="nil"/>
              <w:left w:val="nil"/>
              <w:bottom w:val="single" w:sz="4" w:space="0" w:color="auto"/>
              <w:right w:val="single" w:sz="4" w:space="0" w:color="auto"/>
            </w:tcBorders>
            <w:shd w:val="clear" w:color="auto" w:fill="auto"/>
            <w:vAlign w:val="center"/>
            <w:hideMark/>
          </w:tcPr>
          <w:p w:rsidR="006C4138" w:rsidRPr="00CF422C" w:rsidRDefault="006C4138" w:rsidP="00046400">
            <w:pPr>
              <w:rPr>
                <w:sz w:val="20"/>
                <w:szCs w:val="28"/>
              </w:rPr>
            </w:pPr>
            <w:r w:rsidRPr="00CF422C">
              <w:rPr>
                <w:sz w:val="20"/>
                <w:szCs w:val="28"/>
              </w:rPr>
              <w:t>Утилизация отходов</w:t>
            </w:r>
          </w:p>
        </w:tc>
        <w:tc>
          <w:tcPr>
            <w:tcW w:w="1417"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jc w:val="right"/>
              <w:rPr>
                <w:sz w:val="20"/>
                <w:szCs w:val="28"/>
              </w:rPr>
            </w:pPr>
            <w:r w:rsidRPr="00CF422C">
              <w:rPr>
                <w:sz w:val="20"/>
                <w:szCs w:val="28"/>
              </w:rPr>
              <w:t>96,00</w:t>
            </w:r>
          </w:p>
        </w:tc>
        <w:tc>
          <w:tcPr>
            <w:tcW w:w="1381"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jc w:val="right"/>
              <w:rPr>
                <w:sz w:val="20"/>
                <w:szCs w:val="28"/>
              </w:rPr>
            </w:pPr>
            <w:r w:rsidRPr="00CF422C">
              <w:rPr>
                <w:sz w:val="20"/>
                <w:szCs w:val="28"/>
              </w:rPr>
              <w:t>81,46</w:t>
            </w:r>
          </w:p>
        </w:tc>
        <w:tc>
          <w:tcPr>
            <w:tcW w:w="159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0"/>
                <w:szCs w:val="28"/>
              </w:rPr>
            </w:pPr>
            <w:r w:rsidRPr="00CF422C">
              <w:rPr>
                <w:sz w:val="20"/>
                <w:szCs w:val="28"/>
              </w:rPr>
              <w:t>-14,54</w:t>
            </w:r>
          </w:p>
        </w:tc>
        <w:tc>
          <w:tcPr>
            <w:tcW w:w="2977"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0"/>
                <w:szCs w:val="20"/>
              </w:rPr>
            </w:pPr>
            <w:r w:rsidRPr="00CF422C">
              <w:rPr>
                <w:sz w:val="20"/>
                <w:szCs w:val="20"/>
              </w:rPr>
              <w:t>Предприятием представлен расчёт расходов на 258,94 тыс. руб. В г. Междуреченск отсутствует полигон для твёрдых коммунальных (бытовых) отходов, соответственно, услуги по утилизации не регулируются и должны учитываться в составе подконтр</w:t>
            </w:r>
            <w:r>
              <w:rPr>
                <w:sz w:val="20"/>
                <w:szCs w:val="20"/>
              </w:rPr>
              <w:t>о</w:t>
            </w:r>
            <w:r w:rsidRPr="00CF422C">
              <w:rPr>
                <w:sz w:val="20"/>
                <w:szCs w:val="20"/>
              </w:rPr>
              <w:t>льных расходов. Затраты на разработку проекта санитарно-защитной зоны в сумме 177,48 тыс. руб. экономически необоснованы, поскольку их стоимость определена не на основании договора, заключенного по результатам торгов. Таким образом, экономически обоснованный размер расходов на утилизацию отходов составляет 81,46 тыс. руб.</w:t>
            </w:r>
          </w:p>
        </w:tc>
      </w:tr>
      <w:tr w:rsidR="006C4138" w:rsidRPr="00CF422C" w:rsidTr="00046400">
        <w:trPr>
          <w:trHeight w:val="75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rPr>
                <w:sz w:val="20"/>
                <w:szCs w:val="28"/>
              </w:rPr>
            </w:pPr>
            <w:r w:rsidRPr="00CF422C">
              <w:rPr>
                <w:sz w:val="20"/>
                <w:szCs w:val="28"/>
              </w:rPr>
              <w:t>15.</w:t>
            </w:r>
          </w:p>
        </w:tc>
        <w:tc>
          <w:tcPr>
            <w:tcW w:w="2056" w:type="dxa"/>
            <w:tcBorders>
              <w:top w:val="nil"/>
              <w:left w:val="nil"/>
              <w:bottom w:val="single" w:sz="4" w:space="0" w:color="auto"/>
              <w:right w:val="single" w:sz="4" w:space="0" w:color="auto"/>
            </w:tcBorders>
            <w:shd w:val="clear" w:color="auto" w:fill="auto"/>
            <w:vAlign w:val="center"/>
            <w:hideMark/>
          </w:tcPr>
          <w:p w:rsidR="006C4138" w:rsidRPr="00CF422C" w:rsidRDefault="006C4138" w:rsidP="00046400">
            <w:pPr>
              <w:rPr>
                <w:sz w:val="20"/>
                <w:szCs w:val="28"/>
              </w:rPr>
            </w:pPr>
            <w:r w:rsidRPr="00CF422C">
              <w:rPr>
                <w:sz w:val="20"/>
                <w:szCs w:val="28"/>
              </w:rPr>
              <w:t>Расходы на обеспечение пожарной безопасности</w:t>
            </w:r>
          </w:p>
        </w:tc>
        <w:tc>
          <w:tcPr>
            <w:tcW w:w="1417"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jc w:val="right"/>
              <w:rPr>
                <w:sz w:val="20"/>
                <w:szCs w:val="28"/>
              </w:rPr>
            </w:pPr>
            <w:r w:rsidRPr="00CF422C">
              <w:rPr>
                <w:sz w:val="20"/>
                <w:szCs w:val="28"/>
              </w:rPr>
              <w:t>520,67</w:t>
            </w:r>
          </w:p>
        </w:tc>
        <w:tc>
          <w:tcPr>
            <w:tcW w:w="1381"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jc w:val="right"/>
              <w:rPr>
                <w:sz w:val="20"/>
                <w:szCs w:val="28"/>
              </w:rPr>
            </w:pPr>
            <w:r w:rsidRPr="00CF422C">
              <w:rPr>
                <w:sz w:val="20"/>
                <w:szCs w:val="28"/>
              </w:rPr>
              <w:t>0,00</w:t>
            </w:r>
          </w:p>
        </w:tc>
        <w:tc>
          <w:tcPr>
            <w:tcW w:w="159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0"/>
                <w:szCs w:val="28"/>
              </w:rPr>
            </w:pPr>
            <w:r w:rsidRPr="00CF422C">
              <w:rPr>
                <w:sz w:val="20"/>
                <w:szCs w:val="28"/>
              </w:rPr>
              <w:t>-520,67</w:t>
            </w:r>
          </w:p>
        </w:tc>
        <w:tc>
          <w:tcPr>
            <w:tcW w:w="2977"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0"/>
                <w:szCs w:val="20"/>
              </w:rPr>
            </w:pPr>
            <w:r w:rsidRPr="00CF422C">
              <w:rPr>
                <w:sz w:val="20"/>
                <w:szCs w:val="20"/>
              </w:rPr>
              <w:t>Учтено по строке 8.</w:t>
            </w:r>
          </w:p>
        </w:tc>
      </w:tr>
      <w:tr w:rsidR="006C4138" w:rsidRPr="00CF422C" w:rsidTr="00046400">
        <w:trPr>
          <w:trHeight w:val="75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rPr>
                <w:sz w:val="20"/>
                <w:szCs w:val="28"/>
              </w:rPr>
            </w:pPr>
            <w:r w:rsidRPr="00CF422C">
              <w:rPr>
                <w:sz w:val="20"/>
                <w:szCs w:val="28"/>
              </w:rPr>
              <w:t>16.</w:t>
            </w:r>
          </w:p>
        </w:tc>
        <w:tc>
          <w:tcPr>
            <w:tcW w:w="2056" w:type="dxa"/>
            <w:tcBorders>
              <w:top w:val="nil"/>
              <w:left w:val="nil"/>
              <w:bottom w:val="single" w:sz="4" w:space="0" w:color="auto"/>
              <w:right w:val="single" w:sz="4" w:space="0" w:color="auto"/>
            </w:tcBorders>
            <w:shd w:val="clear" w:color="auto" w:fill="auto"/>
            <w:vAlign w:val="center"/>
            <w:hideMark/>
          </w:tcPr>
          <w:p w:rsidR="006C4138" w:rsidRPr="00CF422C" w:rsidRDefault="006C4138" w:rsidP="00046400">
            <w:pPr>
              <w:rPr>
                <w:sz w:val="20"/>
                <w:szCs w:val="28"/>
              </w:rPr>
            </w:pPr>
            <w:r w:rsidRPr="00CF422C">
              <w:rPr>
                <w:sz w:val="20"/>
                <w:szCs w:val="28"/>
              </w:rPr>
              <w:t>Мероприятия по охране окружающей среды</w:t>
            </w:r>
          </w:p>
        </w:tc>
        <w:tc>
          <w:tcPr>
            <w:tcW w:w="1417"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jc w:val="right"/>
              <w:rPr>
                <w:sz w:val="20"/>
                <w:szCs w:val="28"/>
              </w:rPr>
            </w:pPr>
            <w:r w:rsidRPr="00CF422C">
              <w:rPr>
                <w:sz w:val="20"/>
                <w:szCs w:val="28"/>
              </w:rPr>
              <w:t>418,12</w:t>
            </w:r>
          </w:p>
        </w:tc>
        <w:tc>
          <w:tcPr>
            <w:tcW w:w="1381"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jc w:val="right"/>
              <w:rPr>
                <w:sz w:val="20"/>
                <w:szCs w:val="28"/>
              </w:rPr>
            </w:pPr>
            <w:r w:rsidRPr="00CF422C">
              <w:rPr>
                <w:sz w:val="20"/>
                <w:szCs w:val="28"/>
              </w:rPr>
              <w:t>0,00</w:t>
            </w:r>
          </w:p>
        </w:tc>
        <w:tc>
          <w:tcPr>
            <w:tcW w:w="159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0"/>
                <w:szCs w:val="28"/>
              </w:rPr>
            </w:pPr>
            <w:r w:rsidRPr="00CF422C">
              <w:rPr>
                <w:sz w:val="20"/>
                <w:szCs w:val="28"/>
              </w:rPr>
              <w:t>-418,12</w:t>
            </w:r>
          </w:p>
        </w:tc>
        <w:tc>
          <w:tcPr>
            <w:tcW w:w="2977"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0"/>
                <w:szCs w:val="20"/>
              </w:rPr>
            </w:pPr>
            <w:r w:rsidRPr="00CF422C">
              <w:rPr>
                <w:sz w:val="20"/>
                <w:szCs w:val="20"/>
              </w:rPr>
              <w:t>Учтено по строке 8.</w:t>
            </w:r>
          </w:p>
        </w:tc>
      </w:tr>
      <w:tr w:rsidR="006C4138" w:rsidRPr="00CF422C" w:rsidTr="00046400">
        <w:trPr>
          <w:trHeight w:val="37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rPr>
                <w:sz w:val="20"/>
                <w:szCs w:val="28"/>
              </w:rPr>
            </w:pPr>
            <w:r w:rsidRPr="00CF422C">
              <w:rPr>
                <w:sz w:val="20"/>
                <w:szCs w:val="28"/>
              </w:rPr>
              <w:t>17.</w:t>
            </w:r>
          </w:p>
        </w:tc>
        <w:tc>
          <w:tcPr>
            <w:tcW w:w="2056" w:type="dxa"/>
            <w:tcBorders>
              <w:top w:val="nil"/>
              <w:left w:val="nil"/>
              <w:bottom w:val="single" w:sz="4" w:space="0" w:color="auto"/>
              <w:right w:val="single" w:sz="4" w:space="0" w:color="auto"/>
            </w:tcBorders>
            <w:shd w:val="clear" w:color="auto" w:fill="auto"/>
            <w:vAlign w:val="center"/>
            <w:hideMark/>
          </w:tcPr>
          <w:p w:rsidR="006C4138" w:rsidRPr="00CF422C" w:rsidRDefault="006C4138" w:rsidP="00046400">
            <w:pPr>
              <w:rPr>
                <w:sz w:val="20"/>
                <w:szCs w:val="28"/>
              </w:rPr>
            </w:pPr>
            <w:r w:rsidRPr="00CF422C">
              <w:rPr>
                <w:sz w:val="20"/>
                <w:szCs w:val="28"/>
              </w:rPr>
              <w:t>Услуги почты</w:t>
            </w:r>
          </w:p>
        </w:tc>
        <w:tc>
          <w:tcPr>
            <w:tcW w:w="1417"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jc w:val="right"/>
              <w:rPr>
                <w:sz w:val="20"/>
                <w:szCs w:val="28"/>
              </w:rPr>
            </w:pPr>
            <w:r w:rsidRPr="00CF422C">
              <w:rPr>
                <w:sz w:val="20"/>
                <w:szCs w:val="28"/>
              </w:rPr>
              <w:t>230,52</w:t>
            </w:r>
          </w:p>
        </w:tc>
        <w:tc>
          <w:tcPr>
            <w:tcW w:w="1381"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jc w:val="right"/>
              <w:rPr>
                <w:sz w:val="20"/>
                <w:szCs w:val="28"/>
              </w:rPr>
            </w:pPr>
            <w:r w:rsidRPr="00CF422C">
              <w:rPr>
                <w:sz w:val="20"/>
                <w:szCs w:val="28"/>
              </w:rPr>
              <w:t>34,00</w:t>
            </w:r>
          </w:p>
        </w:tc>
        <w:tc>
          <w:tcPr>
            <w:tcW w:w="159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0"/>
                <w:szCs w:val="28"/>
              </w:rPr>
            </w:pPr>
            <w:r w:rsidRPr="00CF422C">
              <w:rPr>
                <w:sz w:val="20"/>
                <w:szCs w:val="28"/>
              </w:rPr>
              <w:t>-196,52</w:t>
            </w:r>
          </w:p>
        </w:tc>
        <w:tc>
          <w:tcPr>
            <w:tcW w:w="2977"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0"/>
                <w:szCs w:val="20"/>
              </w:rPr>
            </w:pPr>
            <w:r w:rsidRPr="00CF422C">
              <w:rPr>
                <w:sz w:val="20"/>
                <w:szCs w:val="20"/>
              </w:rPr>
              <w:t>На основании представленного расчёта</w:t>
            </w:r>
          </w:p>
        </w:tc>
      </w:tr>
      <w:tr w:rsidR="006C4138" w:rsidRPr="00CF422C" w:rsidTr="00046400">
        <w:trPr>
          <w:trHeight w:val="37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rPr>
                <w:sz w:val="20"/>
                <w:szCs w:val="28"/>
              </w:rPr>
            </w:pPr>
            <w:r w:rsidRPr="00CF422C">
              <w:rPr>
                <w:sz w:val="20"/>
                <w:szCs w:val="28"/>
              </w:rPr>
              <w:t>18.</w:t>
            </w:r>
          </w:p>
        </w:tc>
        <w:tc>
          <w:tcPr>
            <w:tcW w:w="2056" w:type="dxa"/>
            <w:tcBorders>
              <w:top w:val="nil"/>
              <w:left w:val="nil"/>
              <w:bottom w:val="single" w:sz="4" w:space="0" w:color="auto"/>
              <w:right w:val="single" w:sz="4" w:space="0" w:color="auto"/>
            </w:tcBorders>
            <w:shd w:val="clear" w:color="auto" w:fill="auto"/>
            <w:vAlign w:val="center"/>
            <w:hideMark/>
          </w:tcPr>
          <w:p w:rsidR="006C4138" w:rsidRPr="00CF422C" w:rsidRDefault="006C4138" w:rsidP="00046400">
            <w:pPr>
              <w:rPr>
                <w:sz w:val="20"/>
                <w:szCs w:val="28"/>
              </w:rPr>
            </w:pPr>
            <w:r w:rsidRPr="00CF422C">
              <w:rPr>
                <w:sz w:val="20"/>
                <w:szCs w:val="28"/>
              </w:rPr>
              <w:t>Подписка</w:t>
            </w:r>
          </w:p>
        </w:tc>
        <w:tc>
          <w:tcPr>
            <w:tcW w:w="1417"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jc w:val="right"/>
              <w:rPr>
                <w:sz w:val="20"/>
                <w:szCs w:val="28"/>
              </w:rPr>
            </w:pPr>
            <w:r w:rsidRPr="00CF422C">
              <w:rPr>
                <w:sz w:val="20"/>
                <w:szCs w:val="28"/>
              </w:rPr>
              <w:t>336,69</w:t>
            </w:r>
          </w:p>
        </w:tc>
        <w:tc>
          <w:tcPr>
            <w:tcW w:w="1381"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jc w:val="right"/>
              <w:rPr>
                <w:sz w:val="20"/>
                <w:szCs w:val="28"/>
              </w:rPr>
            </w:pPr>
            <w:r w:rsidRPr="00CF422C">
              <w:rPr>
                <w:sz w:val="20"/>
                <w:szCs w:val="28"/>
              </w:rPr>
              <w:t>0,00</w:t>
            </w:r>
          </w:p>
        </w:tc>
        <w:tc>
          <w:tcPr>
            <w:tcW w:w="159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0"/>
                <w:szCs w:val="28"/>
              </w:rPr>
            </w:pPr>
            <w:r w:rsidRPr="00CF422C">
              <w:rPr>
                <w:sz w:val="20"/>
                <w:szCs w:val="28"/>
              </w:rPr>
              <w:t>-336,69</w:t>
            </w:r>
          </w:p>
        </w:tc>
        <w:tc>
          <w:tcPr>
            <w:tcW w:w="2977"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0"/>
                <w:szCs w:val="20"/>
              </w:rPr>
            </w:pPr>
            <w:r w:rsidRPr="00CF422C">
              <w:rPr>
                <w:sz w:val="20"/>
                <w:szCs w:val="20"/>
              </w:rPr>
              <w:t>Учтено по строке 21.5.</w:t>
            </w:r>
          </w:p>
        </w:tc>
      </w:tr>
      <w:tr w:rsidR="006C4138" w:rsidRPr="00CF422C" w:rsidTr="00046400">
        <w:trPr>
          <w:trHeight w:val="91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rPr>
                <w:sz w:val="20"/>
                <w:szCs w:val="28"/>
              </w:rPr>
            </w:pPr>
            <w:r w:rsidRPr="00CF422C">
              <w:rPr>
                <w:sz w:val="20"/>
                <w:szCs w:val="28"/>
              </w:rPr>
              <w:t>19.</w:t>
            </w:r>
          </w:p>
        </w:tc>
        <w:tc>
          <w:tcPr>
            <w:tcW w:w="2056" w:type="dxa"/>
            <w:tcBorders>
              <w:top w:val="nil"/>
              <w:left w:val="nil"/>
              <w:bottom w:val="single" w:sz="4" w:space="0" w:color="auto"/>
              <w:right w:val="single" w:sz="4" w:space="0" w:color="auto"/>
            </w:tcBorders>
            <w:shd w:val="clear" w:color="auto" w:fill="auto"/>
            <w:vAlign w:val="center"/>
            <w:hideMark/>
          </w:tcPr>
          <w:p w:rsidR="006C4138" w:rsidRPr="00CF422C" w:rsidRDefault="006C4138" w:rsidP="00046400">
            <w:pPr>
              <w:rPr>
                <w:sz w:val="20"/>
                <w:szCs w:val="28"/>
              </w:rPr>
            </w:pPr>
            <w:r w:rsidRPr="00CF422C">
              <w:rPr>
                <w:sz w:val="20"/>
                <w:szCs w:val="28"/>
              </w:rPr>
              <w:t>Оплата нотариальных, консультационных и юридических услуг</w:t>
            </w:r>
          </w:p>
        </w:tc>
        <w:tc>
          <w:tcPr>
            <w:tcW w:w="1417"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jc w:val="right"/>
              <w:rPr>
                <w:sz w:val="20"/>
                <w:szCs w:val="28"/>
              </w:rPr>
            </w:pPr>
            <w:r w:rsidRPr="00CF422C">
              <w:rPr>
                <w:sz w:val="20"/>
                <w:szCs w:val="28"/>
              </w:rPr>
              <w:t>2 559,26</w:t>
            </w:r>
          </w:p>
        </w:tc>
        <w:tc>
          <w:tcPr>
            <w:tcW w:w="1381"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jc w:val="right"/>
              <w:rPr>
                <w:sz w:val="20"/>
                <w:szCs w:val="28"/>
              </w:rPr>
            </w:pPr>
            <w:r w:rsidRPr="00CF422C">
              <w:rPr>
                <w:sz w:val="20"/>
                <w:szCs w:val="28"/>
              </w:rPr>
              <w:t>1 677,04</w:t>
            </w:r>
          </w:p>
        </w:tc>
        <w:tc>
          <w:tcPr>
            <w:tcW w:w="159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0"/>
                <w:szCs w:val="28"/>
              </w:rPr>
            </w:pPr>
            <w:r w:rsidRPr="00CF422C">
              <w:rPr>
                <w:sz w:val="20"/>
                <w:szCs w:val="28"/>
              </w:rPr>
              <w:t>-882,22</w:t>
            </w:r>
          </w:p>
        </w:tc>
        <w:tc>
          <w:tcPr>
            <w:tcW w:w="2977"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0"/>
                <w:szCs w:val="20"/>
              </w:rPr>
            </w:pPr>
            <w:r w:rsidRPr="00CF422C">
              <w:rPr>
                <w:sz w:val="20"/>
                <w:szCs w:val="20"/>
              </w:rPr>
              <w:t>Факт 2014 года 5,12 тыс. руб., 974,56 тыс. руб., 415,39 тыс. руб., 43,33 тыс. руб., 25,04 тыс. руб.</w:t>
            </w:r>
          </w:p>
        </w:tc>
      </w:tr>
      <w:tr w:rsidR="006C4138" w:rsidRPr="00CF422C" w:rsidTr="00046400">
        <w:trPr>
          <w:trHeight w:val="79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rPr>
                <w:sz w:val="20"/>
                <w:szCs w:val="28"/>
              </w:rPr>
            </w:pPr>
            <w:r w:rsidRPr="00CF422C">
              <w:rPr>
                <w:sz w:val="20"/>
                <w:szCs w:val="28"/>
              </w:rPr>
              <w:t>20.</w:t>
            </w:r>
          </w:p>
        </w:tc>
        <w:tc>
          <w:tcPr>
            <w:tcW w:w="2056" w:type="dxa"/>
            <w:tcBorders>
              <w:top w:val="nil"/>
              <w:left w:val="nil"/>
              <w:bottom w:val="single" w:sz="4" w:space="0" w:color="auto"/>
              <w:right w:val="single" w:sz="4" w:space="0" w:color="auto"/>
            </w:tcBorders>
            <w:shd w:val="clear" w:color="auto" w:fill="auto"/>
            <w:vAlign w:val="center"/>
            <w:hideMark/>
          </w:tcPr>
          <w:p w:rsidR="006C4138" w:rsidRPr="00CF422C" w:rsidRDefault="006C4138" w:rsidP="00046400">
            <w:pPr>
              <w:rPr>
                <w:sz w:val="20"/>
                <w:szCs w:val="28"/>
              </w:rPr>
            </w:pPr>
            <w:r w:rsidRPr="00CF422C">
              <w:rPr>
                <w:sz w:val="20"/>
                <w:szCs w:val="28"/>
              </w:rPr>
              <w:t>Информационные услуги</w:t>
            </w:r>
          </w:p>
        </w:tc>
        <w:tc>
          <w:tcPr>
            <w:tcW w:w="1417"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jc w:val="right"/>
              <w:rPr>
                <w:sz w:val="20"/>
                <w:szCs w:val="28"/>
              </w:rPr>
            </w:pPr>
            <w:r w:rsidRPr="00CF422C">
              <w:rPr>
                <w:sz w:val="20"/>
                <w:szCs w:val="28"/>
              </w:rPr>
              <w:t>8 850,06</w:t>
            </w:r>
          </w:p>
        </w:tc>
        <w:tc>
          <w:tcPr>
            <w:tcW w:w="1381"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jc w:val="right"/>
              <w:rPr>
                <w:sz w:val="20"/>
                <w:szCs w:val="28"/>
              </w:rPr>
            </w:pPr>
            <w:r w:rsidRPr="00CF422C">
              <w:rPr>
                <w:sz w:val="20"/>
                <w:szCs w:val="28"/>
              </w:rPr>
              <w:t>2 535,95</w:t>
            </w:r>
          </w:p>
        </w:tc>
        <w:tc>
          <w:tcPr>
            <w:tcW w:w="159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0"/>
                <w:szCs w:val="28"/>
              </w:rPr>
            </w:pPr>
            <w:r w:rsidRPr="00CF422C">
              <w:rPr>
                <w:sz w:val="20"/>
                <w:szCs w:val="28"/>
              </w:rPr>
              <w:t>-6 314,11</w:t>
            </w:r>
          </w:p>
        </w:tc>
        <w:tc>
          <w:tcPr>
            <w:tcW w:w="2977"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0"/>
                <w:szCs w:val="20"/>
              </w:rPr>
            </w:pPr>
            <w:r w:rsidRPr="00CF422C">
              <w:rPr>
                <w:sz w:val="20"/>
                <w:szCs w:val="20"/>
              </w:rPr>
              <w:t>Договор от 01.01.2012 №Н-108/12 на сопровождение электронного периодического справочника "Система ГАРАНТ" на сумму 323,85 тыс. руб.</w:t>
            </w:r>
            <w:r w:rsidRPr="00CF422C">
              <w:rPr>
                <w:sz w:val="20"/>
                <w:szCs w:val="20"/>
              </w:rPr>
              <w:br/>
              <w:t>Факт 2014: 1 930,35 тыс. руб.</w:t>
            </w:r>
          </w:p>
        </w:tc>
      </w:tr>
      <w:tr w:rsidR="006C4138" w:rsidRPr="00CF422C" w:rsidTr="00046400">
        <w:trPr>
          <w:trHeight w:val="37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rPr>
                <w:sz w:val="20"/>
                <w:szCs w:val="28"/>
              </w:rPr>
            </w:pPr>
            <w:r w:rsidRPr="00CF422C">
              <w:rPr>
                <w:sz w:val="20"/>
                <w:szCs w:val="28"/>
              </w:rPr>
              <w:t>21.</w:t>
            </w:r>
          </w:p>
        </w:tc>
        <w:tc>
          <w:tcPr>
            <w:tcW w:w="2056" w:type="dxa"/>
            <w:tcBorders>
              <w:top w:val="nil"/>
              <w:left w:val="nil"/>
              <w:bottom w:val="single" w:sz="4" w:space="0" w:color="auto"/>
              <w:right w:val="single" w:sz="4" w:space="0" w:color="auto"/>
            </w:tcBorders>
            <w:shd w:val="clear" w:color="auto" w:fill="auto"/>
            <w:vAlign w:val="center"/>
            <w:hideMark/>
          </w:tcPr>
          <w:p w:rsidR="006C4138" w:rsidRPr="00CF422C" w:rsidRDefault="006C4138" w:rsidP="00046400">
            <w:pPr>
              <w:rPr>
                <w:sz w:val="20"/>
                <w:szCs w:val="28"/>
              </w:rPr>
            </w:pPr>
            <w:r w:rsidRPr="00CF422C">
              <w:rPr>
                <w:sz w:val="20"/>
                <w:szCs w:val="28"/>
              </w:rPr>
              <w:t>Прочие:</w:t>
            </w:r>
          </w:p>
        </w:tc>
        <w:tc>
          <w:tcPr>
            <w:tcW w:w="1417"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jc w:val="right"/>
              <w:rPr>
                <w:sz w:val="20"/>
                <w:szCs w:val="28"/>
              </w:rPr>
            </w:pPr>
            <w:r w:rsidRPr="00CF422C">
              <w:rPr>
                <w:sz w:val="20"/>
                <w:szCs w:val="28"/>
              </w:rPr>
              <w:t>2 080,38</w:t>
            </w:r>
          </w:p>
        </w:tc>
        <w:tc>
          <w:tcPr>
            <w:tcW w:w="1381"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jc w:val="right"/>
              <w:rPr>
                <w:sz w:val="20"/>
                <w:szCs w:val="28"/>
              </w:rPr>
            </w:pPr>
            <w:r w:rsidRPr="00CF422C">
              <w:rPr>
                <w:sz w:val="20"/>
                <w:szCs w:val="28"/>
              </w:rPr>
              <w:t>290,16</w:t>
            </w:r>
          </w:p>
        </w:tc>
        <w:tc>
          <w:tcPr>
            <w:tcW w:w="159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0"/>
                <w:szCs w:val="28"/>
              </w:rPr>
            </w:pPr>
            <w:r w:rsidRPr="00CF422C">
              <w:rPr>
                <w:sz w:val="20"/>
                <w:szCs w:val="28"/>
              </w:rPr>
              <w:t>-1 790,22</w:t>
            </w:r>
          </w:p>
        </w:tc>
        <w:tc>
          <w:tcPr>
            <w:tcW w:w="2977"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0"/>
                <w:szCs w:val="20"/>
              </w:rPr>
            </w:pPr>
            <w:r w:rsidRPr="00CF422C">
              <w:rPr>
                <w:sz w:val="20"/>
                <w:szCs w:val="20"/>
              </w:rPr>
              <w:t> </w:t>
            </w:r>
          </w:p>
        </w:tc>
      </w:tr>
      <w:tr w:rsidR="006C4138" w:rsidRPr="00CF422C" w:rsidTr="00046400">
        <w:trPr>
          <w:trHeight w:val="37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rPr>
                <w:sz w:val="20"/>
                <w:szCs w:val="28"/>
              </w:rPr>
            </w:pPr>
            <w:r w:rsidRPr="00CF422C">
              <w:rPr>
                <w:sz w:val="20"/>
                <w:szCs w:val="28"/>
              </w:rPr>
              <w:t>21.1.</w:t>
            </w:r>
          </w:p>
        </w:tc>
        <w:tc>
          <w:tcPr>
            <w:tcW w:w="2056" w:type="dxa"/>
            <w:tcBorders>
              <w:top w:val="nil"/>
              <w:left w:val="nil"/>
              <w:bottom w:val="single" w:sz="4" w:space="0" w:color="auto"/>
              <w:right w:val="single" w:sz="4" w:space="0" w:color="auto"/>
            </w:tcBorders>
            <w:shd w:val="clear" w:color="auto" w:fill="auto"/>
            <w:vAlign w:val="center"/>
            <w:hideMark/>
          </w:tcPr>
          <w:p w:rsidR="006C4138" w:rsidRPr="00CF422C" w:rsidRDefault="006C4138" w:rsidP="00046400">
            <w:pPr>
              <w:rPr>
                <w:sz w:val="20"/>
                <w:szCs w:val="28"/>
              </w:rPr>
            </w:pPr>
            <w:r w:rsidRPr="00CF422C">
              <w:rPr>
                <w:sz w:val="20"/>
                <w:szCs w:val="28"/>
              </w:rPr>
              <w:t>Уборка офисов и территорий</w:t>
            </w:r>
          </w:p>
        </w:tc>
        <w:tc>
          <w:tcPr>
            <w:tcW w:w="1417"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jc w:val="right"/>
              <w:rPr>
                <w:sz w:val="20"/>
                <w:szCs w:val="28"/>
              </w:rPr>
            </w:pPr>
            <w:r w:rsidRPr="00CF422C">
              <w:rPr>
                <w:sz w:val="20"/>
                <w:szCs w:val="28"/>
              </w:rPr>
              <w:t>89,75</w:t>
            </w:r>
          </w:p>
        </w:tc>
        <w:tc>
          <w:tcPr>
            <w:tcW w:w="1381"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jc w:val="right"/>
              <w:rPr>
                <w:sz w:val="20"/>
                <w:szCs w:val="28"/>
              </w:rPr>
            </w:pPr>
            <w:r w:rsidRPr="00CF422C">
              <w:rPr>
                <w:sz w:val="20"/>
                <w:szCs w:val="28"/>
              </w:rPr>
              <w:t>4,48</w:t>
            </w:r>
          </w:p>
        </w:tc>
        <w:tc>
          <w:tcPr>
            <w:tcW w:w="159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0"/>
                <w:szCs w:val="28"/>
              </w:rPr>
            </w:pPr>
            <w:r w:rsidRPr="00CF422C">
              <w:rPr>
                <w:sz w:val="20"/>
                <w:szCs w:val="28"/>
              </w:rPr>
              <w:t>-85,27</w:t>
            </w:r>
          </w:p>
        </w:tc>
        <w:tc>
          <w:tcPr>
            <w:tcW w:w="2977"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0"/>
                <w:szCs w:val="20"/>
              </w:rPr>
            </w:pPr>
            <w:r w:rsidRPr="00CF422C">
              <w:rPr>
                <w:sz w:val="20"/>
                <w:szCs w:val="20"/>
              </w:rPr>
              <w:t>Факт 2014 года 3,91 тыс. руб.</w:t>
            </w:r>
          </w:p>
        </w:tc>
      </w:tr>
      <w:tr w:rsidR="006C4138" w:rsidRPr="00CF422C" w:rsidTr="00046400">
        <w:trPr>
          <w:trHeight w:val="37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rPr>
                <w:sz w:val="20"/>
                <w:szCs w:val="28"/>
              </w:rPr>
            </w:pPr>
            <w:r w:rsidRPr="00CF422C">
              <w:rPr>
                <w:sz w:val="20"/>
                <w:szCs w:val="28"/>
              </w:rPr>
              <w:t>21.2.</w:t>
            </w:r>
          </w:p>
        </w:tc>
        <w:tc>
          <w:tcPr>
            <w:tcW w:w="2056" w:type="dxa"/>
            <w:tcBorders>
              <w:top w:val="nil"/>
              <w:left w:val="nil"/>
              <w:bottom w:val="single" w:sz="4" w:space="0" w:color="auto"/>
              <w:right w:val="single" w:sz="4" w:space="0" w:color="auto"/>
            </w:tcBorders>
            <w:shd w:val="clear" w:color="auto" w:fill="auto"/>
            <w:vAlign w:val="center"/>
            <w:hideMark/>
          </w:tcPr>
          <w:p w:rsidR="006C4138" w:rsidRPr="00CF422C" w:rsidRDefault="006C4138" w:rsidP="00046400">
            <w:pPr>
              <w:rPr>
                <w:sz w:val="20"/>
                <w:szCs w:val="28"/>
              </w:rPr>
            </w:pPr>
            <w:r w:rsidRPr="00CF422C">
              <w:rPr>
                <w:sz w:val="20"/>
                <w:szCs w:val="28"/>
              </w:rPr>
              <w:t>Обслуживание кондиционеров</w:t>
            </w:r>
          </w:p>
        </w:tc>
        <w:tc>
          <w:tcPr>
            <w:tcW w:w="1417"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jc w:val="right"/>
              <w:rPr>
                <w:sz w:val="20"/>
                <w:szCs w:val="28"/>
              </w:rPr>
            </w:pPr>
            <w:r w:rsidRPr="00CF422C">
              <w:rPr>
                <w:sz w:val="20"/>
                <w:szCs w:val="28"/>
              </w:rPr>
              <w:t>58,02</w:t>
            </w:r>
          </w:p>
        </w:tc>
        <w:tc>
          <w:tcPr>
            <w:tcW w:w="1381"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jc w:val="right"/>
              <w:rPr>
                <w:sz w:val="20"/>
                <w:szCs w:val="28"/>
              </w:rPr>
            </w:pPr>
            <w:r w:rsidRPr="00CF422C">
              <w:rPr>
                <w:sz w:val="20"/>
                <w:szCs w:val="28"/>
              </w:rPr>
              <w:t>0,00</w:t>
            </w:r>
          </w:p>
        </w:tc>
        <w:tc>
          <w:tcPr>
            <w:tcW w:w="159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0"/>
                <w:szCs w:val="28"/>
              </w:rPr>
            </w:pPr>
            <w:r w:rsidRPr="00CF422C">
              <w:rPr>
                <w:sz w:val="20"/>
                <w:szCs w:val="28"/>
              </w:rPr>
              <w:t>-58,02</w:t>
            </w:r>
          </w:p>
        </w:tc>
        <w:tc>
          <w:tcPr>
            <w:tcW w:w="2977"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0"/>
                <w:szCs w:val="20"/>
              </w:rPr>
            </w:pPr>
            <w:r w:rsidRPr="00CF422C">
              <w:rPr>
                <w:sz w:val="20"/>
                <w:szCs w:val="20"/>
              </w:rPr>
              <w:t>Учтено по строке 1.3.</w:t>
            </w:r>
          </w:p>
        </w:tc>
      </w:tr>
      <w:tr w:rsidR="006C4138" w:rsidRPr="00CF422C" w:rsidTr="00046400">
        <w:trPr>
          <w:trHeight w:val="54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rPr>
                <w:sz w:val="20"/>
                <w:szCs w:val="28"/>
              </w:rPr>
            </w:pPr>
            <w:r w:rsidRPr="00CF422C">
              <w:rPr>
                <w:sz w:val="20"/>
                <w:szCs w:val="28"/>
              </w:rPr>
              <w:t>21.3.</w:t>
            </w:r>
          </w:p>
        </w:tc>
        <w:tc>
          <w:tcPr>
            <w:tcW w:w="2056" w:type="dxa"/>
            <w:tcBorders>
              <w:top w:val="nil"/>
              <w:left w:val="nil"/>
              <w:bottom w:val="single" w:sz="4" w:space="0" w:color="auto"/>
              <w:right w:val="single" w:sz="4" w:space="0" w:color="auto"/>
            </w:tcBorders>
            <w:shd w:val="clear" w:color="auto" w:fill="auto"/>
            <w:vAlign w:val="center"/>
            <w:hideMark/>
          </w:tcPr>
          <w:p w:rsidR="006C4138" w:rsidRPr="00CF422C" w:rsidRDefault="006C4138" w:rsidP="00046400">
            <w:pPr>
              <w:rPr>
                <w:sz w:val="20"/>
                <w:szCs w:val="28"/>
              </w:rPr>
            </w:pPr>
            <w:r w:rsidRPr="00CF422C">
              <w:rPr>
                <w:sz w:val="20"/>
                <w:szCs w:val="28"/>
              </w:rPr>
              <w:t>Содержание мест общего пользования</w:t>
            </w:r>
          </w:p>
        </w:tc>
        <w:tc>
          <w:tcPr>
            <w:tcW w:w="1417"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jc w:val="right"/>
              <w:rPr>
                <w:sz w:val="20"/>
                <w:szCs w:val="28"/>
              </w:rPr>
            </w:pPr>
            <w:r w:rsidRPr="00CF422C">
              <w:rPr>
                <w:sz w:val="20"/>
                <w:szCs w:val="28"/>
              </w:rPr>
              <w:t>10,36</w:t>
            </w:r>
          </w:p>
        </w:tc>
        <w:tc>
          <w:tcPr>
            <w:tcW w:w="1381"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jc w:val="right"/>
              <w:rPr>
                <w:sz w:val="20"/>
                <w:szCs w:val="28"/>
              </w:rPr>
            </w:pPr>
            <w:r w:rsidRPr="00CF422C">
              <w:rPr>
                <w:sz w:val="20"/>
                <w:szCs w:val="28"/>
              </w:rPr>
              <w:t>10,36</w:t>
            </w:r>
          </w:p>
        </w:tc>
        <w:tc>
          <w:tcPr>
            <w:tcW w:w="159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0"/>
                <w:szCs w:val="28"/>
              </w:rPr>
            </w:pPr>
            <w:r w:rsidRPr="00CF422C">
              <w:rPr>
                <w:sz w:val="20"/>
                <w:szCs w:val="28"/>
              </w:rPr>
              <w:t>0,00</w:t>
            </w:r>
          </w:p>
        </w:tc>
        <w:tc>
          <w:tcPr>
            <w:tcW w:w="2977"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0"/>
                <w:szCs w:val="20"/>
              </w:rPr>
            </w:pPr>
            <w:r w:rsidRPr="00CF422C">
              <w:rPr>
                <w:sz w:val="20"/>
                <w:szCs w:val="20"/>
              </w:rPr>
              <w:t>Договор от 06.12.2006 №22-А на сумму 5,23 тыс. руб.</w:t>
            </w:r>
            <w:r w:rsidRPr="00CF422C">
              <w:rPr>
                <w:sz w:val="20"/>
                <w:szCs w:val="20"/>
              </w:rPr>
              <w:br/>
              <w:t>Договор б/н б/д на сумму 8,54</w:t>
            </w:r>
          </w:p>
        </w:tc>
      </w:tr>
      <w:tr w:rsidR="006C4138" w:rsidRPr="00CF422C" w:rsidTr="00046400">
        <w:trPr>
          <w:trHeight w:val="54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rPr>
                <w:sz w:val="20"/>
                <w:szCs w:val="28"/>
              </w:rPr>
            </w:pPr>
            <w:r w:rsidRPr="00CF422C">
              <w:rPr>
                <w:sz w:val="20"/>
                <w:szCs w:val="28"/>
              </w:rPr>
              <w:t>21.4.</w:t>
            </w:r>
          </w:p>
        </w:tc>
        <w:tc>
          <w:tcPr>
            <w:tcW w:w="2056" w:type="dxa"/>
            <w:tcBorders>
              <w:top w:val="nil"/>
              <w:left w:val="nil"/>
              <w:bottom w:val="single" w:sz="4" w:space="0" w:color="auto"/>
              <w:right w:val="single" w:sz="4" w:space="0" w:color="auto"/>
            </w:tcBorders>
            <w:shd w:val="clear" w:color="auto" w:fill="auto"/>
            <w:vAlign w:val="center"/>
            <w:hideMark/>
          </w:tcPr>
          <w:p w:rsidR="006C4138" w:rsidRPr="00CF422C" w:rsidRDefault="006C4138" w:rsidP="00046400">
            <w:pPr>
              <w:rPr>
                <w:sz w:val="20"/>
                <w:szCs w:val="28"/>
              </w:rPr>
            </w:pPr>
            <w:r w:rsidRPr="00CF422C">
              <w:rPr>
                <w:sz w:val="20"/>
                <w:szCs w:val="28"/>
              </w:rPr>
              <w:t>Затраты на межевание земель</w:t>
            </w:r>
          </w:p>
        </w:tc>
        <w:tc>
          <w:tcPr>
            <w:tcW w:w="1417"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jc w:val="right"/>
              <w:rPr>
                <w:sz w:val="20"/>
                <w:szCs w:val="28"/>
              </w:rPr>
            </w:pPr>
            <w:r w:rsidRPr="00CF422C">
              <w:rPr>
                <w:sz w:val="20"/>
                <w:szCs w:val="28"/>
              </w:rPr>
              <w:t>1 600,00</w:t>
            </w:r>
          </w:p>
        </w:tc>
        <w:tc>
          <w:tcPr>
            <w:tcW w:w="1381"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jc w:val="right"/>
              <w:rPr>
                <w:sz w:val="20"/>
                <w:szCs w:val="28"/>
              </w:rPr>
            </w:pPr>
            <w:r w:rsidRPr="00CF422C">
              <w:rPr>
                <w:sz w:val="20"/>
                <w:szCs w:val="28"/>
              </w:rPr>
              <w:t>0,00</w:t>
            </w:r>
          </w:p>
        </w:tc>
        <w:tc>
          <w:tcPr>
            <w:tcW w:w="159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0"/>
                <w:szCs w:val="28"/>
              </w:rPr>
            </w:pPr>
            <w:r w:rsidRPr="00CF422C">
              <w:rPr>
                <w:sz w:val="20"/>
                <w:szCs w:val="28"/>
              </w:rPr>
              <w:t>-1 600,00</w:t>
            </w:r>
          </w:p>
        </w:tc>
        <w:tc>
          <w:tcPr>
            <w:tcW w:w="2977"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0"/>
                <w:szCs w:val="20"/>
              </w:rPr>
            </w:pPr>
            <w:r w:rsidRPr="00CF422C">
              <w:rPr>
                <w:sz w:val="20"/>
                <w:szCs w:val="20"/>
              </w:rPr>
              <w:t>Межевание земель относится к землеустроительным работам, которые учитываются в стоимости инвестиционных проектов, повторный учёт расходов не допускается</w:t>
            </w:r>
          </w:p>
        </w:tc>
      </w:tr>
      <w:tr w:rsidR="006C4138" w:rsidRPr="00CF422C" w:rsidTr="00046400">
        <w:trPr>
          <w:trHeight w:val="75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rPr>
                <w:sz w:val="20"/>
                <w:szCs w:val="28"/>
              </w:rPr>
            </w:pPr>
            <w:r w:rsidRPr="00CF422C">
              <w:rPr>
                <w:sz w:val="20"/>
                <w:szCs w:val="28"/>
              </w:rPr>
              <w:t>21.5.</w:t>
            </w:r>
          </w:p>
        </w:tc>
        <w:tc>
          <w:tcPr>
            <w:tcW w:w="2056" w:type="dxa"/>
            <w:tcBorders>
              <w:top w:val="nil"/>
              <w:left w:val="nil"/>
              <w:bottom w:val="single" w:sz="4" w:space="0" w:color="auto"/>
              <w:right w:val="single" w:sz="4" w:space="0" w:color="auto"/>
            </w:tcBorders>
            <w:shd w:val="clear" w:color="auto" w:fill="auto"/>
            <w:vAlign w:val="center"/>
            <w:hideMark/>
          </w:tcPr>
          <w:p w:rsidR="006C4138" w:rsidRPr="00CF422C" w:rsidRDefault="006C4138" w:rsidP="00046400">
            <w:pPr>
              <w:rPr>
                <w:sz w:val="20"/>
                <w:szCs w:val="28"/>
              </w:rPr>
            </w:pPr>
            <w:r w:rsidRPr="00CF422C">
              <w:rPr>
                <w:sz w:val="20"/>
                <w:szCs w:val="28"/>
              </w:rPr>
              <w:t>Книги, брошюры, техническая литература</w:t>
            </w:r>
          </w:p>
        </w:tc>
        <w:tc>
          <w:tcPr>
            <w:tcW w:w="1417"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jc w:val="right"/>
              <w:rPr>
                <w:sz w:val="20"/>
                <w:szCs w:val="28"/>
              </w:rPr>
            </w:pPr>
            <w:r w:rsidRPr="00CF422C">
              <w:rPr>
                <w:sz w:val="20"/>
                <w:szCs w:val="28"/>
              </w:rPr>
              <w:t>77,25</w:t>
            </w:r>
          </w:p>
        </w:tc>
        <w:tc>
          <w:tcPr>
            <w:tcW w:w="1381"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jc w:val="right"/>
              <w:rPr>
                <w:sz w:val="20"/>
                <w:szCs w:val="28"/>
              </w:rPr>
            </w:pPr>
            <w:r w:rsidRPr="00CF422C">
              <w:rPr>
                <w:sz w:val="20"/>
                <w:szCs w:val="28"/>
              </w:rPr>
              <w:t>30,32</w:t>
            </w:r>
          </w:p>
        </w:tc>
        <w:tc>
          <w:tcPr>
            <w:tcW w:w="159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0"/>
                <w:szCs w:val="28"/>
              </w:rPr>
            </w:pPr>
            <w:r w:rsidRPr="00CF422C">
              <w:rPr>
                <w:sz w:val="20"/>
                <w:szCs w:val="28"/>
              </w:rPr>
              <w:t>-46,93</w:t>
            </w:r>
          </w:p>
        </w:tc>
        <w:tc>
          <w:tcPr>
            <w:tcW w:w="2977"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0"/>
                <w:szCs w:val="20"/>
              </w:rPr>
            </w:pPr>
            <w:r w:rsidRPr="00CF422C">
              <w:rPr>
                <w:sz w:val="20"/>
                <w:szCs w:val="20"/>
              </w:rPr>
              <w:t>Факт 2014 года 26,46 тыс. руб.</w:t>
            </w:r>
          </w:p>
        </w:tc>
      </w:tr>
      <w:tr w:rsidR="006C4138" w:rsidRPr="00CF422C" w:rsidTr="00046400">
        <w:trPr>
          <w:trHeight w:val="37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rPr>
                <w:sz w:val="20"/>
                <w:szCs w:val="28"/>
              </w:rPr>
            </w:pPr>
            <w:r w:rsidRPr="00CF422C">
              <w:rPr>
                <w:sz w:val="20"/>
                <w:szCs w:val="28"/>
              </w:rPr>
              <w:t>21.6.</w:t>
            </w:r>
          </w:p>
        </w:tc>
        <w:tc>
          <w:tcPr>
            <w:tcW w:w="2056" w:type="dxa"/>
            <w:tcBorders>
              <w:top w:val="nil"/>
              <w:left w:val="nil"/>
              <w:bottom w:val="single" w:sz="4" w:space="0" w:color="auto"/>
              <w:right w:val="single" w:sz="4" w:space="0" w:color="auto"/>
            </w:tcBorders>
            <w:shd w:val="clear" w:color="auto" w:fill="auto"/>
            <w:vAlign w:val="center"/>
            <w:hideMark/>
          </w:tcPr>
          <w:p w:rsidR="006C4138" w:rsidRPr="00CF422C" w:rsidRDefault="006C4138" w:rsidP="00046400">
            <w:pPr>
              <w:rPr>
                <w:sz w:val="20"/>
                <w:szCs w:val="28"/>
              </w:rPr>
            </w:pPr>
            <w:r w:rsidRPr="00CF422C">
              <w:rPr>
                <w:sz w:val="20"/>
                <w:szCs w:val="28"/>
              </w:rPr>
              <w:t>Размещение объявлений в СМИ</w:t>
            </w:r>
          </w:p>
        </w:tc>
        <w:tc>
          <w:tcPr>
            <w:tcW w:w="1417"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jc w:val="right"/>
              <w:rPr>
                <w:sz w:val="20"/>
                <w:szCs w:val="28"/>
              </w:rPr>
            </w:pPr>
            <w:r w:rsidRPr="00CF422C">
              <w:rPr>
                <w:sz w:val="20"/>
                <w:szCs w:val="28"/>
              </w:rPr>
              <w:t>245,00</w:t>
            </w:r>
          </w:p>
        </w:tc>
        <w:tc>
          <w:tcPr>
            <w:tcW w:w="1381"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jc w:val="right"/>
              <w:rPr>
                <w:sz w:val="20"/>
                <w:szCs w:val="28"/>
              </w:rPr>
            </w:pPr>
            <w:r w:rsidRPr="00CF422C">
              <w:rPr>
                <w:sz w:val="20"/>
                <w:szCs w:val="28"/>
              </w:rPr>
              <w:t>245,00</w:t>
            </w:r>
          </w:p>
        </w:tc>
        <w:tc>
          <w:tcPr>
            <w:tcW w:w="159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0"/>
                <w:szCs w:val="28"/>
              </w:rPr>
            </w:pPr>
            <w:r w:rsidRPr="00CF422C">
              <w:rPr>
                <w:sz w:val="20"/>
                <w:szCs w:val="28"/>
              </w:rPr>
              <w:t>0,00</w:t>
            </w:r>
          </w:p>
        </w:tc>
        <w:tc>
          <w:tcPr>
            <w:tcW w:w="2977"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0"/>
                <w:szCs w:val="20"/>
              </w:rPr>
            </w:pPr>
            <w:r w:rsidRPr="00CF422C">
              <w:rPr>
                <w:sz w:val="20"/>
                <w:szCs w:val="20"/>
              </w:rPr>
              <w:t>Факт 2014 годы 255,00 тыс. руб. Предлагается учесть по предложению предприятия</w:t>
            </w:r>
          </w:p>
        </w:tc>
      </w:tr>
      <w:tr w:rsidR="006C4138" w:rsidRPr="00CF422C" w:rsidTr="00046400">
        <w:trPr>
          <w:trHeight w:val="37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rPr>
                <w:sz w:val="20"/>
                <w:szCs w:val="28"/>
              </w:rPr>
            </w:pPr>
            <w:r w:rsidRPr="00CF422C">
              <w:rPr>
                <w:sz w:val="20"/>
                <w:szCs w:val="28"/>
              </w:rPr>
              <w:t> </w:t>
            </w:r>
          </w:p>
        </w:tc>
        <w:tc>
          <w:tcPr>
            <w:tcW w:w="2056" w:type="dxa"/>
            <w:tcBorders>
              <w:top w:val="nil"/>
              <w:left w:val="nil"/>
              <w:bottom w:val="single" w:sz="4" w:space="0" w:color="auto"/>
              <w:right w:val="single" w:sz="4" w:space="0" w:color="auto"/>
            </w:tcBorders>
            <w:shd w:val="clear" w:color="auto" w:fill="auto"/>
            <w:vAlign w:val="center"/>
            <w:hideMark/>
          </w:tcPr>
          <w:p w:rsidR="006C4138" w:rsidRPr="00CF422C" w:rsidRDefault="006C4138" w:rsidP="00046400">
            <w:pPr>
              <w:rPr>
                <w:sz w:val="20"/>
                <w:szCs w:val="28"/>
              </w:rPr>
            </w:pPr>
            <w:r w:rsidRPr="00CF422C">
              <w:rPr>
                <w:sz w:val="20"/>
                <w:szCs w:val="28"/>
              </w:rPr>
              <w:t>Всего</w:t>
            </w:r>
          </w:p>
        </w:tc>
        <w:tc>
          <w:tcPr>
            <w:tcW w:w="1417"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jc w:val="right"/>
              <w:rPr>
                <w:sz w:val="20"/>
                <w:szCs w:val="28"/>
              </w:rPr>
            </w:pPr>
            <w:r w:rsidRPr="00CF422C">
              <w:rPr>
                <w:sz w:val="20"/>
                <w:szCs w:val="28"/>
              </w:rPr>
              <w:t>45 917,02</w:t>
            </w:r>
          </w:p>
        </w:tc>
        <w:tc>
          <w:tcPr>
            <w:tcW w:w="1381"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jc w:val="right"/>
              <w:rPr>
                <w:sz w:val="20"/>
                <w:szCs w:val="28"/>
              </w:rPr>
            </w:pPr>
            <w:r w:rsidRPr="00CF422C">
              <w:rPr>
                <w:sz w:val="20"/>
                <w:szCs w:val="28"/>
              </w:rPr>
              <w:t>15 180,12</w:t>
            </w:r>
          </w:p>
        </w:tc>
        <w:tc>
          <w:tcPr>
            <w:tcW w:w="159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0"/>
                <w:szCs w:val="28"/>
              </w:rPr>
            </w:pPr>
            <w:r w:rsidRPr="00CF422C">
              <w:rPr>
                <w:sz w:val="20"/>
                <w:szCs w:val="28"/>
              </w:rPr>
              <w:t>-30 736,90</w:t>
            </w:r>
          </w:p>
        </w:tc>
        <w:tc>
          <w:tcPr>
            <w:tcW w:w="2977"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0"/>
                <w:szCs w:val="28"/>
              </w:rPr>
            </w:pPr>
            <w:r w:rsidRPr="00CF422C">
              <w:rPr>
                <w:sz w:val="20"/>
                <w:szCs w:val="28"/>
              </w:rPr>
              <w:t> </w:t>
            </w:r>
          </w:p>
        </w:tc>
      </w:tr>
    </w:tbl>
    <w:p w:rsidR="006C4138" w:rsidRPr="00CF422C" w:rsidRDefault="006C4138" w:rsidP="006C4138">
      <w:pPr>
        <w:shd w:val="clear" w:color="auto" w:fill="FFFFFF"/>
        <w:spacing w:line="360" w:lineRule="auto"/>
        <w:ind w:firstLine="709"/>
        <w:rPr>
          <w:bCs/>
          <w:szCs w:val="28"/>
        </w:rPr>
      </w:pPr>
    </w:p>
    <w:p w:rsidR="006C4138" w:rsidRPr="00CF422C" w:rsidRDefault="006C4138" w:rsidP="00484F72">
      <w:pPr>
        <w:shd w:val="clear" w:color="auto" w:fill="FFFFFF"/>
        <w:spacing w:line="360" w:lineRule="auto"/>
        <w:ind w:firstLine="709"/>
        <w:jc w:val="both"/>
        <w:rPr>
          <w:bCs/>
          <w:szCs w:val="28"/>
        </w:rPr>
      </w:pPr>
      <w:r w:rsidRPr="00CF422C">
        <w:rPr>
          <w:bCs/>
          <w:szCs w:val="28"/>
        </w:rPr>
        <w:t>Таким образом, предлагается учесть экономически обоснованные расходы по статье Прочие подконтрольные расходы в размере 15 193,42 тыс. руб.</w:t>
      </w:r>
    </w:p>
    <w:p w:rsidR="006C4138" w:rsidRPr="00484F72" w:rsidRDefault="006C4138" w:rsidP="00484F72">
      <w:pPr>
        <w:pStyle w:val="1"/>
        <w:jc w:val="both"/>
        <w:rPr>
          <w:rFonts w:ascii="Times New Roman" w:hAnsi="Times New Roman" w:cs="Times New Roman"/>
          <w:sz w:val="24"/>
          <w:szCs w:val="24"/>
        </w:rPr>
      </w:pPr>
      <w:bookmarkStart w:id="24" w:name="_Toc524435466"/>
      <w:r w:rsidRPr="00484F72">
        <w:rPr>
          <w:rFonts w:ascii="Times New Roman" w:hAnsi="Times New Roman" w:cs="Times New Roman"/>
          <w:sz w:val="24"/>
          <w:szCs w:val="24"/>
        </w:rPr>
        <w:t>Анализ экономической обоснованности величины прибыли, необходимой для эффективного функционирования организаций, осуществляющих регулируемую деятельность</w:t>
      </w:r>
      <w:bookmarkEnd w:id="24"/>
    </w:p>
    <w:p w:rsidR="006C4138" w:rsidRPr="00CF422C" w:rsidRDefault="006C4138" w:rsidP="006C4138">
      <w:pPr>
        <w:shd w:val="clear" w:color="auto" w:fill="FFFFFF"/>
        <w:spacing w:line="360" w:lineRule="auto"/>
        <w:ind w:firstLine="709"/>
        <w:rPr>
          <w:bCs/>
          <w:szCs w:val="28"/>
        </w:rPr>
      </w:pPr>
    </w:p>
    <w:p w:rsidR="006C4138" w:rsidRPr="00CF422C" w:rsidRDefault="006C4138" w:rsidP="00484F72">
      <w:pPr>
        <w:shd w:val="clear" w:color="auto" w:fill="FFFFFF"/>
        <w:spacing w:line="360" w:lineRule="auto"/>
        <w:ind w:firstLine="709"/>
        <w:jc w:val="both"/>
        <w:rPr>
          <w:bCs/>
          <w:szCs w:val="28"/>
        </w:rPr>
      </w:pPr>
      <w:r w:rsidRPr="00CF422C">
        <w:rPr>
          <w:bCs/>
          <w:szCs w:val="28"/>
        </w:rPr>
        <w:t xml:space="preserve">В соответствии с пунктами 4, 5 приказа ФАС России от 12.07.2018 № 988/18 пересмотру подлежат долгосрочные параметры, </w:t>
      </w:r>
      <w:proofErr w:type="gramStart"/>
      <w:r w:rsidRPr="00CF422C">
        <w:rPr>
          <w:bCs/>
          <w:szCs w:val="28"/>
        </w:rPr>
        <w:t>следовательно</w:t>
      </w:r>
      <w:proofErr w:type="gramEnd"/>
      <w:r w:rsidRPr="00CF422C">
        <w:rPr>
          <w:bCs/>
          <w:szCs w:val="28"/>
        </w:rPr>
        <w:t xml:space="preserve"> в рамках данного экспертного заключения рассматриваются статьи расходов из прибыли, относящиеся к базовому уровню подконтрольных расходов.</w:t>
      </w:r>
    </w:p>
    <w:p w:rsidR="006C4138" w:rsidRPr="00CF422C" w:rsidRDefault="006C4138" w:rsidP="00484F72">
      <w:pPr>
        <w:shd w:val="clear" w:color="auto" w:fill="FFFFFF"/>
        <w:spacing w:line="360" w:lineRule="auto"/>
        <w:ind w:firstLine="709"/>
        <w:jc w:val="both"/>
        <w:rPr>
          <w:bCs/>
          <w:szCs w:val="28"/>
        </w:rPr>
      </w:pPr>
      <w:r w:rsidRPr="00CF422C">
        <w:rPr>
          <w:bCs/>
          <w:szCs w:val="28"/>
        </w:rPr>
        <w:t>Согласно подпункту 4) пункта 12 Методических указаний № 98-э в состав базового уровня подконтрольных расходов включаются расходы по коллективным договорам и другие расходы, осуществляемые из прибыли регулируемой организации.</w:t>
      </w:r>
    </w:p>
    <w:p w:rsidR="006C4138" w:rsidRPr="00CF422C" w:rsidRDefault="006C4138" w:rsidP="00484F72">
      <w:pPr>
        <w:shd w:val="clear" w:color="auto" w:fill="FFFFFF"/>
        <w:spacing w:line="360" w:lineRule="auto"/>
        <w:ind w:firstLine="709"/>
        <w:jc w:val="both"/>
        <w:rPr>
          <w:bCs/>
          <w:szCs w:val="28"/>
        </w:rPr>
      </w:pPr>
      <w:r w:rsidRPr="00CF422C">
        <w:rPr>
          <w:bCs/>
          <w:szCs w:val="28"/>
        </w:rPr>
        <w:t>Предприятие предлагает учесть расходы на выплаты социального характера в размере 5 260,88 тыс. руб., проиндексировав утверждённую на 2015 год сумму 4 528,45 тыс. руб. на индекс 1,162. В обоснование расходов предприятием представлен договор на приобретение детских путёвок от 15.05.2015 №50/15, заключенный на основании протокола закупочной комиссии от 21.04.2015 №492044 на сумму 208,00 тыс. руб. Представлен также перечень социальных программ для работников. Предлагается учесть расходы в размере фактически произведённых в 2014 году (2 421,00 тыс. руб. - Таблица П1.21.3 на странице 78 Отчёта по передаче электрической энергии ЗАО "Электросеть" в границах Кемеровской области за 2014 год) с применением прогнозного индекса потребительских цен на 2015 (106,7) и 2016 (107,4) годы.</w:t>
      </w:r>
    </w:p>
    <w:p w:rsidR="006C4138" w:rsidRPr="00CF422C" w:rsidRDefault="006C4138" w:rsidP="00484F72">
      <w:pPr>
        <w:shd w:val="clear" w:color="auto" w:fill="FFFFFF"/>
        <w:spacing w:line="360" w:lineRule="auto"/>
        <w:ind w:firstLine="709"/>
        <w:jc w:val="both"/>
        <w:rPr>
          <w:bCs/>
          <w:szCs w:val="28"/>
        </w:rPr>
      </w:pPr>
      <w:r w:rsidRPr="00CF422C">
        <w:rPr>
          <w:bCs/>
          <w:szCs w:val="28"/>
        </w:rPr>
        <w:t>Таким образом, предлагается учесть экономически обоснованный размер подконтрольных расходов из прибыли в размере 2 774,36 тыс. руб.</w:t>
      </w:r>
    </w:p>
    <w:p w:rsidR="006C4138" w:rsidRPr="00CF422C" w:rsidRDefault="006C4138" w:rsidP="006C4138">
      <w:pPr>
        <w:shd w:val="clear" w:color="auto" w:fill="FFFFFF"/>
        <w:spacing w:line="360" w:lineRule="auto"/>
        <w:ind w:firstLine="709"/>
        <w:rPr>
          <w:bCs/>
          <w:szCs w:val="28"/>
        </w:rPr>
      </w:pPr>
    </w:p>
    <w:tbl>
      <w:tblPr>
        <w:tblW w:w="9498" w:type="dxa"/>
        <w:tblLook w:val="04A0" w:firstRow="1" w:lastRow="0" w:firstColumn="1" w:lastColumn="0" w:noHBand="0" w:noVBand="1"/>
      </w:tblPr>
      <w:tblGrid>
        <w:gridCol w:w="9498"/>
      </w:tblGrid>
      <w:tr w:rsidR="006C4138" w:rsidRPr="00CF422C" w:rsidTr="00046400">
        <w:trPr>
          <w:trHeight w:val="375"/>
        </w:trPr>
        <w:tc>
          <w:tcPr>
            <w:tcW w:w="9498" w:type="dxa"/>
            <w:tcBorders>
              <w:top w:val="nil"/>
              <w:left w:val="nil"/>
              <w:bottom w:val="nil"/>
              <w:right w:val="nil"/>
            </w:tcBorders>
            <w:shd w:val="clear" w:color="auto" w:fill="auto"/>
            <w:noWrap/>
            <w:vAlign w:val="bottom"/>
            <w:hideMark/>
          </w:tcPr>
          <w:p w:rsidR="006C4138" w:rsidRPr="00CF422C" w:rsidRDefault="006C4138" w:rsidP="00046400">
            <w:pPr>
              <w:jc w:val="center"/>
              <w:rPr>
                <w:b/>
                <w:szCs w:val="28"/>
              </w:rPr>
            </w:pPr>
            <w:r w:rsidRPr="00CF422C">
              <w:rPr>
                <w:b/>
                <w:szCs w:val="28"/>
              </w:rPr>
              <w:t>Расчёт базового уровня подконтрольных расходов АО "Электросеть" на долгосрочный период 2016-2020 гг</w:t>
            </w:r>
          </w:p>
        </w:tc>
      </w:tr>
    </w:tbl>
    <w:p w:rsidR="006C4138" w:rsidRPr="00CF422C" w:rsidRDefault="006C4138" w:rsidP="006C4138"/>
    <w:tbl>
      <w:tblPr>
        <w:tblW w:w="9498" w:type="dxa"/>
        <w:tblInd w:w="-5" w:type="dxa"/>
        <w:tblLook w:val="04A0" w:firstRow="1" w:lastRow="0" w:firstColumn="1" w:lastColumn="0" w:noHBand="0" w:noVBand="1"/>
      </w:tblPr>
      <w:tblGrid>
        <w:gridCol w:w="816"/>
        <w:gridCol w:w="1868"/>
        <w:gridCol w:w="1381"/>
        <w:gridCol w:w="1381"/>
        <w:gridCol w:w="1511"/>
        <w:gridCol w:w="2541"/>
      </w:tblGrid>
      <w:tr w:rsidR="006C4138" w:rsidRPr="00CF422C" w:rsidTr="00046400">
        <w:trPr>
          <w:trHeight w:val="750"/>
          <w:tblHeader/>
        </w:trPr>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4138" w:rsidRPr="00CF422C" w:rsidRDefault="006C4138" w:rsidP="00046400">
            <w:pPr>
              <w:jc w:val="center"/>
              <w:rPr>
                <w:sz w:val="20"/>
                <w:szCs w:val="28"/>
              </w:rPr>
            </w:pPr>
            <w:r w:rsidRPr="00CF422C">
              <w:rPr>
                <w:sz w:val="20"/>
                <w:szCs w:val="28"/>
              </w:rPr>
              <w:t>№ п/п</w:t>
            </w:r>
          </w:p>
        </w:tc>
        <w:tc>
          <w:tcPr>
            <w:tcW w:w="1868" w:type="dxa"/>
            <w:tcBorders>
              <w:top w:val="single" w:sz="4" w:space="0" w:color="auto"/>
              <w:left w:val="nil"/>
              <w:bottom w:val="single" w:sz="4" w:space="0" w:color="auto"/>
              <w:right w:val="single" w:sz="4" w:space="0" w:color="auto"/>
            </w:tcBorders>
            <w:shd w:val="clear" w:color="auto" w:fill="auto"/>
            <w:noWrap/>
            <w:vAlign w:val="center"/>
            <w:hideMark/>
          </w:tcPr>
          <w:p w:rsidR="006C4138" w:rsidRPr="00CF422C" w:rsidRDefault="006C4138" w:rsidP="00046400">
            <w:pPr>
              <w:jc w:val="center"/>
              <w:rPr>
                <w:sz w:val="20"/>
                <w:szCs w:val="28"/>
              </w:rPr>
            </w:pPr>
            <w:r w:rsidRPr="00CF422C">
              <w:rPr>
                <w:sz w:val="20"/>
                <w:szCs w:val="28"/>
              </w:rPr>
              <w:t>Наименование статьи</w:t>
            </w:r>
          </w:p>
        </w:tc>
        <w:tc>
          <w:tcPr>
            <w:tcW w:w="1381" w:type="dxa"/>
            <w:tcBorders>
              <w:top w:val="single" w:sz="4" w:space="0" w:color="auto"/>
              <w:left w:val="nil"/>
              <w:bottom w:val="single" w:sz="4" w:space="0" w:color="auto"/>
              <w:right w:val="single" w:sz="4" w:space="0" w:color="auto"/>
            </w:tcBorders>
            <w:shd w:val="clear" w:color="auto" w:fill="auto"/>
            <w:vAlign w:val="center"/>
            <w:hideMark/>
          </w:tcPr>
          <w:p w:rsidR="006C4138" w:rsidRPr="00CF422C" w:rsidRDefault="006C4138" w:rsidP="00046400">
            <w:pPr>
              <w:jc w:val="center"/>
              <w:rPr>
                <w:sz w:val="20"/>
                <w:szCs w:val="28"/>
              </w:rPr>
            </w:pPr>
            <w:r w:rsidRPr="00CF422C">
              <w:rPr>
                <w:sz w:val="20"/>
                <w:szCs w:val="28"/>
              </w:rPr>
              <w:t>Предложение предприятия</w:t>
            </w:r>
          </w:p>
        </w:tc>
        <w:tc>
          <w:tcPr>
            <w:tcW w:w="1381" w:type="dxa"/>
            <w:tcBorders>
              <w:top w:val="single" w:sz="4" w:space="0" w:color="auto"/>
              <w:left w:val="nil"/>
              <w:bottom w:val="single" w:sz="4" w:space="0" w:color="auto"/>
              <w:right w:val="single" w:sz="4" w:space="0" w:color="auto"/>
            </w:tcBorders>
            <w:shd w:val="clear" w:color="auto" w:fill="auto"/>
            <w:vAlign w:val="center"/>
            <w:hideMark/>
          </w:tcPr>
          <w:p w:rsidR="006C4138" w:rsidRPr="00CF422C" w:rsidRDefault="006C4138" w:rsidP="00046400">
            <w:pPr>
              <w:jc w:val="center"/>
              <w:rPr>
                <w:sz w:val="20"/>
                <w:szCs w:val="28"/>
              </w:rPr>
            </w:pPr>
            <w:r w:rsidRPr="00CF422C">
              <w:rPr>
                <w:sz w:val="20"/>
                <w:szCs w:val="28"/>
              </w:rPr>
              <w:t>Предложение экспертов</w:t>
            </w:r>
          </w:p>
        </w:tc>
        <w:tc>
          <w:tcPr>
            <w:tcW w:w="1511" w:type="dxa"/>
            <w:tcBorders>
              <w:top w:val="single" w:sz="4" w:space="0" w:color="auto"/>
              <w:left w:val="nil"/>
              <w:bottom w:val="single" w:sz="4" w:space="0" w:color="auto"/>
              <w:right w:val="single" w:sz="4" w:space="0" w:color="auto"/>
            </w:tcBorders>
            <w:shd w:val="clear" w:color="auto" w:fill="auto"/>
            <w:vAlign w:val="center"/>
            <w:hideMark/>
          </w:tcPr>
          <w:p w:rsidR="006C4138" w:rsidRPr="00CF422C" w:rsidRDefault="006C4138" w:rsidP="00046400">
            <w:pPr>
              <w:jc w:val="center"/>
              <w:rPr>
                <w:sz w:val="20"/>
                <w:szCs w:val="28"/>
              </w:rPr>
            </w:pPr>
            <w:r w:rsidRPr="00CF422C">
              <w:rPr>
                <w:sz w:val="20"/>
                <w:szCs w:val="28"/>
              </w:rPr>
              <w:t>Корректировка</w:t>
            </w:r>
          </w:p>
        </w:tc>
        <w:tc>
          <w:tcPr>
            <w:tcW w:w="2541" w:type="dxa"/>
            <w:tcBorders>
              <w:top w:val="single" w:sz="4" w:space="0" w:color="auto"/>
              <w:left w:val="nil"/>
              <w:bottom w:val="single" w:sz="4" w:space="0" w:color="auto"/>
              <w:right w:val="single" w:sz="4" w:space="0" w:color="auto"/>
            </w:tcBorders>
            <w:shd w:val="clear" w:color="auto" w:fill="auto"/>
            <w:vAlign w:val="center"/>
            <w:hideMark/>
          </w:tcPr>
          <w:p w:rsidR="006C4138" w:rsidRPr="00CF422C" w:rsidRDefault="006C4138" w:rsidP="00046400">
            <w:pPr>
              <w:jc w:val="center"/>
              <w:rPr>
                <w:sz w:val="20"/>
                <w:szCs w:val="28"/>
              </w:rPr>
            </w:pPr>
            <w:r w:rsidRPr="00CF422C">
              <w:rPr>
                <w:sz w:val="20"/>
                <w:szCs w:val="28"/>
              </w:rPr>
              <w:t>Примечание</w:t>
            </w:r>
          </w:p>
        </w:tc>
      </w:tr>
      <w:tr w:rsidR="006C4138" w:rsidRPr="00CF422C" w:rsidTr="00046400">
        <w:trPr>
          <w:trHeight w:val="375"/>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rPr>
                <w:sz w:val="20"/>
                <w:szCs w:val="28"/>
              </w:rPr>
            </w:pPr>
            <w:r w:rsidRPr="00CF422C">
              <w:rPr>
                <w:sz w:val="20"/>
                <w:szCs w:val="28"/>
              </w:rPr>
              <w:t>1.</w:t>
            </w:r>
          </w:p>
        </w:tc>
        <w:tc>
          <w:tcPr>
            <w:tcW w:w="1868" w:type="dxa"/>
            <w:tcBorders>
              <w:top w:val="nil"/>
              <w:left w:val="nil"/>
              <w:bottom w:val="single" w:sz="4" w:space="0" w:color="auto"/>
              <w:right w:val="single" w:sz="4" w:space="0" w:color="auto"/>
            </w:tcBorders>
            <w:shd w:val="clear" w:color="auto" w:fill="auto"/>
            <w:noWrap/>
            <w:vAlign w:val="center"/>
            <w:hideMark/>
          </w:tcPr>
          <w:p w:rsidR="006C4138" w:rsidRPr="00CF422C" w:rsidRDefault="006C4138" w:rsidP="00046400">
            <w:pPr>
              <w:rPr>
                <w:sz w:val="20"/>
                <w:szCs w:val="28"/>
              </w:rPr>
            </w:pPr>
            <w:r w:rsidRPr="00CF422C">
              <w:rPr>
                <w:sz w:val="20"/>
                <w:szCs w:val="28"/>
              </w:rPr>
              <w:t>Сырьё и материалы</w:t>
            </w:r>
          </w:p>
        </w:tc>
        <w:tc>
          <w:tcPr>
            <w:tcW w:w="1381"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0"/>
                <w:szCs w:val="20"/>
              </w:rPr>
            </w:pPr>
            <w:r w:rsidRPr="00CF422C">
              <w:rPr>
                <w:sz w:val="20"/>
                <w:szCs w:val="20"/>
              </w:rPr>
              <w:t>22 397,00</w:t>
            </w:r>
          </w:p>
        </w:tc>
        <w:tc>
          <w:tcPr>
            <w:tcW w:w="1381"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0"/>
                <w:szCs w:val="20"/>
              </w:rPr>
            </w:pPr>
            <w:r w:rsidRPr="00CF422C">
              <w:rPr>
                <w:sz w:val="20"/>
                <w:szCs w:val="20"/>
              </w:rPr>
              <w:t>20 117,56</w:t>
            </w:r>
          </w:p>
        </w:tc>
        <w:tc>
          <w:tcPr>
            <w:tcW w:w="1511"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0"/>
                <w:szCs w:val="20"/>
              </w:rPr>
            </w:pPr>
            <w:r w:rsidRPr="00CF422C">
              <w:rPr>
                <w:sz w:val="20"/>
                <w:szCs w:val="20"/>
              </w:rPr>
              <w:t>-2 279,44</w:t>
            </w:r>
          </w:p>
        </w:tc>
        <w:tc>
          <w:tcPr>
            <w:tcW w:w="2541"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0"/>
                <w:szCs w:val="20"/>
              </w:rPr>
            </w:pPr>
            <w:r w:rsidRPr="00CF422C">
              <w:rPr>
                <w:sz w:val="20"/>
                <w:szCs w:val="20"/>
              </w:rPr>
              <w:t>Анализ произведён в таблице</w:t>
            </w:r>
          </w:p>
        </w:tc>
      </w:tr>
      <w:tr w:rsidR="006C4138" w:rsidRPr="00CF422C" w:rsidTr="00046400">
        <w:trPr>
          <w:trHeight w:val="750"/>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rPr>
                <w:sz w:val="20"/>
                <w:szCs w:val="28"/>
              </w:rPr>
            </w:pPr>
            <w:r w:rsidRPr="00CF422C">
              <w:rPr>
                <w:sz w:val="20"/>
                <w:szCs w:val="28"/>
              </w:rPr>
              <w:t>2.</w:t>
            </w:r>
          </w:p>
        </w:tc>
        <w:tc>
          <w:tcPr>
            <w:tcW w:w="1868" w:type="dxa"/>
            <w:tcBorders>
              <w:top w:val="nil"/>
              <w:left w:val="nil"/>
              <w:bottom w:val="single" w:sz="4" w:space="0" w:color="auto"/>
              <w:right w:val="single" w:sz="4" w:space="0" w:color="auto"/>
            </w:tcBorders>
            <w:shd w:val="clear" w:color="auto" w:fill="auto"/>
            <w:noWrap/>
            <w:vAlign w:val="center"/>
            <w:hideMark/>
          </w:tcPr>
          <w:p w:rsidR="006C4138" w:rsidRPr="00CF422C" w:rsidRDefault="006C4138" w:rsidP="00046400">
            <w:pPr>
              <w:rPr>
                <w:sz w:val="20"/>
                <w:szCs w:val="28"/>
              </w:rPr>
            </w:pPr>
            <w:r w:rsidRPr="00CF422C">
              <w:rPr>
                <w:sz w:val="20"/>
                <w:szCs w:val="28"/>
              </w:rPr>
              <w:t>Ремонт основных средств</w:t>
            </w:r>
          </w:p>
        </w:tc>
        <w:tc>
          <w:tcPr>
            <w:tcW w:w="1381"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0"/>
                <w:szCs w:val="20"/>
              </w:rPr>
            </w:pPr>
            <w:r w:rsidRPr="00CF422C">
              <w:rPr>
                <w:sz w:val="20"/>
                <w:szCs w:val="20"/>
              </w:rPr>
              <w:t>34 695,00</w:t>
            </w:r>
          </w:p>
        </w:tc>
        <w:tc>
          <w:tcPr>
            <w:tcW w:w="1381"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0"/>
                <w:szCs w:val="20"/>
              </w:rPr>
            </w:pPr>
            <w:r w:rsidRPr="00CF422C">
              <w:rPr>
                <w:sz w:val="20"/>
                <w:szCs w:val="20"/>
              </w:rPr>
              <w:t>34 695,00</w:t>
            </w:r>
          </w:p>
        </w:tc>
        <w:tc>
          <w:tcPr>
            <w:tcW w:w="1511"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0"/>
                <w:szCs w:val="20"/>
              </w:rPr>
            </w:pPr>
            <w:r w:rsidRPr="00CF422C">
              <w:rPr>
                <w:sz w:val="20"/>
                <w:szCs w:val="20"/>
              </w:rPr>
              <w:t>0,00</w:t>
            </w:r>
          </w:p>
        </w:tc>
        <w:tc>
          <w:tcPr>
            <w:tcW w:w="2541"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0"/>
                <w:szCs w:val="20"/>
              </w:rPr>
            </w:pPr>
            <w:r w:rsidRPr="00CF422C">
              <w:rPr>
                <w:sz w:val="20"/>
                <w:szCs w:val="20"/>
              </w:rPr>
              <w:t>Согласно представленной ремонтной программе</w:t>
            </w:r>
          </w:p>
        </w:tc>
      </w:tr>
      <w:tr w:rsidR="006C4138" w:rsidRPr="00CF422C" w:rsidTr="00046400">
        <w:trPr>
          <w:trHeight w:val="375"/>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rPr>
                <w:sz w:val="20"/>
                <w:szCs w:val="28"/>
              </w:rPr>
            </w:pPr>
            <w:r w:rsidRPr="00CF422C">
              <w:rPr>
                <w:sz w:val="20"/>
                <w:szCs w:val="28"/>
              </w:rPr>
              <w:t>3.</w:t>
            </w:r>
          </w:p>
        </w:tc>
        <w:tc>
          <w:tcPr>
            <w:tcW w:w="1868" w:type="dxa"/>
            <w:tcBorders>
              <w:top w:val="nil"/>
              <w:left w:val="nil"/>
              <w:bottom w:val="single" w:sz="4" w:space="0" w:color="auto"/>
              <w:right w:val="single" w:sz="4" w:space="0" w:color="auto"/>
            </w:tcBorders>
            <w:shd w:val="clear" w:color="auto" w:fill="auto"/>
            <w:noWrap/>
            <w:vAlign w:val="center"/>
            <w:hideMark/>
          </w:tcPr>
          <w:p w:rsidR="006C4138" w:rsidRPr="00CF422C" w:rsidRDefault="006C4138" w:rsidP="00046400">
            <w:pPr>
              <w:rPr>
                <w:sz w:val="20"/>
                <w:szCs w:val="28"/>
              </w:rPr>
            </w:pPr>
            <w:r w:rsidRPr="00CF422C">
              <w:rPr>
                <w:sz w:val="20"/>
                <w:szCs w:val="28"/>
              </w:rPr>
              <w:t>Оплата труда</w:t>
            </w:r>
          </w:p>
        </w:tc>
        <w:tc>
          <w:tcPr>
            <w:tcW w:w="1381"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0"/>
                <w:szCs w:val="20"/>
              </w:rPr>
            </w:pPr>
            <w:r w:rsidRPr="00CF422C">
              <w:rPr>
                <w:sz w:val="20"/>
                <w:szCs w:val="20"/>
              </w:rPr>
              <w:t>190 303,00</w:t>
            </w:r>
          </w:p>
        </w:tc>
        <w:tc>
          <w:tcPr>
            <w:tcW w:w="1381"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0"/>
                <w:szCs w:val="20"/>
              </w:rPr>
            </w:pPr>
            <w:r w:rsidRPr="00CF422C">
              <w:rPr>
                <w:sz w:val="20"/>
                <w:szCs w:val="20"/>
              </w:rPr>
              <w:t>169 713,46</w:t>
            </w:r>
          </w:p>
        </w:tc>
        <w:tc>
          <w:tcPr>
            <w:tcW w:w="1511"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0"/>
                <w:szCs w:val="20"/>
              </w:rPr>
            </w:pPr>
            <w:r w:rsidRPr="00CF422C">
              <w:rPr>
                <w:sz w:val="20"/>
                <w:szCs w:val="20"/>
              </w:rPr>
              <w:t>-20 589,54</w:t>
            </w:r>
          </w:p>
        </w:tc>
        <w:tc>
          <w:tcPr>
            <w:tcW w:w="2541"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0"/>
                <w:szCs w:val="20"/>
              </w:rPr>
            </w:pPr>
            <w:r w:rsidRPr="00CF422C">
              <w:rPr>
                <w:sz w:val="20"/>
                <w:szCs w:val="20"/>
              </w:rPr>
              <w:t> </w:t>
            </w:r>
          </w:p>
        </w:tc>
      </w:tr>
      <w:tr w:rsidR="006C4138" w:rsidRPr="00CF422C" w:rsidTr="00046400">
        <w:trPr>
          <w:trHeight w:val="1125"/>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rPr>
                <w:i/>
                <w:iCs/>
                <w:sz w:val="20"/>
                <w:szCs w:val="28"/>
              </w:rPr>
            </w:pPr>
            <w:r w:rsidRPr="00CF422C">
              <w:rPr>
                <w:i/>
                <w:iCs/>
                <w:sz w:val="20"/>
                <w:szCs w:val="28"/>
              </w:rPr>
              <w:t>3.1.</w:t>
            </w:r>
          </w:p>
        </w:tc>
        <w:tc>
          <w:tcPr>
            <w:tcW w:w="1868" w:type="dxa"/>
            <w:tcBorders>
              <w:top w:val="nil"/>
              <w:left w:val="nil"/>
              <w:bottom w:val="single" w:sz="4" w:space="0" w:color="auto"/>
              <w:right w:val="single" w:sz="4" w:space="0" w:color="auto"/>
            </w:tcBorders>
            <w:shd w:val="clear" w:color="auto" w:fill="auto"/>
            <w:noWrap/>
            <w:vAlign w:val="center"/>
            <w:hideMark/>
          </w:tcPr>
          <w:p w:rsidR="006C4138" w:rsidRPr="00CF422C" w:rsidRDefault="006C4138" w:rsidP="00046400">
            <w:pPr>
              <w:jc w:val="right"/>
              <w:rPr>
                <w:i/>
                <w:iCs/>
                <w:sz w:val="20"/>
                <w:szCs w:val="28"/>
              </w:rPr>
            </w:pPr>
            <w:r w:rsidRPr="00CF422C">
              <w:rPr>
                <w:i/>
                <w:iCs/>
                <w:sz w:val="20"/>
                <w:szCs w:val="28"/>
              </w:rPr>
              <w:t>среднесписочная численность</w:t>
            </w:r>
          </w:p>
        </w:tc>
        <w:tc>
          <w:tcPr>
            <w:tcW w:w="1381"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i/>
                <w:iCs/>
                <w:sz w:val="20"/>
                <w:szCs w:val="20"/>
              </w:rPr>
            </w:pPr>
            <w:r w:rsidRPr="00CF422C">
              <w:rPr>
                <w:i/>
                <w:iCs/>
                <w:sz w:val="20"/>
                <w:szCs w:val="20"/>
              </w:rPr>
              <w:t> </w:t>
            </w:r>
          </w:p>
        </w:tc>
        <w:tc>
          <w:tcPr>
            <w:tcW w:w="1381"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i/>
                <w:iCs/>
                <w:sz w:val="20"/>
                <w:szCs w:val="20"/>
              </w:rPr>
            </w:pPr>
            <w:r w:rsidRPr="00CF422C">
              <w:rPr>
                <w:i/>
                <w:iCs/>
                <w:sz w:val="20"/>
                <w:szCs w:val="20"/>
              </w:rPr>
              <w:t>414,00</w:t>
            </w:r>
          </w:p>
        </w:tc>
        <w:tc>
          <w:tcPr>
            <w:tcW w:w="1511"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i/>
                <w:iCs/>
                <w:sz w:val="20"/>
                <w:szCs w:val="20"/>
              </w:rPr>
            </w:pPr>
            <w:r w:rsidRPr="00CF422C">
              <w:rPr>
                <w:i/>
                <w:iCs/>
                <w:sz w:val="20"/>
                <w:szCs w:val="20"/>
              </w:rPr>
              <w:t>414,00</w:t>
            </w:r>
          </w:p>
        </w:tc>
        <w:tc>
          <w:tcPr>
            <w:tcW w:w="2541"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i/>
                <w:iCs/>
                <w:sz w:val="20"/>
                <w:szCs w:val="20"/>
              </w:rPr>
            </w:pPr>
            <w:r w:rsidRPr="00CF422C">
              <w:rPr>
                <w:i/>
                <w:iCs/>
                <w:sz w:val="20"/>
                <w:szCs w:val="20"/>
              </w:rPr>
              <w:t>Согласно факту 2014 года, установленному на основании форм П1.16 и П-4</w:t>
            </w:r>
          </w:p>
        </w:tc>
      </w:tr>
      <w:tr w:rsidR="006C4138" w:rsidRPr="00CF422C" w:rsidTr="00046400">
        <w:trPr>
          <w:trHeight w:val="2625"/>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rPr>
                <w:i/>
                <w:iCs/>
                <w:sz w:val="20"/>
                <w:szCs w:val="28"/>
              </w:rPr>
            </w:pPr>
            <w:r w:rsidRPr="00CF422C">
              <w:rPr>
                <w:i/>
                <w:iCs/>
                <w:sz w:val="20"/>
                <w:szCs w:val="28"/>
              </w:rPr>
              <w:t>3.2.</w:t>
            </w:r>
          </w:p>
        </w:tc>
        <w:tc>
          <w:tcPr>
            <w:tcW w:w="1868" w:type="dxa"/>
            <w:tcBorders>
              <w:top w:val="nil"/>
              <w:left w:val="nil"/>
              <w:bottom w:val="single" w:sz="4" w:space="0" w:color="auto"/>
              <w:right w:val="single" w:sz="4" w:space="0" w:color="auto"/>
            </w:tcBorders>
            <w:shd w:val="clear" w:color="auto" w:fill="auto"/>
            <w:noWrap/>
            <w:vAlign w:val="center"/>
            <w:hideMark/>
          </w:tcPr>
          <w:p w:rsidR="006C4138" w:rsidRPr="00CF422C" w:rsidRDefault="006C4138" w:rsidP="00046400">
            <w:pPr>
              <w:jc w:val="right"/>
              <w:rPr>
                <w:i/>
                <w:iCs/>
                <w:sz w:val="20"/>
                <w:szCs w:val="28"/>
              </w:rPr>
            </w:pPr>
            <w:r w:rsidRPr="00CF422C">
              <w:rPr>
                <w:i/>
                <w:iCs/>
                <w:sz w:val="20"/>
                <w:szCs w:val="28"/>
              </w:rPr>
              <w:t>средняя заработная плата</w:t>
            </w:r>
          </w:p>
        </w:tc>
        <w:tc>
          <w:tcPr>
            <w:tcW w:w="1381"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i/>
                <w:iCs/>
                <w:sz w:val="20"/>
                <w:szCs w:val="20"/>
              </w:rPr>
            </w:pPr>
            <w:r w:rsidRPr="00CF422C">
              <w:rPr>
                <w:i/>
                <w:iCs/>
                <w:sz w:val="20"/>
                <w:szCs w:val="20"/>
              </w:rPr>
              <w:t> </w:t>
            </w:r>
          </w:p>
        </w:tc>
        <w:tc>
          <w:tcPr>
            <w:tcW w:w="1381"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i/>
                <w:iCs/>
                <w:sz w:val="20"/>
                <w:szCs w:val="20"/>
              </w:rPr>
            </w:pPr>
            <w:r w:rsidRPr="00CF422C">
              <w:rPr>
                <w:i/>
                <w:iCs/>
                <w:sz w:val="20"/>
                <w:szCs w:val="20"/>
              </w:rPr>
              <w:t>34 161,32</w:t>
            </w:r>
          </w:p>
        </w:tc>
        <w:tc>
          <w:tcPr>
            <w:tcW w:w="1511"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i/>
                <w:iCs/>
                <w:sz w:val="20"/>
                <w:szCs w:val="20"/>
              </w:rPr>
            </w:pPr>
            <w:r w:rsidRPr="00CF422C">
              <w:rPr>
                <w:i/>
                <w:iCs/>
                <w:sz w:val="20"/>
                <w:szCs w:val="20"/>
              </w:rPr>
              <w:t>34 161,32</w:t>
            </w:r>
          </w:p>
        </w:tc>
        <w:tc>
          <w:tcPr>
            <w:tcW w:w="2541"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i/>
                <w:iCs/>
                <w:sz w:val="20"/>
                <w:szCs w:val="20"/>
              </w:rPr>
            </w:pPr>
            <w:r w:rsidRPr="00CF422C">
              <w:rPr>
                <w:i/>
                <w:iCs/>
                <w:sz w:val="20"/>
                <w:szCs w:val="20"/>
              </w:rPr>
              <w:t>Согласно средней заработной плате, установленной на основании фактического фонда оплаты труда (П1.15), фактической численности и прогнозного индекса потребительских цен на основании Прогноза социально-экономического развития</w:t>
            </w:r>
          </w:p>
        </w:tc>
      </w:tr>
      <w:tr w:rsidR="006C4138" w:rsidRPr="00CF422C" w:rsidTr="00046400">
        <w:trPr>
          <w:trHeight w:val="375"/>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rPr>
                <w:sz w:val="20"/>
                <w:szCs w:val="28"/>
              </w:rPr>
            </w:pPr>
            <w:r w:rsidRPr="00CF422C">
              <w:rPr>
                <w:sz w:val="20"/>
                <w:szCs w:val="28"/>
              </w:rPr>
              <w:t>4.</w:t>
            </w:r>
          </w:p>
        </w:tc>
        <w:tc>
          <w:tcPr>
            <w:tcW w:w="1868" w:type="dxa"/>
            <w:tcBorders>
              <w:top w:val="nil"/>
              <w:left w:val="nil"/>
              <w:bottom w:val="single" w:sz="4" w:space="0" w:color="auto"/>
              <w:right w:val="single" w:sz="4" w:space="0" w:color="auto"/>
            </w:tcBorders>
            <w:shd w:val="clear" w:color="auto" w:fill="auto"/>
            <w:noWrap/>
            <w:vAlign w:val="center"/>
            <w:hideMark/>
          </w:tcPr>
          <w:p w:rsidR="006C4138" w:rsidRPr="00CF422C" w:rsidRDefault="006C4138" w:rsidP="00046400">
            <w:pPr>
              <w:rPr>
                <w:sz w:val="20"/>
                <w:szCs w:val="28"/>
              </w:rPr>
            </w:pPr>
            <w:r w:rsidRPr="00CF422C">
              <w:rPr>
                <w:sz w:val="20"/>
                <w:szCs w:val="28"/>
              </w:rPr>
              <w:t>Другие подконтрольные расходы</w:t>
            </w:r>
          </w:p>
        </w:tc>
        <w:tc>
          <w:tcPr>
            <w:tcW w:w="1381"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0"/>
                <w:szCs w:val="20"/>
              </w:rPr>
            </w:pPr>
            <w:r w:rsidRPr="00CF422C">
              <w:rPr>
                <w:sz w:val="20"/>
                <w:szCs w:val="20"/>
              </w:rPr>
              <w:t>86 500,00</w:t>
            </w:r>
          </w:p>
        </w:tc>
        <w:tc>
          <w:tcPr>
            <w:tcW w:w="1381"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0"/>
                <w:szCs w:val="20"/>
              </w:rPr>
            </w:pPr>
            <w:r w:rsidRPr="00CF422C">
              <w:rPr>
                <w:sz w:val="20"/>
                <w:szCs w:val="20"/>
              </w:rPr>
              <w:t>42 885,15</w:t>
            </w:r>
          </w:p>
        </w:tc>
        <w:tc>
          <w:tcPr>
            <w:tcW w:w="1511"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0"/>
                <w:szCs w:val="20"/>
              </w:rPr>
            </w:pPr>
            <w:r w:rsidRPr="00CF422C">
              <w:rPr>
                <w:sz w:val="20"/>
                <w:szCs w:val="20"/>
              </w:rPr>
              <w:t>-43 614,85</w:t>
            </w:r>
          </w:p>
        </w:tc>
        <w:tc>
          <w:tcPr>
            <w:tcW w:w="2541"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0"/>
                <w:szCs w:val="20"/>
              </w:rPr>
            </w:pPr>
            <w:r w:rsidRPr="00CF422C">
              <w:rPr>
                <w:sz w:val="20"/>
                <w:szCs w:val="20"/>
              </w:rPr>
              <w:t> </w:t>
            </w:r>
          </w:p>
        </w:tc>
      </w:tr>
      <w:tr w:rsidR="006C4138" w:rsidRPr="00CF422C" w:rsidTr="00046400">
        <w:trPr>
          <w:trHeight w:val="1125"/>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rPr>
                <w:i/>
                <w:iCs/>
                <w:sz w:val="20"/>
                <w:szCs w:val="28"/>
              </w:rPr>
            </w:pPr>
            <w:r w:rsidRPr="00CF422C">
              <w:rPr>
                <w:i/>
                <w:iCs/>
                <w:sz w:val="20"/>
                <w:szCs w:val="28"/>
              </w:rPr>
              <w:t>4.1.</w:t>
            </w:r>
          </w:p>
        </w:tc>
        <w:tc>
          <w:tcPr>
            <w:tcW w:w="1868" w:type="dxa"/>
            <w:tcBorders>
              <w:top w:val="nil"/>
              <w:left w:val="nil"/>
              <w:bottom w:val="single" w:sz="4" w:space="0" w:color="auto"/>
              <w:right w:val="single" w:sz="4" w:space="0" w:color="auto"/>
            </w:tcBorders>
            <w:shd w:val="clear" w:color="auto" w:fill="auto"/>
            <w:vAlign w:val="center"/>
            <w:hideMark/>
          </w:tcPr>
          <w:p w:rsidR="006C4138" w:rsidRPr="00CF422C" w:rsidRDefault="006C4138" w:rsidP="00046400">
            <w:pPr>
              <w:rPr>
                <w:i/>
                <w:iCs/>
                <w:sz w:val="20"/>
                <w:szCs w:val="28"/>
              </w:rPr>
            </w:pPr>
            <w:r w:rsidRPr="00CF422C">
              <w:rPr>
                <w:i/>
                <w:iCs/>
                <w:sz w:val="20"/>
                <w:szCs w:val="28"/>
              </w:rPr>
              <w:t>другие подконтрольные расходы, за исключением расходов из прибыли, в том числе:</w:t>
            </w:r>
          </w:p>
        </w:tc>
        <w:tc>
          <w:tcPr>
            <w:tcW w:w="1381"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i/>
                <w:iCs/>
                <w:sz w:val="20"/>
                <w:szCs w:val="20"/>
              </w:rPr>
            </w:pPr>
            <w:r w:rsidRPr="00CF422C">
              <w:rPr>
                <w:i/>
                <w:iCs/>
                <w:sz w:val="20"/>
                <w:szCs w:val="20"/>
              </w:rPr>
              <w:t>81 277,00</w:t>
            </w:r>
          </w:p>
        </w:tc>
        <w:tc>
          <w:tcPr>
            <w:tcW w:w="1381"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i/>
                <w:iCs/>
                <w:sz w:val="20"/>
                <w:szCs w:val="20"/>
              </w:rPr>
            </w:pPr>
            <w:r w:rsidRPr="00CF422C">
              <w:rPr>
                <w:i/>
                <w:iCs/>
                <w:sz w:val="20"/>
                <w:szCs w:val="20"/>
              </w:rPr>
              <w:t>40 110,78</w:t>
            </w:r>
          </w:p>
        </w:tc>
        <w:tc>
          <w:tcPr>
            <w:tcW w:w="1511"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i/>
                <w:iCs/>
                <w:sz w:val="20"/>
                <w:szCs w:val="20"/>
              </w:rPr>
            </w:pPr>
            <w:r w:rsidRPr="00CF422C">
              <w:rPr>
                <w:i/>
                <w:iCs/>
                <w:sz w:val="20"/>
                <w:szCs w:val="20"/>
              </w:rPr>
              <w:t>-41 166,22</w:t>
            </w:r>
          </w:p>
        </w:tc>
        <w:tc>
          <w:tcPr>
            <w:tcW w:w="2541"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i/>
                <w:iCs/>
                <w:sz w:val="20"/>
                <w:szCs w:val="20"/>
              </w:rPr>
            </w:pPr>
            <w:r w:rsidRPr="00CF422C">
              <w:rPr>
                <w:i/>
                <w:iCs/>
                <w:sz w:val="20"/>
                <w:szCs w:val="20"/>
              </w:rPr>
              <w:t> </w:t>
            </w:r>
          </w:p>
        </w:tc>
      </w:tr>
      <w:tr w:rsidR="006C4138" w:rsidRPr="00CF422C" w:rsidTr="00046400">
        <w:trPr>
          <w:trHeight w:val="2250"/>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rPr>
                <w:i/>
                <w:iCs/>
                <w:sz w:val="20"/>
                <w:szCs w:val="28"/>
              </w:rPr>
            </w:pPr>
            <w:r w:rsidRPr="00CF422C">
              <w:rPr>
                <w:i/>
                <w:iCs/>
                <w:sz w:val="20"/>
                <w:szCs w:val="28"/>
              </w:rPr>
              <w:t>4.1.1.</w:t>
            </w:r>
          </w:p>
        </w:tc>
        <w:tc>
          <w:tcPr>
            <w:tcW w:w="1868" w:type="dxa"/>
            <w:tcBorders>
              <w:top w:val="nil"/>
              <w:left w:val="nil"/>
              <w:bottom w:val="single" w:sz="4" w:space="0" w:color="auto"/>
              <w:right w:val="single" w:sz="4" w:space="0" w:color="auto"/>
            </w:tcBorders>
            <w:shd w:val="clear" w:color="auto" w:fill="auto"/>
            <w:vAlign w:val="center"/>
            <w:hideMark/>
          </w:tcPr>
          <w:p w:rsidR="006C4138" w:rsidRPr="00CF422C" w:rsidRDefault="006C4138" w:rsidP="00046400">
            <w:pPr>
              <w:jc w:val="right"/>
              <w:rPr>
                <w:i/>
                <w:iCs/>
                <w:sz w:val="20"/>
                <w:szCs w:val="28"/>
              </w:rPr>
            </w:pPr>
            <w:r w:rsidRPr="00CF422C">
              <w:rPr>
                <w:i/>
                <w:iCs/>
                <w:sz w:val="20"/>
                <w:szCs w:val="28"/>
              </w:rPr>
              <w:t>средства на страхование</w:t>
            </w:r>
          </w:p>
        </w:tc>
        <w:tc>
          <w:tcPr>
            <w:tcW w:w="1381"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i/>
                <w:iCs/>
                <w:sz w:val="20"/>
                <w:szCs w:val="20"/>
              </w:rPr>
            </w:pPr>
            <w:r w:rsidRPr="00CF422C">
              <w:rPr>
                <w:i/>
                <w:iCs/>
                <w:sz w:val="20"/>
                <w:szCs w:val="20"/>
              </w:rPr>
              <w:t>2 124,00</w:t>
            </w:r>
          </w:p>
        </w:tc>
        <w:tc>
          <w:tcPr>
            <w:tcW w:w="1381"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i/>
                <w:iCs/>
                <w:sz w:val="20"/>
                <w:szCs w:val="20"/>
              </w:rPr>
            </w:pPr>
            <w:r w:rsidRPr="00CF422C">
              <w:rPr>
                <w:i/>
                <w:iCs/>
                <w:sz w:val="20"/>
                <w:szCs w:val="20"/>
              </w:rPr>
              <w:t>173,06</w:t>
            </w:r>
          </w:p>
        </w:tc>
        <w:tc>
          <w:tcPr>
            <w:tcW w:w="1511"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i/>
                <w:iCs/>
                <w:sz w:val="20"/>
                <w:szCs w:val="20"/>
              </w:rPr>
            </w:pPr>
            <w:r w:rsidRPr="00CF422C">
              <w:rPr>
                <w:i/>
                <w:iCs/>
                <w:sz w:val="20"/>
                <w:szCs w:val="20"/>
              </w:rPr>
              <w:t>-1 950,94</w:t>
            </w:r>
          </w:p>
        </w:tc>
        <w:tc>
          <w:tcPr>
            <w:tcW w:w="2541"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i/>
                <w:iCs/>
                <w:sz w:val="20"/>
                <w:szCs w:val="20"/>
              </w:rPr>
            </w:pPr>
            <w:r w:rsidRPr="00CF422C">
              <w:rPr>
                <w:i/>
                <w:iCs/>
                <w:sz w:val="20"/>
                <w:szCs w:val="20"/>
              </w:rPr>
              <w:t>Исключены неподтверждённые расходы на страхование с учётом имущественных рисков, страхование расходов на ликвидацию чрезвычайных ситуаций и индексация по обязательным видам страхования</w:t>
            </w:r>
          </w:p>
        </w:tc>
      </w:tr>
      <w:tr w:rsidR="006C4138" w:rsidRPr="00CF422C" w:rsidTr="00046400">
        <w:trPr>
          <w:trHeight w:val="375"/>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rPr>
                <w:i/>
                <w:iCs/>
                <w:sz w:val="20"/>
                <w:szCs w:val="28"/>
              </w:rPr>
            </w:pPr>
            <w:r w:rsidRPr="00CF422C">
              <w:rPr>
                <w:i/>
                <w:iCs/>
                <w:sz w:val="20"/>
                <w:szCs w:val="28"/>
              </w:rPr>
              <w:t>4.1.2.</w:t>
            </w:r>
          </w:p>
        </w:tc>
        <w:tc>
          <w:tcPr>
            <w:tcW w:w="1868" w:type="dxa"/>
            <w:tcBorders>
              <w:top w:val="nil"/>
              <w:left w:val="nil"/>
              <w:bottom w:val="single" w:sz="4" w:space="0" w:color="auto"/>
              <w:right w:val="single" w:sz="4" w:space="0" w:color="auto"/>
            </w:tcBorders>
            <w:shd w:val="clear" w:color="auto" w:fill="auto"/>
            <w:vAlign w:val="center"/>
            <w:hideMark/>
          </w:tcPr>
          <w:p w:rsidR="006C4138" w:rsidRPr="00CF422C" w:rsidRDefault="006C4138" w:rsidP="00046400">
            <w:pPr>
              <w:jc w:val="right"/>
              <w:rPr>
                <w:i/>
                <w:iCs/>
                <w:sz w:val="20"/>
                <w:szCs w:val="28"/>
              </w:rPr>
            </w:pPr>
            <w:r w:rsidRPr="00CF422C">
              <w:rPr>
                <w:i/>
                <w:iCs/>
                <w:sz w:val="20"/>
                <w:szCs w:val="28"/>
              </w:rPr>
              <w:t>прочие всего, в том числе</w:t>
            </w:r>
          </w:p>
        </w:tc>
        <w:tc>
          <w:tcPr>
            <w:tcW w:w="1381"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i/>
                <w:iCs/>
                <w:sz w:val="20"/>
                <w:szCs w:val="20"/>
              </w:rPr>
            </w:pPr>
            <w:r w:rsidRPr="00CF422C">
              <w:rPr>
                <w:i/>
                <w:iCs/>
                <w:sz w:val="20"/>
                <w:szCs w:val="20"/>
              </w:rPr>
              <w:t>79 153,00</w:t>
            </w:r>
          </w:p>
        </w:tc>
        <w:tc>
          <w:tcPr>
            <w:tcW w:w="1381"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i/>
                <w:iCs/>
                <w:sz w:val="20"/>
                <w:szCs w:val="20"/>
              </w:rPr>
            </w:pPr>
            <w:r w:rsidRPr="00CF422C">
              <w:rPr>
                <w:i/>
                <w:iCs/>
                <w:sz w:val="20"/>
                <w:szCs w:val="20"/>
              </w:rPr>
              <w:t>39 937,72</w:t>
            </w:r>
          </w:p>
        </w:tc>
        <w:tc>
          <w:tcPr>
            <w:tcW w:w="1511"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i/>
                <w:iCs/>
                <w:sz w:val="20"/>
                <w:szCs w:val="20"/>
              </w:rPr>
            </w:pPr>
            <w:r w:rsidRPr="00CF422C">
              <w:rPr>
                <w:i/>
                <w:iCs/>
                <w:sz w:val="20"/>
                <w:szCs w:val="20"/>
              </w:rPr>
              <w:t>-39 215,28</w:t>
            </w:r>
          </w:p>
        </w:tc>
        <w:tc>
          <w:tcPr>
            <w:tcW w:w="2541"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i/>
                <w:iCs/>
                <w:sz w:val="20"/>
                <w:szCs w:val="20"/>
              </w:rPr>
            </w:pPr>
            <w:r w:rsidRPr="00CF422C">
              <w:rPr>
                <w:i/>
                <w:iCs/>
                <w:sz w:val="20"/>
                <w:szCs w:val="20"/>
              </w:rPr>
              <w:t> </w:t>
            </w:r>
          </w:p>
        </w:tc>
      </w:tr>
      <w:tr w:rsidR="006C4138" w:rsidRPr="00CF422C" w:rsidTr="00046400">
        <w:trPr>
          <w:trHeight w:val="750"/>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rPr>
                <w:i/>
                <w:iCs/>
                <w:sz w:val="20"/>
                <w:szCs w:val="28"/>
              </w:rPr>
            </w:pPr>
            <w:r w:rsidRPr="00CF422C">
              <w:rPr>
                <w:i/>
                <w:iCs/>
                <w:sz w:val="20"/>
                <w:szCs w:val="28"/>
              </w:rPr>
              <w:t>4.1.2.1.</w:t>
            </w:r>
          </w:p>
        </w:tc>
        <w:tc>
          <w:tcPr>
            <w:tcW w:w="1868" w:type="dxa"/>
            <w:tcBorders>
              <w:top w:val="nil"/>
              <w:left w:val="nil"/>
              <w:bottom w:val="single" w:sz="4" w:space="0" w:color="auto"/>
              <w:right w:val="single" w:sz="4" w:space="0" w:color="auto"/>
            </w:tcBorders>
            <w:shd w:val="clear" w:color="auto" w:fill="auto"/>
            <w:vAlign w:val="center"/>
            <w:hideMark/>
          </w:tcPr>
          <w:p w:rsidR="006C4138" w:rsidRPr="00CF422C" w:rsidRDefault="006C4138" w:rsidP="00046400">
            <w:pPr>
              <w:jc w:val="right"/>
              <w:rPr>
                <w:i/>
                <w:iCs/>
                <w:sz w:val="20"/>
                <w:szCs w:val="28"/>
              </w:rPr>
            </w:pPr>
            <w:r w:rsidRPr="00CF422C">
              <w:rPr>
                <w:i/>
                <w:iCs/>
                <w:sz w:val="20"/>
                <w:szCs w:val="28"/>
              </w:rPr>
              <w:t>работы и услуги производственного характера</w:t>
            </w:r>
          </w:p>
        </w:tc>
        <w:tc>
          <w:tcPr>
            <w:tcW w:w="1381"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i/>
                <w:iCs/>
                <w:sz w:val="20"/>
                <w:szCs w:val="20"/>
              </w:rPr>
            </w:pPr>
            <w:r w:rsidRPr="00CF422C">
              <w:rPr>
                <w:i/>
                <w:iCs/>
                <w:sz w:val="20"/>
                <w:szCs w:val="20"/>
              </w:rPr>
              <w:t>33 236,00</w:t>
            </w:r>
          </w:p>
        </w:tc>
        <w:tc>
          <w:tcPr>
            <w:tcW w:w="1381"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i/>
                <w:iCs/>
                <w:sz w:val="20"/>
                <w:szCs w:val="20"/>
              </w:rPr>
            </w:pPr>
            <w:r w:rsidRPr="00CF422C">
              <w:rPr>
                <w:i/>
                <w:iCs/>
                <w:sz w:val="20"/>
                <w:szCs w:val="20"/>
              </w:rPr>
              <w:t>24 757,61</w:t>
            </w:r>
          </w:p>
        </w:tc>
        <w:tc>
          <w:tcPr>
            <w:tcW w:w="1511"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i/>
                <w:iCs/>
                <w:sz w:val="20"/>
                <w:szCs w:val="20"/>
              </w:rPr>
            </w:pPr>
            <w:r w:rsidRPr="00CF422C">
              <w:rPr>
                <w:i/>
                <w:iCs/>
                <w:sz w:val="20"/>
                <w:szCs w:val="20"/>
              </w:rPr>
              <w:t>-8 478,39</w:t>
            </w:r>
          </w:p>
        </w:tc>
        <w:tc>
          <w:tcPr>
            <w:tcW w:w="2541"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i/>
                <w:iCs/>
                <w:sz w:val="20"/>
                <w:szCs w:val="20"/>
              </w:rPr>
            </w:pPr>
            <w:r w:rsidRPr="00CF422C">
              <w:rPr>
                <w:i/>
                <w:iCs/>
                <w:sz w:val="20"/>
                <w:szCs w:val="20"/>
              </w:rPr>
              <w:t>Анализ произведён в таблице</w:t>
            </w:r>
          </w:p>
        </w:tc>
      </w:tr>
      <w:tr w:rsidR="006C4138" w:rsidRPr="00CF422C" w:rsidTr="00046400">
        <w:trPr>
          <w:trHeight w:val="375"/>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rPr>
                <w:i/>
                <w:iCs/>
                <w:sz w:val="20"/>
                <w:szCs w:val="28"/>
              </w:rPr>
            </w:pPr>
            <w:r w:rsidRPr="00CF422C">
              <w:rPr>
                <w:i/>
                <w:iCs/>
                <w:sz w:val="20"/>
                <w:szCs w:val="28"/>
              </w:rPr>
              <w:t>4.1.2.2.</w:t>
            </w:r>
          </w:p>
        </w:tc>
        <w:tc>
          <w:tcPr>
            <w:tcW w:w="1868" w:type="dxa"/>
            <w:tcBorders>
              <w:top w:val="nil"/>
              <w:left w:val="nil"/>
              <w:bottom w:val="single" w:sz="4" w:space="0" w:color="auto"/>
              <w:right w:val="single" w:sz="4" w:space="0" w:color="auto"/>
            </w:tcBorders>
            <w:shd w:val="clear" w:color="auto" w:fill="auto"/>
            <w:vAlign w:val="center"/>
            <w:hideMark/>
          </w:tcPr>
          <w:p w:rsidR="006C4138" w:rsidRPr="00CF422C" w:rsidRDefault="006C4138" w:rsidP="00046400">
            <w:pPr>
              <w:jc w:val="right"/>
              <w:rPr>
                <w:i/>
                <w:iCs/>
                <w:sz w:val="20"/>
                <w:szCs w:val="28"/>
              </w:rPr>
            </w:pPr>
            <w:r w:rsidRPr="00CF422C">
              <w:rPr>
                <w:i/>
                <w:iCs/>
                <w:sz w:val="20"/>
                <w:szCs w:val="28"/>
              </w:rPr>
              <w:t>прочие</w:t>
            </w:r>
          </w:p>
        </w:tc>
        <w:tc>
          <w:tcPr>
            <w:tcW w:w="1381"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i/>
                <w:iCs/>
                <w:sz w:val="20"/>
                <w:szCs w:val="20"/>
              </w:rPr>
            </w:pPr>
            <w:r w:rsidRPr="00CF422C">
              <w:rPr>
                <w:i/>
                <w:iCs/>
                <w:sz w:val="20"/>
                <w:szCs w:val="20"/>
              </w:rPr>
              <w:t>45 917,00</w:t>
            </w:r>
          </w:p>
        </w:tc>
        <w:tc>
          <w:tcPr>
            <w:tcW w:w="1381"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i/>
                <w:iCs/>
                <w:sz w:val="20"/>
                <w:szCs w:val="20"/>
              </w:rPr>
            </w:pPr>
            <w:r w:rsidRPr="00CF422C">
              <w:rPr>
                <w:i/>
                <w:iCs/>
                <w:sz w:val="20"/>
                <w:szCs w:val="20"/>
              </w:rPr>
              <w:t>15 180,12</w:t>
            </w:r>
          </w:p>
        </w:tc>
        <w:tc>
          <w:tcPr>
            <w:tcW w:w="1511"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i/>
                <w:iCs/>
                <w:sz w:val="20"/>
                <w:szCs w:val="20"/>
              </w:rPr>
            </w:pPr>
            <w:r w:rsidRPr="00CF422C">
              <w:rPr>
                <w:i/>
                <w:iCs/>
                <w:sz w:val="20"/>
                <w:szCs w:val="20"/>
              </w:rPr>
              <w:t>-30 736,88</w:t>
            </w:r>
          </w:p>
        </w:tc>
        <w:tc>
          <w:tcPr>
            <w:tcW w:w="2541"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i/>
                <w:iCs/>
                <w:sz w:val="20"/>
                <w:szCs w:val="20"/>
              </w:rPr>
            </w:pPr>
            <w:r w:rsidRPr="00CF422C">
              <w:rPr>
                <w:i/>
                <w:iCs/>
                <w:sz w:val="20"/>
                <w:szCs w:val="20"/>
              </w:rPr>
              <w:t>Анализ произведён в таблице</w:t>
            </w:r>
          </w:p>
        </w:tc>
      </w:tr>
      <w:tr w:rsidR="006C4138" w:rsidRPr="00CF422C" w:rsidTr="00046400">
        <w:trPr>
          <w:trHeight w:val="375"/>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rPr>
                <w:i/>
                <w:iCs/>
                <w:sz w:val="20"/>
                <w:szCs w:val="28"/>
              </w:rPr>
            </w:pPr>
            <w:r w:rsidRPr="00CF422C">
              <w:rPr>
                <w:i/>
                <w:iCs/>
                <w:sz w:val="20"/>
                <w:szCs w:val="28"/>
              </w:rPr>
              <w:t>4.2.</w:t>
            </w:r>
          </w:p>
        </w:tc>
        <w:tc>
          <w:tcPr>
            <w:tcW w:w="1868" w:type="dxa"/>
            <w:tcBorders>
              <w:top w:val="nil"/>
              <w:left w:val="nil"/>
              <w:bottom w:val="single" w:sz="4" w:space="0" w:color="auto"/>
              <w:right w:val="single" w:sz="4" w:space="0" w:color="auto"/>
            </w:tcBorders>
            <w:shd w:val="clear" w:color="auto" w:fill="auto"/>
            <w:noWrap/>
            <w:vAlign w:val="center"/>
            <w:hideMark/>
          </w:tcPr>
          <w:p w:rsidR="006C4138" w:rsidRPr="00CF422C" w:rsidRDefault="006C4138" w:rsidP="00046400">
            <w:pPr>
              <w:rPr>
                <w:i/>
                <w:iCs/>
                <w:sz w:val="20"/>
                <w:szCs w:val="28"/>
              </w:rPr>
            </w:pPr>
            <w:r w:rsidRPr="00CF422C">
              <w:rPr>
                <w:i/>
                <w:iCs/>
                <w:sz w:val="20"/>
                <w:szCs w:val="28"/>
              </w:rPr>
              <w:t>подконтрольные расходы из прибыли</w:t>
            </w:r>
          </w:p>
        </w:tc>
        <w:tc>
          <w:tcPr>
            <w:tcW w:w="1381"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i/>
                <w:iCs/>
                <w:sz w:val="20"/>
                <w:szCs w:val="20"/>
              </w:rPr>
            </w:pPr>
            <w:r w:rsidRPr="00CF422C">
              <w:rPr>
                <w:i/>
                <w:iCs/>
                <w:sz w:val="20"/>
                <w:szCs w:val="20"/>
              </w:rPr>
              <w:t>5 223,00</w:t>
            </w:r>
          </w:p>
        </w:tc>
        <w:tc>
          <w:tcPr>
            <w:tcW w:w="1381"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i/>
                <w:iCs/>
                <w:sz w:val="20"/>
                <w:szCs w:val="20"/>
              </w:rPr>
            </w:pPr>
            <w:r w:rsidRPr="00CF422C">
              <w:rPr>
                <w:i/>
                <w:iCs/>
                <w:sz w:val="20"/>
                <w:szCs w:val="20"/>
              </w:rPr>
              <w:t>2 774,36</w:t>
            </w:r>
          </w:p>
        </w:tc>
        <w:tc>
          <w:tcPr>
            <w:tcW w:w="1511"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i/>
                <w:iCs/>
                <w:sz w:val="20"/>
                <w:szCs w:val="20"/>
              </w:rPr>
            </w:pPr>
            <w:r w:rsidRPr="00CF422C">
              <w:rPr>
                <w:i/>
                <w:iCs/>
                <w:sz w:val="20"/>
                <w:szCs w:val="20"/>
              </w:rPr>
              <w:t>-2 448,64</w:t>
            </w:r>
          </w:p>
        </w:tc>
        <w:tc>
          <w:tcPr>
            <w:tcW w:w="2541"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i/>
                <w:iCs/>
                <w:sz w:val="20"/>
                <w:szCs w:val="20"/>
              </w:rPr>
            </w:pPr>
            <w:r w:rsidRPr="00CF422C">
              <w:rPr>
                <w:i/>
                <w:iCs/>
                <w:sz w:val="20"/>
                <w:szCs w:val="20"/>
              </w:rPr>
              <w:t> </w:t>
            </w:r>
          </w:p>
        </w:tc>
      </w:tr>
      <w:tr w:rsidR="006C4138" w:rsidRPr="00CF422C" w:rsidTr="00046400">
        <w:trPr>
          <w:trHeight w:val="4410"/>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rPr>
                <w:i/>
                <w:iCs/>
                <w:sz w:val="20"/>
                <w:szCs w:val="28"/>
              </w:rPr>
            </w:pPr>
            <w:r w:rsidRPr="00CF422C">
              <w:rPr>
                <w:i/>
                <w:iCs/>
                <w:sz w:val="20"/>
                <w:szCs w:val="28"/>
              </w:rPr>
              <w:t>4.2.1.</w:t>
            </w:r>
          </w:p>
        </w:tc>
        <w:tc>
          <w:tcPr>
            <w:tcW w:w="1868" w:type="dxa"/>
            <w:tcBorders>
              <w:top w:val="nil"/>
              <w:left w:val="nil"/>
              <w:bottom w:val="single" w:sz="4" w:space="0" w:color="auto"/>
              <w:right w:val="single" w:sz="4" w:space="0" w:color="auto"/>
            </w:tcBorders>
            <w:shd w:val="clear" w:color="auto" w:fill="auto"/>
            <w:noWrap/>
            <w:vAlign w:val="center"/>
            <w:hideMark/>
          </w:tcPr>
          <w:p w:rsidR="006C4138" w:rsidRPr="00CF422C" w:rsidRDefault="006C4138" w:rsidP="00046400">
            <w:pPr>
              <w:jc w:val="right"/>
              <w:rPr>
                <w:i/>
                <w:iCs/>
                <w:sz w:val="20"/>
                <w:szCs w:val="28"/>
              </w:rPr>
            </w:pPr>
            <w:r w:rsidRPr="00CF422C">
              <w:rPr>
                <w:i/>
                <w:iCs/>
                <w:sz w:val="20"/>
                <w:szCs w:val="28"/>
              </w:rPr>
              <w:t>расходы по коллективным договорам</w:t>
            </w:r>
          </w:p>
        </w:tc>
        <w:tc>
          <w:tcPr>
            <w:tcW w:w="1381"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i/>
                <w:iCs/>
                <w:sz w:val="20"/>
                <w:szCs w:val="20"/>
              </w:rPr>
            </w:pPr>
            <w:r w:rsidRPr="00CF422C">
              <w:rPr>
                <w:i/>
                <w:iCs/>
                <w:sz w:val="20"/>
                <w:szCs w:val="20"/>
              </w:rPr>
              <w:t>5 223,00</w:t>
            </w:r>
          </w:p>
        </w:tc>
        <w:tc>
          <w:tcPr>
            <w:tcW w:w="1381"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i/>
                <w:iCs/>
                <w:sz w:val="20"/>
                <w:szCs w:val="20"/>
              </w:rPr>
            </w:pPr>
            <w:r w:rsidRPr="00CF422C">
              <w:rPr>
                <w:i/>
                <w:iCs/>
                <w:sz w:val="20"/>
                <w:szCs w:val="20"/>
              </w:rPr>
              <w:t>2 774,36</w:t>
            </w:r>
          </w:p>
        </w:tc>
        <w:tc>
          <w:tcPr>
            <w:tcW w:w="1511"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i/>
                <w:iCs/>
                <w:sz w:val="20"/>
                <w:szCs w:val="20"/>
              </w:rPr>
            </w:pPr>
            <w:r w:rsidRPr="00CF422C">
              <w:rPr>
                <w:i/>
                <w:iCs/>
                <w:sz w:val="20"/>
                <w:szCs w:val="20"/>
              </w:rPr>
              <w:t>-2 448,64</w:t>
            </w:r>
          </w:p>
        </w:tc>
        <w:tc>
          <w:tcPr>
            <w:tcW w:w="2541"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i/>
                <w:iCs/>
                <w:sz w:val="20"/>
                <w:szCs w:val="20"/>
              </w:rPr>
            </w:pPr>
            <w:r w:rsidRPr="00CF422C">
              <w:rPr>
                <w:i/>
                <w:iCs/>
                <w:sz w:val="20"/>
                <w:szCs w:val="20"/>
              </w:rPr>
              <w:t>Предприятие предлагает учесть расходы на выплаты социального характера в размере 5 260,88 тыс. руб, проиндексировав утверждённую на 2015 год сумму 4 528,45 тыс. руб. на индекс 1,162. В обоснование расходов предприятием представлен договор на приобретение детских путёвок от 15.05.2015 №50/15, заключенный на основании протокола закупочной комиссии от 21.04.2015 №492044 на сумму 208,00 тыс. руб. Представлен также перечень социальных программ для работников. Предлагается учесть расходы в размере фактически произведённых в 2014 году (2 421,00 тыс. руб. - Таблица П1.21.3 на странице 78 Отчёта по передаче электрической энергии ЗАО "Электросеть" в границах Кемеровской оласти за 2014 год) с применением прогнозного индекса потребительских цен на 2015 (106,7) и 2016 (107,4</w:t>
            </w:r>
            <w:proofErr w:type="gramStart"/>
            <w:r w:rsidRPr="00CF422C">
              <w:rPr>
                <w:i/>
                <w:iCs/>
                <w:sz w:val="20"/>
                <w:szCs w:val="20"/>
              </w:rPr>
              <w:t>)  годы</w:t>
            </w:r>
            <w:proofErr w:type="gramEnd"/>
            <w:r w:rsidRPr="00CF422C">
              <w:rPr>
                <w:i/>
                <w:iCs/>
                <w:sz w:val="20"/>
                <w:szCs w:val="20"/>
              </w:rPr>
              <w:t>.</w:t>
            </w:r>
          </w:p>
        </w:tc>
      </w:tr>
      <w:tr w:rsidR="006C4138" w:rsidRPr="00CF422C" w:rsidTr="00046400">
        <w:trPr>
          <w:trHeight w:val="375"/>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rPr>
                <w:i/>
                <w:iCs/>
                <w:sz w:val="20"/>
                <w:szCs w:val="28"/>
              </w:rPr>
            </w:pPr>
            <w:r w:rsidRPr="00CF422C">
              <w:rPr>
                <w:i/>
                <w:iCs/>
                <w:sz w:val="20"/>
                <w:szCs w:val="28"/>
              </w:rPr>
              <w:t>4.2.2.</w:t>
            </w:r>
          </w:p>
        </w:tc>
        <w:tc>
          <w:tcPr>
            <w:tcW w:w="1868" w:type="dxa"/>
            <w:tcBorders>
              <w:top w:val="nil"/>
              <w:left w:val="nil"/>
              <w:bottom w:val="single" w:sz="4" w:space="0" w:color="auto"/>
              <w:right w:val="single" w:sz="4" w:space="0" w:color="auto"/>
            </w:tcBorders>
            <w:shd w:val="clear" w:color="auto" w:fill="auto"/>
            <w:noWrap/>
            <w:vAlign w:val="center"/>
            <w:hideMark/>
          </w:tcPr>
          <w:p w:rsidR="006C4138" w:rsidRPr="00CF422C" w:rsidRDefault="006C4138" w:rsidP="00046400">
            <w:pPr>
              <w:jc w:val="right"/>
              <w:rPr>
                <w:i/>
                <w:iCs/>
                <w:sz w:val="20"/>
                <w:szCs w:val="28"/>
              </w:rPr>
            </w:pPr>
            <w:r w:rsidRPr="00CF422C">
              <w:rPr>
                <w:i/>
                <w:iCs/>
                <w:sz w:val="20"/>
                <w:szCs w:val="28"/>
              </w:rPr>
              <w:t>другие расходы из прибыли</w:t>
            </w:r>
          </w:p>
        </w:tc>
        <w:tc>
          <w:tcPr>
            <w:tcW w:w="1381"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i/>
                <w:iCs/>
                <w:sz w:val="20"/>
                <w:szCs w:val="20"/>
              </w:rPr>
            </w:pPr>
            <w:r w:rsidRPr="00CF422C">
              <w:rPr>
                <w:i/>
                <w:iCs/>
                <w:sz w:val="20"/>
                <w:szCs w:val="20"/>
              </w:rPr>
              <w:t> </w:t>
            </w:r>
          </w:p>
        </w:tc>
        <w:tc>
          <w:tcPr>
            <w:tcW w:w="1381"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i/>
                <w:iCs/>
                <w:sz w:val="20"/>
                <w:szCs w:val="20"/>
              </w:rPr>
            </w:pPr>
            <w:r w:rsidRPr="00CF422C">
              <w:rPr>
                <w:i/>
                <w:iCs/>
                <w:sz w:val="20"/>
                <w:szCs w:val="20"/>
              </w:rPr>
              <w:t> </w:t>
            </w:r>
          </w:p>
        </w:tc>
        <w:tc>
          <w:tcPr>
            <w:tcW w:w="1511"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i/>
                <w:iCs/>
                <w:sz w:val="20"/>
                <w:szCs w:val="20"/>
              </w:rPr>
            </w:pPr>
            <w:r w:rsidRPr="00CF422C">
              <w:rPr>
                <w:i/>
                <w:iCs/>
                <w:sz w:val="20"/>
                <w:szCs w:val="20"/>
              </w:rPr>
              <w:t>0,00</w:t>
            </w:r>
          </w:p>
        </w:tc>
        <w:tc>
          <w:tcPr>
            <w:tcW w:w="2541"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i/>
                <w:iCs/>
                <w:sz w:val="20"/>
                <w:szCs w:val="20"/>
              </w:rPr>
            </w:pPr>
            <w:r w:rsidRPr="00CF422C">
              <w:rPr>
                <w:i/>
                <w:iCs/>
                <w:sz w:val="20"/>
                <w:szCs w:val="20"/>
              </w:rPr>
              <w:t> </w:t>
            </w:r>
          </w:p>
        </w:tc>
      </w:tr>
      <w:tr w:rsidR="006C4138" w:rsidRPr="00CF422C" w:rsidTr="00046400">
        <w:trPr>
          <w:trHeight w:val="375"/>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rPr>
                <w:sz w:val="20"/>
                <w:szCs w:val="28"/>
              </w:rPr>
            </w:pPr>
            <w:r w:rsidRPr="00CF422C">
              <w:rPr>
                <w:sz w:val="20"/>
                <w:szCs w:val="28"/>
              </w:rPr>
              <w:t> </w:t>
            </w:r>
          </w:p>
        </w:tc>
        <w:tc>
          <w:tcPr>
            <w:tcW w:w="1868" w:type="dxa"/>
            <w:tcBorders>
              <w:top w:val="nil"/>
              <w:left w:val="nil"/>
              <w:bottom w:val="single" w:sz="4" w:space="0" w:color="auto"/>
              <w:right w:val="single" w:sz="4" w:space="0" w:color="auto"/>
            </w:tcBorders>
            <w:shd w:val="clear" w:color="auto" w:fill="auto"/>
            <w:noWrap/>
            <w:vAlign w:val="center"/>
            <w:hideMark/>
          </w:tcPr>
          <w:p w:rsidR="006C4138" w:rsidRPr="00CF422C" w:rsidRDefault="006C4138" w:rsidP="00046400">
            <w:pPr>
              <w:rPr>
                <w:sz w:val="20"/>
                <w:szCs w:val="28"/>
              </w:rPr>
            </w:pPr>
            <w:r w:rsidRPr="00CF422C">
              <w:rPr>
                <w:sz w:val="20"/>
                <w:szCs w:val="28"/>
              </w:rPr>
              <w:t>Базовый уровень подконтрольных расходов</w:t>
            </w:r>
          </w:p>
        </w:tc>
        <w:tc>
          <w:tcPr>
            <w:tcW w:w="1381"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0"/>
                <w:szCs w:val="20"/>
              </w:rPr>
            </w:pPr>
            <w:r w:rsidRPr="00CF422C">
              <w:rPr>
                <w:sz w:val="20"/>
                <w:szCs w:val="20"/>
              </w:rPr>
              <w:t>333 895,00</w:t>
            </w:r>
          </w:p>
        </w:tc>
        <w:tc>
          <w:tcPr>
            <w:tcW w:w="1381"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0"/>
                <w:szCs w:val="20"/>
              </w:rPr>
            </w:pPr>
            <w:r w:rsidRPr="00CF422C">
              <w:rPr>
                <w:sz w:val="20"/>
                <w:szCs w:val="20"/>
              </w:rPr>
              <w:t>267 411,16</w:t>
            </w:r>
          </w:p>
        </w:tc>
        <w:tc>
          <w:tcPr>
            <w:tcW w:w="1511"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0"/>
                <w:szCs w:val="20"/>
              </w:rPr>
            </w:pPr>
            <w:r w:rsidRPr="00CF422C">
              <w:rPr>
                <w:sz w:val="20"/>
                <w:szCs w:val="20"/>
              </w:rPr>
              <w:t>-66 483,84</w:t>
            </w:r>
          </w:p>
        </w:tc>
        <w:tc>
          <w:tcPr>
            <w:tcW w:w="2541"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20"/>
                <w:szCs w:val="20"/>
              </w:rPr>
            </w:pPr>
            <w:r w:rsidRPr="00CF422C">
              <w:rPr>
                <w:sz w:val="20"/>
                <w:szCs w:val="20"/>
              </w:rPr>
              <w:t> </w:t>
            </w:r>
          </w:p>
        </w:tc>
      </w:tr>
    </w:tbl>
    <w:p w:rsidR="006C4138" w:rsidRPr="00CF422C" w:rsidRDefault="006C4138" w:rsidP="006C4138">
      <w:pPr>
        <w:shd w:val="clear" w:color="auto" w:fill="FFFFFF"/>
        <w:spacing w:line="360" w:lineRule="auto"/>
        <w:ind w:firstLine="709"/>
        <w:rPr>
          <w:bCs/>
          <w:szCs w:val="28"/>
        </w:rPr>
      </w:pPr>
    </w:p>
    <w:p w:rsidR="006C4138" w:rsidRPr="00CF422C" w:rsidRDefault="006C4138" w:rsidP="00484F72">
      <w:pPr>
        <w:shd w:val="clear" w:color="auto" w:fill="FFFFFF"/>
        <w:spacing w:line="360" w:lineRule="auto"/>
        <w:ind w:firstLine="709"/>
        <w:jc w:val="both"/>
        <w:rPr>
          <w:bCs/>
          <w:szCs w:val="28"/>
        </w:rPr>
      </w:pPr>
      <w:r w:rsidRPr="00CF422C">
        <w:rPr>
          <w:bCs/>
          <w:szCs w:val="28"/>
        </w:rPr>
        <w:t>Таким образом, экономически обоснованный размер базового уровня подконтрольных расходов составляет 267 411,16 тыс. руб.</w:t>
      </w:r>
    </w:p>
    <w:p w:rsidR="006C4138" w:rsidRPr="00CF422C" w:rsidRDefault="006C4138" w:rsidP="00484F72">
      <w:pPr>
        <w:shd w:val="clear" w:color="auto" w:fill="FFFFFF"/>
        <w:spacing w:line="360" w:lineRule="auto"/>
        <w:ind w:firstLine="709"/>
        <w:jc w:val="both"/>
        <w:rPr>
          <w:bCs/>
          <w:szCs w:val="28"/>
        </w:rPr>
      </w:pPr>
    </w:p>
    <w:p w:rsidR="006C4138" w:rsidRPr="00484F72" w:rsidRDefault="006C4138" w:rsidP="00484F72">
      <w:pPr>
        <w:pStyle w:val="1"/>
        <w:jc w:val="both"/>
        <w:rPr>
          <w:rFonts w:ascii="Times New Roman" w:hAnsi="Times New Roman" w:cs="Times New Roman"/>
          <w:sz w:val="24"/>
          <w:szCs w:val="24"/>
        </w:rPr>
      </w:pPr>
      <w:bookmarkStart w:id="25" w:name="_Toc524435467"/>
      <w:r w:rsidRPr="00484F72">
        <w:rPr>
          <w:rFonts w:ascii="Times New Roman" w:hAnsi="Times New Roman" w:cs="Times New Roman"/>
          <w:sz w:val="24"/>
          <w:szCs w:val="24"/>
        </w:rPr>
        <w:t>Сравнительный анализ динамики расходов и величины необходимой прибыли</w:t>
      </w:r>
      <w:r w:rsidR="00484F72">
        <w:rPr>
          <w:rFonts w:ascii="Times New Roman" w:hAnsi="Times New Roman" w:cs="Times New Roman"/>
          <w:sz w:val="24"/>
          <w:szCs w:val="24"/>
        </w:rPr>
        <w:br/>
      </w:r>
      <w:r w:rsidRPr="00484F72">
        <w:rPr>
          <w:rFonts w:ascii="Times New Roman" w:hAnsi="Times New Roman" w:cs="Times New Roman"/>
          <w:sz w:val="24"/>
          <w:szCs w:val="24"/>
        </w:rPr>
        <w:t>по отношению к предыдущему периоду регулирования</w:t>
      </w:r>
      <w:bookmarkEnd w:id="25"/>
    </w:p>
    <w:p w:rsidR="006C4138" w:rsidRPr="00CF422C" w:rsidRDefault="006C4138" w:rsidP="00484F72">
      <w:pPr>
        <w:shd w:val="clear" w:color="auto" w:fill="FFFFFF"/>
        <w:spacing w:line="360" w:lineRule="auto"/>
        <w:ind w:firstLine="709"/>
        <w:jc w:val="both"/>
        <w:rPr>
          <w:bCs/>
          <w:szCs w:val="28"/>
        </w:rPr>
      </w:pPr>
    </w:p>
    <w:p w:rsidR="006C4138" w:rsidRPr="00CF422C" w:rsidRDefault="006C4138" w:rsidP="00484F72">
      <w:pPr>
        <w:shd w:val="clear" w:color="auto" w:fill="FFFFFF"/>
        <w:spacing w:line="360" w:lineRule="auto"/>
        <w:ind w:firstLine="709"/>
        <w:jc w:val="both"/>
        <w:rPr>
          <w:bCs/>
          <w:szCs w:val="28"/>
        </w:rPr>
      </w:pPr>
      <w:r w:rsidRPr="00CF422C">
        <w:rPr>
          <w:bCs/>
          <w:szCs w:val="28"/>
        </w:rPr>
        <w:t xml:space="preserve">В соответствии с пунктами 4, 5 приказа ФАС России от 12.07.2018 №988/18 пересмотру подлежат долгосрочные параметры, </w:t>
      </w:r>
      <w:proofErr w:type="gramStart"/>
      <w:r w:rsidRPr="00CF422C">
        <w:rPr>
          <w:bCs/>
          <w:szCs w:val="28"/>
        </w:rPr>
        <w:t>следовательно</w:t>
      </w:r>
      <w:proofErr w:type="gramEnd"/>
      <w:r w:rsidRPr="00CF422C">
        <w:rPr>
          <w:bCs/>
          <w:szCs w:val="28"/>
        </w:rPr>
        <w:t xml:space="preserve"> в рамках данного экспертного заключения рассматриваются статьи расходов и величина прибыли, относящиеся к базовому уровню подконтрольных расходов.</w:t>
      </w:r>
    </w:p>
    <w:p w:rsidR="006C4138" w:rsidRPr="00CF422C" w:rsidRDefault="006C4138" w:rsidP="006C4138">
      <w:pPr>
        <w:shd w:val="clear" w:color="auto" w:fill="FFFFFF"/>
        <w:spacing w:line="360" w:lineRule="auto"/>
        <w:ind w:firstLine="709"/>
        <w:rPr>
          <w:bCs/>
          <w:szCs w:val="28"/>
        </w:rPr>
      </w:pPr>
    </w:p>
    <w:tbl>
      <w:tblPr>
        <w:tblW w:w="10224" w:type="dxa"/>
        <w:tblInd w:w="-714" w:type="dxa"/>
        <w:tblLook w:val="04A0" w:firstRow="1" w:lastRow="0" w:firstColumn="1" w:lastColumn="0" w:noHBand="0" w:noVBand="1"/>
      </w:tblPr>
      <w:tblGrid>
        <w:gridCol w:w="816"/>
        <w:gridCol w:w="2161"/>
        <w:gridCol w:w="1418"/>
        <w:gridCol w:w="1381"/>
        <w:gridCol w:w="1381"/>
        <w:gridCol w:w="1511"/>
        <w:gridCol w:w="1556"/>
      </w:tblGrid>
      <w:tr w:rsidR="006C4138" w:rsidRPr="00CF422C" w:rsidTr="00046400">
        <w:trPr>
          <w:trHeight w:val="375"/>
        </w:trPr>
        <w:tc>
          <w:tcPr>
            <w:tcW w:w="81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4138" w:rsidRPr="00CF422C" w:rsidRDefault="006C4138" w:rsidP="00046400">
            <w:pPr>
              <w:jc w:val="center"/>
              <w:rPr>
                <w:sz w:val="20"/>
                <w:szCs w:val="28"/>
              </w:rPr>
            </w:pPr>
            <w:r w:rsidRPr="00CF422C">
              <w:rPr>
                <w:sz w:val="20"/>
                <w:szCs w:val="28"/>
              </w:rPr>
              <w:t>№ п/п</w:t>
            </w:r>
          </w:p>
        </w:tc>
        <w:tc>
          <w:tcPr>
            <w:tcW w:w="216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4138" w:rsidRPr="00CF422C" w:rsidRDefault="006C4138" w:rsidP="00046400">
            <w:pPr>
              <w:jc w:val="center"/>
              <w:rPr>
                <w:sz w:val="20"/>
                <w:szCs w:val="28"/>
              </w:rPr>
            </w:pPr>
            <w:r w:rsidRPr="00CF422C">
              <w:rPr>
                <w:sz w:val="20"/>
                <w:szCs w:val="28"/>
              </w:rPr>
              <w:t>Наименование статьи</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C4138" w:rsidRPr="00CF422C" w:rsidRDefault="006C4138" w:rsidP="00046400">
            <w:pPr>
              <w:jc w:val="center"/>
              <w:rPr>
                <w:sz w:val="20"/>
                <w:szCs w:val="28"/>
              </w:rPr>
            </w:pPr>
            <w:r w:rsidRPr="00CF422C">
              <w:rPr>
                <w:sz w:val="20"/>
                <w:szCs w:val="28"/>
              </w:rPr>
              <w:t>Утверждено на 2015 год</w:t>
            </w:r>
          </w:p>
        </w:tc>
        <w:tc>
          <w:tcPr>
            <w:tcW w:w="4273" w:type="dxa"/>
            <w:gridSpan w:val="3"/>
            <w:tcBorders>
              <w:top w:val="single" w:sz="4" w:space="0" w:color="auto"/>
              <w:left w:val="nil"/>
              <w:bottom w:val="single" w:sz="4" w:space="0" w:color="auto"/>
              <w:right w:val="single" w:sz="4" w:space="0" w:color="auto"/>
            </w:tcBorders>
            <w:shd w:val="clear" w:color="auto" w:fill="auto"/>
            <w:noWrap/>
            <w:vAlign w:val="center"/>
            <w:hideMark/>
          </w:tcPr>
          <w:p w:rsidR="006C4138" w:rsidRPr="00CF422C" w:rsidRDefault="006C4138" w:rsidP="00046400">
            <w:pPr>
              <w:jc w:val="center"/>
              <w:rPr>
                <w:sz w:val="20"/>
                <w:szCs w:val="28"/>
              </w:rPr>
            </w:pPr>
            <w:r w:rsidRPr="00CF422C">
              <w:rPr>
                <w:sz w:val="20"/>
                <w:szCs w:val="28"/>
              </w:rPr>
              <w:t>2016 год</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4138" w:rsidRPr="00CF422C" w:rsidRDefault="006C4138" w:rsidP="00046400">
            <w:pPr>
              <w:jc w:val="center"/>
              <w:rPr>
                <w:sz w:val="20"/>
                <w:szCs w:val="28"/>
              </w:rPr>
            </w:pPr>
            <w:r w:rsidRPr="00CF422C">
              <w:rPr>
                <w:sz w:val="20"/>
                <w:szCs w:val="28"/>
              </w:rPr>
              <w:t>Рост по отношению к утверждённому на 2015 год, %</w:t>
            </w:r>
          </w:p>
        </w:tc>
      </w:tr>
      <w:tr w:rsidR="006C4138" w:rsidRPr="00CF422C" w:rsidTr="00046400">
        <w:trPr>
          <w:trHeight w:val="70"/>
        </w:trPr>
        <w:tc>
          <w:tcPr>
            <w:tcW w:w="816" w:type="dxa"/>
            <w:vMerge/>
            <w:tcBorders>
              <w:top w:val="single" w:sz="4" w:space="0" w:color="auto"/>
              <w:left w:val="single" w:sz="4" w:space="0" w:color="auto"/>
              <w:bottom w:val="single" w:sz="4" w:space="0" w:color="auto"/>
              <w:right w:val="single" w:sz="4" w:space="0" w:color="auto"/>
            </w:tcBorders>
            <w:vAlign w:val="center"/>
            <w:hideMark/>
          </w:tcPr>
          <w:p w:rsidR="006C4138" w:rsidRPr="00CF422C" w:rsidRDefault="006C4138" w:rsidP="00046400">
            <w:pPr>
              <w:rPr>
                <w:sz w:val="20"/>
                <w:szCs w:val="28"/>
              </w:rPr>
            </w:pPr>
          </w:p>
        </w:tc>
        <w:tc>
          <w:tcPr>
            <w:tcW w:w="2161" w:type="dxa"/>
            <w:vMerge/>
            <w:tcBorders>
              <w:top w:val="single" w:sz="4" w:space="0" w:color="auto"/>
              <w:left w:val="single" w:sz="4" w:space="0" w:color="auto"/>
              <w:bottom w:val="single" w:sz="4" w:space="0" w:color="auto"/>
              <w:right w:val="single" w:sz="4" w:space="0" w:color="auto"/>
            </w:tcBorders>
            <w:vAlign w:val="center"/>
            <w:hideMark/>
          </w:tcPr>
          <w:p w:rsidR="006C4138" w:rsidRPr="00CF422C" w:rsidRDefault="006C4138" w:rsidP="00046400">
            <w:pPr>
              <w:rPr>
                <w:sz w:val="20"/>
                <w:szCs w:val="2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C4138" w:rsidRPr="00CF422C" w:rsidRDefault="006C4138" w:rsidP="00046400">
            <w:pPr>
              <w:rPr>
                <w:sz w:val="20"/>
                <w:szCs w:val="28"/>
              </w:rPr>
            </w:pPr>
          </w:p>
        </w:tc>
        <w:tc>
          <w:tcPr>
            <w:tcW w:w="1381" w:type="dxa"/>
            <w:tcBorders>
              <w:top w:val="nil"/>
              <w:left w:val="nil"/>
              <w:bottom w:val="single" w:sz="4" w:space="0" w:color="auto"/>
              <w:right w:val="single" w:sz="4" w:space="0" w:color="auto"/>
            </w:tcBorders>
            <w:shd w:val="clear" w:color="auto" w:fill="auto"/>
            <w:vAlign w:val="center"/>
            <w:hideMark/>
          </w:tcPr>
          <w:p w:rsidR="006C4138" w:rsidRPr="00CF422C" w:rsidRDefault="006C4138" w:rsidP="00046400">
            <w:pPr>
              <w:jc w:val="center"/>
              <w:rPr>
                <w:sz w:val="20"/>
                <w:szCs w:val="28"/>
              </w:rPr>
            </w:pPr>
            <w:r w:rsidRPr="00CF422C">
              <w:rPr>
                <w:sz w:val="20"/>
                <w:szCs w:val="28"/>
              </w:rPr>
              <w:t>Предложение предприятия</w:t>
            </w:r>
          </w:p>
        </w:tc>
        <w:tc>
          <w:tcPr>
            <w:tcW w:w="1381" w:type="dxa"/>
            <w:tcBorders>
              <w:top w:val="nil"/>
              <w:left w:val="nil"/>
              <w:bottom w:val="single" w:sz="4" w:space="0" w:color="auto"/>
              <w:right w:val="single" w:sz="4" w:space="0" w:color="auto"/>
            </w:tcBorders>
            <w:shd w:val="clear" w:color="auto" w:fill="auto"/>
            <w:vAlign w:val="center"/>
            <w:hideMark/>
          </w:tcPr>
          <w:p w:rsidR="006C4138" w:rsidRPr="00CF422C" w:rsidRDefault="006C4138" w:rsidP="00046400">
            <w:pPr>
              <w:jc w:val="center"/>
              <w:rPr>
                <w:sz w:val="20"/>
                <w:szCs w:val="28"/>
              </w:rPr>
            </w:pPr>
            <w:r w:rsidRPr="00CF422C">
              <w:rPr>
                <w:sz w:val="20"/>
                <w:szCs w:val="28"/>
              </w:rPr>
              <w:t>Предложение экспертов</w:t>
            </w:r>
          </w:p>
        </w:tc>
        <w:tc>
          <w:tcPr>
            <w:tcW w:w="1511" w:type="dxa"/>
            <w:tcBorders>
              <w:top w:val="nil"/>
              <w:left w:val="nil"/>
              <w:bottom w:val="single" w:sz="4" w:space="0" w:color="auto"/>
              <w:right w:val="single" w:sz="4" w:space="0" w:color="auto"/>
            </w:tcBorders>
            <w:shd w:val="clear" w:color="auto" w:fill="auto"/>
            <w:vAlign w:val="center"/>
            <w:hideMark/>
          </w:tcPr>
          <w:p w:rsidR="006C4138" w:rsidRPr="00CF422C" w:rsidRDefault="006C4138" w:rsidP="00046400">
            <w:pPr>
              <w:jc w:val="center"/>
              <w:rPr>
                <w:sz w:val="20"/>
                <w:szCs w:val="28"/>
              </w:rPr>
            </w:pPr>
            <w:r w:rsidRPr="00CF422C">
              <w:rPr>
                <w:sz w:val="20"/>
                <w:szCs w:val="28"/>
              </w:rPr>
              <w:t>Корректировка</w:t>
            </w:r>
          </w:p>
        </w:tc>
        <w:tc>
          <w:tcPr>
            <w:tcW w:w="1556" w:type="dxa"/>
            <w:tcBorders>
              <w:top w:val="single" w:sz="4" w:space="0" w:color="auto"/>
              <w:left w:val="single" w:sz="4" w:space="0" w:color="auto"/>
              <w:bottom w:val="single" w:sz="4" w:space="0" w:color="auto"/>
              <w:right w:val="single" w:sz="4" w:space="0" w:color="auto"/>
            </w:tcBorders>
            <w:vAlign w:val="center"/>
            <w:hideMark/>
          </w:tcPr>
          <w:p w:rsidR="006C4138" w:rsidRPr="00CF422C" w:rsidRDefault="006C4138" w:rsidP="00046400">
            <w:pPr>
              <w:rPr>
                <w:sz w:val="20"/>
                <w:szCs w:val="28"/>
              </w:rPr>
            </w:pPr>
          </w:p>
        </w:tc>
      </w:tr>
      <w:tr w:rsidR="006C4138" w:rsidRPr="00CF422C" w:rsidTr="00046400">
        <w:trPr>
          <w:trHeight w:val="375"/>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rPr>
                <w:sz w:val="20"/>
                <w:szCs w:val="28"/>
              </w:rPr>
            </w:pPr>
            <w:r w:rsidRPr="00CF422C">
              <w:rPr>
                <w:sz w:val="20"/>
                <w:szCs w:val="28"/>
              </w:rPr>
              <w:t>1.</w:t>
            </w:r>
          </w:p>
        </w:tc>
        <w:tc>
          <w:tcPr>
            <w:tcW w:w="2161" w:type="dxa"/>
            <w:tcBorders>
              <w:top w:val="nil"/>
              <w:left w:val="nil"/>
              <w:bottom w:val="single" w:sz="4" w:space="0" w:color="auto"/>
              <w:right w:val="single" w:sz="4" w:space="0" w:color="auto"/>
            </w:tcBorders>
            <w:shd w:val="clear" w:color="auto" w:fill="auto"/>
            <w:noWrap/>
            <w:vAlign w:val="center"/>
            <w:hideMark/>
          </w:tcPr>
          <w:p w:rsidR="006C4138" w:rsidRPr="00CF422C" w:rsidRDefault="006C4138" w:rsidP="00046400">
            <w:pPr>
              <w:rPr>
                <w:sz w:val="20"/>
                <w:szCs w:val="28"/>
              </w:rPr>
            </w:pPr>
            <w:r w:rsidRPr="00CF422C">
              <w:rPr>
                <w:sz w:val="20"/>
                <w:szCs w:val="28"/>
              </w:rPr>
              <w:t>Сырьё и материалы</w:t>
            </w:r>
          </w:p>
        </w:tc>
        <w:tc>
          <w:tcPr>
            <w:tcW w:w="1418" w:type="dxa"/>
            <w:tcBorders>
              <w:top w:val="nil"/>
              <w:left w:val="nil"/>
              <w:bottom w:val="single" w:sz="4" w:space="0" w:color="auto"/>
              <w:right w:val="single" w:sz="4" w:space="0" w:color="auto"/>
            </w:tcBorders>
            <w:shd w:val="clear" w:color="auto" w:fill="auto"/>
            <w:noWrap/>
            <w:vAlign w:val="center"/>
            <w:hideMark/>
          </w:tcPr>
          <w:p w:rsidR="006C4138" w:rsidRPr="00CF422C" w:rsidRDefault="006C4138" w:rsidP="00046400">
            <w:pPr>
              <w:jc w:val="right"/>
              <w:rPr>
                <w:sz w:val="20"/>
                <w:szCs w:val="28"/>
              </w:rPr>
            </w:pPr>
            <w:r w:rsidRPr="00CF422C">
              <w:rPr>
                <w:sz w:val="20"/>
                <w:szCs w:val="28"/>
              </w:rPr>
              <w:t>20 633,45</w:t>
            </w:r>
          </w:p>
        </w:tc>
        <w:tc>
          <w:tcPr>
            <w:tcW w:w="1381" w:type="dxa"/>
            <w:tcBorders>
              <w:top w:val="nil"/>
              <w:left w:val="nil"/>
              <w:bottom w:val="single" w:sz="4" w:space="0" w:color="auto"/>
              <w:right w:val="single" w:sz="4" w:space="0" w:color="auto"/>
            </w:tcBorders>
            <w:shd w:val="clear" w:color="auto" w:fill="auto"/>
            <w:noWrap/>
            <w:vAlign w:val="center"/>
            <w:hideMark/>
          </w:tcPr>
          <w:p w:rsidR="006C4138" w:rsidRPr="00CF422C" w:rsidRDefault="006C4138" w:rsidP="00046400">
            <w:pPr>
              <w:jc w:val="right"/>
              <w:rPr>
                <w:sz w:val="20"/>
                <w:szCs w:val="28"/>
              </w:rPr>
            </w:pPr>
            <w:r w:rsidRPr="00CF422C">
              <w:rPr>
                <w:sz w:val="20"/>
                <w:szCs w:val="28"/>
              </w:rPr>
              <w:t>22 397,00</w:t>
            </w:r>
          </w:p>
        </w:tc>
        <w:tc>
          <w:tcPr>
            <w:tcW w:w="1381"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0"/>
                <w:szCs w:val="20"/>
              </w:rPr>
            </w:pPr>
            <w:r w:rsidRPr="00CF422C">
              <w:rPr>
                <w:sz w:val="20"/>
                <w:szCs w:val="20"/>
              </w:rPr>
              <w:t>20 117,56</w:t>
            </w:r>
          </w:p>
        </w:tc>
        <w:tc>
          <w:tcPr>
            <w:tcW w:w="1511"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0"/>
                <w:szCs w:val="20"/>
              </w:rPr>
            </w:pPr>
            <w:r w:rsidRPr="00CF422C">
              <w:rPr>
                <w:sz w:val="20"/>
                <w:szCs w:val="20"/>
              </w:rPr>
              <w:t>-2 279,44</w:t>
            </w:r>
          </w:p>
        </w:tc>
        <w:tc>
          <w:tcPr>
            <w:tcW w:w="15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0"/>
                <w:szCs w:val="20"/>
              </w:rPr>
            </w:pPr>
            <w:r w:rsidRPr="00CF422C">
              <w:rPr>
                <w:sz w:val="20"/>
                <w:szCs w:val="20"/>
              </w:rPr>
              <w:t>-3%</w:t>
            </w:r>
          </w:p>
        </w:tc>
      </w:tr>
      <w:tr w:rsidR="006C4138" w:rsidRPr="00CF422C" w:rsidTr="00046400">
        <w:trPr>
          <w:trHeight w:val="375"/>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rPr>
                <w:sz w:val="20"/>
                <w:szCs w:val="28"/>
              </w:rPr>
            </w:pPr>
            <w:r w:rsidRPr="00CF422C">
              <w:rPr>
                <w:sz w:val="20"/>
                <w:szCs w:val="28"/>
              </w:rPr>
              <w:t>2.</w:t>
            </w:r>
          </w:p>
        </w:tc>
        <w:tc>
          <w:tcPr>
            <w:tcW w:w="2161" w:type="dxa"/>
            <w:tcBorders>
              <w:top w:val="nil"/>
              <w:left w:val="nil"/>
              <w:bottom w:val="single" w:sz="4" w:space="0" w:color="auto"/>
              <w:right w:val="single" w:sz="4" w:space="0" w:color="auto"/>
            </w:tcBorders>
            <w:shd w:val="clear" w:color="auto" w:fill="auto"/>
            <w:noWrap/>
            <w:vAlign w:val="center"/>
            <w:hideMark/>
          </w:tcPr>
          <w:p w:rsidR="006C4138" w:rsidRPr="00CF422C" w:rsidRDefault="006C4138" w:rsidP="00046400">
            <w:pPr>
              <w:rPr>
                <w:sz w:val="20"/>
                <w:szCs w:val="28"/>
              </w:rPr>
            </w:pPr>
            <w:r w:rsidRPr="00CF422C">
              <w:rPr>
                <w:sz w:val="20"/>
                <w:szCs w:val="28"/>
              </w:rPr>
              <w:t>Ремонт основных средств</w:t>
            </w:r>
          </w:p>
        </w:tc>
        <w:tc>
          <w:tcPr>
            <w:tcW w:w="1418" w:type="dxa"/>
            <w:tcBorders>
              <w:top w:val="nil"/>
              <w:left w:val="nil"/>
              <w:bottom w:val="single" w:sz="4" w:space="0" w:color="auto"/>
              <w:right w:val="single" w:sz="4" w:space="0" w:color="auto"/>
            </w:tcBorders>
            <w:shd w:val="clear" w:color="auto" w:fill="auto"/>
            <w:noWrap/>
            <w:vAlign w:val="center"/>
            <w:hideMark/>
          </w:tcPr>
          <w:p w:rsidR="006C4138" w:rsidRPr="00CF422C" w:rsidRDefault="006C4138" w:rsidP="00046400">
            <w:pPr>
              <w:jc w:val="right"/>
              <w:rPr>
                <w:sz w:val="20"/>
                <w:szCs w:val="28"/>
              </w:rPr>
            </w:pPr>
            <w:r w:rsidRPr="00CF422C">
              <w:rPr>
                <w:sz w:val="20"/>
                <w:szCs w:val="28"/>
              </w:rPr>
              <w:t>0,00</w:t>
            </w:r>
          </w:p>
        </w:tc>
        <w:tc>
          <w:tcPr>
            <w:tcW w:w="1381" w:type="dxa"/>
            <w:tcBorders>
              <w:top w:val="nil"/>
              <w:left w:val="nil"/>
              <w:bottom w:val="single" w:sz="4" w:space="0" w:color="auto"/>
              <w:right w:val="single" w:sz="4" w:space="0" w:color="auto"/>
            </w:tcBorders>
            <w:shd w:val="clear" w:color="auto" w:fill="auto"/>
            <w:noWrap/>
            <w:vAlign w:val="center"/>
            <w:hideMark/>
          </w:tcPr>
          <w:p w:rsidR="006C4138" w:rsidRPr="00CF422C" w:rsidRDefault="006C4138" w:rsidP="00046400">
            <w:pPr>
              <w:jc w:val="right"/>
              <w:rPr>
                <w:sz w:val="20"/>
                <w:szCs w:val="28"/>
              </w:rPr>
            </w:pPr>
            <w:r w:rsidRPr="00CF422C">
              <w:rPr>
                <w:sz w:val="20"/>
                <w:szCs w:val="28"/>
              </w:rPr>
              <w:t>34 695,00</w:t>
            </w:r>
          </w:p>
        </w:tc>
        <w:tc>
          <w:tcPr>
            <w:tcW w:w="1381"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0"/>
                <w:szCs w:val="20"/>
              </w:rPr>
            </w:pPr>
            <w:r w:rsidRPr="00CF422C">
              <w:rPr>
                <w:sz w:val="20"/>
                <w:szCs w:val="20"/>
              </w:rPr>
              <w:t>34 695,00</w:t>
            </w:r>
          </w:p>
        </w:tc>
        <w:tc>
          <w:tcPr>
            <w:tcW w:w="1511"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0"/>
                <w:szCs w:val="20"/>
              </w:rPr>
            </w:pPr>
            <w:r w:rsidRPr="00CF422C">
              <w:rPr>
                <w:sz w:val="20"/>
                <w:szCs w:val="20"/>
              </w:rPr>
              <w:t>0,00</w:t>
            </w:r>
          </w:p>
        </w:tc>
        <w:tc>
          <w:tcPr>
            <w:tcW w:w="15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sz w:val="20"/>
                <w:szCs w:val="20"/>
              </w:rPr>
            </w:pPr>
            <w:r w:rsidRPr="00CF422C">
              <w:rPr>
                <w:sz w:val="20"/>
                <w:szCs w:val="20"/>
              </w:rPr>
              <w:t> </w:t>
            </w:r>
          </w:p>
        </w:tc>
      </w:tr>
      <w:tr w:rsidR="006C4138" w:rsidRPr="00CF422C" w:rsidTr="00046400">
        <w:trPr>
          <w:trHeight w:val="375"/>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rPr>
                <w:sz w:val="20"/>
                <w:szCs w:val="28"/>
              </w:rPr>
            </w:pPr>
            <w:r w:rsidRPr="00CF422C">
              <w:rPr>
                <w:sz w:val="20"/>
                <w:szCs w:val="28"/>
              </w:rPr>
              <w:t>3.</w:t>
            </w:r>
          </w:p>
        </w:tc>
        <w:tc>
          <w:tcPr>
            <w:tcW w:w="2161" w:type="dxa"/>
            <w:tcBorders>
              <w:top w:val="nil"/>
              <w:left w:val="nil"/>
              <w:bottom w:val="single" w:sz="4" w:space="0" w:color="auto"/>
              <w:right w:val="single" w:sz="4" w:space="0" w:color="auto"/>
            </w:tcBorders>
            <w:shd w:val="clear" w:color="auto" w:fill="auto"/>
            <w:noWrap/>
            <w:vAlign w:val="center"/>
            <w:hideMark/>
          </w:tcPr>
          <w:p w:rsidR="006C4138" w:rsidRPr="00CF422C" w:rsidRDefault="006C4138" w:rsidP="00046400">
            <w:pPr>
              <w:rPr>
                <w:sz w:val="20"/>
                <w:szCs w:val="28"/>
              </w:rPr>
            </w:pPr>
            <w:r w:rsidRPr="00CF422C">
              <w:rPr>
                <w:sz w:val="20"/>
                <w:szCs w:val="28"/>
              </w:rPr>
              <w:t>Оплата труда</w:t>
            </w:r>
          </w:p>
        </w:tc>
        <w:tc>
          <w:tcPr>
            <w:tcW w:w="1418" w:type="dxa"/>
            <w:tcBorders>
              <w:top w:val="nil"/>
              <w:left w:val="nil"/>
              <w:bottom w:val="single" w:sz="4" w:space="0" w:color="auto"/>
              <w:right w:val="single" w:sz="4" w:space="0" w:color="auto"/>
            </w:tcBorders>
            <w:shd w:val="clear" w:color="auto" w:fill="auto"/>
            <w:noWrap/>
            <w:vAlign w:val="center"/>
            <w:hideMark/>
          </w:tcPr>
          <w:p w:rsidR="006C4138" w:rsidRPr="00CF422C" w:rsidRDefault="006C4138" w:rsidP="00046400">
            <w:pPr>
              <w:jc w:val="right"/>
              <w:rPr>
                <w:sz w:val="20"/>
                <w:szCs w:val="28"/>
              </w:rPr>
            </w:pPr>
            <w:r w:rsidRPr="00CF422C">
              <w:rPr>
                <w:sz w:val="20"/>
                <w:szCs w:val="28"/>
              </w:rPr>
              <w:t>165 007,73</w:t>
            </w:r>
          </w:p>
        </w:tc>
        <w:tc>
          <w:tcPr>
            <w:tcW w:w="1381" w:type="dxa"/>
            <w:tcBorders>
              <w:top w:val="nil"/>
              <w:left w:val="nil"/>
              <w:bottom w:val="single" w:sz="4" w:space="0" w:color="auto"/>
              <w:right w:val="single" w:sz="4" w:space="0" w:color="auto"/>
            </w:tcBorders>
            <w:shd w:val="clear" w:color="auto" w:fill="auto"/>
            <w:noWrap/>
            <w:vAlign w:val="center"/>
            <w:hideMark/>
          </w:tcPr>
          <w:p w:rsidR="006C4138" w:rsidRPr="00CF422C" w:rsidRDefault="006C4138" w:rsidP="00046400">
            <w:pPr>
              <w:jc w:val="right"/>
              <w:rPr>
                <w:sz w:val="20"/>
                <w:szCs w:val="28"/>
              </w:rPr>
            </w:pPr>
            <w:r w:rsidRPr="00CF422C">
              <w:rPr>
                <w:sz w:val="20"/>
                <w:szCs w:val="28"/>
              </w:rPr>
              <w:t>190 303,00</w:t>
            </w:r>
          </w:p>
        </w:tc>
        <w:tc>
          <w:tcPr>
            <w:tcW w:w="1381"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0"/>
                <w:szCs w:val="20"/>
              </w:rPr>
            </w:pPr>
            <w:r w:rsidRPr="00CF422C">
              <w:rPr>
                <w:sz w:val="20"/>
                <w:szCs w:val="20"/>
              </w:rPr>
              <w:t>169 713,46</w:t>
            </w:r>
          </w:p>
        </w:tc>
        <w:tc>
          <w:tcPr>
            <w:tcW w:w="1511"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0"/>
                <w:szCs w:val="20"/>
              </w:rPr>
            </w:pPr>
            <w:r w:rsidRPr="00CF422C">
              <w:rPr>
                <w:sz w:val="20"/>
                <w:szCs w:val="20"/>
              </w:rPr>
              <w:t>-20 589,54</w:t>
            </w:r>
          </w:p>
        </w:tc>
        <w:tc>
          <w:tcPr>
            <w:tcW w:w="15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0"/>
                <w:szCs w:val="20"/>
              </w:rPr>
            </w:pPr>
            <w:r w:rsidRPr="00CF422C">
              <w:rPr>
                <w:sz w:val="20"/>
                <w:szCs w:val="20"/>
              </w:rPr>
              <w:t>3%</w:t>
            </w:r>
          </w:p>
        </w:tc>
      </w:tr>
      <w:tr w:rsidR="006C4138" w:rsidRPr="00CF422C" w:rsidTr="00046400">
        <w:trPr>
          <w:trHeight w:val="375"/>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rPr>
                <w:i/>
                <w:iCs/>
                <w:sz w:val="20"/>
                <w:szCs w:val="28"/>
              </w:rPr>
            </w:pPr>
            <w:r w:rsidRPr="00CF422C">
              <w:rPr>
                <w:i/>
                <w:iCs/>
                <w:sz w:val="20"/>
                <w:szCs w:val="28"/>
              </w:rPr>
              <w:t>3.1.</w:t>
            </w:r>
          </w:p>
        </w:tc>
        <w:tc>
          <w:tcPr>
            <w:tcW w:w="2161" w:type="dxa"/>
            <w:tcBorders>
              <w:top w:val="nil"/>
              <w:left w:val="nil"/>
              <w:bottom w:val="single" w:sz="4" w:space="0" w:color="auto"/>
              <w:right w:val="single" w:sz="4" w:space="0" w:color="auto"/>
            </w:tcBorders>
            <w:shd w:val="clear" w:color="auto" w:fill="auto"/>
            <w:noWrap/>
            <w:vAlign w:val="center"/>
            <w:hideMark/>
          </w:tcPr>
          <w:p w:rsidR="006C4138" w:rsidRPr="00CF422C" w:rsidRDefault="006C4138" w:rsidP="00046400">
            <w:pPr>
              <w:jc w:val="right"/>
              <w:rPr>
                <w:i/>
                <w:iCs/>
                <w:sz w:val="20"/>
                <w:szCs w:val="28"/>
              </w:rPr>
            </w:pPr>
            <w:r w:rsidRPr="00CF422C">
              <w:rPr>
                <w:i/>
                <w:iCs/>
                <w:sz w:val="20"/>
                <w:szCs w:val="28"/>
              </w:rPr>
              <w:t>среднесписочная численность</w:t>
            </w:r>
          </w:p>
        </w:tc>
        <w:tc>
          <w:tcPr>
            <w:tcW w:w="1418" w:type="dxa"/>
            <w:tcBorders>
              <w:top w:val="nil"/>
              <w:left w:val="nil"/>
              <w:bottom w:val="single" w:sz="4" w:space="0" w:color="auto"/>
              <w:right w:val="single" w:sz="4" w:space="0" w:color="auto"/>
            </w:tcBorders>
            <w:shd w:val="clear" w:color="auto" w:fill="auto"/>
            <w:noWrap/>
            <w:vAlign w:val="center"/>
            <w:hideMark/>
          </w:tcPr>
          <w:p w:rsidR="006C4138" w:rsidRPr="00CF422C" w:rsidRDefault="006C4138" w:rsidP="00046400">
            <w:pPr>
              <w:jc w:val="right"/>
              <w:rPr>
                <w:sz w:val="20"/>
                <w:szCs w:val="28"/>
              </w:rPr>
            </w:pPr>
            <w:r w:rsidRPr="00CF422C">
              <w:rPr>
                <w:sz w:val="20"/>
                <w:szCs w:val="28"/>
              </w:rPr>
              <w:t>496,00</w:t>
            </w:r>
          </w:p>
        </w:tc>
        <w:tc>
          <w:tcPr>
            <w:tcW w:w="1381" w:type="dxa"/>
            <w:tcBorders>
              <w:top w:val="nil"/>
              <w:left w:val="nil"/>
              <w:bottom w:val="single" w:sz="4" w:space="0" w:color="auto"/>
              <w:right w:val="single" w:sz="4" w:space="0" w:color="auto"/>
            </w:tcBorders>
            <w:shd w:val="clear" w:color="auto" w:fill="auto"/>
            <w:noWrap/>
            <w:vAlign w:val="center"/>
            <w:hideMark/>
          </w:tcPr>
          <w:p w:rsidR="006C4138" w:rsidRPr="00CF422C" w:rsidRDefault="006C4138" w:rsidP="00046400">
            <w:pPr>
              <w:jc w:val="right"/>
              <w:rPr>
                <w:i/>
                <w:iCs/>
                <w:sz w:val="20"/>
                <w:szCs w:val="28"/>
              </w:rPr>
            </w:pPr>
          </w:p>
        </w:tc>
        <w:tc>
          <w:tcPr>
            <w:tcW w:w="1381"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i/>
                <w:iCs/>
                <w:sz w:val="20"/>
                <w:szCs w:val="20"/>
              </w:rPr>
            </w:pPr>
            <w:r w:rsidRPr="00CF422C">
              <w:rPr>
                <w:i/>
                <w:iCs/>
                <w:sz w:val="20"/>
                <w:szCs w:val="20"/>
              </w:rPr>
              <w:t>414,00</w:t>
            </w:r>
          </w:p>
        </w:tc>
        <w:tc>
          <w:tcPr>
            <w:tcW w:w="1511"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i/>
                <w:iCs/>
                <w:sz w:val="20"/>
                <w:szCs w:val="20"/>
              </w:rPr>
            </w:pPr>
            <w:r w:rsidRPr="00CF422C">
              <w:rPr>
                <w:i/>
                <w:iCs/>
                <w:sz w:val="20"/>
                <w:szCs w:val="20"/>
              </w:rPr>
              <w:t>414,00</w:t>
            </w:r>
          </w:p>
        </w:tc>
        <w:tc>
          <w:tcPr>
            <w:tcW w:w="15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i/>
                <w:iCs/>
                <w:sz w:val="20"/>
                <w:szCs w:val="20"/>
              </w:rPr>
            </w:pPr>
            <w:r w:rsidRPr="00CF422C">
              <w:rPr>
                <w:i/>
                <w:iCs/>
                <w:sz w:val="20"/>
                <w:szCs w:val="20"/>
              </w:rPr>
              <w:t>-17%</w:t>
            </w:r>
          </w:p>
        </w:tc>
      </w:tr>
      <w:tr w:rsidR="006C4138" w:rsidRPr="00CF422C" w:rsidTr="00046400">
        <w:trPr>
          <w:trHeight w:val="375"/>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rPr>
                <w:i/>
                <w:iCs/>
                <w:sz w:val="20"/>
                <w:szCs w:val="28"/>
              </w:rPr>
            </w:pPr>
            <w:r w:rsidRPr="00CF422C">
              <w:rPr>
                <w:i/>
                <w:iCs/>
                <w:sz w:val="20"/>
                <w:szCs w:val="28"/>
              </w:rPr>
              <w:t>3.2.</w:t>
            </w:r>
          </w:p>
        </w:tc>
        <w:tc>
          <w:tcPr>
            <w:tcW w:w="2161" w:type="dxa"/>
            <w:tcBorders>
              <w:top w:val="nil"/>
              <w:left w:val="nil"/>
              <w:bottom w:val="single" w:sz="4" w:space="0" w:color="auto"/>
              <w:right w:val="single" w:sz="4" w:space="0" w:color="auto"/>
            </w:tcBorders>
            <w:shd w:val="clear" w:color="auto" w:fill="auto"/>
            <w:noWrap/>
            <w:vAlign w:val="center"/>
            <w:hideMark/>
          </w:tcPr>
          <w:p w:rsidR="006C4138" w:rsidRPr="00CF422C" w:rsidRDefault="006C4138" w:rsidP="00046400">
            <w:pPr>
              <w:jc w:val="right"/>
              <w:rPr>
                <w:i/>
                <w:iCs/>
                <w:sz w:val="20"/>
                <w:szCs w:val="28"/>
              </w:rPr>
            </w:pPr>
            <w:r w:rsidRPr="00CF422C">
              <w:rPr>
                <w:i/>
                <w:iCs/>
                <w:sz w:val="20"/>
                <w:szCs w:val="28"/>
              </w:rPr>
              <w:t>средняя заработная плата</w:t>
            </w:r>
          </w:p>
        </w:tc>
        <w:tc>
          <w:tcPr>
            <w:tcW w:w="1418" w:type="dxa"/>
            <w:tcBorders>
              <w:top w:val="nil"/>
              <w:left w:val="nil"/>
              <w:bottom w:val="single" w:sz="4" w:space="0" w:color="auto"/>
              <w:right w:val="single" w:sz="4" w:space="0" w:color="auto"/>
            </w:tcBorders>
            <w:shd w:val="clear" w:color="auto" w:fill="auto"/>
            <w:noWrap/>
            <w:vAlign w:val="center"/>
            <w:hideMark/>
          </w:tcPr>
          <w:p w:rsidR="006C4138" w:rsidRPr="00CF422C" w:rsidRDefault="006C4138" w:rsidP="00046400">
            <w:pPr>
              <w:jc w:val="right"/>
              <w:rPr>
                <w:sz w:val="20"/>
                <w:szCs w:val="28"/>
              </w:rPr>
            </w:pPr>
            <w:r w:rsidRPr="00CF422C">
              <w:rPr>
                <w:sz w:val="20"/>
                <w:szCs w:val="28"/>
              </w:rPr>
              <w:t>27 723,07</w:t>
            </w:r>
          </w:p>
        </w:tc>
        <w:tc>
          <w:tcPr>
            <w:tcW w:w="1381" w:type="dxa"/>
            <w:tcBorders>
              <w:top w:val="nil"/>
              <w:left w:val="nil"/>
              <w:bottom w:val="single" w:sz="4" w:space="0" w:color="auto"/>
              <w:right w:val="single" w:sz="4" w:space="0" w:color="auto"/>
            </w:tcBorders>
            <w:shd w:val="clear" w:color="auto" w:fill="auto"/>
            <w:noWrap/>
            <w:vAlign w:val="center"/>
            <w:hideMark/>
          </w:tcPr>
          <w:p w:rsidR="006C4138" w:rsidRPr="00CF422C" w:rsidRDefault="006C4138" w:rsidP="00046400">
            <w:pPr>
              <w:jc w:val="right"/>
              <w:rPr>
                <w:i/>
                <w:iCs/>
                <w:sz w:val="20"/>
                <w:szCs w:val="28"/>
              </w:rPr>
            </w:pPr>
          </w:p>
        </w:tc>
        <w:tc>
          <w:tcPr>
            <w:tcW w:w="1381"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i/>
                <w:iCs/>
                <w:sz w:val="20"/>
                <w:szCs w:val="20"/>
              </w:rPr>
            </w:pPr>
            <w:r w:rsidRPr="00CF422C">
              <w:rPr>
                <w:i/>
                <w:iCs/>
                <w:sz w:val="20"/>
                <w:szCs w:val="20"/>
              </w:rPr>
              <w:t>34 161,32</w:t>
            </w:r>
          </w:p>
        </w:tc>
        <w:tc>
          <w:tcPr>
            <w:tcW w:w="1511"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i/>
                <w:iCs/>
                <w:sz w:val="20"/>
                <w:szCs w:val="20"/>
              </w:rPr>
            </w:pPr>
            <w:r w:rsidRPr="00CF422C">
              <w:rPr>
                <w:i/>
                <w:iCs/>
                <w:sz w:val="20"/>
                <w:szCs w:val="20"/>
              </w:rPr>
              <w:t>34 161,32</w:t>
            </w:r>
          </w:p>
        </w:tc>
        <w:tc>
          <w:tcPr>
            <w:tcW w:w="15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i/>
                <w:iCs/>
                <w:sz w:val="20"/>
                <w:szCs w:val="20"/>
              </w:rPr>
            </w:pPr>
            <w:r w:rsidRPr="00CF422C">
              <w:rPr>
                <w:i/>
                <w:iCs/>
                <w:sz w:val="20"/>
                <w:szCs w:val="20"/>
              </w:rPr>
              <w:t>23%</w:t>
            </w:r>
          </w:p>
        </w:tc>
      </w:tr>
      <w:tr w:rsidR="006C4138" w:rsidRPr="00CF422C" w:rsidTr="00046400">
        <w:trPr>
          <w:trHeight w:val="375"/>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rPr>
                <w:sz w:val="20"/>
                <w:szCs w:val="28"/>
              </w:rPr>
            </w:pPr>
            <w:r w:rsidRPr="00CF422C">
              <w:rPr>
                <w:sz w:val="20"/>
                <w:szCs w:val="28"/>
              </w:rPr>
              <w:t>4.</w:t>
            </w:r>
          </w:p>
        </w:tc>
        <w:tc>
          <w:tcPr>
            <w:tcW w:w="2161" w:type="dxa"/>
            <w:tcBorders>
              <w:top w:val="nil"/>
              <w:left w:val="nil"/>
              <w:bottom w:val="single" w:sz="4" w:space="0" w:color="auto"/>
              <w:right w:val="single" w:sz="4" w:space="0" w:color="auto"/>
            </w:tcBorders>
            <w:shd w:val="clear" w:color="auto" w:fill="auto"/>
            <w:noWrap/>
            <w:vAlign w:val="center"/>
            <w:hideMark/>
          </w:tcPr>
          <w:p w:rsidR="006C4138" w:rsidRPr="00CF422C" w:rsidRDefault="006C4138" w:rsidP="00046400">
            <w:pPr>
              <w:rPr>
                <w:sz w:val="20"/>
                <w:szCs w:val="28"/>
              </w:rPr>
            </w:pPr>
            <w:r w:rsidRPr="00CF422C">
              <w:rPr>
                <w:sz w:val="20"/>
                <w:szCs w:val="28"/>
              </w:rPr>
              <w:t>Другие подконтрольные расходы</w:t>
            </w:r>
          </w:p>
        </w:tc>
        <w:tc>
          <w:tcPr>
            <w:tcW w:w="1418" w:type="dxa"/>
            <w:tcBorders>
              <w:top w:val="nil"/>
              <w:left w:val="nil"/>
              <w:bottom w:val="single" w:sz="4" w:space="0" w:color="auto"/>
              <w:right w:val="single" w:sz="4" w:space="0" w:color="auto"/>
            </w:tcBorders>
            <w:shd w:val="clear" w:color="auto" w:fill="auto"/>
            <w:noWrap/>
            <w:vAlign w:val="center"/>
            <w:hideMark/>
          </w:tcPr>
          <w:p w:rsidR="006C4138" w:rsidRPr="00CF422C" w:rsidRDefault="006C4138" w:rsidP="00046400">
            <w:pPr>
              <w:jc w:val="right"/>
              <w:rPr>
                <w:sz w:val="20"/>
                <w:szCs w:val="28"/>
              </w:rPr>
            </w:pPr>
            <w:r w:rsidRPr="00CF422C">
              <w:rPr>
                <w:sz w:val="20"/>
                <w:szCs w:val="28"/>
              </w:rPr>
              <w:t>70 540,56</w:t>
            </w:r>
          </w:p>
        </w:tc>
        <w:tc>
          <w:tcPr>
            <w:tcW w:w="1381" w:type="dxa"/>
            <w:tcBorders>
              <w:top w:val="nil"/>
              <w:left w:val="nil"/>
              <w:bottom w:val="single" w:sz="4" w:space="0" w:color="auto"/>
              <w:right w:val="single" w:sz="4" w:space="0" w:color="auto"/>
            </w:tcBorders>
            <w:shd w:val="clear" w:color="auto" w:fill="auto"/>
            <w:noWrap/>
            <w:vAlign w:val="center"/>
            <w:hideMark/>
          </w:tcPr>
          <w:p w:rsidR="006C4138" w:rsidRPr="00CF422C" w:rsidRDefault="006C4138" w:rsidP="00046400">
            <w:pPr>
              <w:jc w:val="right"/>
              <w:rPr>
                <w:sz w:val="20"/>
                <w:szCs w:val="28"/>
              </w:rPr>
            </w:pPr>
            <w:r w:rsidRPr="00CF422C">
              <w:rPr>
                <w:sz w:val="20"/>
                <w:szCs w:val="28"/>
              </w:rPr>
              <w:t>86 500,00</w:t>
            </w:r>
          </w:p>
        </w:tc>
        <w:tc>
          <w:tcPr>
            <w:tcW w:w="1381"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0"/>
                <w:szCs w:val="20"/>
              </w:rPr>
            </w:pPr>
            <w:r w:rsidRPr="00CF422C">
              <w:rPr>
                <w:sz w:val="20"/>
                <w:szCs w:val="20"/>
              </w:rPr>
              <w:t>42 885,15</w:t>
            </w:r>
          </w:p>
        </w:tc>
        <w:tc>
          <w:tcPr>
            <w:tcW w:w="1511"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0"/>
                <w:szCs w:val="20"/>
              </w:rPr>
            </w:pPr>
            <w:r w:rsidRPr="00CF422C">
              <w:rPr>
                <w:sz w:val="20"/>
                <w:szCs w:val="20"/>
              </w:rPr>
              <w:t>-43 614,85</w:t>
            </w:r>
          </w:p>
        </w:tc>
        <w:tc>
          <w:tcPr>
            <w:tcW w:w="15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0"/>
                <w:szCs w:val="20"/>
              </w:rPr>
            </w:pPr>
            <w:r w:rsidRPr="00CF422C">
              <w:rPr>
                <w:sz w:val="20"/>
                <w:szCs w:val="20"/>
              </w:rPr>
              <w:t>-39%</w:t>
            </w:r>
          </w:p>
        </w:tc>
      </w:tr>
      <w:tr w:rsidR="006C4138" w:rsidRPr="00CF422C" w:rsidTr="00046400">
        <w:trPr>
          <w:trHeight w:val="1125"/>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rPr>
                <w:i/>
                <w:iCs/>
                <w:sz w:val="20"/>
                <w:szCs w:val="28"/>
              </w:rPr>
            </w:pPr>
            <w:r w:rsidRPr="00CF422C">
              <w:rPr>
                <w:i/>
                <w:iCs/>
                <w:sz w:val="20"/>
                <w:szCs w:val="28"/>
              </w:rPr>
              <w:t>4.1.</w:t>
            </w:r>
          </w:p>
        </w:tc>
        <w:tc>
          <w:tcPr>
            <w:tcW w:w="2161" w:type="dxa"/>
            <w:tcBorders>
              <w:top w:val="nil"/>
              <w:left w:val="nil"/>
              <w:bottom w:val="single" w:sz="4" w:space="0" w:color="auto"/>
              <w:right w:val="single" w:sz="4" w:space="0" w:color="auto"/>
            </w:tcBorders>
            <w:shd w:val="clear" w:color="auto" w:fill="auto"/>
            <w:vAlign w:val="center"/>
            <w:hideMark/>
          </w:tcPr>
          <w:p w:rsidR="006C4138" w:rsidRPr="00CF422C" w:rsidRDefault="006C4138" w:rsidP="00046400">
            <w:pPr>
              <w:rPr>
                <w:i/>
                <w:iCs/>
                <w:sz w:val="20"/>
                <w:szCs w:val="28"/>
              </w:rPr>
            </w:pPr>
            <w:r w:rsidRPr="00CF422C">
              <w:rPr>
                <w:i/>
                <w:iCs/>
                <w:sz w:val="20"/>
                <w:szCs w:val="28"/>
              </w:rPr>
              <w:t>другие подконтрольные расходы, за исключением расходов из прибыли, в том числе:</w:t>
            </w:r>
          </w:p>
        </w:tc>
        <w:tc>
          <w:tcPr>
            <w:tcW w:w="1418" w:type="dxa"/>
            <w:tcBorders>
              <w:top w:val="nil"/>
              <w:left w:val="nil"/>
              <w:bottom w:val="single" w:sz="4" w:space="0" w:color="auto"/>
              <w:right w:val="single" w:sz="4" w:space="0" w:color="auto"/>
            </w:tcBorders>
            <w:shd w:val="clear" w:color="auto" w:fill="auto"/>
            <w:noWrap/>
            <w:vAlign w:val="center"/>
            <w:hideMark/>
          </w:tcPr>
          <w:p w:rsidR="006C4138" w:rsidRPr="00CF422C" w:rsidRDefault="006C4138" w:rsidP="00046400">
            <w:pPr>
              <w:jc w:val="right"/>
              <w:rPr>
                <w:i/>
                <w:iCs/>
                <w:sz w:val="20"/>
                <w:szCs w:val="28"/>
              </w:rPr>
            </w:pPr>
            <w:r w:rsidRPr="00CF422C">
              <w:rPr>
                <w:i/>
                <w:iCs/>
                <w:sz w:val="20"/>
                <w:szCs w:val="28"/>
              </w:rPr>
              <w:t>66 057,39</w:t>
            </w:r>
          </w:p>
        </w:tc>
        <w:tc>
          <w:tcPr>
            <w:tcW w:w="1381" w:type="dxa"/>
            <w:tcBorders>
              <w:top w:val="nil"/>
              <w:left w:val="nil"/>
              <w:bottom w:val="single" w:sz="4" w:space="0" w:color="auto"/>
              <w:right w:val="single" w:sz="4" w:space="0" w:color="auto"/>
            </w:tcBorders>
            <w:shd w:val="clear" w:color="auto" w:fill="auto"/>
            <w:noWrap/>
            <w:vAlign w:val="center"/>
            <w:hideMark/>
          </w:tcPr>
          <w:p w:rsidR="006C4138" w:rsidRPr="00CF422C" w:rsidRDefault="006C4138" w:rsidP="00046400">
            <w:pPr>
              <w:jc w:val="right"/>
              <w:rPr>
                <w:i/>
                <w:iCs/>
                <w:sz w:val="20"/>
                <w:szCs w:val="28"/>
              </w:rPr>
            </w:pPr>
            <w:r w:rsidRPr="00CF422C">
              <w:rPr>
                <w:i/>
                <w:iCs/>
                <w:sz w:val="20"/>
                <w:szCs w:val="28"/>
              </w:rPr>
              <w:t>81 277,00</w:t>
            </w:r>
          </w:p>
        </w:tc>
        <w:tc>
          <w:tcPr>
            <w:tcW w:w="1381"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i/>
                <w:iCs/>
                <w:sz w:val="20"/>
                <w:szCs w:val="20"/>
              </w:rPr>
            </w:pPr>
            <w:r w:rsidRPr="00CF422C">
              <w:rPr>
                <w:i/>
                <w:iCs/>
                <w:sz w:val="20"/>
                <w:szCs w:val="20"/>
              </w:rPr>
              <w:t>40 110,78</w:t>
            </w:r>
          </w:p>
        </w:tc>
        <w:tc>
          <w:tcPr>
            <w:tcW w:w="1511"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i/>
                <w:iCs/>
                <w:sz w:val="20"/>
                <w:szCs w:val="20"/>
              </w:rPr>
            </w:pPr>
            <w:r w:rsidRPr="00CF422C">
              <w:rPr>
                <w:i/>
                <w:iCs/>
                <w:sz w:val="20"/>
                <w:szCs w:val="20"/>
              </w:rPr>
              <w:t>-41 166,22</w:t>
            </w:r>
          </w:p>
        </w:tc>
        <w:tc>
          <w:tcPr>
            <w:tcW w:w="15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i/>
                <w:iCs/>
                <w:sz w:val="20"/>
                <w:szCs w:val="20"/>
              </w:rPr>
            </w:pPr>
            <w:r w:rsidRPr="00CF422C">
              <w:rPr>
                <w:i/>
                <w:iCs/>
                <w:sz w:val="20"/>
                <w:szCs w:val="20"/>
              </w:rPr>
              <w:t>-39%</w:t>
            </w:r>
          </w:p>
        </w:tc>
      </w:tr>
      <w:tr w:rsidR="006C4138" w:rsidRPr="00CF422C" w:rsidTr="00046400">
        <w:trPr>
          <w:trHeight w:val="375"/>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rPr>
                <w:i/>
                <w:iCs/>
                <w:sz w:val="20"/>
                <w:szCs w:val="28"/>
              </w:rPr>
            </w:pPr>
            <w:r w:rsidRPr="00CF422C">
              <w:rPr>
                <w:i/>
                <w:iCs/>
                <w:sz w:val="20"/>
                <w:szCs w:val="28"/>
              </w:rPr>
              <w:t>4.1.1.</w:t>
            </w:r>
          </w:p>
        </w:tc>
        <w:tc>
          <w:tcPr>
            <w:tcW w:w="2161" w:type="dxa"/>
            <w:tcBorders>
              <w:top w:val="nil"/>
              <w:left w:val="nil"/>
              <w:bottom w:val="single" w:sz="4" w:space="0" w:color="auto"/>
              <w:right w:val="single" w:sz="4" w:space="0" w:color="auto"/>
            </w:tcBorders>
            <w:shd w:val="clear" w:color="auto" w:fill="auto"/>
            <w:vAlign w:val="center"/>
            <w:hideMark/>
          </w:tcPr>
          <w:p w:rsidR="006C4138" w:rsidRPr="00CF422C" w:rsidRDefault="006C4138" w:rsidP="00046400">
            <w:pPr>
              <w:jc w:val="right"/>
              <w:rPr>
                <w:i/>
                <w:iCs/>
                <w:sz w:val="20"/>
                <w:szCs w:val="28"/>
              </w:rPr>
            </w:pPr>
            <w:r w:rsidRPr="00CF422C">
              <w:rPr>
                <w:i/>
                <w:iCs/>
                <w:sz w:val="20"/>
                <w:szCs w:val="28"/>
              </w:rPr>
              <w:t>средства на страхование</w:t>
            </w:r>
          </w:p>
        </w:tc>
        <w:tc>
          <w:tcPr>
            <w:tcW w:w="1418" w:type="dxa"/>
            <w:tcBorders>
              <w:top w:val="nil"/>
              <w:left w:val="nil"/>
              <w:bottom w:val="single" w:sz="4" w:space="0" w:color="auto"/>
              <w:right w:val="single" w:sz="4" w:space="0" w:color="auto"/>
            </w:tcBorders>
            <w:shd w:val="clear" w:color="auto" w:fill="auto"/>
            <w:noWrap/>
            <w:vAlign w:val="center"/>
            <w:hideMark/>
          </w:tcPr>
          <w:p w:rsidR="006C4138" w:rsidRPr="00CF422C" w:rsidRDefault="006C4138" w:rsidP="00046400">
            <w:pPr>
              <w:jc w:val="right"/>
              <w:rPr>
                <w:sz w:val="20"/>
                <w:szCs w:val="28"/>
              </w:rPr>
            </w:pPr>
            <w:r w:rsidRPr="00CF422C">
              <w:rPr>
                <w:sz w:val="20"/>
                <w:szCs w:val="28"/>
              </w:rPr>
              <w:t>2 763,89</w:t>
            </w:r>
          </w:p>
        </w:tc>
        <w:tc>
          <w:tcPr>
            <w:tcW w:w="1381" w:type="dxa"/>
            <w:tcBorders>
              <w:top w:val="nil"/>
              <w:left w:val="nil"/>
              <w:bottom w:val="single" w:sz="4" w:space="0" w:color="auto"/>
              <w:right w:val="single" w:sz="4" w:space="0" w:color="auto"/>
            </w:tcBorders>
            <w:shd w:val="clear" w:color="auto" w:fill="auto"/>
            <w:noWrap/>
            <w:vAlign w:val="center"/>
            <w:hideMark/>
          </w:tcPr>
          <w:p w:rsidR="006C4138" w:rsidRPr="00CF422C" w:rsidRDefault="006C4138" w:rsidP="00046400">
            <w:pPr>
              <w:jc w:val="right"/>
              <w:rPr>
                <w:i/>
                <w:iCs/>
                <w:sz w:val="20"/>
                <w:szCs w:val="28"/>
              </w:rPr>
            </w:pPr>
            <w:r w:rsidRPr="00CF422C">
              <w:rPr>
                <w:i/>
                <w:iCs/>
                <w:sz w:val="20"/>
                <w:szCs w:val="28"/>
              </w:rPr>
              <w:t>2 124,00</w:t>
            </w:r>
          </w:p>
        </w:tc>
        <w:tc>
          <w:tcPr>
            <w:tcW w:w="1381"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i/>
                <w:iCs/>
                <w:sz w:val="20"/>
                <w:szCs w:val="20"/>
              </w:rPr>
            </w:pPr>
            <w:r w:rsidRPr="00CF422C">
              <w:rPr>
                <w:i/>
                <w:iCs/>
                <w:sz w:val="20"/>
                <w:szCs w:val="20"/>
              </w:rPr>
              <w:t>173,06</w:t>
            </w:r>
          </w:p>
        </w:tc>
        <w:tc>
          <w:tcPr>
            <w:tcW w:w="1511"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i/>
                <w:iCs/>
                <w:sz w:val="20"/>
                <w:szCs w:val="20"/>
              </w:rPr>
            </w:pPr>
            <w:r w:rsidRPr="00CF422C">
              <w:rPr>
                <w:i/>
                <w:iCs/>
                <w:sz w:val="20"/>
                <w:szCs w:val="20"/>
              </w:rPr>
              <w:t>-1 950,94</w:t>
            </w:r>
          </w:p>
        </w:tc>
        <w:tc>
          <w:tcPr>
            <w:tcW w:w="15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i/>
                <w:iCs/>
                <w:sz w:val="20"/>
                <w:szCs w:val="20"/>
              </w:rPr>
            </w:pPr>
            <w:r w:rsidRPr="00CF422C">
              <w:rPr>
                <w:i/>
                <w:iCs/>
                <w:sz w:val="20"/>
                <w:szCs w:val="20"/>
              </w:rPr>
              <w:t>-94%</w:t>
            </w:r>
          </w:p>
        </w:tc>
      </w:tr>
      <w:tr w:rsidR="006C4138" w:rsidRPr="00CF422C" w:rsidTr="00046400">
        <w:trPr>
          <w:trHeight w:val="375"/>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rPr>
                <w:i/>
                <w:iCs/>
                <w:sz w:val="20"/>
                <w:szCs w:val="28"/>
              </w:rPr>
            </w:pPr>
            <w:r w:rsidRPr="00CF422C">
              <w:rPr>
                <w:i/>
                <w:iCs/>
                <w:sz w:val="20"/>
                <w:szCs w:val="28"/>
              </w:rPr>
              <w:t>4.1.2.</w:t>
            </w:r>
          </w:p>
        </w:tc>
        <w:tc>
          <w:tcPr>
            <w:tcW w:w="2161" w:type="dxa"/>
            <w:tcBorders>
              <w:top w:val="nil"/>
              <w:left w:val="nil"/>
              <w:bottom w:val="single" w:sz="4" w:space="0" w:color="auto"/>
              <w:right w:val="single" w:sz="4" w:space="0" w:color="auto"/>
            </w:tcBorders>
            <w:shd w:val="clear" w:color="auto" w:fill="auto"/>
            <w:vAlign w:val="center"/>
            <w:hideMark/>
          </w:tcPr>
          <w:p w:rsidR="006C4138" w:rsidRPr="00CF422C" w:rsidRDefault="006C4138" w:rsidP="00046400">
            <w:pPr>
              <w:jc w:val="right"/>
              <w:rPr>
                <w:i/>
                <w:iCs/>
                <w:sz w:val="20"/>
                <w:szCs w:val="28"/>
              </w:rPr>
            </w:pPr>
            <w:r w:rsidRPr="00CF422C">
              <w:rPr>
                <w:i/>
                <w:iCs/>
                <w:sz w:val="20"/>
                <w:szCs w:val="28"/>
              </w:rPr>
              <w:t>прочие всего, в том числе</w:t>
            </w:r>
          </w:p>
        </w:tc>
        <w:tc>
          <w:tcPr>
            <w:tcW w:w="1418" w:type="dxa"/>
            <w:tcBorders>
              <w:top w:val="nil"/>
              <w:left w:val="nil"/>
              <w:bottom w:val="single" w:sz="4" w:space="0" w:color="auto"/>
              <w:right w:val="single" w:sz="4" w:space="0" w:color="auto"/>
            </w:tcBorders>
            <w:shd w:val="clear" w:color="auto" w:fill="auto"/>
            <w:noWrap/>
            <w:vAlign w:val="center"/>
            <w:hideMark/>
          </w:tcPr>
          <w:p w:rsidR="006C4138" w:rsidRPr="00CF422C" w:rsidRDefault="006C4138" w:rsidP="00046400">
            <w:pPr>
              <w:jc w:val="right"/>
              <w:rPr>
                <w:i/>
                <w:iCs/>
                <w:sz w:val="20"/>
                <w:szCs w:val="28"/>
              </w:rPr>
            </w:pPr>
            <w:r w:rsidRPr="00CF422C">
              <w:rPr>
                <w:i/>
                <w:iCs/>
                <w:sz w:val="20"/>
                <w:szCs w:val="28"/>
              </w:rPr>
              <w:t>63 293,50</w:t>
            </w:r>
          </w:p>
        </w:tc>
        <w:tc>
          <w:tcPr>
            <w:tcW w:w="1381" w:type="dxa"/>
            <w:tcBorders>
              <w:top w:val="nil"/>
              <w:left w:val="nil"/>
              <w:bottom w:val="single" w:sz="4" w:space="0" w:color="auto"/>
              <w:right w:val="single" w:sz="4" w:space="0" w:color="auto"/>
            </w:tcBorders>
            <w:shd w:val="clear" w:color="auto" w:fill="auto"/>
            <w:noWrap/>
            <w:vAlign w:val="center"/>
            <w:hideMark/>
          </w:tcPr>
          <w:p w:rsidR="006C4138" w:rsidRPr="00CF422C" w:rsidRDefault="006C4138" w:rsidP="00046400">
            <w:pPr>
              <w:jc w:val="right"/>
              <w:rPr>
                <w:i/>
                <w:iCs/>
                <w:sz w:val="20"/>
                <w:szCs w:val="28"/>
              </w:rPr>
            </w:pPr>
            <w:r w:rsidRPr="00CF422C">
              <w:rPr>
                <w:i/>
                <w:iCs/>
                <w:sz w:val="20"/>
                <w:szCs w:val="28"/>
              </w:rPr>
              <w:t>79 153,00</w:t>
            </w:r>
          </w:p>
        </w:tc>
        <w:tc>
          <w:tcPr>
            <w:tcW w:w="1381"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i/>
                <w:iCs/>
                <w:sz w:val="20"/>
                <w:szCs w:val="20"/>
              </w:rPr>
            </w:pPr>
            <w:r w:rsidRPr="00CF422C">
              <w:rPr>
                <w:i/>
                <w:iCs/>
                <w:sz w:val="20"/>
                <w:szCs w:val="20"/>
              </w:rPr>
              <w:t>39 937,72</w:t>
            </w:r>
          </w:p>
        </w:tc>
        <w:tc>
          <w:tcPr>
            <w:tcW w:w="1511"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i/>
                <w:iCs/>
                <w:sz w:val="20"/>
                <w:szCs w:val="20"/>
              </w:rPr>
            </w:pPr>
            <w:r w:rsidRPr="00CF422C">
              <w:rPr>
                <w:i/>
                <w:iCs/>
                <w:sz w:val="20"/>
                <w:szCs w:val="20"/>
              </w:rPr>
              <w:t>-39 215,28</w:t>
            </w:r>
          </w:p>
        </w:tc>
        <w:tc>
          <w:tcPr>
            <w:tcW w:w="15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i/>
                <w:iCs/>
                <w:sz w:val="20"/>
                <w:szCs w:val="20"/>
              </w:rPr>
            </w:pPr>
            <w:r w:rsidRPr="00CF422C">
              <w:rPr>
                <w:i/>
                <w:iCs/>
                <w:sz w:val="20"/>
                <w:szCs w:val="20"/>
              </w:rPr>
              <w:t>-37%</w:t>
            </w:r>
          </w:p>
        </w:tc>
      </w:tr>
      <w:tr w:rsidR="006C4138" w:rsidRPr="00CF422C" w:rsidTr="00046400">
        <w:trPr>
          <w:trHeight w:val="750"/>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rPr>
                <w:i/>
                <w:iCs/>
                <w:sz w:val="20"/>
                <w:szCs w:val="28"/>
              </w:rPr>
            </w:pPr>
            <w:r w:rsidRPr="00CF422C">
              <w:rPr>
                <w:i/>
                <w:iCs/>
                <w:sz w:val="20"/>
                <w:szCs w:val="28"/>
              </w:rPr>
              <w:t>4.1.2.1.</w:t>
            </w:r>
          </w:p>
        </w:tc>
        <w:tc>
          <w:tcPr>
            <w:tcW w:w="2161" w:type="dxa"/>
            <w:tcBorders>
              <w:top w:val="nil"/>
              <w:left w:val="nil"/>
              <w:bottom w:val="single" w:sz="4" w:space="0" w:color="auto"/>
              <w:right w:val="single" w:sz="4" w:space="0" w:color="auto"/>
            </w:tcBorders>
            <w:shd w:val="clear" w:color="auto" w:fill="auto"/>
            <w:vAlign w:val="center"/>
            <w:hideMark/>
          </w:tcPr>
          <w:p w:rsidR="006C4138" w:rsidRPr="00CF422C" w:rsidRDefault="006C4138" w:rsidP="00046400">
            <w:pPr>
              <w:jc w:val="right"/>
              <w:rPr>
                <w:i/>
                <w:iCs/>
                <w:sz w:val="20"/>
                <w:szCs w:val="28"/>
              </w:rPr>
            </w:pPr>
            <w:r w:rsidRPr="00CF422C">
              <w:rPr>
                <w:i/>
                <w:iCs/>
                <w:sz w:val="20"/>
                <w:szCs w:val="28"/>
              </w:rPr>
              <w:t>работы и услуги производственного характера</w:t>
            </w:r>
          </w:p>
        </w:tc>
        <w:tc>
          <w:tcPr>
            <w:tcW w:w="1418" w:type="dxa"/>
            <w:tcBorders>
              <w:top w:val="nil"/>
              <w:left w:val="nil"/>
              <w:bottom w:val="single" w:sz="4" w:space="0" w:color="auto"/>
              <w:right w:val="single" w:sz="4" w:space="0" w:color="auto"/>
            </w:tcBorders>
            <w:shd w:val="clear" w:color="auto" w:fill="auto"/>
            <w:noWrap/>
            <w:vAlign w:val="center"/>
            <w:hideMark/>
          </w:tcPr>
          <w:p w:rsidR="006C4138" w:rsidRPr="00CF422C" w:rsidRDefault="006C4138" w:rsidP="00046400">
            <w:pPr>
              <w:jc w:val="right"/>
              <w:rPr>
                <w:sz w:val="20"/>
                <w:szCs w:val="28"/>
              </w:rPr>
            </w:pPr>
            <w:r w:rsidRPr="00CF422C">
              <w:rPr>
                <w:sz w:val="20"/>
                <w:szCs w:val="28"/>
              </w:rPr>
              <w:t>23 878,06</w:t>
            </w:r>
          </w:p>
        </w:tc>
        <w:tc>
          <w:tcPr>
            <w:tcW w:w="1381" w:type="dxa"/>
            <w:tcBorders>
              <w:top w:val="nil"/>
              <w:left w:val="nil"/>
              <w:bottom w:val="single" w:sz="4" w:space="0" w:color="auto"/>
              <w:right w:val="single" w:sz="4" w:space="0" w:color="auto"/>
            </w:tcBorders>
            <w:shd w:val="clear" w:color="auto" w:fill="auto"/>
            <w:noWrap/>
            <w:vAlign w:val="center"/>
            <w:hideMark/>
          </w:tcPr>
          <w:p w:rsidR="006C4138" w:rsidRPr="00CF422C" w:rsidRDefault="006C4138" w:rsidP="00046400">
            <w:pPr>
              <w:jc w:val="right"/>
              <w:rPr>
                <w:i/>
                <w:iCs/>
                <w:sz w:val="20"/>
                <w:szCs w:val="28"/>
              </w:rPr>
            </w:pPr>
            <w:r w:rsidRPr="00CF422C">
              <w:rPr>
                <w:i/>
                <w:iCs/>
                <w:sz w:val="20"/>
                <w:szCs w:val="28"/>
              </w:rPr>
              <w:t>33 236,00</w:t>
            </w:r>
          </w:p>
        </w:tc>
        <w:tc>
          <w:tcPr>
            <w:tcW w:w="1381"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i/>
                <w:iCs/>
                <w:sz w:val="20"/>
                <w:szCs w:val="20"/>
              </w:rPr>
            </w:pPr>
            <w:r w:rsidRPr="00CF422C">
              <w:rPr>
                <w:i/>
                <w:iCs/>
                <w:sz w:val="20"/>
                <w:szCs w:val="20"/>
              </w:rPr>
              <w:t>24 757,61</w:t>
            </w:r>
          </w:p>
        </w:tc>
        <w:tc>
          <w:tcPr>
            <w:tcW w:w="1511"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i/>
                <w:iCs/>
                <w:sz w:val="20"/>
                <w:szCs w:val="20"/>
              </w:rPr>
            </w:pPr>
            <w:r w:rsidRPr="00CF422C">
              <w:rPr>
                <w:i/>
                <w:iCs/>
                <w:sz w:val="20"/>
                <w:szCs w:val="20"/>
              </w:rPr>
              <w:t>-8 478,39</w:t>
            </w:r>
          </w:p>
        </w:tc>
        <w:tc>
          <w:tcPr>
            <w:tcW w:w="15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i/>
                <w:iCs/>
                <w:sz w:val="20"/>
                <w:szCs w:val="20"/>
              </w:rPr>
            </w:pPr>
            <w:r w:rsidRPr="00CF422C">
              <w:rPr>
                <w:i/>
                <w:iCs/>
                <w:sz w:val="20"/>
                <w:szCs w:val="20"/>
              </w:rPr>
              <w:t>4%</w:t>
            </w:r>
          </w:p>
        </w:tc>
      </w:tr>
      <w:tr w:rsidR="006C4138" w:rsidRPr="00CF422C" w:rsidTr="00046400">
        <w:trPr>
          <w:trHeight w:val="375"/>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rPr>
                <w:i/>
                <w:iCs/>
                <w:sz w:val="20"/>
                <w:szCs w:val="28"/>
              </w:rPr>
            </w:pPr>
            <w:r w:rsidRPr="00CF422C">
              <w:rPr>
                <w:i/>
                <w:iCs/>
                <w:sz w:val="20"/>
                <w:szCs w:val="28"/>
              </w:rPr>
              <w:t>4.1.2.2.</w:t>
            </w:r>
          </w:p>
        </w:tc>
        <w:tc>
          <w:tcPr>
            <w:tcW w:w="2161" w:type="dxa"/>
            <w:tcBorders>
              <w:top w:val="nil"/>
              <w:left w:val="nil"/>
              <w:bottom w:val="single" w:sz="4" w:space="0" w:color="auto"/>
              <w:right w:val="single" w:sz="4" w:space="0" w:color="auto"/>
            </w:tcBorders>
            <w:shd w:val="clear" w:color="auto" w:fill="auto"/>
            <w:vAlign w:val="center"/>
            <w:hideMark/>
          </w:tcPr>
          <w:p w:rsidR="006C4138" w:rsidRPr="00CF422C" w:rsidRDefault="006C4138" w:rsidP="00046400">
            <w:pPr>
              <w:jc w:val="right"/>
              <w:rPr>
                <w:i/>
                <w:iCs/>
                <w:sz w:val="20"/>
                <w:szCs w:val="28"/>
              </w:rPr>
            </w:pPr>
            <w:r w:rsidRPr="00CF422C">
              <w:rPr>
                <w:i/>
                <w:iCs/>
                <w:sz w:val="20"/>
                <w:szCs w:val="28"/>
              </w:rPr>
              <w:t>прочие</w:t>
            </w:r>
          </w:p>
        </w:tc>
        <w:tc>
          <w:tcPr>
            <w:tcW w:w="1418" w:type="dxa"/>
            <w:tcBorders>
              <w:top w:val="nil"/>
              <w:left w:val="nil"/>
              <w:bottom w:val="single" w:sz="4" w:space="0" w:color="auto"/>
              <w:right w:val="single" w:sz="4" w:space="0" w:color="auto"/>
            </w:tcBorders>
            <w:shd w:val="clear" w:color="auto" w:fill="auto"/>
            <w:noWrap/>
            <w:vAlign w:val="center"/>
            <w:hideMark/>
          </w:tcPr>
          <w:p w:rsidR="006C4138" w:rsidRPr="00CF422C" w:rsidRDefault="006C4138" w:rsidP="00046400">
            <w:pPr>
              <w:jc w:val="right"/>
              <w:rPr>
                <w:sz w:val="20"/>
                <w:szCs w:val="28"/>
              </w:rPr>
            </w:pPr>
            <w:r w:rsidRPr="00CF422C">
              <w:rPr>
                <w:sz w:val="20"/>
                <w:szCs w:val="28"/>
              </w:rPr>
              <w:t>39 415,44</w:t>
            </w:r>
          </w:p>
        </w:tc>
        <w:tc>
          <w:tcPr>
            <w:tcW w:w="1381" w:type="dxa"/>
            <w:tcBorders>
              <w:top w:val="nil"/>
              <w:left w:val="nil"/>
              <w:bottom w:val="single" w:sz="4" w:space="0" w:color="auto"/>
              <w:right w:val="single" w:sz="4" w:space="0" w:color="auto"/>
            </w:tcBorders>
            <w:shd w:val="clear" w:color="auto" w:fill="auto"/>
            <w:noWrap/>
            <w:vAlign w:val="center"/>
            <w:hideMark/>
          </w:tcPr>
          <w:p w:rsidR="006C4138" w:rsidRPr="00CF422C" w:rsidRDefault="006C4138" w:rsidP="00046400">
            <w:pPr>
              <w:jc w:val="right"/>
              <w:rPr>
                <w:i/>
                <w:iCs/>
                <w:sz w:val="20"/>
                <w:szCs w:val="28"/>
              </w:rPr>
            </w:pPr>
            <w:r w:rsidRPr="00CF422C">
              <w:rPr>
                <w:i/>
                <w:iCs/>
                <w:sz w:val="20"/>
                <w:szCs w:val="28"/>
              </w:rPr>
              <w:t>45 917,00</w:t>
            </w:r>
          </w:p>
        </w:tc>
        <w:tc>
          <w:tcPr>
            <w:tcW w:w="1381"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i/>
                <w:iCs/>
                <w:sz w:val="20"/>
                <w:szCs w:val="20"/>
              </w:rPr>
            </w:pPr>
            <w:r w:rsidRPr="00CF422C">
              <w:rPr>
                <w:i/>
                <w:iCs/>
                <w:sz w:val="20"/>
                <w:szCs w:val="20"/>
              </w:rPr>
              <w:t>15 180,12</w:t>
            </w:r>
          </w:p>
        </w:tc>
        <w:tc>
          <w:tcPr>
            <w:tcW w:w="1511"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i/>
                <w:iCs/>
                <w:sz w:val="20"/>
                <w:szCs w:val="20"/>
              </w:rPr>
            </w:pPr>
            <w:r w:rsidRPr="00CF422C">
              <w:rPr>
                <w:i/>
                <w:iCs/>
                <w:sz w:val="20"/>
                <w:szCs w:val="20"/>
              </w:rPr>
              <w:t>-30 736,88</w:t>
            </w:r>
          </w:p>
        </w:tc>
        <w:tc>
          <w:tcPr>
            <w:tcW w:w="15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i/>
                <w:iCs/>
                <w:sz w:val="20"/>
                <w:szCs w:val="20"/>
              </w:rPr>
            </w:pPr>
            <w:r w:rsidRPr="00CF422C">
              <w:rPr>
                <w:i/>
                <w:iCs/>
                <w:sz w:val="20"/>
                <w:szCs w:val="20"/>
              </w:rPr>
              <w:t>-61%</w:t>
            </w:r>
          </w:p>
        </w:tc>
      </w:tr>
      <w:tr w:rsidR="006C4138" w:rsidRPr="00CF422C" w:rsidTr="00046400">
        <w:trPr>
          <w:trHeight w:val="375"/>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rPr>
                <w:i/>
                <w:iCs/>
                <w:sz w:val="20"/>
                <w:szCs w:val="28"/>
              </w:rPr>
            </w:pPr>
            <w:r w:rsidRPr="00CF422C">
              <w:rPr>
                <w:i/>
                <w:iCs/>
                <w:sz w:val="20"/>
                <w:szCs w:val="28"/>
              </w:rPr>
              <w:t>4.2.</w:t>
            </w:r>
          </w:p>
        </w:tc>
        <w:tc>
          <w:tcPr>
            <w:tcW w:w="2161" w:type="dxa"/>
            <w:tcBorders>
              <w:top w:val="nil"/>
              <w:left w:val="nil"/>
              <w:bottom w:val="single" w:sz="4" w:space="0" w:color="auto"/>
              <w:right w:val="single" w:sz="4" w:space="0" w:color="auto"/>
            </w:tcBorders>
            <w:shd w:val="clear" w:color="auto" w:fill="auto"/>
            <w:noWrap/>
            <w:vAlign w:val="center"/>
            <w:hideMark/>
          </w:tcPr>
          <w:p w:rsidR="006C4138" w:rsidRPr="00CF422C" w:rsidRDefault="006C4138" w:rsidP="00046400">
            <w:pPr>
              <w:rPr>
                <w:i/>
                <w:iCs/>
                <w:sz w:val="20"/>
                <w:szCs w:val="28"/>
              </w:rPr>
            </w:pPr>
            <w:r w:rsidRPr="00CF422C">
              <w:rPr>
                <w:i/>
                <w:iCs/>
                <w:sz w:val="20"/>
                <w:szCs w:val="28"/>
              </w:rPr>
              <w:t>подконтрольные расходы из прибыли</w:t>
            </w:r>
          </w:p>
        </w:tc>
        <w:tc>
          <w:tcPr>
            <w:tcW w:w="1418" w:type="dxa"/>
            <w:tcBorders>
              <w:top w:val="nil"/>
              <w:left w:val="nil"/>
              <w:bottom w:val="single" w:sz="4" w:space="0" w:color="auto"/>
              <w:right w:val="single" w:sz="4" w:space="0" w:color="auto"/>
            </w:tcBorders>
            <w:shd w:val="clear" w:color="auto" w:fill="auto"/>
            <w:noWrap/>
            <w:vAlign w:val="center"/>
            <w:hideMark/>
          </w:tcPr>
          <w:p w:rsidR="006C4138" w:rsidRPr="00CF422C" w:rsidRDefault="006C4138" w:rsidP="00046400">
            <w:pPr>
              <w:jc w:val="right"/>
              <w:rPr>
                <w:i/>
                <w:iCs/>
                <w:sz w:val="20"/>
                <w:szCs w:val="28"/>
              </w:rPr>
            </w:pPr>
            <w:r w:rsidRPr="00CF422C">
              <w:rPr>
                <w:i/>
                <w:iCs/>
                <w:sz w:val="20"/>
                <w:szCs w:val="28"/>
              </w:rPr>
              <w:t>4 483,17</w:t>
            </w:r>
          </w:p>
        </w:tc>
        <w:tc>
          <w:tcPr>
            <w:tcW w:w="1381" w:type="dxa"/>
            <w:tcBorders>
              <w:top w:val="nil"/>
              <w:left w:val="nil"/>
              <w:bottom w:val="single" w:sz="4" w:space="0" w:color="auto"/>
              <w:right w:val="single" w:sz="4" w:space="0" w:color="auto"/>
            </w:tcBorders>
            <w:shd w:val="clear" w:color="auto" w:fill="auto"/>
            <w:noWrap/>
            <w:vAlign w:val="center"/>
            <w:hideMark/>
          </w:tcPr>
          <w:p w:rsidR="006C4138" w:rsidRPr="00CF422C" w:rsidRDefault="006C4138" w:rsidP="00046400">
            <w:pPr>
              <w:jc w:val="right"/>
              <w:rPr>
                <w:i/>
                <w:iCs/>
                <w:sz w:val="20"/>
                <w:szCs w:val="28"/>
              </w:rPr>
            </w:pPr>
            <w:r w:rsidRPr="00CF422C">
              <w:rPr>
                <w:i/>
                <w:iCs/>
                <w:sz w:val="20"/>
                <w:szCs w:val="28"/>
              </w:rPr>
              <w:t>5 223,00</w:t>
            </w:r>
          </w:p>
        </w:tc>
        <w:tc>
          <w:tcPr>
            <w:tcW w:w="1381"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i/>
                <w:iCs/>
                <w:sz w:val="20"/>
                <w:szCs w:val="20"/>
              </w:rPr>
            </w:pPr>
            <w:r w:rsidRPr="00CF422C">
              <w:rPr>
                <w:i/>
                <w:iCs/>
                <w:sz w:val="20"/>
                <w:szCs w:val="20"/>
              </w:rPr>
              <w:t>2 774,36</w:t>
            </w:r>
          </w:p>
        </w:tc>
        <w:tc>
          <w:tcPr>
            <w:tcW w:w="1511"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i/>
                <w:iCs/>
                <w:sz w:val="20"/>
                <w:szCs w:val="20"/>
              </w:rPr>
            </w:pPr>
            <w:r w:rsidRPr="00CF422C">
              <w:rPr>
                <w:i/>
                <w:iCs/>
                <w:sz w:val="20"/>
                <w:szCs w:val="20"/>
              </w:rPr>
              <w:t>-2 448,64</w:t>
            </w:r>
          </w:p>
        </w:tc>
        <w:tc>
          <w:tcPr>
            <w:tcW w:w="15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i/>
                <w:iCs/>
                <w:sz w:val="20"/>
                <w:szCs w:val="20"/>
              </w:rPr>
            </w:pPr>
            <w:r w:rsidRPr="00CF422C">
              <w:rPr>
                <w:i/>
                <w:iCs/>
                <w:sz w:val="20"/>
                <w:szCs w:val="20"/>
              </w:rPr>
              <w:t>-38%</w:t>
            </w:r>
          </w:p>
        </w:tc>
      </w:tr>
      <w:tr w:rsidR="006C4138" w:rsidRPr="00CF422C" w:rsidTr="00046400">
        <w:trPr>
          <w:trHeight w:val="302"/>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rPr>
                <w:i/>
                <w:iCs/>
                <w:sz w:val="20"/>
                <w:szCs w:val="28"/>
              </w:rPr>
            </w:pPr>
            <w:r w:rsidRPr="00CF422C">
              <w:rPr>
                <w:i/>
                <w:iCs/>
                <w:sz w:val="20"/>
                <w:szCs w:val="28"/>
              </w:rPr>
              <w:t>4.2.1.</w:t>
            </w:r>
          </w:p>
        </w:tc>
        <w:tc>
          <w:tcPr>
            <w:tcW w:w="2161" w:type="dxa"/>
            <w:tcBorders>
              <w:top w:val="nil"/>
              <w:left w:val="nil"/>
              <w:bottom w:val="single" w:sz="4" w:space="0" w:color="auto"/>
              <w:right w:val="single" w:sz="4" w:space="0" w:color="auto"/>
            </w:tcBorders>
            <w:shd w:val="clear" w:color="auto" w:fill="auto"/>
            <w:noWrap/>
            <w:vAlign w:val="center"/>
            <w:hideMark/>
          </w:tcPr>
          <w:p w:rsidR="006C4138" w:rsidRPr="00CF422C" w:rsidRDefault="006C4138" w:rsidP="00046400">
            <w:pPr>
              <w:jc w:val="right"/>
              <w:rPr>
                <w:i/>
                <w:iCs/>
                <w:sz w:val="20"/>
                <w:szCs w:val="28"/>
              </w:rPr>
            </w:pPr>
            <w:r w:rsidRPr="00CF422C">
              <w:rPr>
                <w:i/>
                <w:iCs/>
                <w:sz w:val="20"/>
                <w:szCs w:val="28"/>
              </w:rPr>
              <w:t>расходы по коллективным договорам</w:t>
            </w:r>
          </w:p>
        </w:tc>
        <w:tc>
          <w:tcPr>
            <w:tcW w:w="1418" w:type="dxa"/>
            <w:tcBorders>
              <w:top w:val="nil"/>
              <w:left w:val="nil"/>
              <w:bottom w:val="single" w:sz="4" w:space="0" w:color="auto"/>
              <w:right w:val="single" w:sz="4" w:space="0" w:color="auto"/>
            </w:tcBorders>
            <w:shd w:val="clear" w:color="auto" w:fill="auto"/>
            <w:noWrap/>
            <w:vAlign w:val="center"/>
            <w:hideMark/>
          </w:tcPr>
          <w:p w:rsidR="006C4138" w:rsidRPr="00CF422C" w:rsidRDefault="006C4138" w:rsidP="00046400">
            <w:pPr>
              <w:jc w:val="right"/>
              <w:rPr>
                <w:sz w:val="20"/>
                <w:szCs w:val="28"/>
              </w:rPr>
            </w:pPr>
            <w:r w:rsidRPr="00CF422C">
              <w:rPr>
                <w:sz w:val="20"/>
                <w:szCs w:val="28"/>
              </w:rPr>
              <w:t>4 483,17</w:t>
            </w:r>
          </w:p>
        </w:tc>
        <w:tc>
          <w:tcPr>
            <w:tcW w:w="1381" w:type="dxa"/>
            <w:tcBorders>
              <w:top w:val="nil"/>
              <w:left w:val="nil"/>
              <w:bottom w:val="single" w:sz="4" w:space="0" w:color="auto"/>
              <w:right w:val="single" w:sz="4" w:space="0" w:color="auto"/>
            </w:tcBorders>
            <w:shd w:val="clear" w:color="auto" w:fill="auto"/>
            <w:noWrap/>
            <w:vAlign w:val="center"/>
            <w:hideMark/>
          </w:tcPr>
          <w:p w:rsidR="006C4138" w:rsidRPr="00CF422C" w:rsidRDefault="006C4138" w:rsidP="00046400">
            <w:pPr>
              <w:jc w:val="right"/>
              <w:rPr>
                <w:i/>
                <w:iCs/>
                <w:sz w:val="20"/>
                <w:szCs w:val="28"/>
              </w:rPr>
            </w:pPr>
            <w:r w:rsidRPr="00CF422C">
              <w:rPr>
                <w:i/>
                <w:iCs/>
                <w:sz w:val="20"/>
                <w:szCs w:val="28"/>
              </w:rPr>
              <w:t>5 223,00</w:t>
            </w:r>
          </w:p>
        </w:tc>
        <w:tc>
          <w:tcPr>
            <w:tcW w:w="1381"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i/>
                <w:iCs/>
                <w:sz w:val="20"/>
                <w:szCs w:val="20"/>
              </w:rPr>
            </w:pPr>
            <w:r w:rsidRPr="00CF422C">
              <w:rPr>
                <w:i/>
                <w:iCs/>
                <w:sz w:val="20"/>
                <w:szCs w:val="20"/>
              </w:rPr>
              <w:t>2 774,36</w:t>
            </w:r>
          </w:p>
        </w:tc>
        <w:tc>
          <w:tcPr>
            <w:tcW w:w="1511"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i/>
                <w:iCs/>
                <w:sz w:val="20"/>
                <w:szCs w:val="20"/>
              </w:rPr>
            </w:pPr>
            <w:r w:rsidRPr="00CF422C">
              <w:rPr>
                <w:i/>
                <w:iCs/>
                <w:sz w:val="20"/>
                <w:szCs w:val="20"/>
              </w:rPr>
              <w:t>-2 448,64</w:t>
            </w:r>
          </w:p>
        </w:tc>
        <w:tc>
          <w:tcPr>
            <w:tcW w:w="15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i/>
                <w:iCs/>
                <w:sz w:val="20"/>
                <w:szCs w:val="20"/>
              </w:rPr>
            </w:pPr>
            <w:r w:rsidRPr="00CF422C">
              <w:rPr>
                <w:i/>
                <w:iCs/>
                <w:sz w:val="20"/>
                <w:szCs w:val="20"/>
              </w:rPr>
              <w:t>-38%</w:t>
            </w:r>
          </w:p>
        </w:tc>
      </w:tr>
      <w:tr w:rsidR="006C4138" w:rsidRPr="00CF422C" w:rsidTr="00046400">
        <w:trPr>
          <w:trHeight w:val="375"/>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rPr>
                <w:i/>
                <w:iCs/>
                <w:sz w:val="20"/>
                <w:szCs w:val="28"/>
              </w:rPr>
            </w:pPr>
            <w:r w:rsidRPr="00CF422C">
              <w:rPr>
                <w:i/>
                <w:iCs/>
                <w:sz w:val="20"/>
                <w:szCs w:val="28"/>
              </w:rPr>
              <w:t>4.2.2.</w:t>
            </w:r>
          </w:p>
        </w:tc>
        <w:tc>
          <w:tcPr>
            <w:tcW w:w="2161" w:type="dxa"/>
            <w:tcBorders>
              <w:top w:val="nil"/>
              <w:left w:val="nil"/>
              <w:bottom w:val="single" w:sz="4" w:space="0" w:color="auto"/>
              <w:right w:val="single" w:sz="4" w:space="0" w:color="auto"/>
            </w:tcBorders>
            <w:shd w:val="clear" w:color="auto" w:fill="auto"/>
            <w:noWrap/>
            <w:vAlign w:val="center"/>
            <w:hideMark/>
          </w:tcPr>
          <w:p w:rsidR="006C4138" w:rsidRPr="00CF422C" w:rsidRDefault="006C4138" w:rsidP="00046400">
            <w:pPr>
              <w:jc w:val="right"/>
              <w:rPr>
                <w:i/>
                <w:iCs/>
                <w:sz w:val="20"/>
                <w:szCs w:val="28"/>
              </w:rPr>
            </w:pPr>
            <w:r w:rsidRPr="00CF422C">
              <w:rPr>
                <w:i/>
                <w:iCs/>
                <w:sz w:val="20"/>
                <w:szCs w:val="28"/>
              </w:rPr>
              <w:t>другие расходы из прибыли</w:t>
            </w:r>
          </w:p>
        </w:tc>
        <w:tc>
          <w:tcPr>
            <w:tcW w:w="1418" w:type="dxa"/>
            <w:tcBorders>
              <w:top w:val="nil"/>
              <w:left w:val="nil"/>
              <w:bottom w:val="single" w:sz="4" w:space="0" w:color="auto"/>
              <w:right w:val="single" w:sz="4" w:space="0" w:color="auto"/>
            </w:tcBorders>
            <w:shd w:val="clear" w:color="auto" w:fill="auto"/>
            <w:noWrap/>
            <w:vAlign w:val="center"/>
            <w:hideMark/>
          </w:tcPr>
          <w:p w:rsidR="006C4138" w:rsidRPr="00CF422C" w:rsidRDefault="006C4138" w:rsidP="00046400">
            <w:pPr>
              <w:jc w:val="right"/>
              <w:rPr>
                <w:sz w:val="20"/>
                <w:szCs w:val="28"/>
              </w:rPr>
            </w:pPr>
          </w:p>
        </w:tc>
        <w:tc>
          <w:tcPr>
            <w:tcW w:w="1381" w:type="dxa"/>
            <w:tcBorders>
              <w:top w:val="nil"/>
              <w:left w:val="nil"/>
              <w:bottom w:val="single" w:sz="4" w:space="0" w:color="auto"/>
              <w:right w:val="single" w:sz="4" w:space="0" w:color="auto"/>
            </w:tcBorders>
            <w:shd w:val="clear" w:color="auto" w:fill="auto"/>
            <w:noWrap/>
            <w:vAlign w:val="center"/>
            <w:hideMark/>
          </w:tcPr>
          <w:p w:rsidR="006C4138" w:rsidRPr="00CF422C" w:rsidRDefault="006C4138" w:rsidP="00046400">
            <w:pPr>
              <w:jc w:val="right"/>
              <w:rPr>
                <w:i/>
                <w:iCs/>
                <w:sz w:val="20"/>
                <w:szCs w:val="28"/>
              </w:rPr>
            </w:pPr>
          </w:p>
        </w:tc>
        <w:tc>
          <w:tcPr>
            <w:tcW w:w="1381"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i/>
                <w:iCs/>
                <w:sz w:val="20"/>
                <w:szCs w:val="20"/>
              </w:rPr>
            </w:pPr>
            <w:r w:rsidRPr="00CF422C">
              <w:rPr>
                <w:i/>
                <w:iCs/>
                <w:sz w:val="20"/>
                <w:szCs w:val="20"/>
              </w:rPr>
              <w:t> </w:t>
            </w:r>
          </w:p>
        </w:tc>
        <w:tc>
          <w:tcPr>
            <w:tcW w:w="1511"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i/>
                <w:iCs/>
                <w:sz w:val="20"/>
                <w:szCs w:val="20"/>
              </w:rPr>
            </w:pPr>
            <w:r w:rsidRPr="00CF422C">
              <w:rPr>
                <w:i/>
                <w:iCs/>
                <w:sz w:val="20"/>
                <w:szCs w:val="20"/>
              </w:rPr>
              <w:t>0,00</w:t>
            </w:r>
          </w:p>
        </w:tc>
        <w:tc>
          <w:tcPr>
            <w:tcW w:w="15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i/>
                <w:iCs/>
                <w:sz w:val="20"/>
                <w:szCs w:val="20"/>
              </w:rPr>
            </w:pPr>
            <w:r w:rsidRPr="00CF422C">
              <w:rPr>
                <w:i/>
                <w:iCs/>
                <w:sz w:val="20"/>
                <w:szCs w:val="20"/>
              </w:rPr>
              <w:t> </w:t>
            </w:r>
          </w:p>
        </w:tc>
      </w:tr>
      <w:tr w:rsidR="006C4138" w:rsidRPr="00CF422C" w:rsidTr="00046400">
        <w:trPr>
          <w:trHeight w:val="375"/>
        </w:trPr>
        <w:tc>
          <w:tcPr>
            <w:tcW w:w="816"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rPr>
                <w:sz w:val="20"/>
                <w:szCs w:val="28"/>
              </w:rPr>
            </w:pPr>
            <w:r w:rsidRPr="00CF422C">
              <w:rPr>
                <w:sz w:val="20"/>
                <w:szCs w:val="28"/>
              </w:rPr>
              <w:t> </w:t>
            </w:r>
          </w:p>
        </w:tc>
        <w:tc>
          <w:tcPr>
            <w:tcW w:w="2161" w:type="dxa"/>
            <w:tcBorders>
              <w:top w:val="nil"/>
              <w:left w:val="nil"/>
              <w:bottom w:val="single" w:sz="4" w:space="0" w:color="auto"/>
              <w:right w:val="single" w:sz="4" w:space="0" w:color="auto"/>
            </w:tcBorders>
            <w:shd w:val="clear" w:color="auto" w:fill="auto"/>
            <w:noWrap/>
            <w:vAlign w:val="center"/>
            <w:hideMark/>
          </w:tcPr>
          <w:p w:rsidR="006C4138" w:rsidRPr="00CF422C" w:rsidRDefault="006C4138" w:rsidP="00046400">
            <w:pPr>
              <w:rPr>
                <w:sz w:val="20"/>
                <w:szCs w:val="28"/>
              </w:rPr>
            </w:pPr>
            <w:r w:rsidRPr="00CF422C">
              <w:rPr>
                <w:sz w:val="20"/>
                <w:szCs w:val="28"/>
              </w:rPr>
              <w:t>Базовый уровень подконтрольных расходов</w:t>
            </w:r>
          </w:p>
        </w:tc>
        <w:tc>
          <w:tcPr>
            <w:tcW w:w="1418" w:type="dxa"/>
            <w:tcBorders>
              <w:top w:val="nil"/>
              <w:left w:val="nil"/>
              <w:bottom w:val="single" w:sz="4" w:space="0" w:color="auto"/>
              <w:right w:val="single" w:sz="4" w:space="0" w:color="auto"/>
            </w:tcBorders>
            <w:shd w:val="clear" w:color="auto" w:fill="auto"/>
            <w:noWrap/>
            <w:vAlign w:val="center"/>
            <w:hideMark/>
          </w:tcPr>
          <w:p w:rsidR="006C4138" w:rsidRPr="00CF422C" w:rsidRDefault="006C4138" w:rsidP="00046400">
            <w:pPr>
              <w:jc w:val="right"/>
              <w:rPr>
                <w:sz w:val="20"/>
                <w:szCs w:val="28"/>
              </w:rPr>
            </w:pPr>
            <w:r w:rsidRPr="00CF422C">
              <w:rPr>
                <w:sz w:val="20"/>
                <w:szCs w:val="28"/>
              </w:rPr>
              <w:t>256 181,74</w:t>
            </w:r>
          </w:p>
        </w:tc>
        <w:tc>
          <w:tcPr>
            <w:tcW w:w="1381" w:type="dxa"/>
            <w:tcBorders>
              <w:top w:val="nil"/>
              <w:left w:val="nil"/>
              <w:bottom w:val="single" w:sz="4" w:space="0" w:color="auto"/>
              <w:right w:val="single" w:sz="4" w:space="0" w:color="auto"/>
            </w:tcBorders>
            <w:shd w:val="clear" w:color="auto" w:fill="auto"/>
            <w:noWrap/>
            <w:vAlign w:val="center"/>
            <w:hideMark/>
          </w:tcPr>
          <w:p w:rsidR="006C4138" w:rsidRPr="00CF422C" w:rsidRDefault="006C4138" w:rsidP="00046400">
            <w:pPr>
              <w:jc w:val="right"/>
              <w:rPr>
                <w:sz w:val="20"/>
                <w:szCs w:val="28"/>
              </w:rPr>
            </w:pPr>
            <w:r w:rsidRPr="00CF422C">
              <w:rPr>
                <w:sz w:val="20"/>
                <w:szCs w:val="28"/>
              </w:rPr>
              <w:t>333 895,00</w:t>
            </w:r>
          </w:p>
        </w:tc>
        <w:tc>
          <w:tcPr>
            <w:tcW w:w="1381"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0"/>
                <w:szCs w:val="20"/>
              </w:rPr>
            </w:pPr>
            <w:r w:rsidRPr="00CF422C">
              <w:rPr>
                <w:sz w:val="20"/>
                <w:szCs w:val="20"/>
              </w:rPr>
              <w:t>267 411,16</w:t>
            </w:r>
          </w:p>
        </w:tc>
        <w:tc>
          <w:tcPr>
            <w:tcW w:w="1511"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0"/>
                <w:szCs w:val="20"/>
              </w:rPr>
            </w:pPr>
            <w:r w:rsidRPr="00CF422C">
              <w:rPr>
                <w:sz w:val="20"/>
                <w:szCs w:val="20"/>
              </w:rPr>
              <w:t>-66 483,84</w:t>
            </w:r>
          </w:p>
        </w:tc>
        <w:tc>
          <w:tcPr>
            <w:tcW w:w="1556"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20"/>
                <w:szCs w:val="20"/>
              </w:rPr>
            </w:pPr>
            <w:r w:rsidRPr="00CF422C">
              <w:rPr>
                <w:sz w:val="20"/>
                <w:szCs w:val="20"/>
              </w:rPr>
              <w:t>4%</w:t>
            </w:r>
          </w:p>
        </w:tc>
      </w:tr>
    </w:tbl>
    <w:p w:rsidR="006C4138" w:rsidRPr="00CF422C" w:rsidRDefault="006C4138" w:rsidP="006C4138">
      <w:pPr>
        <w:shd w:val="clear" w:color="auto" w:fill="FFFFFF"/>
        <w:spacing w:line="360" w:lineRule="auto"/>
        <w:ind w:firstLine="709"/>
        <w:rPr>
          <w:bCs/>
          <w:szCs w:val="28"/>
        </w:rPr>
      </w:pPr>
    </w:p>
    <w:p w:rsidR="006C4138" w:rsidRPr="00CF422C" w:rsidRDefault="006C4138" w:rsidP="00484F72">
      <w:pPr>
        <w:shd w:val="clear" w:color="auto" w:fill="FFFFFF"/>
        <w:spacing w:line="360" w:lineRule="auto"/>
        <w:ind w:firstLine="709"/>
        <w:jc w:val="both"/>
        <w:rPr>
          <w:bCs/>
          <w:szCs w:val="28"/>
        </w:rPr>
      </w:pPr>
      <w:r w:rsidRPr="00CF422C">
        <w:rPr>
          <w:bCs/>
          <w:szCs w:val="28"/>
        </w:rPr>
        <w:t>Как видно из приведённой таблицы рост расходов не превышает величины установленной на последний (2015 год) год предыдущего долгосрочного периода с учётом прогноза социально-экономического развития Российской Федерации (индекс потребительских цен) на 2016 год (107,4), что соответствует требованию ФАС России, изложенному в письме от 19.06.2017 №ИА/41019/17.</w:t>
      </w:r>
    </w:p>
    <w:p w:rsidR="006C4138" w:rsidRPr="00CF422C" w:rsidRDefault="006C4138" w:rsidP="006C4138">
      <w:pPr>
        <w:shd w:val="clear" w:color="auto" w:fill="FFFFFF"/>
        <w:spacing w:line="360" w:lineRule="auto"/>
        <w:ind w:firstLine="709"/>
        <w:rPr>
          <w:bCs/>
          <w:szCs w:val="28"/>
        </w:rPr>
      </w:pPr>
    </w:p>
    <w:p w:rsidR="006C4138" w:rsidRPr="00CF422C" w:rsidRDefault="006C4138" w:rsidP="006C4138">
      <w:pPr>
        <w:pStyle w:val="1"/>
      </w:pPr>
      <w:r w:rsidRPr="00CF422C">
        <w:br w:type="page"/>
      </w:r>
    </w:p>
    <w:p w:rsidR="006C4138" w:rsidRPr="00484F72" w:rsidRDefault="006C4138" w:rsidP="00484F72">
      <w:pPr>
        <w:pStyle w:val="1"/>
        <w:jc w:val="both"/>
        <w:rPr>
          <w:rFonts w:ascii="Times New Roman" w:hAnsi="Times New Roman" w:cs="Times New Roman"/>
          <w:sz w:val="24"/>
          <w:szCs w:val="24"/>
        </w:rPr>
      </w:pPr>
      <w:bookmarkStart w:id="26" w:name="_Toc524435468"/>
      <w:r w:rsidRPr="00484F72">
        <w:rPr>
          <w:rFonts w:ascii="Times New Roman" w:hAnsi="Times New Roman" w:cs="Times New Roman"/>
          <w:sz w:val="24"/>
          <w:szCs w:val="24"/>
        </w:rPr>
        <w:t>Анализ расходов, понесённых в предыдущем периоде регулирования и размер необходимой валовой выручки на 2018 год</w:t>
      </w:r>
      <w:bookmarkEnd w:id="26"/>
    </w:p>
    <w:p w:rsidR="006C4138" w:rsidRPr="00CF422C" w:rsidRDefault="006C4138" w:rsidP="006C4138">
      <w:pPr>
        <w:shd w:val="clear" w:color="auto" w:fill="FFFFFF"/>
        <w:spacing w:line="360" w:lineRule="auto"/>
        <w:ind w:firstLine="709"/>
        <w:rPr>
          <w:bCs/>
          <w:szCs w:val="28"/>
        </w:rPr>
      </w:pPr>
    </w:p>
    <w:p w:rsidR="006C4138" w:rsidRPr="00CF422C" w:rsidRDefault="006C4138" w:rsidP="00484F72">
      <w:pPr>
        <w:shd w:val="clear" w:color="auto" w:fill="FFFFFF"/>
        <w:spacing w:line="360" w:lineRule="auto"/>
        <w:ind w:firstLine="709"/>
        <w:jc w:val="both"/>
        <w:rPr>
          <w:bCs/>
          <w:szCs w:val="28"/>
        </w:rPr>
      </w:pPr>
      <w:r w:rsidRPr="00CF422C">
        <w:rPr>
          <w:bCs/>
          <w:szCs w:val="28"/>
        </w:rPr>
        <w:t xml:space="preserve">Абзацем 2 пункта 4 Приказа ФАС России от 12.07.2018 №988/18 РЭК Кемеровской области предписано провести анализ расходов, понесенных в предыдущем периоде регулирования, и принять меры, предусмотренные </w:t>
      </w:r>
      <w:hyperlink r:id="rId22" w:history="1">
        <w:r w:rsidRPr="00CF422C">
          <w:rPr>
            <w:bCs/>
            <w:szCs w:val="28"/>
          </w:rPr>
          <w:t>пунктом 7</w:t>
        </w:r>
      </w:hyperlink>
      <w:r w:rsidRPr="00CF422C">
        <w:rPr>
          <w:bCs/>
          <w:szCs w:val="28"/>
        </w:rPr>
        <w:t xml:space="preserve"> Основ ценообразования в области регулируемых цен (тарифов) в электроэнергетике, утвержденных постановлением Правительства Российской Федерации от 29.12.2011 N 1178, а также при наличии результатов контрольных мероприятий, проведенных в текущем периоде регулирования, органами, осуществляющими контроль (надзор) в области электроэнергетики, соответствующим образом учесть эти результаты.</w:t>
      </w:r>
    </w:p>
    <w:p w:rsidR="006C4138" w:rsidRPr="00CF422C" w:rsidRDefault="006C4138" w:rsidP="00484F72">
      <w:pPr>
        <w:shd w:val="clear" w:color="auto" w:fill="FFFFFF"/>
        <w:spacing w:line="360" w:lineRule="auto"/>
        <w:ind w:firstLine="709"/>
        <w:jc w:val="both"/>
        <w:rPr>
          <w:bCs/>
          <w:szCs w:val="28"/>
        </w:rPr>
      </w:pPr>
      <w:r w:rsidRPr="00CF422C">
        <w:rPr>
          <w:bCs/>
          <w:szCs w:val="28"/>
        </w:rPr>
        <w:t>Согласно пункту 7 Основ ценообразования при установлении регулируемых цен (тарифов) регулирующие органы принимают меры, направленные на исключение из расчетов экономически необоснованных расходов организаций, осуществляющих регулируемую деятельность. К экономически необоснованным расходам организаций, осуществляющих регулируемую деятельность, относятся в том числе выявленные на основании данных статистической и бухгалтерской отчетности за год и иных материалов:</w:t>
      </w:r>
    </w:p>
    <w:p w:rsidR="006C4138" w:rsidRPr="00CF422C" w:rsidRDefault="006C4138" w:rsidP="00484F72">
      <w:pPr>
        <w:shd w:val="clear" w:color="auto" w:fill="FFFFFF"/>
        <w:spacing w:line="360" w:lineRule="auto"/>
        <w:ind w:firstLine="709"/>
        <w:jc w:val="both"/>
        <w:rPr>
          <w:bCs/>
          <w:szCs w:val="28"/>
        </w:rPr>
      </w:pPr>
      <w:r w:rsidRPr="00CF422C">
        <w:rPr>
          <w:bCs/>
          <w:szCs w:val="28"/>
        </w:rPr>
        <w:t>расходы организаций, осуществляющих регулируемую деятельность, в предыдущем периоде регулирования, не связанные с осуществлением регулируемой деятельности этих организаций и покрытые за счет поступлений от регулируемой деятельности;</w:t>
      </w:r>
    </w:p>
    <w:p w:rsidR="006C4138" w:rsidRPr="00CF422C" w:rsidRDefault="006C4138" w:rsidP="00484F72">
      <w:pPr>
        <w:shd w:val="clear" w:color="auto" w:fill="FFFFFF"/>
        <w:spacing w:line="360" w:lineRule="auto"/>
        <w:ind w:firstLine="709"/>
        <w:jc w:val="both"/>
        <w:rPr>
          <w:bCs/>
          <w:szCs w:val="28"/>
        </w:rPr>
      </w:pPr>
      <w:r w:rsidRPr="00CF422C">
        <w:rPr>
          <w:bCs/>
          <w:szCs w:val="28"/>
        </w:rPr>
        <w:t>учтенные при установлении регулируемых цен (тарифов) расходы, фактически не понесенные в периоде регулирования, на который устанавливались регулируемые цены (тарифы) (за исключением случая применения в отношении организации, осуществляющей регулируемую деятельность, метода доходности инвестированного капитала и метода долгосрочной индексации необходимой валовой выручки).</w:t>
      </w:r>
    </w:p>
    <w:p w:rsidR="006C4138" w:rsidRPr="00CF422C" w:rsidRDefault="006C4138" w:rsidP="00484F72">
      <w:pPr>
        <w:shd w:val="clear" w:color="auto" w:fill="FFFFFF"/>
        <w:spacing w:line="360" w:lineRule="auto"/>
        <w:ind w:firstLine="709"/>
        <w:jc w:val="both"/>
        <w:rPr>
          <w:bCs/>
          <w:szCs w:val="28"/>
        </w:rPr>
      </w:pPr>
      <w:r w:rsidRPr="00CF422C">
        <w:rPr>
          <w:bCs/>
          <w:szCs w:val="28"/>
        </w:rPr>
        <w:t>Согласно абзацу 8 пункта 7 Основ ценообразования регулирующие органы принимают меры по исключению из расчетов при установлении регулируемых цен (тарифов) экономически необоснованных доходов организаций, осуществляющих регулируемую деятельность, полученных в предыдущем периоде регулирования.</w:t>
      </w:r>
    </w:p>
    <w:p w:rsidR="006C4138" w:rsidRPr="00CF422C" w:rsidRDefault="006C4138" w:rsidP="00484F72">
      <w:pPr>
        <w:shd w:val="clear" w:color="auto" w:fill="FFFFFF"/>
        <w:spacing w:line="360" w:lineRule="auto"/>
        <w:ind w:firstLine="709"/>
        <w:jc w:val="both"/>
        <w:rPr>
          <w:bCs/>
          <w:szCs w:val="28"/>
        </w:rPr>
      </w:pPr>
      <w:r w:rsidRPr="00CF422C">
        <w:rPr>
          <w:bCs/>
          <w:szCs w:val="28"/>
        </w:rPr>
        <w:t>Согласно абзацу 10 пункта 7 Основ ценообразования в случае если на основании данных статистической и бухгалтерской отчетности за год и иных материалов выявлены экономически обоснованные расходы организаций, осуществляющих регулируемую деятельность, не учтенные при установлении регулируемых цен (тарифов) на тот период регулирования, в котором они понесены, или доход, недополученный при осуществлении регулируемой деятельности в этот период регулирования по независящим от организации, осуществляющей регулируемую деятельность, причинам, указанные расходы (доход) учитываются регулирующими органами при установлении регулируемых цен (тарифов) на следующий период регулирования. К экономически обоснованным расходам в том числе относятся расходы, связанные с обслуживанием заемных средств, привлекаемых для покрытия недостатка средств (за исключением случая применения в отношении организации, осуществляющей регулируемую деятельность, метода доходности инвестированного капитала).</w:t>
      </w:r>
    </w:p>
    <w:p w:rsidR="006C4138" w:rsidRPr="00CF422C" w:rsidRDefault="006C4138" w:rsidP="00484F72">
      <w:pPr>
        <w:shd w:val="clear" w:color="auto" w:fill="FFFFFF"/>
        <w:spacing w:line="360" w:lineRule="auto"/>
        <w:ind w:firstLine="709"/>
        <w:jc w:val="both"/>
        <w:rPr>
          <w:bCs/>
          <w:szCs w:val="28"/>
        </w:rPr>
      </w:pPr>
      <w:r w:rsidRPr="00CF422C">
        <w:rPr>
          <w:bCs/>
          <w:szCs w:val="28"/>
        </w:rPr>
        <w:t>В соответствии с письмом ФАС России от 19.06.2017 №ИА/41019/17 «О формировании расходов на второй и последующие долгосрочные периоды регулирования» методы установления тарифов на долгосрочный период регулирования не предусматривают для электросетевых организаций возможности превышения фактических подконтрольных расходов над величиной подконтрольных расходов, установленных на соответствующий год долгосрочного периода регулирования.</w:t>
      </w:r>
    </w:p>
    <w:p w:rsidR="006C4138" w:rsidRPr="00CF422C" w:rsidRDefault="006C4138" w:rsidP="00484F72">
      <w:pPr>
        <w:shd w:val="clear" w:color="auto" w:fill="FFFFFF"/>
        <w:spacing w:line="360" w:lineRule="auto"/>
        <w:ind w:firstLine="709"/>
        <w:jc w:val="both"/>
        <w:rPr>
          <w:bCs/>
          <w:szCs w:val="28"/>
        </w:rPr>
      </w:pPr>
      <w:hyperlink r:id="rId23" w:history="1">
        <w:r w:rsidRPr="00CF422C">
          <w:rPr>
            <w:szCs w:val="28"/>
          </w:rPr>
          <w:t>Пунктом 7</w:t>
        </w:r>
      </w:hyperlink>
      <w:r w:rsidRPr="00CF422C">
        <w:rPr>
          <w:szCs w:val="28"/>
        </w:rPr>
        <w:t xml:space="preserve"> Основ ценообразования предусмотрено, что к экономически </w:t>
      </w:r>
      <w:r w:rsidRPr="00CF422C">
        <w:rPr>
          <w:bCs/>
          <w:szCs w:val="28"/>
        </w:rPr>
        <w:t>необоснованным расходам организаций, осуществляющих регулируемую деятельность, относятся в том числе выявленные на основании данных статистической и бухгалтерской отчетности за год и иных материалов расходы организаций, осуществляющих регулируемую деятельность, в предыдущем периоде регулирования, не связанные с осуществлением регулируемой деятельности этих организаций и покрытые за счет поступлений от регулируемой деятельности. В этой связи и с учетом того, что законодательством, действующим в области ценообразования в электроэнергетике, не предусмотрена возможность превышения фактической величины подконтрольных расходов над величиной подконтрольных расходов, определенной органом регулирования в соответствии с законодательством на соответствующий год в текущем долгосрочном периоде, указанное превышение следует относить к расходам, не связанным с осуществлением регулируемой деятельности. Расходы в размере указанного превышения подлежат исключению из тарифов.</w:t>
      </w:r>
    </w:p>
    <w:p w:rsidR="006C4138" w:rsidRPr="00CF422C" w:rsidRDefault="006C4138" w:rsidP="00484F72">
      <w:pPr>
        <w:shd w:val="clear" w:color="auto" w:fill="FFFFFF"/>
        <w:spacing w:line="360" w:lineRule="auto"/>
        <w:ind w:firstLine="709"/>
        <w:jc w:val="both"/>
        <w:rPr>
          <w:bCs/>
          <w:szCs w:val="28"/>
        </w:rPr>
      </w:pPr>
      <w:r w:rsidRPr="00CF422C">
        <w:rPr>
          <w:bCs/>
          <w:szCs w:val="28"/>
        </w:rPr>
        <w:t>АО «Электросеть» представлен отчёт о фактически понесённых расходах в 2016 году. Экспертами проведён анализ расходов с целью определения их экономической обоснованности и исполнения требований, предусмотренных пунктом 7 Основ ценообразования.</w:t>
      </w:r>
    </w:p>
    <w:p w:rsidR="006C4138" w:rsidRPr="00CF422C" w:rsidRDefault="006C4138" w:rsidP="00484F72">
      <w:pPr>
        <w:spacing w:line="360" w:lineRule="auto"/>
        <w:ind w:firstLine="709"/>
        <w:jc w:val="both"/>
        <w:rPr>
          <w:szCs w:val="28"/>
        </w:rPr>
      </w:pPr>
      <w:r w:rsidRPr="00CF422C">
        <w:rPr>
          <w:szCs w:val="28"/>
        </w:rPr>
        <w:t>На 2016 год расходы на материалы были учтены в размере 20 117,56 тыс. руб. Фактически израсходовано по статье в 2016 году 11 375,02 тыс. руб. Как следует из пункта 7 Основ ценообразования в случае применения для регулирования организации метода долгосрочной индексации необходимой валовой выручки, учтённые, но фактически не понесённые расходы не относятся к экономически необоснованным расходам, а значит, экономия по статье в сумме 8 742,54 тыс. руб. не подлежит исключению из тарифов.</w:t>
      </w:r>
    </w:p>
    <w:p w:rsidR="006C4138" w:rsidRPr="00CF422C" w:rsidRDefault="006C4138" w:rsidP="00484F72">
      <w:pPr>
        <w:spacing w:line="360" w:lineRule="auto"/>
        <w:ind w:firstLine="709"/>
        <w:jc w:val="both"/>
        <w:rPr>
          <w:bCs/>
          <w:szCs w:val="28"/>
        </w:rPr>
      </w:pPr>
      <w:r w:rsidRPr="00CF422C">
        <w:rPr>
          <w:szCs w:val="28"/>
        </w:rPr>
        <w:t>На 2016 год расходы на услуги производственного характера были учтены в размере 24 757,61 тыс. руб. Фактически израсходовано на по статье в 2016 году 18 164,01 тыс. руб. Как следует из пункта 7 Основ ценообразования в случае применения для регулирования организации метода долгосрочной индексации необходимой валовой выручки, учтённые, но фактически не понесённые расходы не относятся к экономически необоснованным расходам, а значит, экономия по статье в сумме 6 593,59 тыс. руб. не подлежит исключению из тарифов.</w:t>
      </w:r>
    </w:p>
    <w:p w:rsidR="006C4138" w:rsidRPr="00CF422C" w:rsidRDefault="006C4138" w:rsidP="00484F72">
      <w:pPr>
        <w:spacing w:line="360" w:lineRule="auto"/>
        <w:ind w:firstLine="709"/>
        <w:jc w:val="both"/>
        <w:rPr>
          <w:szCs w:val="28"/>
        </w:rPr>
      </w:pPr>
      <w:r w:rsidRPr="00CF422C">
        <w:rPr>
          <w:szCs w:val="28"/>
        </w:rPr>
        <w:t>На 2016 год расходы на оплату труда были учтены в размере 169 713,46 тыс. руб. Фактически израсходовано по статье в 2016 году 165 806,14 тыс. руб. Как следует из пункта 7 Основ ценообразования в случае применения для регулирования организации метода долгосрочной индексации необходимой валовой выручки, учтённые, но фактически не понесённые расходы не относятся к экономически необоснованным расходам, а значит, экономия по статье в сумме 3 907,32 тыс. руб. не подлежит исключению из тарифов.</w:t>
      </w:r>
    </w:p>
    <w:p w:rsidR="006C4138" w:rsidRPr="00CF422C" w:rsidRDefault="006C4138" w:rsidP="00484F72">
      <w:pPr>
        <w:spacing w:line="360" w:lineRule="auto"/>
        <w:ind w:firstLine="709"/>
        <w:jc w:val="both"/>
        <w:rPr>
          <w:szCs w:val="28"/>
        </w:rPr>
      </w:pPr>
      <w:r w:rsidRPr="00CF422C">
        <w:rPr>
          <w:szCs w:val="28"/>
        </w:rPr>
        <w:t>На 2016 год расходы на ремонт основных фондов были учтены в размере 34 695,00 тыс. руб. Фактически израсходовано по статье в 2016 году 28 568,20 тыс. руб. Как следует из пункта 7 Основ ценообразования в случае применения для регулирования организации метода долгосрочной индексации необходимой валовой выручки, учтённые, но фактически не понесённые расходы не относятся к экономически необоснованным расходам, а значит, экономия по статье в сумме 6 126,80 тыс. руб. не подлежит исключению из тарифов.</w:t>
      </w:r>
    </w:p>
    <w:p w:rsidR="006C4138" w:rsidRPr="00CF422C" w:rsidRDefault="006C4138" w:rsidP="00484F72">
      <w:pPr>
        <w:spacing w:line="360" w:lineRule="auto"/>
        <w:ind w:firstLine="709"/>
        <w:jc w:val="both"/>
        <w:rPr>
          <w:bCs/>
          <w:szCs w:val="28"/>
        </w:rPr>
      </w:pPr>
      <w:r w:rsidRPr="00CF422C">
        <w:rPr>
          <w:szCs w:val="28"/>
        </w:rPr>
        <w:t xml:space="preserve">На 2016 год расходы на услуги связи были учтены в размере 1 931,20 тыс. руб. Фактически израсходовано на по статье в 2016 году 2 710,02 тыс. руб. Как следует из пункта 7 Основ ценообразования с учётом разъяснения ФАС России (письмо от </w:t>
      </w:r>
      <w:r w:rsidRPr="00CF422C">
        <w:rPr>
          <w:bCs/>
          <w:szCs w:val="28"/>
        </w:rPr>
        <w:t>19.06.2017 №ИА/41019/17) превышение фактических расходов над установленным экономически обоснованным уровнем не допускается, является экономически необоснованным, не относящимся к регулируемой деятельности и подлежит исключению из тарифов. Таким образом, превышение расходов по статье в сумме 778,82 тыс. руб. подлежит исключению из тарифов.</w:t>
      </w:r>
    </w:p>
    <w:p w:rsidR="006C4138" w:rsidRPr="00CF422C" w:rsidRDefault="006C4138" w:rsidP="00484F72">
      <w:pPr>
        <w:spacing w:line="360" w:lineRule="auto"/>
        <w:ind w:firstLine="709"/>
        <w:jc w:val="both"/>
        <w:rPr>
          <w:bCs/>
          <w:szCs w:val="28"/>
        </w:rPr>
      </w:pPr>
      <w:r w:rsidRPr="00CF422C">
        <w:rPr>
          <w:szCs w:val="28"/>
        </w:rPr>
        <w:t>На 2016 год расходы на услуги вневедомственной охраны и коммунального хозяйства были учтены в размере 3 288,00 тыс. руб. Фактически израсходовано на по статье в 2016 году 3 343,76 тыс. руб. Как следует из пункта 7 Основ ценообразования в случае применения для регулирования организации метода долгосрочной индексации необходимой валовой выручки, учтённые, но фактически не понесённые расходы не относятся к экономически необоснованным расходам, а значит, экономия по статье в сумме 64,24 тыс. руб. не подлежит исключению из тарифов.</w:t>
      </w:r>
    </w:p>
    <w:p w:rsidR="006C4138" w:rsidRPr="00CF422C" w:rsidRDefault="006C4138" w:rsidP="00484F72">
      <w:pPr>
        <w:spacing w:line="360" w:lineRule="auto"/>
        <w:ind w:firstLine="709"/>
        <w:jc w:val="both"/>
        <w:rPr>
          <w:bCs/>
          <w:szCs w:val="28"/>
        </w:rPr>
      </w:pPr>
      <w:r w:rsidRPr="00CF422C">
        <w:rPr>
          <w:szCs w:val="28"/>
        </w:rPr>
        <w:t xml:space="preserve">На 2016 год расходы на юридические и информационные услуги были учтены в размере 4 212,99 тыс. руб. Фактически израсходовано на по статье в 2016 году 7 774,53 тыс. руб. Как следует из пункта 7 Основ ценообразования с учётом разъяснения ФАС России (письмо от </w:t>
      </w:r>
      <w:r w:rsidRPr="00CF422C">
        <w:rPr>
          <w:bCs/>
          <w:szCs w:val="28"/>
        </w:rPr>
        <w:t>19.06.2017 №ИА/41019/17) превышение фактических расходов над установленным экономически обоснованным уровнем не допускается, является экономически необоснованным, не относящимся к регулируемой деятельности и подлежит исключению из тарифов. Таким образом, превышение расходов по статье в сумме 3 561,54 тыс. руб. подлежит исключению из тарифов.</w:t>
      </w:r>
    </w:p>
    <w:p w:rsidR="006C4138" w:rsidRPr="00CF422C" w:rsidRDefault="006C4138" w:rsidP="00484F72">
      <w:pPr>
        <w:spacing w:line="360" w:lineRule="auto"/>
        <w:ind w:firstLine="709"/>
        <w:jc w:val="both"/>
        <w:rPr>
          <w:bCs/>
          <w:szCs w:val="28"/>
        </w:rPr>
      </w:pPr>
      <w:r w:rsidRPr="00CF422C">
        <w:rPr>
          <w:szCs w:val="28"/>
        </w:rPr>
        <w:t>На 2016 год расходы на аудиторские и консультационные услуги были учтены в размере 330,00 тыс. руб. Фактически израсходовано на по статье в 2016 году 249,81 тыс. руб. Как следует из пункта 7 Основ ценообразования в случае применения для регулирования организации метода долгосрочной индексации необходимой валовой выручки, учтённые, но фактически не понесённые расходы не относятся к экономически необоснованным расходам, а значит, экономия по статье в сумме 80,19 тыс. руб. не подлежит исключению из тарифов.</w:t>
      </w:r>
    </w:p>
    <w:p w:rsidR="006C4138" w:rsidRPr="00CF422C" w:rsidRDefault="006C4138" w:rsidP="00484F72">
      <w:pPr>
        <w:spacing w:line="360" w:lineRule="auto"/>
        <w:ind w:firstLine="709"/>
        <w:jc w:val="both"/>
        <w:rPr>
          <w:bCs/>
          <w:szCs w:val="28"/>
        </w:rPr>
      </w:pPr>
      <w:r w:rsidRPr="00CF422C">
        <w:rPr>
          <w:szCs w:val="28"/>
        </w:rPr>
        <w:t xml:space="preserve">На 2016 год расходы на командировки и представительские были учтены в размере 1 674,87 тыс. руб. Фактически израсходовано на по статье в 2016 году 2 767,97 тыс. руб. Как следует из пункта 7 Основ ценообразования с учётом разъяснения ФАС России (письмо от </w:t>
      </w:r>
      <w:r w:rsidRPr="00CF422C">
        <w:rPr>
          <w:bCs/>
          <w:szCs w:val="28"/>
        </w:rPr>
        <w:t>19.06.2017 №ИА/41019/17) превышение фактических расходов над установленным экономически обоснованным уровнем не допускается, является экономически необоснованным, не относящимся к регулируемой деятельности и подлежит исключению из тарифов. Таким образом, превышение расходов по статье в сумме 1 093,10 тыс. руб. подлежит исключению из тарифов.</w:t>
      </w:r>
    </w:p>
    <w:p w:rsidR="006C4138" w:rsidRPr="00CF422C" w:rsidRDefault="006C4138" w:rsidP="00484F72">
      <w:pPr>
        <w:spacing w:line="360" w:lineRule="auto"/>
        <w:ind w:firstLine="709"/>
        <w:jc w:val="both"/>
        <w:rPr>
          <w:bCs/>
          <w:szCs w:val="28"/>
        </w:rPr>
      </w:pPr>
      <w:r w:rsidRPr="00CF422C">
        <w:rPr>
          <w:szCs w:val="28"/>
        </w:rPr>
        <w:t>На 2016 год расходы на подготовку кадров были учтены в размере 686,43 тыс. руб. Фактически израсходовано на по статье в 2016 году 606,71 тыс. руб. Как следует из пункта 7 Основ ценообразования в случае применения для регулирования организации метода долгосрочной индексации необходимой валовой выручки, учтённые, но фактически не понесённые расходы не относятся к экономически необоснованным расходам, а значит, экономия по статье в сумме 79,72 тыс. руб. не подлежит исключению из тарифов.</w:t>
      </w:r>
    </w:p>
    <w:p w:rsidR="006C4138" w:rsidRPr="00CF422C" w:rsidRDefault="006C4138" w:rsidP="00484F72">
      <w:pPr>
        <w:spacing w:line="360" w:lineRule="auto"/>
        <w:ind w:firstLine="709"/>
        <w:jc w:val="both"/>
        <w:rPr>
          <w:bCs/>
          <w:szCs w:val="28"/>
        </w:rPr>
      </w:pPr>
      <w:r w:rsidRPr="00CF422C">
        <w:rPr>
          <w:szCs w:val="28"/>
        </w:rPr>
        <w:t>На 2016 год расходы на обеспечение нормальных условий труда и мер по технике безопасности были учтены в размере 812,15 тыс. руб. Фактически израсходовано на по статье в 2016 году 446,52 тыс. руб. Как следует из пункта 7 Основ ценообразования в случае применения для регулирования организации метода долгосрочной индексации необходимой валовой выручки, учтённые, но фактически не понесённые расходы не относятся к экономически необоснованным расходам, а значит, экономия по статье в сумме 365,63 тыс. руб. не подлежит исключению из тарифов.</w:t>
      </w:r>
    </w:p>
    <w:p w:rsidR="006C4138" w:rsidRPr="00CF422C" w:rsidRDefault="006C4138" w:rsidP="00484F72">
      <w:pPr>
        <w:spacing w:line="360" w:lineRule="auto"/>
        <w:ind w:firstLine="709"/>
        <w:jc w:val="both"/>
        <w:rPr>
          <w:bCs/>
          <w:szCs w:val="28"/>
        </w:rPr>
      </w:pPr>
      <w:r w:rsidRPr="00CF422C">
        <w:rPr>
          <w:szCs w:val="28"/>
        </w:rPr>
        <w:t xml:space="preserve">На 2016 год расходы на страхование были учтены в размере 173,06 тыс. руб. Фактически израсходовано на по статье в 2016 году 619,23 тыс. руб. Как следует из пункта 7 Основ ценообразования с учётом разъяснения ФАС России (письмо от </w:t>
      </w:r>
      <w:r w:rsidRPr="00CF422C">
        <w:rPr>
          <w:bCs/>
          <w:szCs w:val="28"/>
        </w:rPr>
        <w:t>19.06.2017 №ИА/41019/17) превышение фактических расходов над установленным экономически обоснованным уровнем не допускается, является экономически необоснованным, не относящимся к регулируемой деятельности и подлежит исключению из тарифов. Таким образом, превышение расходов по статье в сумме 446,17 тыс. руб. подлежит исключению из тарифов.</w:t>
      </w:r>
    </w:p>
    <w:p w:rsidR="006C4138" w:rsidRPr="00CF422C" w:rsidRDefault="006C4138" w:rsidP="00484F72">
      <w:pPr>
        <w:spacing w:line="360" w:lineRule="auto"/>
        <w:ind w:firstLine="709"/>
        <w:jc w:val="both"/>
        <w:rPr>
          <w:bCs/>
          <w:szCs w:val="28"/>
        </w:rPr>
      </w:pPr>
      <w:r w:rsidRPr="00CF422C">
        <w:rPr>
          <w:szCs w:val="28"/>
        </w:rPr>
        <w:t xml:space="preserve">На 2016 год другие прочие расходы были учтены в размере 2 124,47 тыс. руб. Фактически израсходовано на по статье в 2016 году 4 158,26 тыс. руб. Как следует из пункта 7 Основ ценообразования с учётом разъяснения ФАС России (письмо от </w:t>
      </w:r>
      <w:r w:rsidRPr="00CF422C">
        <w:rPr>
          <w:bCs/>
          <w:szCs w:val="28"/>
        </w:rPr>
        <w:t>19.06.2017 №ИА/41019/17) превышение фактических расходов над установленным экономически обоснованным уровнем не допускается, является экономически необоснованным, не относящимся к регулируемой деятельности и подлежит исключению из тарифов. Таким образом, превышение расходов по статье в сумме 2 033,79 тыс. руб. подлежит исключению из тарифов.</w:t>
      </w:r>
    </w:p>
    <w:p w:rsidR="006C4138" w:rsidRPr="00CF422C" w:rsidRDefault="006C4138" w:rsidP="00484F72">
      <w:pPr>
        <w:spacing w:line="360" w:lineRule="auto"/>
        <w:ind w:firstLine="709"/>
        <w:jc w:val="both"/>
        <w:rPr>
          <w:bCs/>
          <w:szCs w:val="28"/>
        </w:rPr>
      </w:pPr>
      <w:r w:rsidRPr="00CF422C">
        <w:rPr>
          <w:szCs w:val="28"/>
        </w:rPr>
        <w:t>На 2016 год подконтрольные расходы из прибыли были учтены в размере 2 774,36 тыс. руб. Фактически израсходовано на по статье в 2016 году 920,01 тыс. руб. Как следует из пункта 7 Основ ценообразования в случае применения для регулирования организации метода долгосрочной индексации необходимой валовой выручки, учтённые, но фактически не понесённые расходы не относятся к экономически необоснованным расходам, а значит, экономия по статье в сумме 1 854,36 тыс. руб. не подлежит исключению из тарифов.</w:t>
      </w:r>
    </w:p>
    <w:p w:rsidR="006C4138" w:rsidRPr="00CF422C" w:rsidRDefault="006C4138" w:rsidP="00484F72">
      <w:pPr>
        <w:shd w:val="clear" w:color="auto" w:fill="FFFFFF"/>
        <w:spacing w:line="360" w:lineRule="auto"/>
        <w:ind w:firstLine="709"/>
        <w:jc w:val="both"/>
        <w:rPr>
          <w:bCs/>
          <w:szCs w:val="28"/>
        </w:rPr>
      </w:pPr>
      <w:r w:rsidRPr="00CF422C">
        <w:rPr>
          <w:bCs/>
          <w:szCs w:val="28"/>
        </w:rPr>
        <w:t>Таким образом, общий объём экономически необоснованных расходов, не относящихся к регулируемой деятельности и подлежащих исключению из тарифов, составляет 7 913,41 тыс. руб.</w:t>
      </w:r>
    </w:p>
    <w:p w:rsidR="006C4138" w:rsidRPr="00CF422C" w:rsidRDefault="006C4138" w:rsidP="00484F72">
      <w:pPr>
        <w:shd w:val="clear" w:color="auto" w:fill="FFFFFF"/>
        <w:spacing w:line="360" w:lineRule="auto"/>
        <w:ind w:firstLine="709"/>
        <w:jc w:val="both"/>
        <w:rPr>
          <w:bCs/>
          <w:szCs w:val="28"/>
        </w:rPr>
      </w:pPr>
      <w:r w:rsidRPr="00CF422C">
        <w:rPr>
          <w:bCs/>
          <w:szCs w:val="28"/>
        </w:rPr>
        <w:t xml:space="preserve">Общий объём учтённых, но фактически не понесённых расходов, не подлежащих исключению </w:t>
      </w:r>
      <w:proofErr w:type="gramStart"/>
      <w:r w:rsidRPr="00CF422C">
        <w:rPr>
          <w:bCs/>
          <w:szCs w:val="28"/>
        </w:rPr>
        <w:t>из тарифов</w:t>
      </w:r>
      <w:proofErr w:type="gramEnd"/>
      <w:r w:rsidRPr="00CF422C">
        <w:rPr>
          <w:bCs/>
          <w:szCs w:val="28"/>
        </w:rPr>
        <w:t xml:space="preserve"> составляет 21 687,59 тыс. руб.</w:t>
      </w:r>
    </w:p>
    <w:p w:rsidR="006C4138" w:rsidRDefault="006C4138" w:rsidP="006C4138">
      <w:pPr>
        <w:shd w:val="clear" w:color="auto" w:fill="FFFFFF"/>
        <w:spacing w:line="360" w:lineRule="auto"/>
        <w:ind w:firstLine="709"/>
        <w:rPr>
          <w:bCs/>
          <w:szCs w:val="28"/>
        </w:rPr>
      </w:pPr>
    </w:p>
    <w:p w:rsidR="00484F72" w:rsidRDefault="00484F72" w:rsidP="006C4138">
      <w:pPr>
        <w:shd w:val="clear" w:color="auto" w:fill="FFFFFF"/>
        <w:spacing w:line="360" w:lineRule="auto"/>
        <w:ind w:firstLine="709"/>
        <w:rPr>
          <w:bCs/>
          <w:szCs w:val="28"/>
        </w:rPr>
      </w:pPr>
    </w:p>
    <w:p w:rsidR="00484F72" w:rsidRDefault="00484F72" w:rsidP="006C4138">
      <w:pPr>
        <w:shd w:val="clear" w:color="auto" w:fill="FFFFFF"/>
        <w:spacing w:line="360" w:lineRule="auto"/>
        <w:ind w:firstLine="709"/>
        <w:rPr>
          <w:bCs/>
          <w:szCs w:val="28"/>
        </w:rPr>
      </w:pPr>
    </w:p>
    <w:p w:rsidR="00484F72" w:rsidRPr="00CF422C" w:rsidRDefault="00484F72" w:rsidP="006C4138">
      <w:pPr>
        <w:shd w:val="clear" w:color="auto" w:fill="FFFFFF"/>
        <w:spacing w:line="360" w:lineRule="auto"/>
        <w:ind w:firstLine="709"/>
        <w:rPr>
          <w:bCs/>
          <w:szCs w:val="28"/>
        </w:rPr>
      </w:pPr>
    </w:p>
    <w:p w:rsidR="006C4138" w:rsidRPr="00CF422C" w:rsidRDefault="006C4138" w:rsidP="00484F72">
      <w:pPr>
        <w:shd w:val="clear" w:color="auto" w:fill="FFFFFF"/>
        <w:spacing w:line="360" w:lineRule="auto"/>
        <w:ind w:firstLine="709"/>
        <w:jc w:val="both"/>
        <w:rPr>
          <w:bCs/>
          <w:szCs w:val="28"/>
        </w:rPr>
      </w:pPr>
      <w:r w:rsidRPr="00CF422C">
        <w:rPr>
          <w:bCs/>
          <w:szCs w:val="28"/>
        </w:rPr>
        <w:t xml:space="preserve">В соответствии с формулой (3) из пункта 11 Методических указаний №98-э, величина </w:t>
      </w:r>
      <m:oMath>
        <m:sSub>
          <m:sSubPr>
            <m:ctrlPr>
              <w:rPr>
                <w:rFonts w:ascii="Cambria Math" w:hAnsi="Cambria Math"/>
                <w:bCs/>
                <w:i/>
                <w:szCs w:val="28"/>
              </w:rPr>
            </m:ctrlPr>
          </m:sSubPr>
          <m:e>
            <m:r>
              <w:rPr>
                <w:rFonts w:ascii="Cambria Math" w:hAnsi="Cambria Math"/>
                <w:szCs w:val="28"/>
              </w:rPr>
              <m:t>В</m:t>
            </m:r>
          </m:e>
          <m:sub>
            <m:r>
              <w:rPr>
                <w:rFonts w:ascii="Cambria Math" w:hAnsi="Cambria Math"/>
                <w:szCs w:val="28"/>
                <w:lang w:val="en-US"/>
              </w:rPr>
              <m:t>i</m:t>
            </m:r>
          </m:sub>
        </m:sSub>
      </m:oMath>
      <w:r w:rsidRPr="00CF422C">
        <w:rPr>
          <w:bCs/>
          <w:szCs w:val="28"/>
        </w:rPr>
        <w:t xml:space="preserve"> определяется следующим образом:</w:t>
      </w:r>
    </w:p>
    <w:p w:rsidR="006C4138" w:rsidRPr="00CF422C" w:rsidRDefault="006C4138" w:rsidP="00484F72">
      <w:pPr>
        <w:shd w:val="clear" w:color="auto" w:fill="FFFFFF"/>
        <w:spacing w:line="360" w:lineRule="auto"/>
        <w:ind w:firstLine="709"/>
        <w:jc w:val="both"/>
        <w:rPr>
          <w:bCs/>
          <w:szCs w:val="28"/>
        </w:rPr>
      </w:pPr>
      <w:r w:rsidRPr="00CF422C">
        <w:rPr>
          <w:noProof/>
          <w:position w:val="-12"/>
        </w:rPr>
        <w:drawing>
          <wp:inline distT="0" distB="0" distL="0" distR="0" wp14:anchorId="46E32632" wp14:editId="133D2329">
            <wp:extent cx="2495550" cy="3333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495550" cy="333375"/>
                    </a:xfrm>
                    <a:prstGeom prst="rect">
                      <a:avLst/>
                    </a:prstGeom>
                    <a:noFill/>
                    <a:ln>
                      <a:noFill/>
                    </a:ln>
                  </pic:spPr>
                </pic:pic>
              </a:graphicData>
            </a:graphic>
          </wp:inline>
        </w:drawing>
      </w:r>
    </w:p>
    <w:p w:rsidR="006C4138" w:rsidRPr="00CF422C" w:rsidRDefault="006C4138" w:rsidP="00484F72">
      <w:pPr>
        <w:shd w:val="clear" w:color="auto" w:fill="FFFFFF"/>
        <w:spacing w:line="360" w:lineRule="auto"/>
        <w:ind w:firstLine="709"/>
        <w:jc w:val="both"/>
        <w:rPr>
          <w:bCs/>
          <w:szCs w:val="28"/>
        </w:rPr>
      </w:pPr>
      <w:r w:rsidRPr="00CF422C">
        <w:rPr>
          <w:bCs/>
          <w:szCs w:val="28"/>
        </w:rPr>
        <w:t xml:space="preserve">В свою очередь, </w:t>
      </w:r>
      <w:r w:rsidRPr="00CF422C">
        <w:rPr>
          <w:bCs/>
          <w:noProof/>
          <w:szCs w:val="28"/>
        </w:rPr>
        <w:drawing>
          <wp:inline distT="0" distB="0" distL="0" distR="0" wp14:anchorId="2B7A8AF3" wp14:editId="173168D1">
            <wp:extent cx="428625" cy="3333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28625" cy="333375"/>
                    </a:xfrm>
                    <a:prstGeom prst="rect">
                      <a:avLst/>
                    </a:prstGeom>
                    <a:noFill/>
                    <a:ln>
                      <a:noFill/>
                    </a:ln>
                  </pic:spPr>
                </pic:pic>
              </a:graphicData>
            </a:graphic>
          </wp:inline>
        </w:drawing>
      </w:r>
      <w:r w:rsidRPr="00CF422C">
        <w:rPr>
          <w:bCs/>
          <w:szCs w:val="28"/>
        </w:rPr>
        <w:t xml:space="preserve"> определяется по формуле (4) из пункта 11 Методических указаний №98-э:</w:t>
      </w:r>
    </w:p>
    <w:p w:rsidR="006C4138" w:rsidRPr="00CF422C" w:rsidRDefault="006C4138" w:rsidP="00484F72">
      <w:pPr>
        <w:shd w:val="clear" w:color="auto" w:fill="FFFFFF"/>
        <w:spacing w:line="360" w:lineRule="auto"/>
        <w:ind w:firstLine="709"/>
        <w:jc w:val="both"/>
        <w:rPr>
          <w:bCs/>
          <w:szCs w:val="28"/>
        </w:rPr>
      </w:pPr>
      <w:r w:rsidRPr="00CF422C">
        <w:rPr>
          <w:noProof/>
          <w:position w:val="-12"/>
        </w:rPr>
        <w:drawing>
          <wp:inline distT="0" distB="0" distL="0" distR="0" wp14:anchorId="5D8ED9EA" wp14:editId="4C4AC47E">
            <wp:extent cx="3476625" cy="3333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476625" cy="333375"/>
                    </a:xfrm>
                    <a:prstGeom prst="rect">
                      <a:avLst/>
                    </a:prstGeom>
                    <a:noFill/>
                    <a:ln>
                      <a:noFill/>
                    </a:ln>
                  </pic:spPr>
                </pic:pic>
              </a:graphicData>
            </a:graphic>
          </wp:inline>
        </w:drawing>
      </w:r>
    </w:p>
    <w:p w:rsidR="006C4138" w:rsidRPr="00CF422C" w:rsidRDefault="006C4138" w:rsidP="00484F72">
      <w:pPr>
        <w:shd w:val="clear" w:color="auto" w:fill="FFFFFF"/>
        <w:spacing w:line="360" w:lineRule="auto"/>
        <w:ind w:firstLine="709"/>
        <w:jc w:val="both"/>
        <w:rPr>
          <w:bCs/>
          <w:szCs w:val="28"/>
        </w:rPr>
      </w:pPr>
      <w:r w:rsidRPr="00CF422C">
        <w:rPr>
          <w:bCs/>
          <w:szCs w:val="28"/>
        </w:rPr>
        <w:t xml:space="preserve">Применение формулы (5) Методических указаний №98-э для определения величины </w:t>
      </w:r>
      <w:r w:rsidRPr="00CF422C">
        <w:rPr>
          <w:bCs/>
          <w:noProof/>
          <w:szCs w:val="28"/>
        </w:rPr>
        <w:drawing>
          <wp:inline distT="0" distB="0" distL="0" distR="0" wp14:anchorId="6B60F17C" wp14:editId="011D087A">
            <wp:extent cx="523875" cy="314325"/>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23875" cy="314325"/>
                    </a:xfrm>
                    <a:prstGeom prst="rect">
                      <a:avLst/>
                    </a:prstGeom>
                    <a:noFill/>
                    <a:ln>
                      <a:noFill/>
                    </a:ln>
                  </pic:spPr>
                </pic:pic>
              </a:graphicData>
            </a:graphic>
          </wp:inline>
        </w:drawing>
      </w:r>
      <w:r w:rsidRPr="00CF422C">
        <w:rPr>
          <w:bCs/>
          <w:szCs w:val="28"/>
        </w:rPr>
        <w:t xml:space="preserve"> невозможно, поскольку показатель </w:t>
      </w:r>
      <w:r w:rsidRPr="00CF422C">
        <w:rPr>
          <w:noProof/>
          <w:position w:val="-36"/>
        </w:rPr>
        <w:drawing>
          <wp:inline distT="0" distB="0" distL="0" distR="0" wp14:anchorId="51DAEF7C" wp14:editId="5722469B">
            <wp:extent cx="2009775" cy="65722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009775" cy="657225"/>
                    </a:xfrm>
                    <a:prstGeom prst="rect">
                      <a:avLst/>
                    </a:prstGeom>
                    <a:noFill/>
                    <a:ln>
                      <a:noFill/>
                    </a:ln>
                  </pic:spPr>
                </pic:pic>
              </a:graphicData>
            </a:graphic>
          </wp:inline>
        </w:drawing>
      </w:r>
      <w:r w:rsidRPr="00CF422C">
        <w:rPr>
          <w:bCs/>
          <w:szCs w:val="28"/>
        </w:rPr>
        <w:t xml:space="preserve">, определяемый по формуле (6) Методических указаний №98-э, содержит показатель, выходящий за границы текущего долгосрочного периода (2016-2020 гг.): </w:t>
      </w:r>
      <w:r w:rsidRPr="00CF422C">
        <w:rPr>
          <w:bCs/>
          <w:szCs w:val="28"/>
          <w:lang w:val="en-US"/>
        </w:rPr>
        <w:t>i</w:t>
      </w:r>
      <w:r w:rsidRPr="00CF422C">
        <w:rPr>
          <w:bCs/>
          <w:szCs w:val="28"/>
        </w:rPr>
        <w:t>-3=2018-3=2015 год.</w:t>
      </w:r>
    </w:p>
    <w:p w:rsidR="006C4138" w:rsidRPr="00CF422C" w:rsidRDefault="006C4138" w:rsidP="00484F72">
      <w:pPr>
        <w:shd w:val="clear" w:color="auto" w:fill="FFFFFF"/>
        <w:spacing w:line="360" w:lineRule="auto"/>
        <w:ind w:firstLine="709"/>
        <w:jc w:val="both"/>
        <w:rPr>
          <w:bCs/>
          <w:szCs w:val="28"/>
        </w:rPr>
      </w:pPr>
      <w:r w:rsidRPr="00CF422C">
        <w:rPr>
          <w:bCs/>
          <w:noProof/>
          <w:szCs w:val="28"/>
        </w:rPr>
        <w:drawing>
          <wp:inline distT="0" distB="0" distL="0" distR="0" wp14:anchorId="58FB9674" wp14:editId="46C7BA6E">
            <wp:extent cx="523875" cy="314325"/>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23875" cy="314325"/>
                    </a:xfrm>
                    <a:prstGeom prst="rect">
                      <a:avLst/>
                    </a:prstGeom>
                    <a:noFill/>
                    <a:ln>
                      <a:noFill/>
                    </a:ln>
                  </pic:spPr>
                </pic:pic>
              </a:graphicData>
            </a:graphic>
          </wp:inline>
        </w:drawing>
      </w:r>
      <w:r w:rsidRPr="00CF422C">
        <w:rPr>
          <w:bCs/>
          <w:szCs w:val="28"/>
        </w:rPr>
        <w:t>определяется по формуле (7) из пункта 11 Методических указаний №98-э:</w:t>
      </w:r>
    </w:p>
    <w:p w:rsidR="006C4138" w:rsidRPr="00CF422C" w:rsidRDefault="006C4138" w:rsidP="00484F72">
      <w:pPr>
        <w:shd w:val="clear" w:color="auto" w:fill="FFFFFF"/>
        <w:spacing w:line="360" w:lineRule="auto"/>
        <w:ind w:firstLine="709"/>
        <w:jc w:val="both"/>
        <w:rPr>
          <w:bCs/>
          <w:szCs w:val="28"/>
        </w:rPr>
      </w:pPr>
      <w:r w:rsidRPr="00CF422C">
        <w:rPr>
          <w:noProof/>
          <w:position w:val="-12"/>
        </w:rPr>
        <w:drawing>
          <wp:inline distT="0" distB="0" distL="0" distR="0" wp14:anchorId="7747E314" wp14:editId="1BDF5D4B">
            <wp:extent cx="2667000" cy="33337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667000" cy="333375"/>
                    </a:xfrm>
                    <a:prstGeom prst="rect">
                      <a:avLst/>
                    </a:prstGeom>
                    <a:noFill/>
                    <a:ln>
                      <a:noFill/>
                    </a:ln>
                  </pic:spPr>
                </pic:pic>
              </a:graphicData>
            </a:graphic>
          </wp:inline>
        </w:drawing>
      </w:r>
    </w:p>
    <w:p w:rsidR="006C4138" w:rsidRPr="00CF422C" w:rsidRDefault="006C4138" w:rsidP="00484F72">
      <w:pPr>
        <w:shd w:val="clear" w:color="auto" w:fill="FFFFFF"/>
        <w:spacing w:line="360" w:lineRule="auto"/>
        <w:ind w:firstLine="709"/>
        <w:jc w:val="both"/>
        <w:rPr>
          <w:bCs/>
          <w:szCs w:val="28"/>
        </w:rPr>
      </w:pPr>
      <w:r w:rsidRPr="00CF422C">
        <w:rPr>
          <w:bCs/>
          <w:szCs w:val="28"/>
        </w:rPr>
        <w:t>На 2016 год неподконтрольные расходы запланированы в размере 955 826,44 тыс. руб. Фактические экономически обоснованные расходы за 2016 год составили 756 108,02 тыс. руб. Расшифровка неподконтрольных расходов представлена в таблице.</w:t>
      </w:r>
    </w:p>
    <w:p w:rsidR="006C4138" w:rsidRPr="00CF422C" w:rsidRDefault="006C4138" w:rsidP="00484F72">
      <w:pPr>
        <w:shd w:val="clear" w:color="auto" w:fill="FFFFFF"/>
        <w:spacing w:line="360" w:lineRule="auto"/>
        <w:ind w:firstLine="709"/>
        <w:jc w:val="both"/>
        <w:rPr>
          <w:bCs/>
          <w:szCs w:val="28"/>
        </w:rPr>
      </w:pPr>
    </w:p>
    <w:p w:rsidR="006C4138" w:rsidRPr="00CF422C" w:rsidRDefault="006C4138" w:rsidP="006C4138">
      <w:pPr>
        <w:jc w:val="center"/>
        <w:rPr>
          <w:b/>
          <w:szCs w:val="28"/>
        </w:rPr>
      </w:pPr>
      <w:r w:rsidRPr="00CF422C">
        <w:rPr>
          <w:b/>
          <w:szCs w:val="28"/>
        </w:rPr>
        <w:t>Анализ неподконтрольных расходов АО "Электросеть" в 2016 году</w:t>
      </w:r>
    </w:p>
    <w:tbl>
      <w:tblPr>
        <w:tblW w:w="10206" w:type="dxa"/>
        <w:tblInd w:w="-567" w:type="dxa"/>
        <w:tblLook w:val="04A0" w:firstRow="1" w:lastRow="0" w:firstColumn="1" w:lastColumn="0" w:noHBand="0" w:noVBand="1"/>
      </w:tblPr>
      <w:tblGrid>
        <w:gridCol w:w="585"/>
        <w:gridCol w:w="1542"/>
        <w:gridCol w:w="823"/>
        <w:gridCol w:w="1055"/>
        <w:gridCol w:w="1089"/>
        <w:gridCol w:w="1218"/>
        <w:gridCol w:w="1215"/>
        <w:gridCol w:w="2679"/>
      </w:tblGrid>
      <w:tr w:rsidR="006C4138" w:rsidRPr="00CF422C" w:rsidTr="00046400">
        <w:trPr>
          <w:trHeight w:val="375"/>
        </w:trPr>
        <w:tc>
          <w:tcPr>
            <w:tcW w:w="10206" w:type="dxa"/>
            <w:gridSpan w:val="8"/>
            <w:tcBorders>
              <w:top w:val="nil"/>
              <w:left w:val="nil"/>
              <w:bottom w:val="single" w:sz="4" w:space="0" w:color="auto"/>
              <w:right w:val="nil"/>
            </w:tcBorders>
            <w:shd w:val="clear" w:color="auto" w:fill="auto"/>
            <w:noWrap/>
            <w:vAlign w:val="bottom"/>
          </w:tcPr>
          <w:p w:rsidR="006C4138" w:rsidRPr="00CF422C" w:rsidRDefault="006C4138" w:rsidP="00046400">
            <w:pPr>
              <w:jc w:val="center"/>
              <w:rPr>
                <w:sz w:val="16"/>
                <w:szCs w:val="20"/>
              </w:rPr>
            </w:pPr>
          </w:p>
        </w:tc>
      </w:tr>
      <w:tr w:rsidR="006C4138" w:rsidRPr="00CF422C" w:rsidTr="00046400">
        <w:trPr>
          <w:trHeight w:val="2250"/>
        </w:trPr>
        <w:tc>
          <w:tcPr>
            <w:tcW w:w="585" w:type="dxa"/>
            <w:tcBorders>
              <w:top w:val="nil"/>
              <w:left w:val="single" w:sz="4" w:space="0" w:color="auto"/>
              <w:bottom w:val="single" w:sz="4" w:space="0" w:color="auto"/>
              <w:right w:val="single" w:sz="4" w:space="0" w:color="auto"/>
            </w:tcBorders>
            <w:shd w:val="clear" w:color="auto" w:fill="auto"/>
            <w:vAlign w:val="center"/>
            <w:hideMark/>
          </w:tcPr>
          <w:p w:rsidR="006C4138" w:rsidRPr="00CF422C" w:rsidRDefault="006C4138" w:rsidP="00046400">
            <w:pPr>
              <w:jc w:val="center"/>
              <w:rPr>
                <w:sz w:val="16"/>
                <w:szCs w:val="20"/>
              </w:rPr>
            </w:pPr>
            <w:r w:rsidRPr="00CF422C">
              <w:rPr>
                <w:sz w:val="16"/>
                <w:szCs w:val="20"/>
              </w:rPr>
              <w:t>№п/п</w:t>
            </w:r>
          </w:p>
        </w:tc>
        <w:tc>
          <w:tcPr>
            <w:tcW w:w="1542" w:type="dxa"/>
            <w:tcBorders>
              <w:top w:val="nil"/>
              <w:left w:val="nil"/>
              <w:bottom w:val="single" w:sz="4" w:space="0" w:color="auto"/>
              <w:right w:val="single" w:sz="4" w:space="0" w:color="auto"/>
            </w:tcBorders>
            <w:shd w:val="clear" w:color="auto" w:fill="auto"/>
            <w:vAlign w:val="center"/>
            <w:hideMark/>
          </w:tcPr>
          <w:p w:rsidR="006C4138" w:rsidRPr="00CF422C" w:rsidRDefault="006C4138" w:rsidP="00046400">
            <w:pPr>
              <w:jc w:val="center"/>
              <w:rPr>
                <w:sz w:val="16"/>
                <w:szCs w:val="20"/>
              </w:rPr>
            </w:pPr>
            <w:r w:rsidRPr="00CF422C">
              <w:rPr>
                <w:sz w:val="16"/>
                <w:szCs w:val="20"/>
              </w:rPr>
              <w:t>Наименование</w:t>
            </w:r>
          </w:p>
        </w:tc>
        <w:tc>
          <w:tcPr>
            <w:tcW w:w="823" w:type="dxa"/>
            <w:tcBorders>
              <w:top w:val="nil"/>
              <w:left w:val="nil"/>
              <w:bottom w:val="single" w:sz="4" w:space="0" w:color="auto"/>
              <w:right w:val="single" w:sz="4" w:space="0" w:color="auto"/>
            </w:tcBorders>
            <w:shd w:val="clear" w:color="auto" w:fill="auto"/>
            <w:vAlign w:val="center"/>
            <w:hideMark/>
          </w:tcPr>
          <w:p w:rsidR="006C4138" w:rsidRPr="00CF422C" w:rsidRDefault="006C4138" w:rsidP="00046400">
            <w:pPr>
              <w:jc w:val="center"/>
              <w:rPr>
                <w:sz w:val="16"/>
                <w:szCs w:val="20"/>
              </w:rPr>
            </w:pPr>
            <w:r w:rsidRPr="00CF422C">
              <w:rPr>
                <w:sz w:val="16"/>
                <w:szCs w:val="20"/>
              </w:rPr>
              <w:t>Ед. изм.</w:t>
            </w:r>
          </w:p>
        </w:tc>
        <w:tc>
          <w:tcPr>
            <w:tcW w:w="1055" w:type="dxa"/>
            <w:tcBorders>
              <w:top w:val="nil"/>
              <w:left w:val="nil"/>
              <w:bottom w:val="single" w:sz="4" w:space="0" w:color="auto"/>
              <w:right w:val="single" w:sz="4" w:space="0" w:color="auto"/>
            </w:tcBorders>
            <w:shd w:val="clear" w:color="auto" w:fill="auto"/>
            <w:vAlign w:val="center"/>
            <w:hideMark/>
          </w:tcPr>
          <w:p w:rsidR="006C4138" w:rsidRPr="00CF422C" w:rsidRDefault="006C4138" w:rsidP="00046400">
            <w:pPr>
              <w:jc w:val="center"/>
              <w:rPr>
                <w:sz w:val="16"/>
                <w:szCs w:val="20"/>
              </w:rPr>
            </w:pPr>
            <w:r w:rsidRPr="00CF422C">
              <w:rPr>
                <w:sz w:val="16"/>
                <w:szCs w:val="20"/>
              </w:rPr>
              <w:t>Утверждено на 2016 год</w:t>
            </w:r>
          </w:p>
        </w:tc>
        <w:tc>
          <w:tcPr>
            <w:tcW w:w="1089" w:type="dxa"/>
            <w:tcBorders>
              <w:top w:val="nil"/>
              <w:left w:val="nil"/>
              <w:bottom w:val="single" w:sz="4" w:space="0" w:color="auto"/>
              <w:right w:val="single" w:sz="4" w:space="0" w:color="auto"/>
            </w:tcBorders>
            <w:shd w:val="clear" w:color="auto" w:fill="auto"/>
            <w:vAlign w:val="center"/>
            <w:hideMark/>
          </w:tcPr>
          <w:p w:rsidR="006C4138" w:rsidRPr="00CF422C" w:rsidRDefault="006C4138" w:rsidP="00046400">
            <w:pPr>
              <w:jc w:val="center"/>
              <w:rPr>
                <w:sz w:val="16"/>
                <w:szCs w:val="20"/>
              </w:rPr>
            </w:pPr>
            <w:r w:rsidRPr="00CF422C">
              <w:rPr>
                <w:sz w:val="16"/>
                <w:szCs w:val="20"/>
              </w:rPr>
              <w:t>Факт по отчёту предприятия</w:t>
            </w:r>
          </w:p>
        </w:tc>
        <w:tc>
          <w:tcPr>
            <w:tcW w:w="1218" w:type="dxa"/>
            <w:tcBorders>
              <w:top w:val="nil"/>
              <w:left w:val="nil"/>
              <w:bottom w:val="single" w:sz="4" w:space="0" w:color="auto"/>
              <w:right w:val="single" w:sz="4" w:space="0" w:color="auto"/>
            </w:tcBorders>
            <w:shd w:val="clear" w:color="auto" w:fill="auto"/>
            <w:vAlign w:val="center"/>
            <w:hideMark/>
          </w:tcPr>
          <w:p w:rsidR="006C4138" w:rsidRPr="00CF422C" w:rsidRDefault="006C4138" w:rsidP="00046400">
            <w:pPr>
              <w:jc w:val="center"/>
              <w:rPr>
                <w:sz w:val="16"/>
                <w:szCs w:val="20"/>
              </w:rPr>
            </w:pPr>
            <w:r w:rsidRPr="00CF422C">
              <w:rPr>
                <w:sz w:val="16"/>
                <w:szCs w:val="20"/>
              </w:rPr>
              <w:t>Экономически обоснованный факт</w:t>
            </w:r>
          </w:p>
        </w:tc>
        <w:tc>
          <w:tcPr>
            <w:tcW w:w="1215" w:type="dxa"/>
            <w:tcBorders>
              <w:top w:val="nil"/>
              <w:left w:val="nil"/>
              <w:bottom w:val="single" w:sz="4" w:space="0" w:color="auto"/>
              <w:right w:val="single" w:sz="4" w:space="0" w:color="auto"/>
            </w:tcBorders>
            <w:shd w:val="clear" w:color="auto" w:fill="auto"/>
            <w:vAlign w:val="center"/>
            <w:hideMark/>
          </w:tcPr>
          <w:p w:rsidR="006C4138" w:rsidRPr="00CF422C" w:rsidRDefault="006C4138" w:rsidP="00046400">
            <w:pPr>
              <w:jc w:val="center"/>
              <w:rPr>
                <w:sz w:val="16"/>
                <w:szCs w:val="20"/>
              </w:rPr>
            </w:pPr>
            <w:r w:rsidRPr="00CF422C">
              <w:rPr>
                <w:sz w:val="16"/>
                <w:szCs w:val="20"/>
              </w:rPr>
              <w:t>Отклонение фактических экономически обоснованных расходов от утверждённых</w:t>
            </w:r>
          </w:p>
        </w:tc>
        <w:tc>
          <w:tcPr>
            <w:tcW w:w="2679" w:type="dxa"/>
            <w:tcBorders>
              <w:top w:val="nil"/>
              <w:left w:val="nil"/>
              <w:bottom w:val="single" w:sz="4" w:space="0" w:color="auto"/>
              <w:right w:val="single" w:sz="4" w:space="0" w:color="auto"/>
            </w:tcBorders>
            <w:shd w:val="clear" w:color="auto" w:fill="auto"/>
            <w:vAlign w:val="center"/>
            <w:hideMark/>
          </w:tcPr>
          <w:p w:rsidR="006C4138" w:rsidRPr="00CF422C" w:rsidRDefault="006C4138" w:rsidP="00046400">
            <w:pPr>
              <w:jc w:val="center"/>
              <w:rPr>
                <w:sz w:val="16"/>
                <w:szCs w:val="20"/>
              </w:rPr>
            </w:pPr>
            <w:r w:rsidRPr="00CF422C">
              <w:rPr>
                <w:sz w:val="16"/>
                <w:szCs w:val="20"/>
              </w:rPr>
              <w:t>Примечания</w:t>
            </w:r>
          </w:p>
        </w:tc>
      </w:tr>
      <w:tr w:rsidR="006C4138" w:rsidRPr="00CF422C" w:rsidTr="00046400">
        <w:trPr>
          <w:trHeight w:val="540"/>
        </w:trPr>
        <w:tc>
          <w:tcPr>
            <w:tcW w:w="585"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16"/>
                <w:szCs w:val="20"/>
              </w:rPr>
            </w:pPr>
            <w:r w:rsidRPr="00CF422C">
              <w:rPr>
                <w:sz w:val="16"/>
                <w:szCs w:val="20"/>
              </w:rPr>
              <w:t>1.</w:t>
            </w:r>
          </w:p>
        </w:tc>
        <w:tc>
          <w:tcPr>
            <w:tcW w:w="154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16"/>
                <w:szCs w:val="20"/>
              </w:rPr>
            </w:pPr>
            <w:r w:rsidRPr="00CF422C">
              <w:rPr>
                <w:sz w:val="16"/>
                <w:szCs w:val="20"/>
              </w:rPr>
              <w:t>Оплата услуг ОАО "ФСК ЕЭС"</w:t>
            </w:r>
          </w:p>
        </w:tc>
        <w:tc>
          <w:tcPr>
            <w:tcW w:w="823" w:type="dxa"/>
            <w:tcBorders>
              <w:top w:val="nil"/>
              <w:left w:val="nil"/>
              <w:bottom w:val="single" w:sz="4" w:space="0" w:color="auto"/>
              <w:right w:val="single" w:sz="4" w:space="0" w:color="auto"/>
            </w:tcBorders>
            <w:shd w:val="clear" w:color="auto" w:fill="auto"/>
            <w:noWrap/>
            <w:vAlign w:val="center"/>
            <w:hideMark/>
          </w:tcPr>
          <w:p w:rsidR="006C4138" w:rsidRPr="00CF422C" w:rsidRDefault="006C4138" w:rsidP="00046400">
            <w:pPr>
              <w:jc w:val="center"/>
              <w:rPr>
                <w:sz w:val="16"/>
                <w:szCs w:val="20"/>
              </w:rPr>
            </w:pPr>
            <w:r w:rsidRPr="00CF422C">
              <w:rPr>
                <w:sz w:val="16"/>
                <w:szCs w:val="20"/>
              </w:rPr>
              <w:t>тыс.руб.</w:t>
            </w:r>
          </w:p>
        </w:tc>
        <w:tc>
          <w:tcPr>
            <w:tcW w:w="1055"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16"/>
                <w:szCs w:val="20"/>
              </w:rPr>
            </w:pPr>
            <w:r w:rsidRPr="00CF422C">
              <w:rPr>
                <w:sz w:val="16"/>
                <w:szCs w:val="20"/>
              </w:rPr>
              <w:t>402 816,92</w:t>
            </w:r>
          </w:p>
        </w:tc>
        <w:tc>
          <w:tcPr>
            <w:tcW w:w="1089"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16"/>
                <w:szCs w:val="20"/>
              </w:rPr>
            </w:pPr>
            <w:r w:rsidRPr="00CF422C">
              <w:rPr>
                <w:sz w:val="16"/>
                <w:szCs w:val="20"/>
              </w:rPr>
              <w:t>396 028,17</w:t>
            </w:r>
          </w:p>
        </w:tc>
        <w:tc>
          <w:tcPr>
            <w:tcW w:w="121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16"/>
                <w:szCs w:val="20"/>
              </w:rPr>
            </w:pPr>
            <w:r w:rsidRPr="00CF422C">
              <w:rPr>
                <w:sz w:val="16"/>
                <w:szCs w:val="20"/>
              </w:rPr>
              <w:t>396 028,17</w:t>
            </w:r>
          </w:p>
        </w:tc>
        <w:tc>
          <w:tcPr>
            <w:tcW w:w="1215"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16"/>
                <w:szCs w:val="20"/>
              </w:rPr>
            </w:pPr>
            <w:r w:rsidRPr="00CF422C">
              <w:rPr>
                <w:sz w:val="16"/>
                <w:szCs w:val="20"/>
              </w:rPr>
              <w:t>-6 788,75</w:t>
            </w:r>
          </w:p>
        </w:tc>
        <w:tc>
          <w:tcPr>
            <w:tcW w:w="2679"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16"/>
                <w:szCs w:val="20"/>
              </w:rPr>
            </w:pPr>
            <w:r w:rsidRPr="00CF422C">
              <w:rPr>
                <w:sz w:val="16"/>
                <w:szCs w:val="20"/>
              </w:rPr>
              <w:t>Расходы учтены согласно договору с ПАО "ФСК ЕЭС" и данным бухгалтерского учёта</w:t>
            </w:r>
          </w:p>
        </w:tc>
      </w:tr>
      <w:tr w:rsidR="006C4138" w:rsidRPr="00CF422C" w:rsidTr="00046400">
        <w:trPr>
          <w:trHeight w:val="540"/>
        </w:trPr>
        <w:tc>
          <w:tcPr>
            <w:tcW w:w="585"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16"/>
                <w:szCs w:val="20"/>
              </w:rPr>
            </w:pPr>
            <w:r w:rsidRPr="00CF422C">
              <w:rPr>
                <w:sz w:val="16"/>
                <w:szCs w:val="20"/>
              </w:rPr>
              <w:t>2.</w:t>
            </w:r>
          </w:p>
        </w:tc>
        <w:tc>
          <w:tcPr>
            <w:tcW w:w="154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16"/>
                <w:szCs w:val="20"/>
              </w:rPr>
            </w:pPr>
            <w:r w:rsidRPr="00CF422C">
              <w:rPr>
                <w:sz w:val="16"/>
                <w:szCs w:val="20"/>
              </w:rPr>
              <w:t>Электроэнергия на хоз. нужды</w:t>
            </w:r>
          </w:p>
        </w:tc>
        <w:tc>
          <w:tcPr>
            <w:tcW w:w="823" w:type="dxa"/>
            <w:tcBorders>
              <w:top w:val="nil"/>
              <w:left w:val="nil"/>
              <w:bottom w:val="single" w:sz="4" w:space="0" w:color="auto"/>
              <w:right w:val="single" w:sz="4" w:space="0" w:color="auto"/>
            </w:tcBorders>
            <w:shd w:val="clear" w:color="auto" w:fill="auto"/>
            <w:noWrap/>
            <w:vAlign w:val="center"/>
            <w:hideMark/>
          </w:tcPr>
          <w:p w:rsidR="006C4138" w:rsidRPr="00CF422C" w:rsidRDefault="006C4138" w:rsidP="00046400">
            <w:pPr>
              <w:jc w:val="center"/>
              <w:rPr>
                <w:sz w:val="16"/>
                <w:szCs w:val="20"/>
              </w:rPr>
            </w:pPr>
            <w:r w:rsidRPr="00CF422C">
              <w:rPr>
                <w:sz w:val="16"/>
                <w:szCs w:val="20"/>
              </w:rPr>
              <w:t>тыс.руб.</w:t>
            </w:r>
          </w:p>
        </w:tc>
        <w:tc>
          <w:tcPr>
            <w:tcW w:w="1055"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16"/>
                <w:szCs w:val="20"/>
              </w:rPr>
            </w:pPr>
            <w:r w:rsidRPr="00CF422C">
              <w:rPr>
                <w:sz w:val="16"/>
                <w:szCs w:val="20"/>
              </w:rPr>
              <w:t>4 248,17</w:t>
            </w:r>
          </w:p>
        </w:tc>
        <w:tc>
          <w:tcPr>
            <w:tcW w:w="1089"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16"/>
                <w:szCs w:val="20"/>
              </w:rPr>
            </w:pPr>
            <w:r w:rsidRPr="00CF422C">
              <w:rPr>
                <w:sz w:val="16"/>
                <w:szCs w:val="20"/>
              </w:rPr>
              <w:t>4 915,01</w:t>
            </w:r>
          </w:p>
        </w:tc>
        <w:tc>
          <w:tcPr>
            <w:tcW w:w="121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16"/>
                <w:szCs w:val="20"/>
              </w:rPr>
            </w:pPr>
            <w:r w:rsidRPr="00CF422C">
              <w:rPr>
                <w:sz w:val="16"/>
                <w:szCs w:val="20"/>
              </w:rPr>
              <w:t>4 915,00</w:t>
            </w:r>
          </w:p>
        </w:tc>
        <w:tc>
          <w:tcPr>
            <w:tcW w:w="1215"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16"/>
                <w:szCs w:val="20"/>
              </w:rPr>
            </w:pPr>
            <w:r w:rsidRPr="00CF422C">
              <w:rPr>
                <w:sz w:val="16"/>
                <w:szCs w:val="20"/>
              </w:rPr>
              <w:t>666,83</w:t>
            </w:r>
          </w:p>
        </w:tc>
        <w:tc>
          <w:tcPr>
            <w:tcW w:w="2679"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16"/>
                <w:szCs w:val="20"/>
              </w:rPr>
            </w:pPr>
            <w:r w:rsidRPr="00CF422C">
              <w:rPr>
                <w:sz w:val="16"/>
                <w:szCs w:val="20"/>
              </w:rPr>
              <w:t>Расходы учтены согласно договорам с ресурсоснабжающими организациями</w:t>
            </w:r>
          </w:p>
        </w:tc>
      </w:tr>
      <w:tr w:rsidR="006C4138" w:rsidRPr="00CF422C" w:rsidTr="00046400">
        <w:trPr>
          <w:trHeight w:val="540"/>
        </w:trPr>
        <w:tc>
          <w:tcPr>
            <w:tcW w:w="585"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16"/>
                <w:szCs w:val="20"/>
              </w:rPr>
            </w:pPr>
            <w:r w:rsidRPr="00CF422C">
              <w:rPr>
                <w:sz w:val="16"/>
                <w:szCs w:val="20"/>
              </w:rPr>
              <w:t>3.</w:t>
            </w:r>
          </w:p>
        </w:tc>
        <w:tc>
          <w:tcPr>
            <w:tcW w:w="154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16"/>
                <w:szCs w:val="20"/>
              </w:rPr>
            </w:pPr>
            <w:r w:rsidRPr="00CF422C">
              <w:rPr>
                <w:sz w:val="16"/>
                <w:szCs w:val="20"/>
              </w:rPr>
              <w:t>Теплоэнергия</w:t>
            </w:r>
          </w:p>
        </w:tc>
        <w:tc>
          <w:tcPr>
            <w:tcW w:w="823" w:type="dxa"/>
            <w:tcBorders>
              <w:top w:val="nil"/>
              <w:left w:val="nil"/>
              <w:bottom w:val="single" w:sz="4" w:space="0" w:color="auto"/>
              <w:right w:val="single" w:sz="4" w:space="0" w:color="auto"/>
            </w:tcBorders>
            <w:shd w:val="clear" w:color="auto" w:fill="auto"/>
            <w:noWrap/>
            <w:vAlign w:val="center"/>
            <w:hideMark/>
          </w:tcPr>
          <w:p w:rsidR="006C4138" w:rsidRPr="00CF422C" w:rsidRDefault="006C4138" w:rsidP="00046400">
            <w:pPr>
              <w:jc w:val="center"/>
              <w:rPr>
                <w:sz w:val="16"/>
                <w:szCs w:val="20"/>
              </w:rPr>
            </w:pPr>
            <w:r w:rsidRPr="00CF422C">
              <w:rPr>
                <w:sz w:val="16"/>
                <w:szCs w:val="20"/>
              </w:rPr>
              <w:t>тыс.руб.</w:t>
            </w:r>
          </w:p>
        </w:tc>
        <w:tc>
          <w:tcPr>
            <w:tcW w:w="1055"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16"/>
                <w:szCs w:val="20"/>
              </w:rPr>
            </w:pPr>
            <w:r w:rsidRPr="00CF422C">
              <w:rPr>
                <w:sz w:val="16"/>
                <w:szCs w:val="20"/>
              </w:rPr>
              <w:t>2 148,24</w:t>
            </w:r>
          </w:p>
        </w:tc>
        <w:tc>
          <w:tcPr>
            <w:tcW w:w="1089"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16"/>
                <w:szCs w:val="20"/>
              </w:rPr>
            </w:pPr>
            <w:r w:rsidRPr="00CF422C">
              <w:rPr>
                <w:sz w:val="16"/>
                <w:szCs w:val="20"/>
              </w:rPr>
              <w:t>2 300,77</w:t>
            </w:r>
          </w:p>
        </w:tc>
        <w:tc>
          <w:tcPr>
            <w:tcW w:w="121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16"/>
                <w:szCs w:val="20"/>
              </w:rPr>
            </w:pPr>
            <w:r w:rsidRPr="00CF422C">
              <w:rPr>
                <w:sz w:val="16"/>
                <w:szCs w:val="20"/>
              </w:rPr>
              <w:t>2 300,77</w:t>
            </w:r>
          </w:p>
        </w:tc>
        <w:tc>
          <w:tcPr>
            <w:tcW w:w="1215"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16"/>
                <w:szCs w:val="20"/>
              </w:rPr>
            </w:pPr>
            <w:r w:rsidRPr="00CF422C">
              <w:rPr>
                <w:sz w:val="16"/>
                <w:szCs w:val="20"/>
              </w:rPr>
              <w:t>152,53</w:t>
            </w:r>
          </w:p>
        </w:tc>
        <w:tc>
          <w:tcPr>
            <w:tcW w:w="2679"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16"/>
                <w:szCs w:val="20"/>
              </w:rPr>
            </w:pPr>
            <w:r w:rsidRPr="00CF422C">
              <w:rPr>
                <w:sz w:val="16"/>
                <w:szCs w:val="20"/>
              </w:rPr>
              <w:t xml:space="preserve">Расходы учтены согласно договорам с ресурсоснабжающими организациями и данным бухгалтерского учёта. </w:t>
            </w:r>
          </w:p>
        </w:tc>
      </w:tr>
      <w:tr w:rsidR="006C4138" w:rsidRPr="00CF422C" w:rsidTr="00046400">
        <w:trPr>
          <w:trHeight w:val="540"/>
        </w:trPr>
        <w:tc>
          <w:tcPr>
            <w:tcW w:w="585"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16"/>
                <w:szCs w:val="20"/>
              </w:rPr>
            </w:pPr>
            <w:r w:rsidRPr="00CF422C">
              <w:rPr>
                <w:sz w:val="16"/>
                <w:szCs w:val="20"/>
              </w:rPr>
              <w:t>4.</w:t>
            </w:r>
          </w:p>
        </w:tc>
        <w:tc>
          <w:tcPr>
            <w:tcW w:w="154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16"/>
                <w:szCs w:val="20"/>
              </w:rPr>
            </w:pPr>
            <w:r w:rsidRPr="00CF422C">
              <w:rPr>
                <w:sz w:val="16"/>
                <w:szCs w:val="20"/>
              </w:rPr>
              <w:t>Плата за аренду имущества и лизинг</w:t>
            </w:r>
          </w:p>
        </w:tc>
        <w:tc>
          <w:tcPr>
            <w:tcW w:w="823" w:type="dxa"/>
            <w:tcBorders>
              <w:top w:val="nil"/>
              <w:left w:val="nil"/>
              <w:bottom w:val="single" w:sz="4" w:space="0" w:color="auto"/>
              <w:right w:val="single" w:sz="4" w:space="0" w:color="auto"/>
            </w:tcBorders>
            <w:shd w:val="clear" w:color="auto" w:fill="auto"/>
            <w:noWrap/>
            <w:vAlign w:val="center"/>
            <w:hideMark/>
          </w:tcPr>
          <w:p w:rsidR="006C4138" w:rsidRPr="00CF422C" w:rsidRDefault="006C4138" w:rsidP="00046400">
            <w:pPr>
              <w:jc w:val="center"/>
              <w:rPr>
                <w:sz w:val="16"/>
                <w:szCs w:val="20"/>
              </w:rPr>
            </w:pPr>
            <w:r w:rsidRPr="00CF422C">
              <w:rPr>
                <w:sz w:val="16"/>
                <w:szCs w:val="20"/>
              </w:rPr>
              <w:t>тыс.руб.</w:t>
            </w:r>
          </w:p>
        </w:tc>
        <w:tc>
          <w:tcPr>
            <w:tcW w:w="1055"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16"/>
                <w:szCs w:val="20"/>
              </w:rPr>
            </w:pPr>
            <w:r w:rsidRPr="00CF422C">
              <w:rPr>
                <w:sz w:val="16"/>
                <w:szCs w:val="20"/>
              </w:rPr>
              <w:t>25 281,40</w:t>
            </w:r>
          </w:p>
        </w:tc>
        <w:tc>
          <w:tcPr>
            <w:tcW w:w="1089"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16"/>
                <w:szCs w:val="20"/>
              </w:rPr>
            </w:pPr>
            <w:r w:rsidRPr="00CF422C">
              <w:rPr>
                <w:sz w:val="16"/>
                <w:szCs w:val="20"/>
              </w:rPr>
              <w:t>28 140,28</w:t>
            </w:r>
          </w:p>
        </w:tc>
        <w:tc>
          <w:tcPr>
            <w:tcW w:w="121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16"/>
                <w:szCs w:val="20"/>
              </w:rPr>
            </w:pPr>
            <w:r w:rsidRPr="00CF422C">
              <w:rPr>
                <w:sz w:val="16"/>
                <w:szCs w:val="20"/>
              </w:rPr>
              <w:t>25 316,35</w:t>
            </w:r>
          </w:p>
        </w:tc>
        <w:tc>
          <w:tcPr>
            <w:tcW w:w="1215"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16"/>
                <w:szCs w:val="20"/>
              </w:rPr>
            </w:pPr>
            <w:r w:rsidRPr="00CF422C">
              <w:rPr>
                <w:sz w:val="16"/>
                <w:szCs w:val="20"/>
              </w:rPr>
              <w:t>34,95</w:t>
            </w:r>
          </w:p>
        </w:tc>
        <w:tc>
          <w:tcPr>
            <w:tcW w:w="2679"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16"/>
                <w:szCs w:val="20"/>
              </w:rPr>
            </w:pPr>
            <w:r w:rsidRPr="00CF422C">
              <w:rPr>
                <w:sz w:val="16"/>
                <w:szCs w:val="20"/>
              </w:rPr>
              <w:t>Расходы учтены согласно договорам аренды с учётом пунктов 27 и 28 Основ ценообразования</w:t>
            </w:r>
          </w:p>
        </w:tc>
      </w:tr>
      <w:tr w:rsidR="006C4138" w:rsidRPr="00CF422C" w:rsidTr="00046400">
        <w:trPr>
          <w:trHeight w:val="375"/>
        </w:trPr>
        <w:tc>
          <w:tcPr>
            <w:tcW w:w="585"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16"/>
                <w:szCs w:val="20"/>
              </w:rPr>
            </w:pPr>
            <w:r w:rsidRPr="00CF422C">
              <w:rPr>
                <w:sz w:val="16"/>
                <w:szCs w:val="20"/>
              </w:rPr>
              <w:t>5.</w:t>
            </w:r>
          </w:p>
        </w:tc>
        <w:tc>
          <w:tcPr>
            <w:tcW w:w="154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16"/>
                <w:szCs w:val="20"/>
              </w:rPr>
            </w:pPr>
            <w:r w:rsidRPr="00CF422C">
              <w:rPr>
                <w:sz w:val="16"/>
                <w:szCs w:val="20"/>
              </w:rPr>
              <w:t>Налоги - всего, в том числе:</w:t>
            </w:r>
          </w:p>
        </w:tc>
        <w:tc>
          <w:tcPr>
            <w:tcW w:w="823" w:type="dxa"/>
            <w:tcBorders>
              <w:top w:val="nil"/>
              <w:left w:val="nil"/>
              <w:bottom w:val="single" w:sz="4" w:space="0" w:color="auto"/>
              <w:right w:val="single" w:sz="4" w:space="0" w:color="auto"/>
            </w:tcBorders>
            <w:shd w:val="clear" w:color="auto" w:fill="auto"/>
            <w:noWrap/>
            <w:vAlign w:val="center"/>
            <w:hideMark/>
          </w:tcPr>
          <w:p w:rsidR="006C4138" w:rsidRPr="00CF422C" w:rsidRDefault="006C4138" w:rsidP="00046400">
            <w:pPr>
              <w:jc w:val="center"/>
              <w:rPr>
                <w:sz w:val="16"/>
                <w:szCs w:val="20"/>
              </w:rPr>
            </w:pPr>
            <w:r w:rsidRPr="00CF422C">
              <w:rPr>
                <w:sz w:val="16"/>
                <w:szCs w:val="20"/>
              </w:rPr>
              <w:t>тыс.руб.</w:t>
            </w:r>
          </w:p>
        </w:tc>
        <w:tc>
          <w:tcPr>
            <w:tcW w:w="1055"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16"/>
                <w:szCs w:val="20"/>
              </w:rPr>
            </w:pPr>
            <w:r w:rsidRPr="00CF422C">
              <w:rPr>
                <w:sz w:val="16"/>
                <w:szCs w:val="20"/>
              </w:rPr>
              <w:t>11 315,64</w:t>
            </w:r>
          </w:p>
        </w:tc>
        <w:tc>
          <w:tcPr>
            <w:tcW w:w="1089"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16"/>
                <w:szCs w:val="20"/>
              </w:rPr>
            </w:pPr>
            <w:r w:rsidRPr="00CF422C">
              <w:rPr>
                <w:sz w:val="16"/>
                <w:szCs w:val="20"/>
              </w:rPr>
              <w:t>9 051,56</w:t>
            </w:r>
          </w:p>
        </w:tc>
        <w:tc>
          <w:tcPr>
            <w:tcW w:w="121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16"/>
                <w:szCs w:val="20"/>
              </w:rPr>
            </w:pPr>
            <w:r w:rsidRPr="00CF422C">
              <w:rPr>
                <w:sz w:val="16"/>
                <w:szCs w:val="20"/>
              </w:rPr>
              <w:t>9 051,54</w:t>
            </w:r>
          </w:p>
        </w:tc>
        <w:tc>
          <w:tcPr>
            <w:tcW w:w="1215"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16"/>
                <w:szCs w:val="20"/>
              </w:rPr>
            </w:pPr>
            <w:r w:rsidRPr="00CF422C">
              <w:rPr>
                <w:sz w:val="16"/>
                <w:szCs w:val="20"/>
              </w:rPr>
              <w:t>-2 264,10</w:t>
            </w:r>
          </w:p>
        </w:tc>
        <w:tc>
          <w:tcPr>
            <w:tcW w:w="2679"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16"/>
                <w:szCs w:val="20"/>
              </w:rPr>
            </w:pPr>
            <w:r w:rsidRPr="00CF422C">
              <w:rPr>
                <w:sz w:val="16"/>
                <w:szCs w:val="20"/>
              </w:rPr>
              <w:t> </w:t>
            </w:r>
          </w:p>
        </w:tc>
      </w:tr>
      <w:tr w:rsidR="006C4138" w:rsidRPr="00CF422C" w:rsidTr="00046400">
        <w:trPr>
          <w:trHeight w:val="540"/>
        </w:trPr>
        <w:tc>
          <w:tcPr>
            <w:tcW w:w="585"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center"/>
              <w:rPr>
                <w:i/>
                <w:iCs/>
                <w:sz w:val="16"/>
                <w:szCs w:val="20"/>
              </w:rPr>
            </w:pPr>
            <w:r w:rsidRPr="00CF422C">
              <w:rPr>
                <w:i/>
                <w:iCs/>
                <w:sz w:val="16"/>
                <w:szCs w:val="20"/>
              </w:rPr>
              <w:t>5.1.</w:t>
            </w:r>
          </w:p>
        </w:tc>
        <w:tc>
          <w:tcPr>
            <w:tcW w:w="154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i/>
                <w:iCs/>
                <w:sz w:val="16"/>
                <w:szCs w:val="20"/>
              </w:rPr>
            </w:pPr>
            <w:r w:rsidRPr="00CF422C">
              <w:rPr>
                <w:i/>
                <w:iCs/>
                <w:sz w:val="16"/>
                <w:szCs w:val="20"/>
              </w:rPr>
              <w:t>Плата за землю</w:t>
            </w:r>
          </w:p>
        </w:tc>
        <w:tc>
          <w:tcPr>
            <w:tcW w:w="823" w:type="dxa"/>
            <w:tcBorders>
              <w:top w:val="nil"/>
              <w:left w:val="nil"/>
              <w:bottom w:val="single" w:sz="4" w:space="0" w:color="auto"/>
              <w:right w:val="single" w:sz="4" w:space="0" w:color="auto"/>
            </w:tcBorders>
            <w:shd w:val="clear" w:color="auto" w:fill="auto"/>
            <w:noWrap/>
            <w:vAlign w:val="center"/>
            <w:hideMark/>
          </w:tcPr>
          <w:p w:rsidR="006C4138" w:rsidRPr="00CF422C" w:rsidRDefault="006C4138" w:rsidP="00046400">
            <w:pPr>
              <w:jc w:val="center"/>
              <w:rPr>
                <w:i/>
                <w:iCs/>
                <w:sz w:val="16"/>
                <w:szCs w:val="20"/>
              </w:rPr>
            </w:pPr>
            <w:r w:rsidRPr="00CF422C">
              <w:rPr>
                <w:i/>
                <w:iCs/>
                <w:sz w:val="16"/>
                <w:szCs w:val="20"/>
              </w:rPr>
              <w:t>тыс.руб.</w:t>
            </w:r>
          </w:p>
        </w:tc>
        <w:tc>
          <w:tcPr>
            <w:tcW w:w="1055"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16"/>
                <w:szCs w:val="20"/>
              </w:rPr>
            </w:pPr>
            <w:r w:rsidRPr="00CF422C">
              <w:rPr>
                <w:sz w:val="16"/>
                <w:szCs w:val="20"/>
              </w:rPr>
              <w:t>1 609,00</w:t>
            </w:r>
          </w:p>
        </w:tc>
        <w:tc>
          <w:tcPr>
            <w:tcW w:w="1089"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16"/>
                <w:szCs w:val="20"/>
              </w:rPr>
            </w:pPr>
            <w:r w:rsidRPr="00CF422C">
              <w:rPr>
                <w:sz w:val="16"/>
                <w:szCs w:val="20"/>
              </w:rPr>
              <w:t>1 372,54</w:t>
            </w:r>
          </w:p>
        </w:tc>
        <w:tc>
          <w:tcPr>
            <w:tcW w:w="121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16"/>
                <w:szCs w:val="20"/>
              </w:rPr>
            </w:pPr>
            <w:r w:rsidRPr="00CF422C">
              <w:rPr>
                <w:sz w:val="16"/>
                <w:szCs w:val="20"/>
              </w:rPr>
              <w:t>1 372,54</w:t>
            </w:r>
          </w:p>
        </w:tc>
        <w:tc>
          <w:tcPr>
            <w:tcW w:w="1215"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16"/>
                <w:szCs w:val="20"/>
              </w:rPr>
            </w:pPr>
            <w:r w:rsidRPr="00CF422C">
              <w:rPr>
                <w:sz w:val="16"/>
                <w:szCs w:val="20"/>
              </w:rPr>
              <w:t>-236,46</w:t>
            </w:r>
          </w:p>
        </w:tc>
        <w:tc>
          <w:tcPr>
            <w:tcW w:w="2679"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16"/>
                <w:szCs w:val="20"/>
              </w:rPr>
            </w:pPr>
            <w:r w:rsidRPr="00CF422C">
              <w:rPr>
                <w:sz w:val="16"/>
                <w:szCs w:val="20"/>
              </w:rPr>
              <w:t>Расходы учтены согласно Налоговому кодексу РФ, на основании данных налоговых деклараций за 2016 год</w:t>
            </w:r>
          </w:p>
        </w:tc>
      </w:tr>
      <w:tr w:rsidR="006C4138" w:rsidRPr="00CF422C" w:rsidTr="00046400">
        <w:trPr>
          <w:trHeight w:val="540"/>
        </w:trPr>
        <w:tc>
          <w:tcPr>
            <w:tcW w:w="585"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center"/>
              <w:rPr>
                <w:i/>
                <w:iCs/>
                <w:sz w:val="16"/>
                <w:szCs w:val="20"/>
              </w:rPr>
            </w:pPr>
            <w:r w:rsidRPr="00CF422C">
              <w:rPr>
                <w:i/>
                <w:iCs/>
                <w:sz w:val="16"/>
                <w:szCs w:val="20"/>
              </w:rPr>
              <w:t>5.2.</w:t>
            </w:r>
          </w:p>
        </w:tc>
        <w:tc>
          <w:tcPr>
            <w:tcW w:w="154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i/>
                <w:iCs/>
                <w:sz w:val="16"/>
                <w:szCs w:val="20"/>
              </w:rPr>
            </w:pPr>
            <w:r w:rsidRPr="00CF422C">
              <w:rPr>
                <w:i/>
                <w:iCs/>
                <w:sz w:val="16"/>
                <w:szCs w:val="20"/>
              </w:rPr>
              <w:t>Налог на имущество</w:t>
            </w:r>
          </w:p>
        </w:tc>
        <w:tc>
          <w:tcPr>
            <w:tcW w:w="823" w:type="dxa"/>
            <w:tcBorders>
              <w:top w:val="nil"/>
              <w:left w:val="nil"/>
              <w:bottom w:val="single" w:sz="4" w:space="0" w:color="auto"/>
              <w:right w:val="single" w:sz="4" w:space="0" w:color="auto"/>
            </w:tcBorders>
            <w:shd w:val="clear" w:color="auto" w:fill="auto"/>
            <w:noWrap/>
            <w:vAlign w:val="center"/>
            <w:hideMark/>
          </w:tcPr>
          <w:p w:rsidR="006C4138" w:rsidRPr="00CF422C" w:rsidRDefault="006C4138" w:rsidP="00046400">
            <w:pPr>
              <w:jc w:val="center"/>
              <w:rPr>
                <w:i/>
                <w:iCs/>
                <w:sz w:val="16"/>
                <w:szCs w:val="20"/>
              </w:rPr>
            </w:pPr>
            <w:r w:rsidRPr="00CF422C">
              <w:rPr>
                <w:i/>
                <w:iCs/>
                <w:sz w:val="16"/>
                <w:szCs w:val="20"/>
              </w:rPr>
              <w:t>тыс.руб.</w:t>
            </w:r>
          </w:p>
        </w:tc>
        <w:tc>
          <w:tcPr>
            <w:tcW w:w="1055"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16"/>
                <w:szCs w:val="20"/>
              </w:rPr>
            </w:pPr>
            <w:r w:rsidRPr="00CF422C">
              <w:rPr>
                <w:sz w:val="16"/>
                <w:szCs w:val="20"/>
              </w:rPr>
              <w:t>7 287,64</w:t>
            </w:r>
          </w:p>
        </w:tc>
        <w:tc>
          <w:tcPr>
            <w:tcW w:w="1089"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16"/>
                <w:szCs w:val="20"/>
              </w:rPr>
            </w:pPr>
            <w:r w:rsidRPr="00CF422C">
              <w:rPr>
                <w:sz w:val="16"/>
                <w:szCs w:val="20"/>
              </w:rPr>
              <w:t>5 781,00</w:t>
            </w:r>
          </w:p>
        </w:tc>
        <w:tc>
          <w:tcPr>
            <w:tcW w:w="121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16"/>
                <w:szCs w:val="20"/>
              </w:rPr>
            </w:pPr>
            <w:r w:rsidRPr="00CF422C">
              <w:rPr>
                <w:sz w:val="16"/>
                <w:szCs w:val="20"/>
              </w:rPr>
              <w:t>5 781,00</w:t>
            </w:r>
          </w:p>
        </w:tc>
        <w:tc>
          <w:tcPr>
            <w:tcW w:w="1215"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16"/>
                <w:szCs w:val="20"/>
              </w:rPr>
            </w:pPr>
            <w:r w:rsidRPr="00CF422C">
              <w:rPr>
                <w:sz w:val="16"/>
                <w:szCs w:val="20"/>
              </w:rPr>
              <w:t>-1 506,64</w:t>
            </w:r>
          </w:p>
        </w:tc>
        <w:tc>
          <w:tcPr>
            <w:tcW w:w="2679"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16"/>
                <w:szCs w:val="20"/>
              </w:rPr>
            </w:pPr>
            <w:r w:rsidRPr="00CF422C">
              <w:rPr>
                <w:sz w:val="16"/>
                <w:szCs w:val="20"/>
              </w:rPr>
              <w:t>Расходы учтены согласно Налоговому кодексу РФ, на основании данных налоговых деклараций за 2016 год</w:t>
            </w:r>
          </w:p>
        </w:tc>
      </w:tr>
      <w:tr w:rsidR="006C4138" w:rsidRPr="00CF422C" w:rsidTr="00046400">
        <w:trPr>
          <w:trHeight w:val="540"/>
        </w:trPr>
        <w:tc>
          <w:tcPr>
            <w:tcW w:w="585"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center"/>
              <w:rPr>
                <w:i/>
                <w:iCs/>
                <w:sz w:val="16"/>
                <w:szCs w:val="20"/>
              </w:rPr>
            </w:pPr>
            <w:r w:rsidRPr="00CF422C">
              <w:rPr>
                <w:i/>
                <w:iCs/>
                <w:sz w:val="16"/>
                <w:szCs w:val="20"/>
              </w:rPr>
              <w:t>5.3.</w:t>
            </w:r>
          </w:p>
        </w:tc>
        <w:tc>
          <w:tcPr>
            <w:tcW w:w="154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i/>
                <w:iCs/>
                <w:sz w:val="16"/>
                <w:szCs w:val="20"/>
              </w:rPr>
            </w:pPr>
            <w:r w:rsidRPr="00CF422C">
              <w:rPr>
                <w:i/>
                <w:iCs/>
                <w:sz w:val="16"/>
                <w:szCs w:val="20"/>
              </w:rPr>
              <w:t>Прочие налоги и сборы</w:t>
            </w:r>
          </w:p>
        </w:tc>
        <w:tc>
          <w:tcPr>
            <w:tcW w:w="823" w:type="dxa"/>
            <w:tcBorders>
              <w:top w:val="nil"/>
              <w:left w:val="nil"/>
              <w:bottom w:val="single" w:sz="4" w:space="0" w:color="auto"/>
              <w:right w:val="single" w:sz="4" w:space="0" w:color="auto"/>
            </w:tcBorders>
            <w:shd w:val="clear" w:color="auto" w:fill="auto"/>
            <w:noWrap/>
            <w:vAlign w:val="center"/>
            <w:hideMark/>
          </w:tcPr>
          <w:p w:rsidR="006C4138" w:rsidRPr="00CF422C" w:rsidRDefault="006C4138" w:rsidP="00046400">
            <w:pPr>
              <w:jc w:val="center"/>
              <w:rPr>
                <w:i/>
                <w:iCs/>
                <w:sz w:val="16"/>
                <w:szCs w:val="20"/>
              </w:rPr>
            </w:pPr>
            <w:r w:rsidRPr="00CF422C">
              <w:rPr>
                <w:i/>
                <w:iCs/>
                <w:sz w:val="16"/>
                <w:szCs w:val="20"/>
              </w:rPr>
              <w:t>тыс.руб.</w:t>
            </w:r>
          </w:p>
        </w:tc>
        <w:tc>
          <w:tcPr>
            <w:tcW w:w="1055"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16"/>
                <w:szCs w:val="20"/>
              </w:rPr>
            </w:pPr>
            <w:r w:rsidRPr="00CF422C">
              <w:rPr>
                <w:sz w:val="16"/>
                <w:szCs w:val="20"/>
              </w:rPr>
              <w:t>2 419,00</w:t>
            </w:r>
          </w:p>
        </w:tc>
        <w:tc>
          <w:tcPr>
            <w:tcW w:w="1089"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16"/>
                <w:szCs w:val="20"/>
              </w:rPr>
            </w:pPr>
            <w:r w:rsidRPr="00CF422C">
              <w:rPr>
                <w:sz w:val="16"/>
                <w:szCs w:val="20"/>
              </w:rPr>
              <w:t>1 898,02</w:t>
            </w:r>
          </w:p>
        </w:tc>
        <w:tc>
          <w:tcPr>
            <w:tcW w:w="121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16"/>
                <w:szCs w:val="20"/>
              </w:rPr>
            </w:pPr>
            <w:r w:rsidRPr="00CF422C">
              <w:rPr>
                <w:sz w:val="16"/>
                <w:szCs w:val="20"/>
              </w:rPr>
              <w:t>1 898,00</w:t>
            </w:r>
          </w:p>
        </w:tc>
        <w:tc>
          <w:tcPr>
            <w:tcW w:w="1215"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16"/>
                <w:szCs w:val="20"/>
              </w:rPr>
            </w:pPr>
            <w:r w:rsidRPr="00CF422C">
              <w:rPr>
                <w:sz w:val="16"/>
                <w:szCs w:val="20"/>
              </w:rPr>
              <w:t>-521,00</w:t>
            </w:r>
          </w:p>
        </w:tc>
        <w:tc>
          <w:tcPr>
            <w:tcW w:w="2679"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16"/>
                <w:szCs w:val="20"/>
              </w:rPr>
            </w:pPr>
            <w:r w:rsidRPr="00CF422C">
              <w:rPr>
                <w:sz w:val="16"/>
                <w:szCs w:val="20"/>
              </w:rPr>
              <w:t>Расходы учтены согласно Налоговому кодексу РФ, на основании данных налоговых деклараций за 2016 год</w:t>
            </w:r>
          </w:p>
        </w:tc>
      </w:tr>
      <w:tr w:rsidR="006C4138" w:rsidRPr="00CF422C" w:rsidTr="00046400">
        <w:trPr>
          <w:trHeight w:val="540"/>
        </w:trPr>
        <w:tc>
          <w:tcPr>
            <w:tcW w:w="585"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16"/>
                <w:szCs w:val="20"/>
              </w:rPr>
            </w:pPr>
            <w:r w:rsidRPr="00CF422C">
              <w:rPr>
                <w:sz w:val="16"/>
                <w:szCs w:val="20"/>
              </w:rPr>
              <w:t>6.</w:t>
            </w:r>
          </w:p>
        </w:tc>
        <w:tc>
          <w:tcPr>
            <w:tcW w:w="154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16"/>
                <w:szCs w:val="20"/>
              </w:rPr>
            </w:pPr>
            <w:r w:rsidRPr="00CF422C">
              <w:rPr>
                <w:sz w:val="16"/>
                <w:szCs w:val="20"/>
              </w:rPr>
              <w:t>Отчисления на социальные нужды (ЕСН)</w:t>
            </w:r>
          </w:p>
        </w:tc>
        <w:tc>
          <w:tcPr>
            <w:tcW w:w="823" w:type="dxa"/>
            <w:tcBorders>
              <w:top w:val="nil"/>
              <w:left w:val="nil"/>
              <w:bottom w:val="single" w:sz="4" w:space="0" w:color="auto"/>
              <w:right w:val="single" w:sz="4" w:space="0" w:color="auto"/>
            </w:tcBorders>
            <w:shd w:val="clear" w:color="auto" w:fill="auto"/>
            <w:noWrap/>
            <w:vAlign w:val="center"/>
            <w:hideMark/>
          </w:tcPr>
          <w:p w:rsidR="006C4138" w:rsidRPr="00CF422C" w:rsidRDefault="006C4138" w:rsidP="00046400">
            <w:pPr>
              <w:jc w:val="center"/>
              <w:rPr>
                <w:sz w:val="16"/>
                <w:szCs w:val="20"/>
              </w:rPr>
            </w:pPr>
            <w:r w:rsidRPr="00CF422C">
              <w:rPr>
                <w:sz w:val="16"/>
                <w:szCs w:val="20"/>
              </w:rPr>
              <w:t>тыс.руб.</w:t>
            </w:r>
          </w:p>
        </w:tc>
        <w:tc>
          <w:tcPr>
            <w:tcW w:w="1055"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16"/>
                <w:szCs w:val="20"/>
              </w:rPr>
            </w:pPr>
            <w:r w:rsidRPr="00CF422C">
              <w:rPr>
                <w:sz w:val="16"/>
                <w:szCs w:val="20"/>
              </w:rPr>
              <w:t>51 592,89</w:t>
            </w:r>
          </w:p>
        </w:tc>
        <w:tc>
          <w:tcPr>
            <w:tcW w:w="1089"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16"/>
                <w:szCs w:val="20"/>
              </w:rPr>
            </w:pPr>
            <w:r w:rsidRPr="00CF422C">
              <w:rPr>
                <w:sz w:val="16"/>
                <w:szCs w:val="20"/>
              </w:rPr>
              <w:t>48 766,17</w:t>
            </w:r>
          </w:p>
        </w:tc>
        <w:tc>
          <w:tcPr>
            <w:tcW w:w="121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16"/>
                <w:szCs w:val="20"/>
              </w:rPr>
            </w:pPr>
            <w:r w:rsidRPr="00CF422C">
              <w:rPr>
                <w:sz w:val="16"/>
                <w:szCs w:val="20"/>
              </w:rPr>
              <w:t>48 766,17</w:t>
            </w:r>
          </w:p>
        </w:tc>
        <w:tc>
          <w:tcPr>
            <w:tcW w:w="1215"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16"/>
                <w:szCs w:val="20"/>
              </w:rPr>
            </w:pPr>
            <w:r w:rsidRPr="00CF422C">
              <w:rPr>
                <w:sz w:val="16"/>
                <w:szCs w:val="20"/>
              </w:rPr>
              <w:t>-2 826,72</w:t>
            </w:r>
          </w:p>
        </w:tc>
        <w:tc>
          <w:tcPr>
            <w:tcW w:w="2679"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16"/>
                <w:szCs w:val="20"/>
              </w:rPr>
            </w:pPr>
            <w:r w:rsidRPr="00CF422C">
              <w:rPr>
                <w:sz w:val="16"/>
                <w:szCs w:val="20"/>
              </w:rPr>
              <w:t>Расходы учтены согласно Налоговому кодексу РФ, на основании данных налоговых деклараций за 2016 год</w:t>
            </w:r>
          </w:p>
        </w:tc>
      </w:tr>
      <w:tr w:rsidR="006C4138" w:rsidRPr="00CF422C" w:rsidTr="00046400">
        <w:trPr>
          <w:trHeight w:val="5640"/>
        </w:trPr>
        <w:tc>
          <w:tcPr>
            <w:tcW w:w="585"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16"/>
                <w:szCs w:val="20"/>
              </w:rPr>
            </w:pPr>
            <w:r w:rsidRPr="00CF422C">
              <w:rPr>
                <w:sz w:val="16"/>
                <w:szCs w:val="20"/>
              </w:rPr>
              <w:t>7.</w:t>
            </w:r>
          </w:p>
        </w:tc>
        <w:tc>
          <w:tcPr>
            <w:tcW w:w="154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16"/>
                <w:szCs w:val="20"/>
              </w:rPr>
            </w:pPr>
            <w:r w:rsidRPr="00CF422C">
              <w:rPr>
                <w:sz w:val="16"/>
                <w:szCs w:val="20"/>
              </w:rPr>
              <w:t>Прочие неподконтрольные расходы (фонд энергосбережения)</w:t>
            </w:r>
          </w:p>
        </w:tc>
        <w:tc>
          <w:tcPr>
            <w:tcW w:w="823" w:type="dxa"/>
            <w:tcBorders>
              <w:top w:val="nil"/>
              <w:left w:val="nil"/>
              <w:bottom w:val="single" w:sz="4" w:space="0" w:color="auto"/>
              <w:right w:val="single" w:sz="4" w:space="0" w:color="auto"/>
            </w:tcBorders>
            <w:shd w:val="clear" w:color="auto" w:fill="auto"/>
            <w:noWrap/>
            <w:vAlign w:val="center"/>
            <w:hideMark/>
          </w:tcPr>
          <w:p w:rsidR="006C4138" w:rsidRPr="00CF422C" w:rsidRDefault="006C4138" w:rsidP="00046400">
            <w:pPr>
              <w:jc w:val="center"/>
              <w:rPr>
                <w:sz w:val="16"/>
                <w:szCs w:val="20"/>
              </w:rPr>
            </w:pPr>
            <w:r w:rsidRPr="00CF422C">
              <w:rPr>
                <w:sz w:val="16"/>
                <w:szCs w:val="20"/>
              </w:rPr>
              <w:t>тыс.руб.</w:t>
            </w:r>
          </w:p>
        </w:tc>
        <w:tc>
          <w:tcPr>
            <w:tcW w:w="1055"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16"/>
                <w:szCs w:val="20"/>
              </w:rPr>
            </w:pPr>
            <w:r w:rsidRPr="00CF422C">
              <w:rPr>
                <w:sz w:val="16"/>
                <w:szCs w:val="20"/>
              </w:rPr>
              <w:t>629,30</w:t>
            </w:r>
          </w:p>
        </w:tc>
        <w:tc>
          <w:tcPr>
            <w:tcW w:w="1089"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16"/>
                <w:szCs w:val="20"/>
              </w:rPr>
            </w:pPr>
            <w:r w:rsidRPr="00CF422C">
              <w:rPr>
                <w:sz w:val="16"/>
                <w:szCs w:val="20"/>
              </w:rPr>
              <w:t>140 887,03</w:t>
            </w:r>
          </w:p>
        </w:tc>
        <w:tc>
          <w:tcPr>
            <w:tcW w:w="121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16"/>
                <w:szCs w:val="20"/>
              </w:rPr>
            </w:pPr>
            <w:r w:rsidRPr="00CF422C">
              <w:rPr>
                <w:sz w:val="16"/>
                <w:szCs w:val="20"/>
              </w:rPr>
              <w:t>906,25</w:t>
            </w:r>
          </w:p>
        </w:tc>
        <w:tc>
          <w:tcPr>
            <w:tcW w:w="1215"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16"/>
                <w:szCs w:val="20"/>
              </w:rPr>
            </w:pPr>
            <w:r w:rsidRPr="00CF422C">
              <w:rPr>
                <w:sz w:val="16"/>
                <w:szCs w:val="20"/>
              </w:rPr>
              <w:t>276,95</w:t>
            </w:r>
          </w:p>
        </w:tc>
        <w:tc>
          <w:tcPr>
            <w:tcW w:w="2679"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16"/>
                <w:szCs w:val="20"/>
              </w:rPr>
            </w:pPr>
            <w:r w:rsidRPr="00CF422C">
              <w:rPr>
                <w:sz w:val="16"/>
                <w:szCs w:val="20"/>
              </w:rPr>
              <w:t>По данным предприятия фактические расходы за 2016 год составили в размере 140 887,03 тыс. руб., в том числе 906,25 тыс. руб. на услуги банка и 139 980,78 тыс. руб. на оплату процентов за пользование заёмными денежными средствами и за пользование чужими денежными средствами по решениям арбитражного суда.</w:t>
            </w:r>
            <w:r w:rsidRPr="00CF422C">
              <w:rPr>
                <w:sz w:val="16"/>
                <w:szCs w:val="20"/>
              </w:rPr>
              <w:br/>
              <w:t>Расходы на оплату процентов за пользование заёмными средствами подтверждены договорами на открытие кредитной линии с АО «Углеметбанк» № 03-КЛЗ/14 от 21.05.2014г. на период  до 21.05.2016г., № 01-КЛЗ/16 от 28.01.2016г. на период до 25.01.2019г., ОАО «Нерюнгрибанк» № 088/2014 от 29.09.2014г. на период до 30.09.2016г., № 061/2014 от 30.01.2014г. на период до 28.01.2017г. в сумме 135 964,50 тыс. руб. Поскольку у предприятия по итогам деятельности за 2016 год не выявлено экономически обоснованные расходы фактически понесённые, но не учтённые в тарифах, а, кроме того, отсутствует превышение фактических расходов над фактически полученной выручкой, пользование заёмными денежными средствами экономически не обосновано и затраты на оплату процентов не могут быть учтены в необходимой валовой выручке. Проценты за пользование чужими денежными средствами в соответствии с решениями арбитражного суда не относятся к экономически обоснованным расходам, поскольку являются санкциями за нарушение договорных условий и не должны компенсироваться в составе регулируемых государством тарифов.</w:t>
            </w:r>
          </w:p>
        </w:tc>
      </w:tr>
      <w:tr w:rsidR="006C4138" w:rsidRPr="00CF422C" w:rsidTr="00046400">
        <w:trPr>
          <w:trHeight w:val="540"/>
        </w:trPr>
        <w:tc>
          <w:tcPr>
            <w:tcW w:w="585"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16"/>
                <w:szCs w:val="20"/>
              </w:rPr>
            </w:pPr>
            <w:r w:rsidRPr="00CF422C">
              <w:rPr>
                <w:sz w:val="16"/>
                <w:szCs w:val="20"/>
              </w:rPr>
              <w:t>8.</w:t>
            </w:r>
          </w:p>
        </w:tc>
        <w:tc>
          <w:tcPr>
            <w:tcW w:w="154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16"/>
                <w:szCs w:val="20"/>
              </w:rPr>
            </w:pPr>
            <w:r w:rsidRPr="00CF422C">
              <w:rPr>
                <w:sz w:val="16"/>
                <w:szCs w:val="20"/>
              </w:rPr>
              <w:t>Налог на прибыль</w:t>
            </w:r>
          </w:p>
        </w:tc>
        <w:tc>
          <w:tcPr>
            <w:tcW w:w="823" w:type="dxa"/>
            <w:tcBorders>
              <w:top w:val="nil"/>
              <w:left w:val="nil"/>
              <w:bottom w:val="single" w:sz="4" w:space="0" w:color="auto"/>
              <w:right w:val="single" w:sz="4" w:space="0" w:color="auto"/>
            </w:tcBorders>
            <w:shd w:val="clear" w:color="auto" w:fill="auto"/>
            <w:noWrap/>
            <w:vAlign w:val="center"/>
            <w:hideMark/>
          </w:tcPr>
          <w:p w:rsidR="006C4138" w:rsidRPr="00CF422C" w:rsidRDefault="006C4138" w:rsidP="00046400">
            <w:pPr>
              <w:jc w:val="center"/>
              <w:rPr>
                <w:sz w:val="16"/>
                <w:szCs w:val="20"/>
              </w:rPr>
            </w:pPr>
            <w:r w:rsidRPr="00CF422C">
              <w:rPr>
                <w:sz w:val="16"/>
                <w:szCs w:val="20"/>
              </w:rPr>
              <w:t>тыс.руб.</w:t>
            </w:r>
          </w:p>
        </w:tc>
        <w:tc>
          <w:tcPr>
            <w:tcW w:w="1055"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16"/>
                <w:szCs w:val="20"/>
              </w:rPr>
            </w:pPr>
            <w:r w:rsidRPr="00CF422C">
              <w:rPr>
                <w:sz w:val="16"/>
                <w:szCs w:val="20"/>
              </w:rPr>
              <w:t>14 164,21</w:t>
            </w:r>
          </w:p>
        </w:tc>
        <w:tc>
          <w:tcPr>
            <w:tcW w:w="1089"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16"/>
                <w:szCs w:val="20"/>
              </w:rPr>
            </w:pPr>
            <w:r w:rsidRPr="00CF422C">
              <w:rPr>
                <w:sz w:val="16"/>
                <w:szCs w:val="20"/>
              </w:rPr>
              <w:t>24 856,69</w:t>
            </w:r>
          </w:p>
        </w:tc>
        <w:tc>
          <w:tcPr>
            <w:tcW w:w="121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16"/>
                <w:szCs w:val="20"/>
              </w:rPr>
            </w:pPr>
            <w:r w:rsidRPr="00CF422C">
              <w:rPr>
                <w:sz w:val="16"/>
                <w:szCs w:val="20"/>
              </w:rPr>
              <w:t>24 856,69</w:t>
            </w:r>
          </w:p>
        </w:tc>
        <w:tc>
          <w:tcPr>
            <w:tcW w:w="1215"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16"/>
                <w:szCs w:val="20"/>
              </w:rPr>
            </w:pPr>
            <w:r w:rsidRPr="00CF422C">
              <w:rPr>
                <w:sz w:val="16"/>
                <w:szCs w:val="20"/>
              </w:rPr>
              <w:t>10 692,48</w:t>
            </w:r>
          </w:p>
        </w:tc>
        <w:tc>
          <w:tcPr>
            <w:tcW w:w="2679"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16"/>
                <w:szCs w:val="20"/>
              </w:rPr>
            </w:pPr>
            <w:r w:rsidRPr="00CF422C">
              <w:rPr>
                <w:sz w:val="16"/>
                <w:szCs w:val="20"/>
              </w:rPr>
              <w:t>Расходы учтены согласно Налоговому кодексу РФ, на основании данных налоговых деклараций за 2016 год</w:t>
            </w:r>
          </w:p>
        </w:tc>
      </w:tr>
      <w:tr w:rsidR="006C4138" w:rsidRPr="00CF422C" w:rsidTr="00046400">
        <w:trPr>
          <w:trHeight w:val="645"/>
        </w:trPr>
        <w:tc>
          <w:tcPr>
            <w:tcW w:w="585"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16"/>
                <w:szCs w:val="20"/>
              </w:rPr>
            </w:pPr>
            <w:r w:rsidRPr="00CF422C">
              <w:rPr>
                <w:sz w:val="16"/>
                <w:szCs w:val="20"/>
              </w:rPr>
              <w:t>9.</w:t>
            </w:r>
          </w:p>
        </w:tc>
        <w:tc>
          <w:tcPr>
            <w:tcW w:w="154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16"/>
                <w:szCs w:val="20"/>
              </w:rPr>
            </w:pPr>
            <w:r w:rsidRPr="00CF422C">
              <w:rPr>
                <w:sz w:val="16"/>
                <w:szCs w:val="20"/>
              </w:rPr>
              <w:t>Выпадающие доходы по п.87 Основ ценообразования</w:t>
            </w:r>
          </w:p>
        </w:tc>
        <w:tc>
          <w:tcPr>
            <w:tcW w:w="823" w:type="dxa"/>
            <w:tcBorders>
              <w:top w:val="nil"/>
              <w:left w:val="nil"/>
              <w:bottom w:val="single" w:sz="4" w:space="0" w:color="auto"/>
              <w:right w:val="single" w:sz="4" w:space="0" w:color="auto"/>
            </w:tcBorders>
            <w:shd w:val="clear" w:color="auto" w:fill="auto"/>
            <w:noWrap/>
            <w:vAlign w:val="center"/>
            <w:hideMark/>
          </w:tcPr>
          <w:p w:rsidR="006C4138" w:rsidRPr="00CF422C" w:rsidRDefault="006C4138" w:rsidP="00046400">
            <w:pPr>
              <w:jc w:val="center"/>
              <w:rPr>
                <w:sz w:val="16"/>
                <w:szCs w:val="20"/>
              </w:rPr>
            </w:pPr>
            <w:r w:rsidRPr="00CF422C">
              <w:rPr>
                <w:sz w:val="16"/>
                <w:szCs w:val="20"/>
              </w:rPr>
              <w:t>тыс.руб.</w:t>
            </w:r>
          </w:p>
        </w:tc>
        <w:tc>
          <w:tcPr>
            <w:tcW w:w="1055"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16"/>
                <w:szCs w:val="20"/>
              </w:rPr>
            </w:pPr>
            <w:r w:rsidRPr="00CF422C">
              <w:rPr>
                <w:sz w:val="16"/>
                <w:szCs w:val="20"/>
              </w:rPr>
              <w:t>2 447,12</w:t>
            </w:r>
          </w:p>
        </w:tc>
        <w:tc>
          <w:tcPr>
            <w:tcW w:w="1089"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16"/>
                <w:szCs w:val="20"/>
              </w:rPr>
            </w:pPr>
            <w:r w:rsidRPr="00CF422C">
              <w:rPr>
                <w:sz w:val="16"/>
                <w:szCs w:val="20"/>
              </w:rPr>
              <w:t>2 447,12</w:t>
            </w:r>
          </w:p>
        </w:tc>
        <w:tc>
          <w:tcPr>
            <w:tcW w:w="121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16"/>
                <w:szCs w:val="20"/>
              </w:rPr>
            </w:pPr>
            <w:r w:rsidRPr="00CF422C">
              <w:rPr>
                <w:sz w:val="16"/>
                <w:szCs w:val="20"/>
              </w:rPr>
              <w:t>2 447,12</w:t>
            </w:r>
          </w:p>
        </w:tc>
        <w:tc>
          <w:tcPr>
            <w:tcW w:w="1215"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16"/>
                <w:szCs w:val="20"/>
              </w:rPr>
            </w:pPr>
            <w:r w:rsidRPr="00CF422C">
              <w:rPr>
                <w:sz w:val="16"/>
                <w:szCs w:val="20"/>
              </w:rPr>
              <w:t>0,00</w:t>
            </w:r>
          </w:p>
        </w:tc>
        <w:tc>
          <w:tcPr>
            <w:tcW w:w="2679"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16"/>
                <w:szCs w:val="20"/>
              </w:rPr>
            </w:pPr>
            <w:r w:rsidRPr="00CF422C">
              <w:rPr>
                <w:sz w:val="16"/>
                <w:szCs w:val="20"/>
              </w:rPr>
              <w:t> </w:t>
            </w:r>
          </w:p>
        </w:tc>
      </w:tr>
      <w:tr w:rsidR="006C4138" w:rsidRPr="00CF422C" w:rsidTr="00046400">
        <w:trPr>
          <w:trHeight w:val="540"/>
        </w:trPr>
        <w:tc>
          <w:tcPr>
            <w:tcW w:w="585"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16"/>
                <w:szCs w:val="20"/>
              </w:rPr>
            </w:pPr>
            <w:r w:rsidRPr="00CF422C">
              <w:rPr>
                <w:sz w:val="16"/>
                <w:szCs w:val="20"/>
              </w:rPr>
              <w:t>10.</w:t>
            </w:r>
          </w:p>
        </w:tc>
        <w:tc>
          <w:tcPr>
            <w:tcW w:w="154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16"/>
                <w:szCs w:val="20"/>
              </w:rPr>
            </w:pPr>
            <w:r w:rsidRPr="00CF422C">
              <w:rPr>
                <w:sz w:val="16"/>
                <w:szCs w:val="20"/>
              </w:rPr>
              <w:t>Амортизация ОС</w:t>
            </w:r>
          </w:p>
        </w:tc>
        <w:tc>
          <w:tcPr>
            <w:tcW w:w="823" w:type="dxa"/>
            <w:tcBorders>
              <w:top w:val="nil"/>
              <w:left w:val="nil"/>
              <w:bottom w:val="single" w:sz="4" w:space="0" w:color="auto"/>
              <w:right w:val="single" w:sz="4" w:space="0" w:color="auto"/>
            </w:tcBorders>
            <w:shd w:val="clear" w:color="auto" w:fill="auto"/>
            <w:noWrap/>
            <w:vAlign w:val="center"/>
            <w:hideMark/>
          </w:tcPr>
          <w:p w:rsidR="006C4138" w:rsidRPr="00CF422C" w:rsidRDefault="006C4138" w:rsidP="00046400">
            <w:pPr>
              <w:jc w:val="center"/>
              <w:rPr>
                <w:sz w:val="16"/>
                <w:szCs w:val="20"/>
              </w:rPr>
            </w:pPr>
            <w:r w:rsidRPr="00CF422C">
              <w:rPr>
                <w:sz w:val="16"/>
                <w:szCs w:val="20"/>
              </w:rPr>
              <w:t>тыс.руб.</w:t>
            </w:r>
          </w:p>
        </w:tc>
        <w:tc>
          <w:tcPr>
            <w:tcW w:w="1055"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16"/>
                <w:szCs w:val="20"/>
              </w:rPr>
            </w:pPr>
            <w:r w:rsidRPr="00CF422C">
              <w:rPr>
                <w:sz w:val="16"/>
                <w:szCs w:val="20"/>
              </w:rPr>
              <w:t>93 371,26</w:t>
            </w:r>
          </w:p>
        </w:tc>
        <w:tc>
          <w:tcPr>
            <w:tcW w:w="1089"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16"/>
                <w:szCs w:val="20"/>
              </w:rPr>
            </w:pPr>
            <w:r w:rsidRPr="00CF422C">
              <w:rPr>
                <w:sz w:val="16"/>
                <w:szCs w:val="20"/>
              </w:rPr>
              <w:t>88 852,94</w:t>
            </w:r>
          </w:p>
        </w:tc>
        <w:tc>
          <w:tcPr>
            <w:tcW w:w="121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16"/>
                <w:szCs w:val="20"/>
              </w:rPr>
            </w:pPr>
            <w:r w:rsidRPr="00CF422C">
              <w:rPr>
                <w:sz w:val="16"/>
                <w:szCs w:val="20"/>
              </w:rPr>
              <w:t>35 924,90</w:t>
            </w:r>
          </w:p>
        </w:tc>
        <w:tc>
          <w:tcPr>
            <w:tcW w:w="1215"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16"/>
                <w:szCs w:val="20"/>
              </w:rPr>
            </w:pPr>
            <w:r w:rsidRPr="00CF422C">
              <w:rPr>
                <w:sz w:val="16"/>
                <w:szCs w:val="20"/>
              </w:rPr>
              <w:t>-57 446,36</w:t>
            </w:r>
          </w:p>
        </w:tc>
        <w:tc>
          <w:tcPr>
            <w:tcW w:w="2679"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16"/>
                <w:szCs w:val="20"/>
              </w:rPr>
            </w:pPr>
            <w:r w:rsidRPr="00CF422C">
              <w:rPr>
                <w:sz w:val="16"/>
                <w:szCs w:val="20"/>
              </w:rPr>
              <w:t>Расходы учтены на основании данных бухгалтерского учёта с учётом пункта 27 Основ ценообразования</w:t>
            </w:r>
          </w:p>
        </w:tc>
      </w:tr>
      <w:tr w:rsidR="006C4138" w:rsidRPr="00CF422C" w:rsidTr="00046400">
        <w:trPr>
          <w:trHeight w:val="375"/>
        </w:trPr>
        <w:tc>
          <w:tcPr>
            <w:tcW w:w="585"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i/>
                <w:iCs/>
                <w:sz w:val="16"/>
                <w:szCs w:val="20"/>
              </w:rPr>
            </w:pPr>
            <w:r w:rsidRPr="00CF422C">
              <w:rPr>
                <w:i/>
                <w:iCs/>
                <w:sz w:val="16"/>
                <w:szCs w:val="20"/>
              </w:rPr>
              <w:t>10.1.</w:t>
            </w:r>
          </w:p>
        </w:tc>
        <w:tc>
          <w:tcPr>
            <w:tcW w:w="154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jc w:val="right"/>
              <w:rPr>
                <w:i/>
                <w:iCs/>
                <w:sz w:val="16"/>
                <w:szCs w:val="20"/>
              </w:rPr>
            </w:pPr>
            <w:r w:rsidRPr="00CF422C">
              <w:rPr>
                <w:i/>
                <w:iCs/>
                <w:sz w:val="16"/>
                <w:szCs w:val="20"/>
              </w:rPr>
              <w:t>ВН</w:t>
            </w:r>
          </w:p>
        </w:tc>
        <w:tc>
          <w:tcPr>
            <w:tcW w:w="823" w:type="dxa"/>
            <w:tcBorders>
              <w:top w:val="nil"/>
              <w:left w:val="nil"/>
              <w:bottom w:val="single" w:sz="4" w:space="0" w:color="auto"/>
              <w:right w:val="single" w:sz="4" w:space="0" w:color="auto"/>
            </w:tcBorders>
            <w:shd w:val="clear" w:color="auto" w:fill="auto"/>
            <w:noWrap/>
            <w:vAlign w:val="center"/>
            <w:hideMark/>
          </w:tcPr>
          <w:p w:rsidR="006C4138" w:rsidRPr="00CF422C" w:rsidRDefault="006C4138" w:rsidP="00046400">
            <w:pPr>
              <w:jc w:val="center"/>
              <w:rPr>
                <w:i/>
                <w:iCs/>
                <w:sz w:val="16"/>
                <w:szCs w:val="20"/>
              </w:rPr>
            </w:pPr>
            <w:r w:rsidRPr="00CF422C">
              <w:rPr>
                <w:i/>
                <w:iCs/>
                <w:sz w:val="16"/>
                <w:szCs w:val="20"/>
              </w:rPr>
              <w:t>тыс.руб.</w:t>
            </w:r>
          </w:p>
        </w:tc>
        <w:tc>
          <w:tcPr>
            <w:tcW w:w="1055"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i/>
                <w:iCs/>
                <w:sz w:val="16"/>
                <w:szCs w:val="20"/>
              </w:rPr>
            </w:pPr>
            <w:r w:rsidRPr="00CF422C">
              <w:rPr>
                <w:i/>
                <w:iCs/>
                <w:sz w:val="16"/>
                <w:szCs w:val="20"/>
              </w:rPr>
              <w:t> </w:t>
            </w:r>
          </w:p>
        </w:tc>
        <w:tc>
          <w:tcPr>
            <w:tcW w:w="1089"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i/>
                <w:iCs/>
                <w:sz w:val="16"/>
                <w:szCs w:val="20"/>
              </w:rPr>
            </w:pPr>
            <w:r w:rsidRPr="00CF422C">
              <w:rPr>
                <w:i/>
                <w:iCs/>
                <w:sz w:val="16"/>
                <w:szCs w:val="20"/>
              </w:rPr>
              <w:t>48 596,00</w:t>
            </w:r>
          </w:p>
        </w:tc>
        <w:tc>
          <w:tcPr>
            <w:tcW w:w="121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i/>
                <w:iCs/>
                <w:sz w:val="16"/>
                <w:szCs w:val="20"/>
              </w:rPr>
            </w:pPr>
            <w:r w:rsidRPr="00CF422C">
              <w:rPr>
                <w:i/>
                <w:iCs/>
                <w:sz w:val="16"/>
                <w:szCs w:val="20"/>
              </w:rPr>
              <w:t>19 647,33</w:t>
            </w:r>
          </w:p>
        </w:tc>
        <w:tc>
          <w:tcPr>
            <w:tcW w:w="1215"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i/>
                <w:iCs/>
                <w:sz w:val="16"/>
                <w:szCs w:val="20"/>
              </w:rPr>
            </w:pPr>
            <w:r w:rsidRPr="00CF422C">
              <w:rPr>
                <w:i/>
                <w:iCs/>
                <w:sz w:val="16"/>
                <w:szCs w:val="20"/>
              </w:rPr>
              <w:t>19 647,33</w:t>
            </w:r>
          </w:p>
        </w:tc>
        <w:tc>
          <w:tcPr>
            <w:tcW w:w="2679"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16"/>
                <w:szCs w:val="20"/>
              </w:rPr>
            </w:pPr>
            <w:r w:rsidRPr="00CF422C">
              <w:rPr>
                <w:sz w:val="16"/>
                <w:szCs w:val="20"/>
              </w:rPr>
              <w:t> </w:t>
            </w:r>
          </w:p>
        </w:tc>
      </w:tr>
      <w:tr w:rsidR="006C4138" w:rsidRPr="00CF422C" w:rsidTr="00046400">
        <w:trPr>
          <w:trHeight w:val="375"/>
        </w:trPr>
        <w:tc>
          <w:tcPr>
            <w:tcW w:w="585"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i/>
                <w:iCs/>
                <w:sz w:val="16"/>
                <w:szCs w:val="20"/>
              </w:rPr>
            </w:pPr>
            <w:r w:rsidRPr="00CF422C">
              <w:rPr>
                <w:i/>
                <w:iCs/>
                <w:sz w:val="16"/>
                <w:szCs w:val="20"/>
              </w:rPr>
              <w:t>10.</w:t>
            </w:r>
          </w:p>
        </w:tc>
        <w:tc>
          <w:tcPr>
            <w:tcW w:w="154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jc w:val="right"/>
              <w:rPr>
                <w:i/>
                <w:iCs/>
                <w:sz w:val="16"/>
                <w:szCs w:val="20"/>
              </w:rPr>
            </w:pPr>
            <w:r w:rsidRPr="00CF422C">
              <w:rPr>
                <w:i/>
                <w:iCs/>
                <w:sz w:val="16"/>
                <w:szCs w:val="20"/>
              </w:rPr>
              <w:t>СН1</w:t>
            </w:r>
          </w:p>
        </w:tc>
        <w:tc>
          <w:tcPr>
            <w:tcW w:w="823" w:type="dxa"/>
            <w:tcBorders>
              <w:top w:val="nil"/>
              <w:left w:val="nil"/>
              <w:bottom w:val="single" w:sz="4" w:space="0" w:color="auto"/>
              <w:right w:val="single" w:sz="4" w:space="0" w:color="auto"/>
            </w:tcBorders>
            <w:shd w:val="clear" w:color="auto" w:fill="auto"/>
            <w:noWrap/>
            <w:vAlign w:val="center"/>
            <w:hideMark/>
          </w:tcPr>
          <w:p w:rsidR="006C4138" w:rsidRPr="00CF422C" w:rsidRDefault="006C4138" w:rsidP="00046400">
            <w:pPr>
              <w:jc w:val="center"/>
              <w:rPr>
                <w:i/>
                <w:iCs/>
                <w:sz w:val="16"/>
                <w:szCs w:val="20"/>
              </w:rPr>
            </w:pPr>
            <w:r w:rsidRPr="00CF422C">
              <w:rPr>
                <w:i/>
                <w:iCs/>
                <w:sz w:val="16"/>
                <w:szCs w:val="20"/>
              </w:rPr>
              <w:t>тыс.руб.</w:t>
            </w:r>
          </w:p>
        </w:tc>
        <w:tc>
          <w:tcPr>
            <w:tcW w:w="1055"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i/>
                <w:iCs/>
                <w:sz w:val="16"/>
                <w:szCs w:val="20"/>
              </w:rPr>
            </w:pPr>
            <w:r w:rsidRPr="00CF422C">
              <w:rPr>
                <w:i/>
                <w:iCs/>
                <w:sz w:val="16"/>
                <w:szCs w:val="20"/>
              </w:rPr>
              <w:t> </w:t>
            </w:r>
          </w:p>
        </w:tc>
        <w:tc>
          <w:tcPr>
            <w:tcW w:w="1089"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i/>
                <w:iCs/>
                <w:sz w:val="16"/>
                <w:szCs w:val="20"/>
              </w:rPr>
            </w:pPr>
            <w:r w:rsidRPr="00CF422C">
              <w:rPr>
                <w:i/>
                <w:iCs/>
                <w:sz w:val="16"/>
                <w:szCs w:val="20"/>
              </w:rPr>
              <w:t>19 888,00</w:t>
            </w:r>
          </w:p>
        </w:tc>
        <w:tc>
          <w:tcPr>
            <w:tcW w:w="121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i/>
                <w:iCs/>
                <w:sz w:val="16"/>
                <w:szCs w:val="20"/>
              </w:rPr>
            </w:pPr>
            <w:r w:rsidRPr="00CF422C">
              <w:rPr>
                <w:i/>
                <w:iCs/>
                <w:sz w:val="16"/>
                <w:szCs w:val="20"/>
              </w:rPr>
              <w:t>8 039,99</w:t>
            </w:r>
          </w:p>
        </w:tc>
        <w:tc>
          <w:tcPr>
            <w:tcW w:w="1215"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i/>
                <w:iCs/>
                <w:sz w:val="16"/>
                <w:szCs w:val="20"/>
              </w:rPr>
            </w:pPr>
            <w:r w:rsidRPr="00CF422C">
              <w:rPr>
                <w:i/>
                <w:iCs/>
                <w:sz w:val="16"/>
                <w:szCs w:val="20"/>
              </w:rPr>
              <w:t>8 039,99</w:t>
            </w:r>
          </w:p>
        </w:tc>
        <w:tc>
          <w:tcPr>
            <w:tcW w:w="2679"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16"/>
                <w:szCs w:val="20"/>
              </w:rPr>
            </w:pPr>
            <w:r w:rsidRPr="00CF422C">
              <w:rPr>
                <w:sz w:val="16"/>
                <w:szCs w:val="20"/>
              </w:rPr>
              <w:t> </w:t>
            </w:r>
          </w:p>
        </w:tc>
      </w:tr>
      <w:tr w:rsidR="006C4138" w:rsidRPr="00CF422C" w:rsidTr="00046400">
        <w:trPr>
          <w:trHeight w:val="375"/>
        </w:trPr>
        <w:tc>
          <w:tcPr>
            <w:tcW w:w="585"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i/>
                <w:iCs/>
                <w:sz w:val="16"/>
                <w:szCs w:val="20"/>
              </w:rPr>
            </w:pPr>
            <w:r w:rsidRPr="00CF422C">
              <w:rPr>
                <w:i/>
                <w:iCs/>
                <w:sz w:val="16"/>
                <w:szCs w:val="20"/>
              </w:rPr>
              <w:t>10.3.</w:t>
            </w:r>
          </w:p>
        </w:tc>
        <w:tc>
          <w:tcPr>
            <w:tcW w:w="154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jc w:val="right"/>
              <w:rPr>
                <w:i/>
                <w:iCs/>
                <w:sz w:val="16"/>
                <w:szCs w:val="20"/>
              </w:rPr>
            </w:pPr>
            <w:r w:rsidRPr="00CF422C">
              <w:rPr>
                <w:i/>
                <w:iCs/>
                <w:sz w:val="16"/>
                <w:szCs w:val="20"/>
              </w:rPr>
              <w:t>СН2</w:t>
            </w:r>
          </w:p>
        </w:tc>
        <w:tc>
          <w:tcPr>
            <w:tcW w:w="823" w:type="dxa"/>
            <w:tcBorders>
              <w:top w:val="nil"/>
              <w:left w:val="nil"/>
              <w:bottom w:val="single" w:sz="4" w:space="0" w:color="auto"/>
              <w:right w:val="single" w:sz="4" w:space="0" w:color="auto"/>
            </w:tcBorders>
            <w:shd w:val="clear" w:color="auto" w:fill="auto"/>
            <w:noWrap/>
            <w:vAlign w:val="center"/>
            <w:hideMark/>
          </w:tcPr>
          <w:p w:rsidR="006C4138" w:rsidRPr="00CF422C" w:rsidRDefault="006C4138" w:rsidP="00046400">
            <w:pPr>
              <w:jc w:val="center"/>
              <w:rPr>
                <w:i/>
                <w:iCs/>
                <w:sz w:val="16"/>
                <w:szCs w:val="20"/>
              </w:rPr>
            </w:pPr>
            <w:r w:rsidRPr="00CF422C">
              <w:rPr>
                <w:i/>
                <w:iCs/>
                <w:sz w:val="16"/>
                <w:szCs w:val="20"/>
              </w:rPr>
              <w:t>тыс.руб.</w:t>
            </w:r>
          </w:p>
        </w:tc>
        <w:tc>
          <w:tcPr>
            <w:tcW w:w="1055"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i/>
                <w:iCs/>
                <w:sz w:val="16"/>
                <w:szCs w:val="20"/>
              </w:rPr>
            </w:pPr>
            <w:r w:rsidRPr="00CF422C">
              <w:rPr>
                <w:i/>
                <w:iCs/>
                <w:sz w:val="16"/>
                <w:szCs w:val="20"/>
              </w:rPr>
              <w:t> </w:t>
            </w:r>
          </w:p>
        </w:tc>
        <w:tc>
          <w:tcPr>
            <w:tcW w:w="1089"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i/>
                <w:iCs/>
                <w:sz w:val="16"/>
                <w:szCs w:val="20"/>
              </w:rPr>
            </w:pPr>
            <w:r w:rsidRPr="00CF422C">
              <w:rPr>
                <w:i/>
                <w:iCs/>
                <w:sz w:val="16"/>
                <w:szCs w:val="20"/>
              </w:rPr>
              <w:t>6 813,00</w:t>
            </w:r>
          </w:p>
        </w:tc>
        <w:tc>
          <w:tcPr>
            <w:tcW w:w="121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i/>
                <w:iCs/>
                <w:sz w:val="16"/>
                <w:szCs w:val="20"/>
              </w:rPr>
            </w:pPr>
            <w:r w:rsidRPr="00CF422C">
              <w:rPr>
                <w:i/>
                <w:iCs/>
                <w:sz w:val="16"/>
                <w:szCs w:val="20"/>
              </w:rPr>
              <w:t>2 755,44</w:t>
            </w:r>
          </w:p>
        </w:tc>
        <w:tc>
          <w:tcPr>
            <w:tcW w:w="1215"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i/>
                <w:iCs/>
                <w:sz w:val="16"/>
                <w:szCs w:val="20"/>
              </w:rPr>
            </w:pPr>
            <w:r w:rsidRPr="00CF422C">
              <w:rPr>
                <w:i/>
                <w:iCs/>
                <w:sz w:val="16"/>
                <w:szCs w:val="20"/>
              </w:rPr>
              <w:t>2 755,44</w:t>
            </w:r>
          </w:p>
        </w:tc>
        <w:tc>
          <w:tcPr>
            <w:tcW w:w="2679"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16"/>
                <w:szCs w:val="20"/>
              </w:rPr>
            </w:pPr>
            <w:r w:rsidRPr="00CF422C">
              <w:rPr>
                <w:sz w:val="16"/>
                <w:szCs w:val="20"/>
              </w:rPr>
              <w:t> </w:t>
            </w:r>
          </w:p>
        </w:tc>
      </w:tr>
      <w:tr w:rsidR="006C4138" w:rsidRPr="00CF422C" w:rsidTr="00046400">
        <w:trPr>
          <w:trHeight w:val="375"/>
        </w:trPr>
        <w:tc>
          <w:tcPr>
            <w:tcW w:w="585"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i/>
                <w:iCs/>
                <w:sz w:val="16"/>
                <w:szCs w:val="20"/>
              </w:rPr>
            </w:pPr>
            <w:r w:rsidRPr="00CF422C">
              <w:rPr>
                <w:i/>
                <w:iCs/>
                <w:sz w:val="16"/>
                <w:szCs w:val="20"/>
              </w:rPr>
              <w:t>10.4.</w:t>
            </w:r>
          </w:p>
        </w:tc>
        <w:tc>
          <w:tcPr>
            <w:tcW w:w="154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jc w:val="right"/>
              <w:rPr>
                <w:i/>
                <w:iCs/>
                <w:sz w:val="16"/>
                <w:szCs w:val="20"/>
              </w:rPr>
            </w:pPr>
            <w:r w:rsidRPr="00CF422C">
              <w:rPr>
                <w:i/>
                <w:iCs/>
                <w:sz w:val="16"/>
                <w:szCs w:val="20"/>
              </w:rPr>
              <w:t>НН</w:t>
            </w:r>
          </w:p>
        </w:tc>
        <w:tc>
          <w:tcPr>
            <w:tcW w:w="823" w:type="dxa"/>
            <w:tcBorders>
              <w:top w:val="nil"/>
              <w:left w:val="nil"/>
              <w:bottom w:val="single" w:sz="4" w:space="0" w:color="auto"/>
              <w:right w:val="single" w:sz="4" w:space="0" w:color="auto"/>
            </w:tcBorders>
            <w:shd w:val="clear" w:color="auto" w:fill="auto"/>
            <w:noWrap/>
            <w:vAlign w:val="center"/>
            <w:hideMark/>
          </w:tcPr>
          <w:p w:rsidR="006C4138" w:rsidRPr="00CF422C" w:rsidRDefault="006C4138" w:rsidP="00046400">
            <w:pPr>
              <w:jc w:val="center"/>
              <w:rPr>
                <w:i/>
                <w:iCs/>
                <w:sz w:val="16"/>
                <w:szCs w:val="20"/>
              </w:rPr>
            </w:pPr>
            <w:r w:rsidRPr="00CF422C">
              <w:rPr>
                <w:i/>
                <w:iCs/>
                <w:sz w:val="16"/>
                <w:szCs w:val="20"/>
              </w:rPr>
              <w:t>тыс.руб.</w:t>
            </w:r>
          </w:p>
        </w:tc>
        <w:tc>
          <w:tcPr>
            <w:tcW w:w="1055"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i/>
                <w:iCs/>
                <w:sz w:val="16"/>
                <w:szCs w:val="20"/>
              </w:rPr>
            </w:pPr>
            <w:r w:rsidRPr="00CF422C">
              <w:rPr>
                <w:i/>
                <w:iCs/>
                <w:sz w:val="16"/>
                <w:szCs w:val="20"/>
              </w:rPr>
              <w:t> </w:t>
            </w:r>
          </w:p>
        </w:tc>
        <w:tc>
          <w:tcPr>
            <w:tcW w:w="1089"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i/>
                <w:iCs/>
                <w:sz w:val="16"/>
                <w:szCs w:val="20"/>
              </w:rPr>
            </w:pPr>
            <w:r w:rsidRPr="00CF422C">
              <w:rPr>
                <w:i/>
                <w:iCs/>
                <w:sz w:val="16"/>
                <w:szCs w:val="20"/>
              </w:rPr>
              <w:t>5 171,00</w:t>
            </w:r>
          </w:p>
        </w:tc>
        <w:tc>
          <w:tcPr>
            <w:tcW w:w="121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i/>
                <w:iCs/>
                <w:sz w:val="16"/>
                <w:szCs w:val="20"/>
              </w:rPr>
            </w:pPr>
            <w:r w:rsidRPr="00CF422C">
              <w:rPr>
                <w:i/>
                <w:iCs/>
                <w:sz w:val="16"/>
                <w:szCs w:val="20"/>
              </w:rPr>
              <w:t>2 090,83</w:t>
            </w:r>
          </w:p>
        </w:tc>
        <w:tc>
          <w:tcPr>
            <w:tcW w:w="1215"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i/>
                <w:iCs/>
                <w:sz w:val="16"/>
                <w:szCs w:val="20"/>
              </w:rPr>
            </w:pPr>
            <w:r w:rsidRPr="00CF422C">
              <w:rPr>
                <w:i/>
                <w:iCs/>
                <w:sz w:val="16"/>
                <w:szCs w:val="20"/>
              </w:rPr>
              <w:t>2 090,83</w:t>
            </w:r>
          </w:p>
        </w:tc>
        <w:tc>
          <w:tcPr>
            <w:tcW w:w="2679"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16"/>
                <w:szCs w:val="20"/>
              </w:rPr>
            </w:pPr>
            <w:r w:rsidRPr="00CF422C">
              <w:rPr>
                <w:sz w:val="16"/>
                <w:szCs w:val="20"/>
              </w:rPr>
              <w:t> </w:t>
            </w:r>
          </w:p>
        </w:tc>
      </w:tr>
      <w:tr w:rsidR="006C4138" w:rsidRPr="00CF422C" w:rsidTr="00046400">
        <w:trPr>
          <w:trHeight w:val="375"/>
        </w:trPr>
        <w:tc>
          <w:tcPr>
            <w:tcW w:w="585"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i/>
                <w:iCs/>
                <w:sz w:val="16"/>
                <w:szCs w:val="20"/>
              </w:rPr>
            </w:pPr>
            <w:r w:rsidRPr="00CF422C">
              <w:rPr>
                <w:i/>
                <w:iCs/>
                <w:sz w:val="16"/>
                <w:szCs w:val="20"/>
              </w:rPr>
              <w:t>10.5.</w:t>
            </w:r>
          </w:p>
        </w:tc>
        <w:tc>
          <w:tcPr>
            <w:tcW w:w="154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jc w:val="right"/>
              <w:rPr>
                <w:i/>
                <w:iCs/>
                <w:sz w:val="16"/>
                <w:szCs w:val="20"/>
              </w:rPr>
            </w:pPr>
            <w:r w:rsidRPr="00CF422C">
              <w:rPr>
                <w:i/>
                <w:iCs/>
                <w:sz w:val="16"/>
                <w:szCs w:val="20"/>
              </w:rPr>
              <w:t>прочее</w:t>
            </w:r>
          </w:p>
        </w:tc>
        <w:tc>
          <w:tcPr>
            <w:tcW w:w="823" w:type="dxa"/>
            <w:tcBorders>
              <w:top w:val="nil"/>
              <w:left w:val="nil"/>
              <w:bottom w:val="single" w:sz="4" w:space="0" w:color="auto"/>
              <w:right w:val="single" w:sz="4" w:space="0" w:color="auto"/>
            </w:tcBorders>
            <w:shd w:val="clear" w:color="auto" w:fill="auto"/>
            <w:noWrap/>
            <w:vAlign w:val="center"/>
            <w:hideMark/>
          </w:tcPr>
          <w:p w:rsidR="006C4138" w:rsidRPr="00CF422C" w:rsidRDefault="006C4138" w:rsidP="00046400">
            <w:pPr>
              <w:jc w:val="center"/>
              <w:rPr>
                <w:i/>
                <w:iCs/>
                <w:sz w:val="16"/>
                <w:szCs w:val="20"/>
              </w:rPr>
            </w:pPr>
            <w:r w:rsidRPr="00CF422C">
              <w:rPr>
                <w:i/>
                <w:iCs/>
                <w:sz w:val="16"/>
                <w:szCs w:val="20"/>
              </w:rPr>
              <w:t>тыс.руб.</w:t>
            </w:r>
          </w:p>
        </w:tc>
        <w:tc>
          <w:tcPr>
            <w:tcW w:w="1055"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i/>
                <w:iCs/>
                <w:sz w:val="16"/>
                <w:szCs w:val="20"/>
              </w:rPr>
            </w:pPr>
            <w:r w:rsidRPr="00CF422C">
              <w:rPr>
                <w:i/>
                <w:iCs/>
                <w:sz w:val="16"/>
                <w:szCs w:val="20"/>
              </w:rPr>
              <w:t>93 371,26</w:t>
            </w:r>
          </w:p>
        </w:tc>
        <w:tc>
          <w:tcPr>
            <w:tcW w:w="1089"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i/>
                <w:iCs/>
                <w:sz w:val="16"/>
                <w:szCs w:val="20"/>
              </w:rPr>
            </w:pPr>
            <w:r w:rsidRPr="00CF422C">
              <w:rPr>
                <w:i/>
                <w:iCs/>
                <w:sz w:val="16"/>
                <w:szCs w:val="20"/>
              </w:rPr>
              <w:t>8 384,94</w:t>
            </w:r>
          </w:p>
        </w:tc>
        <w:tc>
          <w:tcPr>
            <w:tcW w:w="121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i/>
                <w:iCs/>
                <w:sz w:val="16"/>
                <w:szCs w:val="20"/>
              </w:rPr>
            </w:pPr>
            <w:r w:rsidRPr="00CF422C">
              <w:rPr>
                <w:i/>
                <w:iCs/>
                <w:sz w:val="16"/>
                <w:szCs w:val="20"/>
              </w:rPr>
              <w:t>3 391,31</w:t>
            </w:r>
          </w:p>
        </w:tc>
        <w:tc>
          <w:tcPr>
            <w:tcW w:w="1215"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i/>
                <w:iCs/>
                <w:sz w:val="16"/>
                <w:szCs w:val="20"/>
              </w:rPr>
            </w:pPr>
            <w:r w:rsidRPr="00CF422C">
              <w:rPr>
                <w:i/>
                <w:iCs/>
                <w:sz w:val="16"/>
                <w:szCs w:val="20"/>
              </w:rPr>
              <w:t>-89 979,95</w:t>
            </w:r>
          </w:p>
        </w:tc>
        <w:tc>
          <w:tcPr>
            <w:tcW w:w="2679"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16"/>
                <w:szCs w:val="20"/>
              </w:rPr>
            </w:pPr>
            <w:r w:rsidRPr="00CF422C">
              <w:rPr>
                <w:sz w:val="16"/>
                <w:szCs w:val="20"/>
              </w:rPr>
              <w:t> </w:t>
            </w:r>
          </w:p>
        </w:tc>
      </w:tr>
      <w:tr w:rsidR="006C4138" w:rsidRPr="00CF422C" w:rsidTr="00046400">
        <w:trPr>
          <w:trHeight w:val="375"/>
        </w:trPr>
        <w:tc>
          <w:tcPr>
            <w:tcW w:w="585"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16"/>
                <w:szCs w:val="20"/>
              </w:rPr>
            </w:pPr>
            <w:r w:rsidRPr="00CF422C">
              <w:rPr>
                <w:sz w:val="16"/>
                <w:szCs w:val="20"/>
              </w:rPr>
              <w:t>11.</w:t>
            </w:r>
          </w:p>
        </w:tc>
        <w:tc>
          <w:tcPr>
            <w:tcW w:w="154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16"/>
                <w:szCs w:val="20"/>
              </w:rPr>
            </w:pPr>
            <w:r w:rsidRPr="00CF422C">
              <w:rPr>
                <w:sz w:val="16"/>
                <w:szCs w:val="20"/>
              </w:rPr>
              <w:t>Прибыль на капитальные вложения</w:t>
            </w:r>
          </w:p>
        </w:tc>
        <w:tc>
          <w:tcPr>
            <w:tcW w:w="823" w:type="dxa"/>
            <w:tcBorders>
              <w:top w:val="nil"/>
              <w:left w:val="nil"/>
              <w:bottom w:val="single" w:sz="4" w:space="0" w:color="auto"/>
              <w:right w:val="single" w:sz="4" w:space="0" w:color="auto"/>
            </w:tcBorders>
            <w:shd w:val="clear" w:color="auto" w:fill="auto"/>
            <w:noWrap/>
            <w:vAlign w:val="center"/>
            <w:hideMark/>
          </w:tcPr>
          <w:p w:rsidR="006C4138" w:rsidRPr="00CF422C" w:rsidRDefault="006C4138" w:rsidP="00046400">
            <w:pPr>
              <w:jc w:val="center"/>
              <w:rPr>
                <w:sz w:val="16"/>
                <w:szCs w:val="20"/>
              </w:rPr>
            </w:pPr>
            <w:r w:rsidRPr="00CF422C">
              <w:rPr>
                <w:sz w:val="16"/>
                <w:szCs w:val="20"/>
              </w:rPr>
              <w:t>тыс.руб.</w:t>
            </w:r>
          </w:p>
        </w:tc>
        <w:tc>
          <w:tcPr>
            <w:tcW w:w="1055"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16"/>
                <w:szCs w:val="20"/>
              </w:rPr>
            </w:pPr>
            <w:r w:rsidRPr="00CF422C">
              <w:rPr>
                <w:sz w:val="16"/>
                <w:szCs w:val="20"/>
              </w:rPr>
              <w:t>0,00</w:t>
            </w:r>
          </w:p>
        </w:tc>
        <w:tc>
          <w:tcPr>
            <w:tcW w:w="1089"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16"/>
                <w:szCs w:val="20"/>
              </w:rPr>
            </w:pPr>
            <w:r w:rsidRPr="00CF422C">
              <w:rPr>
                <w:sz w:val="16"/>
                <w:szCs w:val="20"/>
              </w:rPr>
              <w:t>0,00</w:t>
            </w:r>
          </w:p>
        </w:tc>
        <w:tc>
          <w:tcPr>
            <w:tcW w:w="121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16"/>
                <w:szCs w:val="20"/>
              </w:rPr>
            </w:pPr>
            <w:r w:rsidRPr="00CF422C">
              <w:rPr>
                <w:sz w:val="16"/>
                <w:szCs w:val="20"/>
              </w:rPr>
              <w:t>0,00</w:t>
            </w:r>
          </w:p>
        </w:tc>
        <w:tc>
          <w:tcPr>
            <w:tcW w:w="1215"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16"/>
                <w:szCs w:val="20"/>
              </w:rPr>
            </w:pPr>
            <w:r w:rsidRPr="00CF422C">
              <w:rPr>
                <w:sz w:val="16"/>
                <w:szCs w:val="20"/>
              </w:rPr>
              <w:t>0,00</w:t>
            </w:r>
          </w:p>
        </w:tc>
        <w:tc>
          <w:tcPr>
            <w:tcW w:w="2679"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16"/>
                <w:szCs w:val="20"/>
              </w:rPr>
            </w:pPr>
            <w:r w:rsidRPr="00CF422C">
              <w:rPr>
                <w:sz w:val="16"/>
                <w:szCs w:val="20"/>
              </w:rPr>
              <w:t> </w:t>
            </w:r>
          </w:p>
        </w:tc>
      </w:tr>
      <w:tr w:rsidR="006C4138" w:rsidRPr="00CF422C" w:rsidTr="00046400">
        <w:trPr>
          <w:trHeight w:val="1050"/>
        </w:trPr>
        <w:tc>
          <w:tcPr>
            <w:tcW w:w="585"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16"/>
                <w:szCs w:val="20"/>
              </w:rPr>
            </w:pPr>
            <w:r w:rsidRPr="00CF422C">
              <w:rPr>
                <w:sz w:val="16"/>
                <w:szCs w:val="20"/>
              </w:rPr>
              <w:t>12.</w:t>
            </w:r>
          </w:p>
        </w:tc>
        <w:tc>
          <w:tcPr>
            <w:tcW w:w="154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16"/>
                <w:szCs w:val="20"/>
              </w:rPr>
            </w:pPr>
            <w:r w:rsidRPr="00CF422C">
              <w:rPr>
                <w:sz w:val="16"/>
                <w:szCs w:val="20"/>
              </w:rPr>
              <w:t>Расходы на оплату услуг ТСО</w:t>
            </w:r>
          </w:p>
        </w:tc>
        <w:tc>
          <w:tcPr>
            <w:tcW w:w="823" w:type="dxa"/>
            <w:tcBorders>
              <w:top w:val="nil"/>
              <w:left w:val="nil"/>
              <w:bottom w:val="single" w:sz="4" w:space="0" w:color="auto"/>
              <w:right w:val="single" w:sz="4" w:space="0" w:color="auto"/>
            </w:tcBorders>
            <w:shd w:val="clear" w:color="auto" w:fill="auto"/>
            <w:noWrap/>
            <w:vAlign w:val="center"/>
            <w:hideMark/>
          </w:tcPr>
          <w:p w:rsidR="006C4138" w:rsidRPr="00CF422C" w:rsidRDefault="006C4138" w:rsidP="00046400">
            <w:pPr>
              <w:jc w:val="center"/>
              <w:rPr>
                <w:sz w:val="16"/>
                <w:szCs w:val="20"/>
              </w:rPr>
            </w:pPr>
            <w:r w:rsidRPr="00CF422C">
              <w:rPr>
                <w:sz w:val="16"/>
                <w:szCs w:val="20"/>
              </w:rPr>
              <w:t>тыс.руб.</w:t>
            </w:r>
          </w:p>
        </w:tc>
        <w:tc>
          <w:tcPr>
            <w:tcW w:w="1055"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i/>
                <w:iCs/>
                <w:sz w:val="16"/>
                <w:szCs w:val="20"/>
              </w:rPr>
            </w:pPr>
            <w:r w:rsidRPr="00CF422C">
              <w:rPr>
                <w:i/>
                <w:iCs/>
                <w:sz w:val="16"/>
                <w:szCs w:val="20"/>
              </w:rPr>
              <w:t>146 870,01</w:t>
            </w:r>
          </w:p>
        </w:tc>
        <w:tc>
          <w:tcPr>
            <w:tcW w:w="1089"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i/>
                <w:iCs/>
                <w:sz w:val="16"/>
                <w:szCs w:val="20"/>
              </w:rPr>
            </w:pPr>
            <w:r w:rsidRPr="00CF422C">
              <w:rPr>
                <w:i/>
                <w:iCs/>
                <w:sz w:val="16"/>
                <w:szCs w:val="20"/>
              </w:rPr>
              <w:t>98 557,99</w:t>
            </w:r>
          </w:p>
        </w:tc>
        <w:tc>
          <w:tcPr>
            <w:tcW w:w="121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i/>
                <w:iCs/>
                <w:sz w:val="16"/>
                <w:szCs w:val="20"/>
              </w:rPr>
            </w:pPr>
            <w:r w:rsidRPr="00CF422C">
              <w:rPr>
                <w:i/>
                <w:iCs/>
                <w:sz w:val="16"/>
                <w:szCs w:val="20"/>
              </w:rPr>
              <w:t>98 557,99</w:t>
            </w:r>
          </w:p>
        </w:tc>
        <w:tc>
          <w:tcPr>
            <w:tcW w:w="1215"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i/>
                <w:iCs/>
                <w:sz w:val="16"/>
                <w:szCs w:val="20"/>
              </w:rPr>
            </w:pPr>
            <w:r w:rsidRPr="00CF422C">
              <w:rPr>
                <w:i/>
                <w:iCs/>
                <w:sz w:val="16"/>
                <w:szCs w:val="20"/>
              </w:rPr>
              <w:t>-48 312,02</w:t>
            </w:r>
          </w:p>
        </w:tc>
        <w:tc>
          <w:tcPr>
            <w:tcW w:w="2679"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16"/>
                <w:szCs w:val="20"/>
              </w:rPr>
            </w:pPr>
            <w:r w:rsidRPr="00CF422C">
              <w:rPr>
                <w:sz w:val="16"/>
                <w:szCs w:val="20"/>
              </w:rPr>
              <w:t>Расходы учтены на основании заключенных договоров, данных бухгалтерского учёта, установленных индивидуальных тарифов для взаиморасчётов между смежными сетевыми организациями и объёмов сальдированного перетока</w:t>
            </w:r>
          </w:p>
        </w:tc>
      </w:tr>
      <w:tr w:rsidR="006C4138" w:rsidRPr="00CF422C" w:rsidTr="00046400">
        <w:trPr>
          <w:trHeight w:val="1050"/>
        </w:trPr>
        <w:tc>
          <w:tcPr>
            <w:tcW w:w="585"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right"/>
              <w:rPr>
                <w:sz w:val="16"/>
                <w:szCs w:val="20"/>
              </w:rPr>
            </w:pPr>
            <w:r w:rsidRPr="00CF422C">
              <w:rPr>
                <w:sz w:val="16"/>
                <w:szCs w:val="20"/>
              </w:rPr>
              <w:t>13.</w:t>
            </w:r>
          </w:p>
        </w:tc>
        <w:tc>
          <w:tcPr>
            <w:tcW w:w="1542"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16"/>
                <w:szCs w:val="20"/>
              </w:rPr>
            </w:pPr>
            <w:r w:rsidRPr="00CF422C">
              <w:rPr>
                <w:sz w:val="16"/>
                <w:szCs w:val="20"/>
              </w:rPr>
              <w:t>Расходы на оплату потерь</w:t>
            </w:r>
          </w:p>
        </w:tc>
        <w:tc>
          <w:tcPr>
            <w:tcW w:w="823" w:type="dxa"/>
            <w:tcBorders>
              <w:top w:val="nil"/>
              <w:left w:val="nil"/>
              <w:bottom w:val="single" w:sz="4" w:space="0" w:color="auto"/>
              <w:right w:val="single" w:sz="4" w:space="0" w:color="auto"/>
            </w:tcBorders>
            <w:shd w:val="clear" w:color="auto" w:fill="auto"/>
            <w:noWrap/>
            <w:vAlign w:val="center"/>
            <w:hideMark/>
          </w:tcPr>
          <w:p w:rsidR="006C4138" w:rsidRPr="00CF422C" w:rsidRDefault="006C4138" w:rsidP="00046400">
            <w:pPr>
              <w:jc w:val="center"/>
              <w:rPr>
                <w:sz w:val="16"/>
                <w:szCs w:val="20"/>
              </w:rPr>
            </w:pPr>
            <w:r w:rsidRPr="00CF422C">
              <w:rPr>
                <w:sz w:val="16"/>
                <w:szCs w:val="20"/>
              </w:rPr>
              <w:t>тыс.руб.</w:t>
            </w:r>
          </w:p>
        </w:tc>
        <w:tc>
          <w:tcPr>
            <w:tcW w:w="1055"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i/>
                <w:iCs/>
                <w:sz w:val="16"/>
                <w:szCs w:val="20"/>
              </w:rPr>
            </w:pPr>
            <w:r w:rsidRPr="00CF422C">
              <w:rPr>
                <w:i/>
                <w:iCs/>
                <w:sz w:val="16"/>
                <w:szCs w:val="20"/>
              </w:rPr>
              <w:t>200 941,28</w:t>
            </w:r>
          </w:p>
        </w:tc>
        <w:tc>
          <w:tcPr>
            <w:tcW w:w="1089"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i/>
                <w:iCs/>
                <w:sz w:val="16"/>
                <w:szCs w:val="20"/>
              </w:rPr>
            </w:pPr>
            <w:r w:rsidRPr="00CF422C">
              <w:rPr>
                <w:i/>
                <w:iCs/>
                <w:sz w:val="16"/>
                <w:szCs w:val="20"/>
              </w:rPr>
              <w:t>107 037,07</w:t>
            </w:r>
          </w:p>
        </w:tc>
        <w:tc>
          <w:tcPr>
            <w:tcW w:w="121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i/>
                <w:iCs/>
                <w:sz w:val="16"/>
                <w:szCs w:val="20"/>
              </w:rPr>
            </w:pPr>
            <w:r w:rsidRPr="00CF422C">
              <w:rPr>
                <w:i/>
                <w:iCs/>
                <w:sz w:val="16"/>
                <w:szCs w:val="20"/>
              </w:rPr>
              <w:t>107 037,07</w:t>
            </w:r>
          </w:p>
        </w:tc>
        <w:tc>
          <w:tcPr>
            <w:tcW w:w="1215"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i/>
                <w:iCs/>
                <w:sz w:val="16"/>
                <w:szCs w:val="20"/>
              </w:rPr>
            </w:pPr>
            <w:r w:rsidRPr="00CF422C">
              <w:rPr>
                <w:i/>
                <w:iCs/>
                <w:sz w:val="16"/>
                <w:szCs w:val="20"/>
              </w:rPr>
              <w:t>-93 904,21</w:t>
            </w:r>
          </w:p>
        </w:tc>
        <w:tc>
          <w:tcPr>
            <w:tcW w:w="2679"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16"/>
                <w:szCs w:val="20"/>
              </w:rPr>
            </w:pPr>
            <w:r w:rsidRPr="00CF422C">
              <w:rPr>
                <w:sz w:val="16"/>
                <w:szCs w:val="20"/>
              </w:rPr>
              <w:t>Расходы учтены на основании договоров, заключенных с гарантирующими поставщиками, энергосбытовыми организациями, данных бухгалтерского учёта, первичных учётных документов, и фактических объёмов потерь электрической энергии при её передаче по электрическим сетям.</w:t>
            </w:r>
          </w:p>
        </w:tc>
      </w:tr>
      <w:tr w:rsidR="006C4138" w:rsidRPr="00CF422C" w:rsidTr="00046400">
        <w:trPr>
          <w:trHeight w:val="375"/>
        </w:trPr>
        <w:tc>
          <w:tcPr>
            <w:tcW w:w="212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6C4138" w:rsidRPr="00CF422C" w:rsidRDefault="006C4138" w:rsidP="00046400">
            <w:pPr>
              <w:jc w:val="center"/>
              <w:rPr>
                <w:b/>
                <w:bCs/>
                <w:sz w:val="16"/>
                <w:szCs w:val="20"/>
              </w:rPr>
            </w:pPr>
            <w:r w:rsidRPr="00CF422C">
              <w:rPr>
                <w:b/>
                <w:bCs/>
                <w:sz w:val="16"/>
                <w:szCs w:val="20"/>
              </w:rPr>
              <w:t>ИТОГО неподконтрольных расходов</w:t>
            </w:r>
          </w:p>
        </w:tc>
        <w:tc>
          <w:tcPr>
            <w:tcW w:w="823" w:type="dxa"/>
            <w:tcBorders>
              <w:top w:val="nil"/>
              <w:left w:val="nil"/>
              <w:bottom w:val="single" w:sz="4" w:space="0" w:color="auto"/>
              <w:right w:val="single" w:sz="4" w:space="0" w:color="auto"/>
            </w:tcBorders>
            <w:shd w:val="clear" w:color="auto" w:fill="auto"/>
            <w:noWrap/>
            <w:vAlign w:val="center"/>
            <w:hideMark/>
          </w:tcPr>
          <w:p w:rsidR="006C4138" w:rsidRPr="00CF422C" w:rsidRDefault="006C4138" w:rsidP="00046400">
            <w:pPr>
              <w:jc w:val="center"/>
              <w:rPr>
                <w:b/>
                <w:bCs/>
                <w:sz w:val="16"/>
                <w:szCs w:val="20"/>
              </w:rPr>
            </w:pPr>
            <w:r w:rsidRPr="00CF422C">
              <w:rPr>
                <w:b/>
                <w:bCs/>
                <w:sz w:val="16"/>
                <w:szCs w:val="20"/>
              </w:rPr>
              <w:t>тыс.руб.</w:t>
            </w:r>
          </w:p>
        </w:tc>
        <w:tc>
          <w:tcPr>
            <w:tcW w:w="1055"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b/>
                <w:bCs/>
                <w:sz w:val="16"/>
                <w:szCs w:val="20"/>
              </w:rPr>
            </w:pPr>
            <w:r w:rsidRPr="00CF422C">
              <w:rPr>
                <w:b/>
                <w:bCs/>
                <w:sz w:val="16"/>
                <w:szCs w:val="20"/>
              </w:rPr>
              <w:t>955 826,44</w:t>
            </w:r>
          </w:p>
        </w:tc>
        <w:tc>
          <w:tcPr>
            <w:tcW w:w="1089"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b/>
                <w:bCs/>
                <w:sz w:val="16"/>
                <w:szCs w:val="20"/>
              </w:rPr>
            </w:pPr>
            <w:r w:rsidRPr="00CF422C">
              <w:rPr>
                <w:b/>
                <w:bCs/>
                <w:sz w:val="16"/>
                <w:szCs w:val="20"/>
              </w:rPr>
              <w:t>951 840,80</w:t>
            </w:r>
          </w:p>
        </w:tc>
        <w:tc>
          <w:tcPr>
            <w:tcW w:w="121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b/>
                <w:bCs/>
                <w:sz w:val="16"/>
                <w:szCs w:val="20"/>
              </w:rPr>
            </w:pPr>
            <w:r w:rsidRPr="00CF422C">
              <w:rPr>
                <w:b/>
                <w:bCs/>
                <w:sz w:val="16"/>
                <w:szCs w:val="20"/>
              </w:rPr>
              <w:t>756 108,02</w:t>
            </w:r>
          </w:p>
        </w:tc>
        <w:tc>
          <w:tcPr>
            <w:tcW w:w="1215"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b/>
                <w:bCs/>
                <w:sz w:val="16"/>
                <w:szCs w:val="20"/>
              </w:rPr>
            </w:pPr>
            <w:r w:rsidRPr="00CF422C">
              <w:rPr>
                <w:b/>
                <w:bCs/>
                <w:sz w:val="16"/>
                <w:szCs w:val="20"/>
              </w:rPr>
              <w:t>-199 718,43</w:t>
            </w:r>
          </w:p>
        </w:tc>
        <w:tc>
          <w:tcPr>
            <w:tcW w:w="2679" w:type="dxa"/>
            <w:tcBorders>
              <w:top w:val="nil"/>
              <w:left w:val="nil"/>
              <w:bottom w:val="single" w:sz="4" w:space="0" w:color="auto"/>
              <w:right w:val="single" w:sz="4" w:space="0" w:color="auto"/>
            </w:tcBorders>
            <w:shd w:val="clear" w:color="auto" w:fill="auto"/>
            <w:vAlign w:val="bottom"/>
            <w:hideMark/>
          </w:tcPr>
          <w:p w:rsidR="006C4138" w:rsidRPr="00CF422C" w:rsidRDefault="006C4138" w:rsidP="00046400">
            <w:pPr>
              <w:rPr>
                <w:sz w:val="16"/>
                <w:szCs w:val="20"/>
              </w:rPr>
            </w:pPr>
            <w:r w:rsidRPr="00CF422C">
              <w:rPr>
                <w:sz w:val="16"/>
                <w:szCs w:val="20"/>
              </w:rPr>
              <w:t> </w:t>
            </w:r>
          </w:p>
        </w:tc>
      </w:tr>
    </w:tbl>
    <w:p w:rsidR="006C4138" w:rsidRPr="00CF422C" w:rsidRDefault="006C4138" w:rsidP="00484F72">
      <w:pPr>
        <w:shd w:val="clear" w:color="auto" w:fill="FFFFFF"/>
        <w:spacing w:line="360" w:lineRule="auto"/>
        <w:ind w:firstLine="709"/>
        <w:jc w:val="both"/>
        <w:rPr>
          <w:bCs/>
          <w:szCs w:val="28"/>
          <w:lang w:val="en-US"/>
        </w:rPr>
      </w:pPr>
    </w:p>
    <w:p w:rsidR="006C4138" w:rsidRPr="00CF422C" w:rsidRDefault="006C4138" w:rsidP="00484F72">
      <w:pPr>
        <w:shd w:val="clear" w:color="auto" w:fill="FFFFFF"/>
        <w:spacing w:line="360" w:lineRule="auto"/>
        <w:ind w:firstLine="709"/>
        <w:jc w:val="both"/>
        <w:rPr>
          <w:bCs/>
          <w:szCs w:val="28"/>
        </w:rPr>
      </w:pPr>
      <w:proofErr w:type="gramStart"/>
      <w:r w:rsidRPr="00CF422C">
        <w:rPr>
          <w:bCs/>
          <w:szCs w:val="28"/>
        </w:rPr>
        <w:t>Следовательно</w:t>
      </w:r>
      <w:proofErr w:type="gramEnd"/>
      <w:r w:rsidRPr="00CF422C">
        <w:rPr>
          <w:bCs/>
          <w:szCs w:val="28"/>
        </w:rPr>
        <w:t xml:space="preserve"> корректировка по формуле (7) из пункта 11 Методических указаний составит 756 108,02-955 826,44=-199 718,43 тыс. руб.</w:t>
      </w:r>
    </w:p>
    <w:p w:rsidR="006C4138" w:rsidRPr="00CF422C" w:rsidRDefault="006C4138" w:rsidP="00484F72">
      <w:pPr>
        <w:shd w:val="clear" w:color="auto" w:fill="FFFFFF"/>
        <w:spacing w:line="360" w:lineRule="auto"/>
        <w:ind w:firstLine="709"/>
        <w:jc w:val="both"/>
        <w:rPr>
          <w:bCs/>
          <w:szCs w:val="28"/>
        </w:rPr>
      </w:pPr>
      <w:r w:rsidRPr="00CF422C">
        <w:rPr>
          <w:bCs/>
          <w:szCs w:val="28"/>
        </w:rPr>
        <w:t xml:space="preserve">Показатель </w:t>
      </w:r>
      <w:r w:rsidRPr="00CF422C">
        <w:rPr>
          <w:bCs/>
          <w:noProof/>
          <w:szCs w:val="28"/>
        </w:rPr>
        <w:drawing>
          <wp:inline distT="0" distB="0" distL="0" distR="0" wp14:anchorId="630AD6CB" wp14:editId="31DF0DB4">
            <wp:extent cx="819150" cy="33337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819150" cy="333375"/>
                    </a:xfrm>
                    <a:prstGeom prst="rect">
                      <a:avLst/>
                    </a:prstGeom>
                    <a:noFill/>
                    <a:ln>
                      <a:noFill/>
                    </a:ln>
                  </pic:spPr>
                </pic:pic>
              </a:graphicData>
            </a:graphic>
          </wp:inline>
        </w:drawing>
      </w:r>
      <w:r w:rsidRPr="00CF422C">
        <w:rPr>
          <w:bCs/>
          <w:szCs w:val="28"/>
        </w:rPr>
        <w:t xml:space="preserve"> определяется по формуле (7.1) Методических указаний №98-э:</w:t>
      </w:r>
    </w:p>
    <w:p w:rsidR="006C4138" w:rsidRPr="00CF422C" w:rsidRDefault="006C4138" w:rsidP="00484F72">
      <w:pPr>
        <w:shd w:val="clear" w:color="auto" w:fill="FFFFFF"/>
        <w:spacing w:line="360" w:lineRule="auto"/>
        <w:ind w:firstLine="709"/>
        <w:jc w:val="both"/>
        <w:rPr>
          <w:bCs/>
          <w:szCs w:val="28"/>
        </w:rPr>
      </w:pPr>
      <w:r w:rsidRPr="00CF422C">
        <w:rPr>
          <w:noProof/>
          <w:position w:val="-12"/>
        </w:rPr>
        <w:drawing>
          <wp:inline distT="0" distB="0" distL="0" distR="0" wp14:anchorId="551D71B4" wp14:editId="659FF2E3">
            <wp:extent cx="2676525" cy="333375"/>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676525" cy="333375"/>
                    </a:xfrm>
                    <a:prstGeom prst="rect">
                      <a:avLst/>
                    </a:prstGeom>
                    <a:noFill/>
                    <a:ln>
                      <a:noFill/>
                    </a:ln>
                  </pic:spPr>
                </pic:pic>
              </a:graphicData>
            </a:graphic>
          </wp:inline>
        </w:drawing>
      </w:r>
    </w:p>
    <w:p w:rsidR="006C4138" w:rsidRPr="00CF422C" w:rsidRDefault="006C4138" w:rsidP="00484F72">
      <w:pPr>
        <w:shd w:val="clear" w:color="auto" w:fill="FFFFFF"/>
        <w:spacing w:line="360" w:lineRule="auto"/>
        <w:ind w:firstLine="709"/>
        <w:jc w:val="both"/>
        <w:rPr>
          <w:bCs/>
          <w:szCs w:val="28"/>
        </w:rPr>
      </w:pPr>
      <w:r w:rsidRPr="00CF422C">
        <w:rPr>
          <w:bCs/>
          <w:szCs w:val="28"/>
        </w:rPr>
        <w:t xml:space="preserve">На 2016 год необходимая валовая выручка в части содержания электрических сетей установлена (согласно формуле (1) из пункта 11 Методических указаний №98-э) в размере 267 411,16+754 885,15+(-9 652,78)=1 012 643,55 тыс. руб. Фактический объем выручки за услуги по передаче электрической энергии за 2016 год в части содержания электрических сетей (с учетом фактически недополученной выручки по зависящим от сетевой организации причинам), определяемый исходя из установленных на 2016 год тарифов на услуги по передаче электрической энергии без учета ставки, используемой для целей определения расходов на оплату нормативных потерь электрической энергии при ее передаче по электрическим сетям, и фактических объемов оказанных услуг, составил 1 123 067,74 тыс. руб. </w:t>
      </w:r>
    </w:p>
    <w:p w:rsidR="006C4138" w:rsidRPr="00CF422C" w:rsidRDefault="006C4138" w:rsidP="006C4138">
      <w:pPr>
        <w:shd w:val="clear" w:color="auto" w:fill="FFFFFF"/>
        <w:spacing w:line="360" w:lineRule="auto"/>
        <w:ind w:firstLine="709"/>
        <w:rPr>
          <w:bCs/>
          <w:szCs w:val="28"/>
        </w:rPr>
        <w:sectPr w:rsidR="006C4138" w:rsidRPr="00CF422C" w:rsidSect="00046400">
          <w:pgSz w:w="11906" w:h="16838"/>
          <w:pgMar w:top="1134" w:right="850" w:bottom="1134" w:left="1701" w:header="708" w:footer="708" w:gutter="0"/>
          <w:cols w:space="708"/>
          <w:titlePg/>
          <w:docGrid w:linePitch="381"/>
        </w:sectPr>
      </w:pPr>
    </w:p>
    <w:tbl>
      <w:tblPr>
        <w:tblW w:w="1610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616"/>
        <w:gridCol w:w="567"/>
        <w:gridCol w:w="567"/>
        <w:gridCol w:w="596"/>
        <w:gridCol w:w="680"/>
        <w:gridCol w:w="709"/>
        <w:gridCol w:w="613"/>
        <w:gridCol w:w="603"/>
        <w:gridCol w:w="627"/>
        <w:gridCol w:w="694"/>
        <w:gridCol w:w="596"/>
        <w:gridCol w:w="596"/>
        <w:gridCol w:w="596"/>
        <w:gridCol w:w="556"/>
        <w:gridCol w:w="576"/>
        <w:gridCol w:w="624"/>
        <w:gridCol w:w="567"/>
        <w:gridCol w:w="596"/>
        <w:gridCol w:w="596"/>
        <w:gridCol w:w="693"/>
        <w:gridCol w:w="11"/>
        <w:gridCol w:w="698"/>
        <w:gridCol w:w="591"/>
        <w:gridCol w:w="591"/>
        <w:gridCol w:w="519"/>
        <w:gridCol w:w="750"/>
        <w:gridCol w:w="16"/>
      </w:tblGrid>
      <w:tr w:rsidR="006C4138" w:rsidRPr="00CF422C" w:rsidTr="00046400">
        <w:trPr>
          <w:trHeight w:val="70"/>
        </w:trPr>
        <w:tc>
          <w:tcPr>
            <w:tcW w:w="16103" w:type="dxa"/>
            <w:gridSpan w:val="28"/>
            <w:shd w:val="clear" w:color="auto" w:fill="auto"/>
            <w:noWrap/>
            <w:vAlign w:val="center"/>
          </w:tcPr>
          <w:p w:rsidR="006C4138" w:rsidRPr="00CF422C" w:rsidRDefault="006C4138" w:rsidP="00046400">
            <w:pPr>
              <w:jc w:val="center"/>
              <w:rPr>
                <w:b/>
                <w:bCs/>
                <w:sz w:val="6"/>
                <w:szCs w:val="6"/>
              </w:rPr>
            </w:pPr>
            <w:r w:rsidRPr="00CF422C">
              <w:rPr>
                <w:b/>
                <w:bCs/>
                <w:sz w:val="6"/>
                <w:szCs w:val="6"/>
              </w:rPr>
              <w:t xml:space="preserve">НВВ </w:t>
            </w:r>
            <w:r w:rsidRPr="00CF422C">
              <w:rPr>
                <w:b/>
                <w:bCs/>
                <w:sz w:val="6"/>
                <w:szCs w:val="6"/>
                <w:vertAlign w:val="subscript"/>
              </w:rPr>
              <w:t>2016</w:t>
            </w:r>
            <w:r w:rsidRPr="00CF422C">
              <w:rPr>
                <w:b/>
                <w:bCs/>
                <w:sz w:val="6"/>
                <w:szCs w:val="6"/>
                <w:vertAlign w:val="superscript"/>
              </w:rPr>
              <w:t>ф</w:t>
            </w:r>
            <w:r w:rsidRPr="00CF422C">
              <w:rPr>
                <w:b/>
                <w:bCs/>
                <w:sz w:val="6"/>
                <w:szCs w:val="6"/>
              </w:rPr>
              <w:t xml:space="preserve"> АО "Электросеть" в границах Кемеровской области, фактический объем выручки </w:t>
            </w:r>
            <w:proofErr w:type="gramStart"/>
            <w:r w:rsidRPr="00CF422C">
              <w:rPr>
                <w:b/>
                <w:bCs/>
                <w:sz w:val="6"/>
                <w:szCs w:val="6"/>
              </w:rPr>
              <w:t>за  2016</w:t>
            </w:r>
            <w:proofErr w:type="gramEnd"/>
            <w:r w:rsidRPr="00CF422C">
              <w:rPr>
                <w:b/>
                <w:bCs/>
                <w:sz w:val="6"/>
                <w:szCs w:val="6"/>
              </w:rPr>
              <w:t xml:space="preserve"> год в части содержания электрических сетей (ИНН 7714734225)</w:t>
            </w:r>
          </w:p>
        </w:tc>
      </w:tr>
      <w:tr w:rsidR="006C4138" w:rsidRPr="00CF422C" w:rsidTr="00046400">
        <w:trPr>
          <w:trHeight w:val="70"/>
        </w:trPr>
        <w:tc>
          <w:tcPr>
            <w:tcW w:w="16103" w:type="dxa"/>
            <w:gridSpan w:val="28"/>
            <w:shd w:val="clear" w:color="auto" w:fill="auto"/>
            <w:noWrap/>
            <w:vAlign w:val="bottom"/>
          </w:tcPr>
          <w:p w:rsidR="006C4138" w:rsidRPr="00CF422C" w:rsidRDefault="006C4138" w:rsidP="00046400">
            <w:pPr>
              <w:jc w:val="center"/>
              <w:rPr>
                <w:b/>
                <w:bCs/>
                <w:sz w:val="6"/>
                <w:szCs w:val="6"/>
              </w:rPr>
            </w:pPr>
            <w:r w:rsidRPr="00CF422C">
              <w:rPr>
                <w:b/>
                <w:bCs/>
                <w:sz w:val="6"/>
                <w:szCs w:val="6"/>
              </w:rPr>
              <w:t>Полезный отпуск АО "Электросеть" (МВт, млн. кВт.ч.)</w:t>
            </w:r>
          </w:p>
        </w:tc>
      </w:tr>
      <w:tr w:rsidR="006C4138" w:rsidRPr="00CF422C" w:rsidTr="00046400">
        <w:trPr>
          <w:trHeight w:val="112"/>
        </w:trPr>
        <w:tc>
          <w:tcPr>
            <w:tcW w:w="660" w:type="dxa"/>
            <w:vMerge w:val="restart"/>
            <w:shd w:val="clear" w:color="auto" w:fill="auto"/>
            <w:noWrap/>
            <w:vAlign w:val="center"/>
            <w:hideMark/>
          </w:tcPr>
          <w:p w:rsidR="006C4138" w:rsidRPr="00CF422C" w:rsidRDefault="006C4138" w:rsidP="00046400">
            <w:pPr>
              <w:jc w:val="center"/>
              <w:rPr>
                <w:sz w:val="6"/>
                <w:szCs w:val="6"/>
              </w:rPr>
            </w:pPr>
            <w:r w:rsidRPr="00CF422C">
              <w:rPr>
                <w:sz w:val="6"/>
                <w:szCs w:val="6"/>
              </w:rPr>
              <w:t>Группа потребителей</w:t>
            </w:r>
          </w:p>
        </w:tc>
        <w:tc>
          <w:tcPr>
            <w:tcW w:w="3026" w:type="dxa"/>
            <w:gridSpan w:val="5"/>
            <w:shd w:val="clear" w:color="auto" w:fill="auto"/>
            <w:noWrap/>
            <w:vAlign w:val="bottom"/>
            <w:hideMark/>
          </w:tcPr>
          <w:p w:rsidR="006C4138" w:rsidRPr="00CF422C" w:rsidRDefault="006C4138" w:rsidP="00046400">
            <w:pPr>
              <w:jc w:val="center"/>
              <w:rPr>
                <w:b/>
                <w:bCs/>
                <w:sz w:val="6"/>
                <w:szCs w:val="6"/>
              </w:rPr>
            </w:pPr>
            <w:r w:rsidRPr="00CF422C">
              <w:rPr>
                <w:b/>
                <w:bCs/>
                <w:sz w:val="6"/>
                <w:szCs w:val="6"/>
              </w:rPr>
              <w:t>1 полугодие 2016 (ПП1056)</w:t>
            </w:r>
          </w:p>
        </w:tc>
        <w:tc>
          <w:tcPr>
            <w:tcW w:w="3246" w:type="dxa"/>
            <w:gridSpan w:val="5"/>
            <w:shd w:val="clear" w:color="auto" w:fill="auto"/>
            <w:noWrap/>
            <w:vAlign w:val="bottom"/>
            <w:hideMark/>
          </w:tcPr>
          <w:p w:rsidR="006C4138" w:rsidRPr="00CF422C" w:rsidRDefault="006C4138" w:rsidP="00046400">
            <w:pPr>
              <w:jc w:val="center"/>
              <w:rPr>
                <w:b/>
                <w:bCs/>
                <w:sz w:val="6"/>
                <w:szCs w:val="6"/>
              </w:rPr>
            </w:pPr>
            <w:r w:rsidRPr="00CF422C">
              <w:rPr>
                <w:b/>
                <w:bCs/>
                <w:sz w:val="6"/>
                <w:szCs w:val="6"/>
              </w:rPr>
              <w:t>2 полугодие 2016 (ПП1056+ПП148)</w:t>
            </w:r>
          </w:p>
        </w:tc>
        <w:tc>
          <w:tcPr>
            <w:tcW w:w="2920" w:type="dxa"/>
            <w:gridSpan w:val="5"/>
            <w:shd w:val="clear" w:color="auto" w:fill="auto"/>
            <w:noWrap/>
            <w:vAlign w:val="bottom"/>
            <w:hideMark/>
          </w:tcPr>
          <w:p w:rsidR="006C4138" w:rsidRPr="00CF422C" w:rsidRDefault="006C4138" w:rsidP="00046400">
            <w:pPr>
              <w:jc w:val="center"/>
              <w:rPr>
                <w:b/>
                <w:bCs/>
                <w:sz w:val="6"/>
                <w:szCs w:val="6"/>
              </w:rPr>
            </w:pPr>
            <w:r w:rsidRPr="00CF422C">
              <w:rPr>
                <w:b/>
                <w:bCs/>
                <w:sz w:val="6"/>
                <w:szCs w:val="6"/>
              </w:rPr>
              <w:t>3 квартал 2016 (ПП1056)</w:t>
            </w:r>
          </w:p>
        </w:tc>
        <w:tc>
          <w:tcPr>
            <w:tcW w:w="3087" w:type="dxa"/>
            <w:gridSpan w:val="6"/>
            <w:shd w:val="clear" w:color="auto" w:fill="auto"/>
            <w:noWrap/>
            <w:vAlign w:val="bottom"/>
            <w:hideMark/>
          </w:tcPr>
          <w:p w:rsidR="006C4138" w:rsidRPr="00CF422C" w:rsidRDefault="006C4138" w:rsidP="00046400">
            <w:pPr>
              <w:jc w:val="center"/>
              <w:rPr>
                <w:b/>
                <w:bCs/>
                <w:sz w:val="6"/>
                <w:szCs w:val="6"/>
              </w:rPr>
            </w:pPr>
            <w:r w:rsidRPr="00CF422C">
              <w:rPr>
                <w:b/>
                <w:bCs/>
                <w:sz w:val="6"/>
                <w:szCs w:val="6"/>
              </w:rPr>
              <w:t>4 квартал 2016 (ПП148)</w:t>
            </w:r>
          </w:p>
        </w:tc>
        <w:tc>
          <w:tcPr>
            <w:tcW w:w="3164" w:type="dxa"/>
            <w:gridSpan w:val="6"/>
            <w:shd w:val="clear" w:color="auto" w:fill="auto"/>
            <w:noWrap/>
            <w:vAlign w:val="bottom"/>
            <w:hideMark/>
          </w:tcPr>
          <w:p w:rsidR="006C4138" w:rsidRPr="00CF422C" w:rsidRDefault="006C4138" w:rsidP="00046400">
            <w:pPr>
              <w:jc w:val="center"/>
              <w:rPr>
                <w:b/>
                <w:bCs/>
                <w:sz w:val="6"/>
                <w:szCs w:val="6"/>
              </w:rPr>
            </w:pPr>
            <w:r w:rsidRPr="00CF422C">
              <w:rPr>
                <w:b/>
                <w:bCs/>
                <w:sz w:val="6"/>
                <w:szCs w:val="6"/>
              </w:rPr>
              <w:t>2016 год (ПП1056+ПП148)</w:t>
            </w:r>
          </w:p>
        </w:tc>
      </w:tr>
      <w:tr w:rsidR="006C4138" w:rsidRPr="00CF422C" w:rsidTr="00046400">
        <w:trPr>
          <w:gridAfter w:val="1"/>
          <w:wAfter w:w="16" w:type="dxa"/>
          <w:trHeight w:val="142"/>
        </w:trPr>
        <w:tc>
          <w:tcPr>
            <w:tcW w:w="660" w:type="dxa"/>
            <w:vMerge/>
            <w:shd w:val="clear" w:color="auto" w:fill="auto"/>
            <w:vAlign w:val="center"/>
            <w:hideMark/>
          </w:tcPr>
          <w:p w:rsidR="006C4138" w:rsidRPr="00CF422C" w:rsidRDefault="006C4138" w:rsidP="00046400">
            <w:pPr>
              <w:rPr>
                <w:sz w:val="6"/>
                <w:szCs w:val="6"/>
              </w:rPr>
            </w:pPr>
          </w:p>
        </w:tc>
        <w:tc>
          <w:tcPr>
            <w:tcW w:w="616" w:type="dxa"/>
            <w:shd w:val="clear" w:color="auto" w:fill="auto"/>
            <w:noWrap/>
            <w:vAlign w:val="bottom"/>
            <w:hideMark/>
          </w:tcPr>
          <w:p w:rsidR="006C4138" w:rsidRPr="00CF422C" w:rsidRDefault="006C4138" w:rsidP="00046400">
            <w:pPr>
              <w:jc w:val="center"/>
              <w:rPr>
                <w:sz w:val="6"/>
                <w:szCs w:val="6"/>
              </w:rPr>
            </w:pPr>
            <w:r w:rsidRPr="00CF422C">
              <w:rPr>
                <w:sz w:val="6"/>
                <w:szCs w:val="6"/>
              </w:rPr>
              <w:t>ВН</w:t>
            </w:r>
          </w:p>
        </w:tc>
        <w:tc>
          <w:tcPr>
            <w:tcW w:w="567" w:type="dxa"/>
            <w:shd w:val="clear" w:color="auto" w:fill="auto"/>
            <w:noWrap/>
            <w:vAlign w:val="bottom"/>
            <w:hideMark/>
          </w:tcPr>
          <w:p w:rsidR="006C4138" w:rsidRPr="00CF422C" w:rsidRDefault="006C4138" w:rsidP="00046400">
            <w:pPr>
              <w:jc w:val="center"/>
              <w:rPr>
                <w:sz w:val="6"/>
                <w:szCs w:val="6"/>
              </w:rPr>
            </w:pPr>
            <w:r w:rsidRPr="00CF422C">
              <w:rPr>
                <w:sz w:val="6"/>
                <w:szCs w:val="6"/>
              </w:rPr>
              <w:t>СН1</w:t>
            </w:r>
          </w:p>
        </w:tc>
        <w:tc>
          <w:tcPr>
            <w:tcW w:w="567" w:type="dxa"/>
            <w:shd w:val="clear" w:color="auto" w:fill="auto"/>
            <w:noWrap/>
            <w:vAlign w:val="bottom"/>
            <w:hideMark/>
          </w:tcPr>
          <w:p w:rsidR="006C4138" w:rsidRPr="00CF422C" w:rsidRDefault="006C4138" w:rsidP="00046400">
            <w:pPr>
              <w:jc w:val="center"/>
              <w:rPr>
                <w:sz w:val="6"/>
                <w:szCs w:val="6"/>
              </w:rPr>
            </w:pPr>
            <w:r w:rsidRPr="00CF422C">
              <w:rPr>
                <w:sz w:val="6"/>
                <w:szCs w:val="6"/>
              </w:rPr>
              <w:t>СН2</w:t>
            </w:r>
          </w:p>
        </w:tc>
        <w:tc>
          <w:tcPr>
            <w:tcW w:w="596" w:type="dxa"/>
            <w:shd w:val="clear" w:color="auto" w:fill="auto"/>
            <w:noWrap/>
            <w:vAlign w:val="bottom"/>
            <w:hideMark/>
          </w:tcPr>
          <w:p w:rsidR="006C4138" w:rsidRPr="00CF422C" w:rsidRDefault="006C4138" w:rsidP="00046400">
            <w:pPr>
              <w:jc w:val="center"/>
              <w:rPr>
                <w:sz w:val="6"/>
                <w:szCs w:val="6"/>
              </w:rPr>
            </w:pPr>
            <w:r w:rsidRPr="00CF422C">
              <w:rPr>
                <w:sz w:val="6"/>
                <w:szCs w:val="6"/>
              </w:rPr>
              <w:t>НН</w:t>
            </w:r>
          </w:p>
        </w:tc>
        <w:tc>
          <w:tcPr>
            <w:tcW w:w="680" w:type="dxa"/>
            <w:shd w:val="clear" w:color="auto" w:fill="auto"/>
            <w:noWrap/>
            <w:vAlign w:val="bottom"/>
            <w:hideMark/>
          </w:tcPr>
          <w:p w:rsidR="006C4138" w:rsidRPr="00CF422C" w:rsidRDefault="006C4138" w:rsidP="00046400">
            <w:pPr>
              <w:jc w:val="center"/>
              <w:rPr>
                <w:sz w:val="6"/>
                <w:szCs w:val="6"/>
              </w:rPr>
            </w:pPr>
            <w:r w:rsidRPr="00CF422C">
              <w:rPr>
                <w:sz w:val="6"/>
                <w:szCs w:val="6"/>
              </w:rPr>
              <w:t>Всего</w:t>
            </w:r>
          </w:p>
        </w:tc>
        <w:tc>
          <w:tcPr>
            <w:tcW w:w="709" w:type="dxa"/>
            <w:shd w:val="clear" w:color="auto" w:fill="auto"/>
            <w:noWrap/>
            <w:vAlign w:val="bottom"/>
            <w:hideMark/>
          </w:tcPr>
          <w:p w:rsidR="006C4138" w:rsidRPr="00CF422C" w:rsidRDefault="006C4138" w:rsidP="00046400">
            <w:pPr>
              <w:jc w:val="center"/>
              <w:rPr>
                <w:sz w:val="6"/>
                <w:szCs w:val="6"/>
              </w:rPr>
            </w:pPr>
            <w:r w:rsidRPr="00CF422C">
              <w:rPr>
                <w:sz w:val="6"/>
                <w:szCs w:val="6"/>
              </w:rPr>
              <w:t>ВН</w:t>
            </w:r>
          </w:p>
        </w:tc>
        <w:tc>
          <w:tcPr>
            <w:tcW w:w="613" w:type="dxa"/>
            <w:shd w:val="clear" w:color="auto" w:fill="auto"/>
            <w:noWrap/>
            <w:vAlign w:val="bottom"/>
            <w:hideMark/>
          </w:tcPr>
          <w:p w:rsidR="006C4138" w:rsidRPr="00CF422C" w:rsidRDefault="006C4138" w:rsidP="00046400">
            <w:pPr>
              <w:jc w:val="center"/>
              <w:rPr>
                <w:sz w:val="6"/>
                <w:szCs w:val="6"/>
              </w:rPr>
            </w:pPr>
            <w:r w:rsidRPr="00CF422C">
              <w:rPr>
                <w:sz w:val="6"/>
                <w:szCs w:val="6"/>
              </w:rPr>
              <w:t>СН1</w:t>
            </w:r>
          </w:p>
        </w:tc>
        <w:tc>
          <w:tcPr>
            <w:tcW w:w="603" w:type="dxa"/>
            <w:shd w:val="clear" w:color="auto" w:fill="auto"/>
            <w:noWrap/>
            <w:vAlign w:val="bottom"/>
            <w:hideMark/>
          </w:tcPr>
          <w:p w:rsidR="006C4138" w:rsidRPr="00CF422C" w:rsidRDefault="006C4138" w:rsidP="00046400">
            <w:pPr>
              <w:jc w:val="center"/>
              <w:rPr>
                <w:sz w:val="6"/>
                <w:szCs w:val="6"/>
              </w:rPr>
            </w:pPr>
            <w:r w:rsidRPr="00CF422C">
              <w:rPr>
                <w:sz w:val="6"/>
                <w:szCs w:val="6"/>
              </w:rPr>
              <w:t>СН2</w:t>
            </w:r>
          </w:p>
        </w:tc>
        <w:tc>
          <w:tcPr>
            <w:tcW w:w="627" w:type="dxa"/>
            <w:shd w:val="clear" w:color="auto" w:fill="auto"/>
            <w:noWrap/>
            <w:vAlign w:val="bottom"/>
            <w:hideMark/>
          </w:tcPr>
          <w:p w:rsidR="006C4138" w:rsidRPr="00CF422C" w:rsidRDefault="006C4138" w:rsidP="00046400">
            <w:pPr>
              <w:jc w:val="center"/>
              <w:rPr>
                <w:sz w:val="6"/>
                <w:szCs w:val="6"/>
              </w:rPr>
            </w:pPr>
            <w:r w:rsidRPr="00CF422C">
              <w:rPr>
                <w:sz w:val="6"/>
                <w:szCs w:val="6"/>
              </w:rPr>
              <w:t>НН</w:t>
            </w:r>
          </w:p>
        </w:tc>
        <w:tc>
          <w:tcPr>
            <w:tcW w:w="693" w:type="dxa"/>
            <w:shd w:val="clear" w:color="auto" w:fill="auto"/>
            <w:noWrap/>
            <w:vAlign w:val="bottom"/>
            <w:hideMark/>
          </w:tcPr>
          <w:p w:rsidR="006C4138" w:rsidRPr="00CF422C" w:rsidRDefault="006C4138" w:rsidP="00046400">
            <w:pPr>
              <w:jc w:val="center"/>
              <w:rPr>
                <w:sz w:val="6"/>
                <w:szCs w:val="6"/>
              </w:rPr>
            </w:pPr>
            <w:r w:rsidRPr="00CF422C">
              <w:rPr>
                <w:sz w:val="6"/>
                <w:szCs w:val="6"/>
              </w:rPr>
              <w:t>Всего</w:t>
            </w:r>
          </w:p>
        </w:tc>
        <w:tc>
          <w:tcPr>
            <w:tcW w:w="596" w:type="dxa"/>
            <w:shd w:val="clear" w:color="auto" w:fill="auto"/>
            <w:noWrap/>
            <w:vAlign w:val="bottom"/>
            <w:hideMark/>
          </w:tcPr>
          <w:p w:rsidR="006C4138" w:rsidRPr="00CF422C" w:rsidRDefault="006C4138" w:rsidP="00046400">
            <w:pPr>
              <w:jc w:val="center"/>
              <w:rPr>
                <w:sz w:val="6"/>
                <w:szCs w:val="6"/>
              </w:rPr>
            </w:pPr>
            <w:r w:rsidRPr="00CF422C">
              <w:rPr>
                <w:sz w:val="6"/>
                <w:szCs w:val="6"/>
              </w:rPr>
              <w:t>ВН</w:t>
            </w:r>
          </w:p>
        </w:tc>
        <w:tc>
          <w:tcPr>
            <w:tcW w:w="596" w:type="dxa"/>
            <w:shd w:val="clear" w:color="auto" w:fill="auto"/>
            <w:noWrap/>
            <w:vAlign w:val="bottom"/>
            <w:hideMark/>
          </w:tcPr>
          <w:p w:rsidR="006C4138" w:rsidRPr="00CF422C" w:rsidRDefault="006C4138" w:rsidP="00046400">
            <w:pPr>
              <w:jc w:val="center"/>
              <w:rPr>
                <w:sz w:val="6"/>
                <w:szCs w:val="6"/>
              </w:rPr>
            </w:pPr>
            <w:r w:rsidRPr="00CF422C">
              <w:rPr>
                <w:sz w:val="6"/>
                <w:szCs w:val="6"/>
              </w:rPr>
              <w:t>СН1</w:t>
            </w:r>
          </w:p>
        </w:tc>
        <w:tc>
          <w:tcPr>
            <w:tcW w:w="596" w:type="dxa"/>
            <w:shd w:val="clear" w:color="auto" w:fill="auto"/>
            <w:noWrap/>
            <w:vAlign w:val="bottom"/>
            <w:hideMark/>
          </w:tcPr>
          <w:p w:rsidR="006C4138" w:rsidRPr="00CF422C" w:rsidRDefault="006C4138" w:rsidP="00046400">
            <w:pPr>
              <w:jc w:val="center"/>
              <w:rPr>
                <w:sz w:val="6"/>
                <w:szCs w:val="6"/>
              </w:rPr>
            </w:pPr>
            <w:r w:rsidRPr="00CF422C">
              <w:rPr>
                <w:sz w:val="6"/>
                <w:szCs w:val="6"/>
              </w:rPr>
              <w:t>СН2</w:t>
            </w:r>
          </w:p>
        </w:tc>
        <w:tc>
          <w:tcPr>
            <w:tcW w:w="556" w:type="dxa"/>
            <w:shd w:val="clear" w:color="auto" w:fill="auto"/>
            <w:noWrap/>
            <w:vAlign w:val="bottom"/>
            <w:hideMark/>
          </w:tcPr>
          <w:p w:rsidR="006C4138" w:rsidRPr="00CF422C" w:rsidRDefault="006C4138" w:rsidP="00046400">
            <w:pPr>
              <w:jc w:val="center"/>
              <w:rPr>
                <w:sz w:val="6"/>
                <w:szCs w:val="6"/>
              </w:rPr>
            </w:pPr>
            <w:r w:rsidRPr="00CF422C">
              <w:rPr>
                <w:sz w:val="6"/>
                <w:szCs w:val="6"/>
              </w:rPr>
              <w:t>НН</w:t>
            </w:r>
          </w:p>
        </w:tc>
        <w:tc>
          <w:tcPr>
            <w:tcW w:w="576" w:type="dxa"/>
            <w:shd w:val="clear" w:color="auto" w:fill="auto"/>
            <w:noWrap/>
            <w:vAlign w:val="bottom"/>
            <w:hideMark/>
          </w:tcPr>
          <w:p w:rsidR="006C4138" w:rsidRPr="00CF422C" w:rsidRDefault="006C4138" w:rsidP="00046400">
            <w:pPr>
              <w:jc w:val="center"/>
              <w:rPr>
                <w:sz w:val="6"/>
                <w:szCs w:val="6"/>
              </w:rPr>
            </w:pPr>
            <w:r w:rsidRPr="00CF422C">
              <w:rPr>
                <w:sz w:val="6"/>
                <w:szCs w:val="6"/>
              </w:rPr>
              <w:t>Всего</w:t>
            </w:r>
          </w:p>
        </w:tc>
        <w:tc>
          <w:tcPr>
            <w:tcW w:w="624" w:type="dxa"/>
            <w:shd w:val="clear" w:color="auto" w:fill="auto"/>
            <w:noWrap/>
            <w:vAlign w:val="bottom"/>
            <w:hideMark/>
          </w:tcPr>
          <w:p w:rsidR="006C4138" w:rsidRPr="00CF422C" w:rsidRDefault="006C4138" w:rsidP="00046400">
            <w:pPr>
              <w:jc w:val="center"/>
              <w:rPr>
                <w:sz w:val="6"/>
                <w:szCs w:val="6"/>
              </w:rPr>
            </w:pPr>
            <w:r w:rsidRPr="00CF422C">
              <w:rPr>
                <w:sz w:val="6"/>
                <w:szCs w:val="6"/>
              </w:rPr>
              <w:t>ВН</w:t>
            </w:r>
          </w:p>
        </w:tc>
        <w:tc>
          <w:tcPr>
            <w:tcW w:w="567" w:type="dxa"/>
            <w:shd w:val="clear" w:color="auto" w:fill="auto"/>
            <w:noWrap/>
            <w:vAlign w:val="bottom"/>
            <w:hideMark/>
          </w:tcPr>
          <w:p w:rsidR="006C4138" w:rsidRPr="00CF422C" w:rsidRDefault="006C4138" w:rsidP="00046400">
            <w:pPr>
              <w:jc w:val="center"/>
              <w:rPr>
                <w:sz w:val="6"/>
                <w:szCs w:val="6"/>
              </w:rPr>
            </w:pPr>
            <w:r w:rsidRPr="00CF422C">
              <w:rPr>
                <w:sz w:val="6"/>
                <w:szCs w:val="6"/>
              </w:rPr>
              <w:t>СН1</w:t>
            </w:r>
          </w:p>
        </w:tc>
        <w:tc>
          <w:tcPr>
            <w:tcW w:w="596" w:type="dxa"/>
            <w:shd w:val="clear" w:color="auto" w:fill="auto"/>
            <w:noWrap/>
            <w:vAlign w:val="bottom"/>
            <w:hideMark/>
          </w:tcPr>
          <w:p w:rsidR="006C4138" w:rsidRPr="00CF422C" w:rsidRDefault="006C4138" w:rsidP="00046400">
            <w:pPr>
              <w:jc w:val="center"/>
              <w:rPr>
                <w:sz w:val="6"/>
                <w:szCs w:val="6"/>
              </w:rPr>
            </w:pPr>
            <w:r w:rsidRPr="00CF422C">
              <w:rPr>
                <w:sz w:val="6"/>
                <w:szCs w:val="6"/>
              </w:rPr>
              <w:t>СН2</w:t>
            </w:r>
          </w:p>
        </w:tc>
        <w:tc>
          <w:tcPr>
            <w:tcW w:w="596" w:type="dxa"/>
            <w:shd w:val="clear" w:color="auto" w:fill="auto"/>
            <w:noWrap/>
            <w:vAlign w:val="bottom"/>
            <w:hideMark/>
          </w:tcPr>
          <w:p w:rsidR="006C4138" w:rsidRPr="00CF422C" w:rsidRDefault="006C4138" w:rsidP="00046400">
            <w:pPr>
              <w:jc w:val="center"/>
              <w:rPr>
                <w:sz w:val="6"/>
                <w:szCs w:val="6"/>
              </w:rPr>
            </w:pPr>
            <w:r w:rsidRPr="00CF422C">
              <w:rPr>
                <w:sz w:val="6"/>
                <w:szCs w:val="6"/>
              </w:rPr>
              <w:t>НН</w:t>
            </w:r>
          </w:p>
        </w:tc>
        <w:tc>
          <w:tcPr>
            <w:tcW w:w="693" w:type="dxa"/>
            <w:shd w:val="clear" w:color="auto" w:fill="auto"/>
            <w:noWrap/>
            <w:vAlign w:val="bottom"/>
            <w:hideMark/>
          </w:tcPr>
          <w:p w:rsidR="006C4138" w:rsidRPr="00CF422C" w:rsidRDefault="006C4138" w:rsidP="00046400">
            <w:pPr>
              <w:jc w:val="center"/>
              <w:rPr>
                <w:sz w:val="6"/>
                <w:szCs w:val="6"/>
              </w:rPr>
            </w:pPr>
            <w:r w:rsidRPr="00CF422C">
              <w:rPr>
                <w:sz w:val="6"/>
                <w:szCs w:val="6"/>
              </w:rPr>
              <w:t>Всего</w:t>
            </w:r>
          </w:p>
        </w:tc>
        <w:tc>
          <w:tcPr>
            <w:tcW w:w="709" w:type="dxa"/>
            <w:gridSpan w:val="2"/>
            <w:shd w:val="clear" w:color="auto" w:fill="auto"/>
            <w:noWrap/>
            <w:vAlign w:val="bottom"/>
            <w:hideMark/>
          </w:tcPr>
          <w:p w:rsidR="006C4138" w:rsidRPr="00CF422C" w:rsidRDefault="006C4138" w:rsidP="00046400">
            <w:pPr>
              <w:jc w:val="center"/>
              <w:rPr>
                <w:sz w:val="6"/>
                <w:szCs w:val="6"/>
              </w:rPr>
            </w:pPr>
            <w:r w:rsidRPr="00CF422C">
              <w:rPr>
                <w:sz w:val="6"/>
                <w:szCs w:val="6"/>
              </w:rPr>
              <w:t>ВН</w:t>
            </w:r>
          </w:p>
        </w:tc>
        <w:tc>
          <w:tcPr>
            <w:tcW w:w="591" w:type="dxa"/>
            <w:shd w:val="clear" w:color="auto" w:fill="auto"/>
            <w:noWrap/>
            <w:vAlign w:val="bottom"/>
            <w:hideMark/>
          </w:tcPr>
          <w:p w:rsidR="006C4138" w:rsidRPr="00CF422C" w:rsidRDefault="006C4138" w:rsidP="00046400">
            <w:pPr>
              <w:jc w:val="center"/>
              <w:rPr>
                <w:sz w:val="6"/>
                <w:szCs w:val="6"/>
              </w:rPr>
            </w:pPr>
            <w:r w:rsidRPr="00CF422C">
              <w:rPr>
                <w:sz w:val="6"/>
                <w:szCs w:val="6"/>
              </w:rPr>
              <w:t>СН1</w:t>
            </w:r>
          </w:p>
        </w:tc>
        <w:tc>
          <w:tcPr>
            <w:tcW w:w="591" w:type="dxa"/>
            <w:shd w:val="clear" w:color="auto" w:fill="auto"/>
            <w:noWrap/>
            <w:vAlign w:val="bottom"/>
            <w:hideMark/>
          </w:tcPr>
          <w:p w:rsidR="006C4138" w:rsidRPr="00CF422C" w:rsidRDefault="006C4138" w:rsidP="00046400">
            <w:pPr>
              <w:jc w:val="center"/>
              <w:rPr>
                <w:sz w:val="6"/>
                <w:szCs w:val="6"/>
              </w:rPr>
            </w:pPr>
            <w:r w:rsidRPr="00CF422C">
              <w:rPr>
                <w:sz w:val="6"/>
                <w:szCs w:val="6"/>
              </w:rPr>
              <w:t>СН2</w:t>
            </w:r>
          </w:p>
        </w:tc>
        <w:tc>
          <w:tcPr>
            <w:tcW w:w="519" w:type="dxa"/>
            <w:shd w:val="clear" w:color="auto" w:fill="auto"/>
            <w:noWrap/>
            <w:vAlign w:val="bottom"/>
            <w:hideMark/>
          </w:tcPr>
          <w:p w:rsidR="006C4138" w:rsidRPr="00CF422C" w:rsidRDefault="006C4138" w:rsidP="00046400">
            <w:pPr>
              <w:jc w:val="center"/>
              <w:rPr>
                <w:sz w:val="6"/>
                <w:szCs w:val="6"/>
              </w:rPr>
            </w:pPr>
            <w:r w:rsidRPr="00CF422C">
              <w:rPr>
                <w:sz w:val="6"/>
                <w:szCs w:val="6"/>
              </w:rPr>
              <w:t>НН</w:t>
            </w:r>
          </w:p>
        </w:tc>
        <w:tc>
          <w:tcPr>
            <w:tcW w:w="750" w:type="dxa"/>
            <w:shd w:val="clear" w:color="auto" w:fill="auto"/>
            <w:noWrap/>
            <w:vAlign w:val="bottom"/>
            <w:hideMark/>
          </w:tcPr>
          <w:p w:rsidR="006C4138" w:rsidRPr="00CF422C" w:rsidRDefault="006C4138" w:rsidP="00046400">
            <w:pPr>
              <w:jc w:val="center"/>
              <w:rPr>
                <w:sz w:val="6"/>
                <w:szCs w:val="6"/>
              </w:rPr>
            </w:pPr>
            <w:r w:rsidRPr="00CF422C">
              <w:rPr>
                <w:sz w:val="6"/>
                <w:szCs w:val="6"/>
              </w:rPr>
              <w:t>Всего</w:t>
            </w:r>
          </w:p>
        </w:tc>
      </w:tr>
      <w:tr w:rsidR="006C4138" w:rsidRPr="00CF422C" w:rsidTr="00046400">
        <w:trPr>
          <w:gridAfter w:val="1"/>
          <w:wAfter w:w="16" w:type="dxa"/>
          <w:trHeight w:val="129"/>
        </w:trPr>
        <w:tc>
          <w:tcPr>
            <w:tcW w:w="660" w:type="dxa"/>
            <w:shd w:val="clear" w:color="auto" w:fill="auto"/>
            <w:noWrap/>
            <w:vAlign w:val="bottom"/>
            <w:hideMark/>
          </w:tcPr>
          <w:p w:rsidR="006C4138" w:rsidRPr="00CF422C" w:rsidRDefault="006C4138" w:rsidP="00046400">
            <w:pPr>
              <w:rPr>
                <w:b/>
                <w:bCs/>
                <w:sz w:val="6"/>
                <w:szCs w:val="6"/>
              </w:rPr>
            </w:pPr>
            <w:r w:rsidRPr="00CF422C">
              <w:rPr>
                <w:b/>
                <w:bCs/>
                <w:sz w:val="6"/>
                <w:szCs w:val="6"/>
              </w:rPr>
              <w:t>Население</w:t>
            </w:r>
          </w:p>
        </w:tc>
        <w:tc>
          <w:tcPr>
            <w:tcW w:w="616" w:type="dxa"/>
            <w:shd w:val="clear" w:color="auto" w:fill="auto"/>
            <w:noWrap/>
            <w:vAlign w:val="bottom"/>
            <w:hideMark/>
          </w:tcPr>
          <w:p w:rsidR="006C4138" w:rsidRPr="00CF422C" w:rsidRDefault="006C4138" w:rsidP="00046400">
            <w:pPr>
              <w:jc w:val="right"/>
              <w:rPr>
                <w:sz w:val="8"/>
                <w:szCs w:val="8"/>
              </w:rPr>
            </w:pPr>
            <w:r w:rsidRPr="00CF422C">
              <w:rPr>
                <w:sz w:val="8"/>
                <w:szCs w:val="8"/>
              </w:rPr>
              <w:t>0,2182</w:t>
            </w:r>
          </w:p>
        </w:tc>
        <w:tc>
          <w:tcPr>
            <w:tcW w:w="567" w:type="dxa"/>
            <w:shd w:val="clear" w:color="auto" w:fill="auto"/>
            <w:noWrap/>
            <w:vAlign w:val="bottom"/>
            <w:hideMark/>
          </w:tcPr>
          <w:p w:rsidR="006C4138" w:rsidRPr="00CF422C" w:rsidRDefault="006C4138" w:rsidP="00046400">
            <w:pPr>
              <w:jc w:val="right"/>
              <w:rPr>
                <w:sz w:val="8"/>
                <w:szCs w:val="8"/>
              </w:rPr>
            </w:pPr>
            <w:r w:rsidRPr="00CF422C">
              <w:rPr>
                <w:sz w:val="8"/>
                <w:szCs w:val="8"/>
              </w:rPr>
              <w:t>0,0001</w:t>
            </w:r>
          </w:p>
        </w:tc>
        <w:tc>
          <w:tcPr>
            <w:tcW w:w="567" w:type="dxa"/>
            <w:shd w:val="clear" w:color="auto" w:fill="auto"/>
            <w:noWrap/>
            <w:vAlign w:val="bottom"/>
            <w:hideMark/>
          </w:tcPr>
          <w:p w:rsidR="006C4138" w:rsidRPr="00CF422C" w:rsidRDefault="006C4138" w:rsidP="00046400">
            <w:pPr>
              <w:jc w:val="right"/>
              <w:rPr>
                <w:sz w:val="8"/>
                <w:szCs w:val="8"/>
              </w:rPr>
            </w:pPr>
            <w:r w:rsidRPr="00CF422C">
              <w:rPr>
                <w:sz w:val="8"/>
                <w:szCs w:val="8"/>
              </w:rPr>
              <w:t>9,6027</w:t>
            </w:r>
          </w:p>
        </w:tc>
        <w:tc>
          <w:tcPr>
            <w:tcW w:w="596" w:type="dxa"/>
            <w:shd w:val="clear" w:color="auto" w:fill="auto"/>
            <w:noWrap/>
            <w:vAlign w:val="bottom"/>
            <w:hideMark/>
          </w:tcPr>
          <w:p w:rsidR="006C4138" w:rsidRPr="00CF422C" w:rsidRDefault="006C4138" w:rsidP="00046400">
            <w:pPr>
              <w:jc w:val="right"/>
              <w:rPr>
                <w:sz w:val="8"/>
                <w:szCs w:val="8"/>
              </w:rPr>
            </w:pPr>
            <w:r w:rsidRPr="00CF422C">
              <w:rPr>
                <w:sz w:val="8"/>
                <w:szCs w:val="8"/>
              </w:rPr>
              <w:t>47,8694</w:t>
            </w:r>
          </w:p>
        </w:tc>
        <w:tc>
          <w:tcPr>
            <w:tcW w:w="680" w:type="dxa"/>
            <w:shd w:val="clear" w:color="auto" w:fill="auto"/>
            <w:noWrap/>
            <w:vAlign w:val="bottom"/>
            <w:hideMark/>
          </w:tcPr>
          <w:p w:rsidR="006C4138" w:rsidRPr="00CF422C" w:rsidRDefault="006C4138" w:rsidP="00046400">
            <w:pPr>
              <w:jc w:val="right"/>
              <w:rPr>
                <w:sz w:val="8"/>
                <w:szCs w:val="8"/>
              </w:rPr>
            </w:pPr>
            <w:r w:rsidRPr="00CF422C">
              <w:rPr>
                <w:sz w:val="8"/>
                <w:szCs w:val="8"/>
              </w:rPr>
              <w:t>57,6904</w:t>
            </w:r>
          </w:p>
        </w:tc>
        <w:tc>
          <w:tcPr>
            <w:tcW w:w="709" w:type="dxa"/>
            <w:shd w:val="clear" w:color="auto" w:fill="auto"/>
            <w:noWrap/>
            <w:vAlign w:val="bottom"/>
            <w:hideMark/>
          </w:tcPr>
          <w:p w:rsidR="006C4138" w:rsidRPr="00CF422C" w:rsidRDefault="006C4138" w:rsidP="00046400">
            <w:pPr>
              <w:jc w:val="right"/>
              <w:rPr>
                <w:sz w:val="8"/>
                <w:szCs w:val="8"/>
              </w:rPr>
            </w:pPr>
            <w:r w:rsidRPr="00CF422C">
              <w:rPr>
                <w:sz w:val="8"/>
                <w:szCs w:val="8"/>
              </w:rPr>
              <w:t>0,2728</w:t>
            </w:r>
          </w:p>
        </w:tc>
        <w:tc>
          <w:tcPr>
            <w:tcW w:w="613" w:type="dxa"/>
            <w:shd w:val="clear" w:color="auto" w:fill="auto"/>
            <w:noWrap/>
            <w:vAlign w:val="bottom"/>
            <w:hideMark/>
          </w:tcPr>
          <w:p w:rsidR="006C4138" w:rsidRPr="00CF422C" w:rsidRDefault="006C4138" w:rsidP="00046400">
            <w:pPr>
              <w:jc w:val="right"/>
              <w:rPr>
                <w:sz w:val="8"/>
                <w:szCs w:val="8"/>
              </w:rPr>
            </w:pPr>
            <w:r w:rsidRPr="00CF422C">
              <w:rPr>
                <w:sz w:val="8"/>
                <w:szCs w:val="8"/>
              </w:rPr>
              <w:t>0,0000</w:t>
            </w:r>
          </w:p>
        </w:tc>
        <w:tc>
          <w:tcPr>
            <w:tcW w:w="603" w:type="dxa"/>
            <w:shd w:val="clear" w:color="auto" w:fill="auto"/>
            <w:noWrap/>
            <w:vAlign w:val="bottom"/>
            <w:hideMark/>
          </w:tcPr>
          <w:p w:rsidR="006C4138" w:rsidRPr="00CF422C" w:rsidRDefault="006C4138" w:rsidP="00046400">
            <w:pPr>
              <w:jc w:val="right"/>
              <w:rPr>
                <w:sz w:val="8"/>
                <w:szCs w:val="8"/>
              </w:rPr>
            </w:pPr>
            <w:r w:rsidRPr="00CF422C">
              <w:rPr>
                <w:sz w:val="8"/>
                <w:szCs w:val="8"/>
              </w:rPr>
              <w:t>9,6367</w:t>
            </w:r>
          </w:p>
        </w:tc>
        <w:tc>
          <w:tcPr>
            <w:tcW w:w="627" w:type="dxa"/>
            <w:shd w:val="clear" w:color="auto" w:fill="auto"/>
            <w:noWrap/>
            <w:vAlign w:val="bottom"/>
            <w:hideMark/>
          </w:tcPr>
          <w:p w:rsidR="006C4138" w:rsidRPr="00CF422C" w:rsidRDefault="006C4138" w:rsidP="00046400">
            <w:pPr>
              <w:jc w:val="right"/>
              <w:rPr>
                <w:sz w:val="8"/>
                <w:szCs w:val="8"/>
              </w:rPr>
            </w:pPr>
            <w:r w:rsidRPr="00CF422C">
              <w:rPr>
                <w:sz w:val="8"/>
                <w:szCs w:val="8"/>
              </w:rPr>
              <w:t>46,8226</w:t>
            </w:r>
          </w:p>
        </w:tc>
        <w:tc>
          <w:tcPr>
            <w:tcW w:w="693" w:type="dxa"/>
            <w:shd w:val="clear" w:color="auto" w:fill="auto"/>
            <w:noWrap/>
            <w:vAlign w:val="bottom"/>
            <w:hideMark/>
          </w:tcPr>
          <w:p w:rsidR="006C4138" w:rsidRPr="00CF422C" w:rsidRDefault="006C4138" w:rsidP="00046400">
            <w:pPr>
              <w:jc w:val="right"/>
              <w:rPr>
                <w:sz w:val="8"/>
                <w:szCs w:val="8"/>
              </w:rPr>
            </w:pPr>
            <w:r w:rsidRPr="00CF422C">
              <w:rPr>
                <w:sz w:val="8"/>
                <w:szCs w:val="8"/>
              </w:rPr>
              <w:t>56,7322</w:t>
            </w:r>
          </w:p>
        </w:tc>
        <w:tc>
          <w:tcPr>
            <w:tcW w:w="596" w:type="dxa"/>
            <w:shd w:val="clear" w:color="auto" w:fill="auto"/>
            <w:noWrap/>
            <w:vAlign w:val="bottom"/>
            <w:hideMark/>
          </w:tcPr>
          <w:p w:rsidR="006C4138" w:rsidRPr="00CF422C" w:rsidRDefault="006C4138" w:rsidP="00046400">
            <w:pPr>
              <w:jc w:val="right"/>
              <w:rPr>
                <w:sz w:val="8"/>
                <w:szCs w:val="8"/>
              </w:rPr>
            </w:pPr>
            <w:r w:rsidRPr="00CF422C">
              <w:rPr>
                <w:sz w:val="8"/>
                <w:szCs w:val="8"/>
              </w:rPr>
              <w:t>0,1859</w:t>
            </w:r>
          </w:p>
        </w:tc>
        <w:tc>
          <w:tcPr>
            <w:tcW w:w="596" w:type="dxa"/>
            <w:shd w:val="clear" w:color="auto" w:fill="auto"/>
            <w:noWrap/>
            <w:vAlign w:val="bottom"/>
            <w:hideMark/>
          </w:tcPr>
          <w:p w:rsidR="006C4138" w:rsidRPr="00CF422C" w:rsidRDefault="006C4138" w:rsidP="00046400">
            <w:pPr>
              <w:jc w:val="right"/>
              <w:rPr>
                <w:sz w:val="8"/>
                <w:szCs w:val="8"/>
              </w:rPr>
            </w:pPr>
            <w:r w:rsidRPr="00CF422C">
              <w:rPr>
                <w:sz w:val="8"/>
                <w:szCs w:val="8"/>
              </w:rPr>
              <w:t>0,0000</w:t>
            </w:r>
          </w:p>
        </w:tc>
        <w:tc>
          <w:tcPr>
            <w:tcW w:w="596" w:type="dxa"/>
            <w:shd w:val="clear" w:color="auto" w:fill="auto"/>
            <w:noWrap/>
            <w:vAlign w:val="bottom"/>
            <w:hideMark/>
          </w:tcPr>
          <w:p w:rsidR="006C4138" w:rsidRPr="00CF422C" w:rsidRDefault="006C4138" w:rsidP="00046400">
            <w:pPr>
              <w:jc w:val="right"/>
              <w:rPr>
                <w:sz w:val="8"/>
                <w:szCs w:val="8"/>
              </w:rPr>
            </w:pPr>
            <w:r w:rsidRPr="00CF422C">
              <w:rPr>
                <w:sz w:val="8"/>
                <w:szCs w:val="8"/>
              </w:rPr>
              <w:t>4,8727</w:t>
            </w:r>
          </w:p>
        </w:tc>
        <w:tc>
          <w:tcPr>
            <w:tcW w:w="556" w:type="dxa"/>
            <w:shd w:val="clear" w:color="auto" w:fill="auto"/>
            <w:noWrap/>
            <w:vAlign w:val="bottom"/>
            <w:hideMark/>
          </w:tcPr>
          <w:p w:rsidR="006C4138" w:rsidRPr="00CF422C" w:rsidRDefault="006C4138" w:rsidP="00046400">
            <w:pPr>
              <w:jc w:val="right"/>
              <w:rPr>
                <w:sz w:val="8"/>
                <w:szCs w:val="8"/>
              </w:rPr>
            </w:pPr>
            <w:r w:rsidRPr="00CF422C">
              <w:rPr>
                <w:sz w:val="8"/>
                <w:szCs w:val="8"/>
              </w:rPr>
              <w:t>21,5010</w:t>
            </w:r>
          </w:p>
        </w:tc>
        <w:tc>
          <w:tcPr>
            <w:tcW w:w="576" w:type="dxa"/>
            <w:shd w:val="clear" w:color="auto" w:fill="auto"/>
            <w:noWrap/>
            <w:vAlign w:val="bottom"/>
            <w:hideMark/>
          </w:tcPr>
          <w:p w:rsidR="006C4138" w:rsidRPr="00CF422C" w:rsidRDefault="006C4138" w:rsidP="00046400">
            <w:pPr>
              <w:jc w:val="right"/>
              <w:rPr>
                <w:sz w:val="8"/>
                <w:szCs w:val="8"/>
              </w:rPr>
            </w:pPr>
            <w:r w:rsidRPr="00CF422C">
              <w:rPr>
                <w:sz w:val="8"/>
                <w:szCs w:val="8"/>
              </w:rPr>
              <w:t>26,5596</w:t>
            </w:r>
          </w:p>
        </w:tc>
        <w:tc>
          <w:tcPr>
            <w:tcW w:w="624" w:type="dxa"/>
            <w:shd w:val="clear" w:color="auto" w:fill="auto"/>
            <w:noWrap/>
            <w:vAlign w:val="bottom"/>
            <w:hideMark/>
          </w:tcPr>
          <w:p w:rsidR="006C4138" w:rsidRPr="00CF422C" w:rsidRDefault="006C4138" w:rsidP="00046400">
            <w:pPr>
              <w:jc w:val="right"/>
              <w:rPr>
                <w:sz w:val="8"/>
                <w:szCs w:val="8"/>
              </w:rPr>
            </w:pPr>
            <w:r w:rsidRPr="00CF422C">
              <w:rPr>
                <w:sz w:val="8"/>
                <w:szCs w:val="8"/>
              </w:rPr>
              <w:t>0,0869</w:t>
            </w:r>
          </w:p>
        </w:tc>
        <w:tc>
          <w:tcPr>
            <w:tcW w:w="567" w:type="dxa"/>
            <w:shd w:val="clear" w:color="auto" w:fill="auto"/>
            <w:noWrap/>
            <w:vAlign w:val="bottom"/>
            <w:hideMark/>
          </w:tcPr>
          <w:p w:rsidR="006C4138" w:rsidRPr="00CF422C" w:rsidRDefault="006C4138" w:rsidP="00046400">
            <w:pPr>
              <w:jc w:val="right"/>
              <w:rPr>
                <w:sz w:val="8"/>
                <w:szCs w:val="8"/>
              </w:rPr>
            </w:pPr>
            <w:r w:rsidRPr="00CF422C">
              <w:rPr>
                <w:sz w:val="8"/>
                <w:szCs w:val="8"/>
              </w:rPr>
              <w:t>0,0000</w:t>
            </w:r>
          </w:p>
        </w:tc>
        <w:tc>
          <w:tcPr>
            <w:tcW w:w="596" w:type="dxa"/>
            <w:shd w:val="clear" w:color="auto" w:fill="auto"/>
            <w:noWrap/>
            <w:vAlign w:val="bottom"/>
            <w:hideMark/>
          </w:tcPr>
          <w:p w:rsidR="006C4138" w:rsidRPr="00CF422C" w:rsidRDefault="006C4138" w:rsidP="00046400">
            <w:pPr>
              <w:jc w:val="right"/>
              <w:rPr>
                <w:sz w:val="8"/>
                <w:szCs w:val="8"/>
              </w:rPr>
            </w:pPr>
            <w:r w:rsidRPr="00CF422C">
              <w:rPr>
                <w:sz w:val="8"/>
                <w:szCs w:val="8"/>
              </w:rPr>
              <w:t>4,7640</w:t>
            </w:r>
          </w:p>
        </w:tc>
        <w:tc>
          <w:tcPr>
            <w:tcW w:w="596" w:type="dxa"/>
            <w:shd w:val="clear" w:color="auto" w:fill="auto"/>
            <w:noWrap/>
            <w:vAlign w:val="bottom"/>
            <w:hideMark/>
          </w:tcPr>
          <w:p w:rsidR="006C4138" w:rsidRPr="00CF422C" w:rsidRDefault="006C4138" w:rsidP="00046400">
            <w:pPr>
              <w:jc w:val="right"/>
              <w:rPr>
                <w:sz w:val="8"/>
                <w:szCs w:val="8"/>
              </w:rPr>
            </w:pPr>
            <w:r w:rsidRPr="00CF422C">
              <w:rPr>
                <w:sz w:val="8"/>
                <w:szCs w:val="8"/>
              </w:rPr>
              <w:t>25,3216</w:t>
            </w:r>
          </w:p>
        </w:tc>
        <w:tc>
          <w:tcPr>
            <w:tcW w:w="693" w:type="dxa"/>
            <w:shd w:val="clear" w:color="auto" w:fill="auto"/>
            <w:noWrap/>
            <w:vAlign w:val="bottom"/>
            <w:hideMark/>
          </w:tcPr>
          <w:p w:rsidR="006C4138" w:rsidRPr="00CF422C" w:rsidRDefault="006C4138" w:rsidP="00046400">
            <w:pPr>
              <w:jc w:val="right"/>
              <w:rPr>
                <w:sz w:val="8"/>
                <w:szCs w:val="8"/>
              </w:rPr>
            </w:pPr>
            <w:r w:rsidRPr="00CF422C">
              <w:rPr>
                <w:sz w:val="8"/>
                <w:szCs w:val="8"/>
              </w:rPr>
              <w:t>30,1726</w:t>
            </w:r>
          </w:p>
        </w:tc>
        <w:tc>
          <w:tcPr>
            <w:tcW w:w="709" w:type="dxa"/>
            <w:gridSpan w:val="2"/>
            <w:shd w:val="clear" w:color="auto" w:fill="auto"/>
            <w:noWrap/>
            <w:vAlign w:val="bottom"/>
            <w:hideMark/>
          </w:tcPr>
          <w:p w:rsidR="006C4138" w:rsidRPr="00CF422C" w:rsidRDefault="006C4138" w:rsidP="00046400">
            <w:pPr>
              <w:jc w:val="right"/>
              <w:rPr>
                <w:sz w:val="8"/>
                <w:szCs w:val="8"/>
              </w:rPr>
            </w:pPr>
            <w:r w:rsidRPr="00CF422C">
              <w:rPr>
                <w:sz w:val="8"/>
                <w:szCs w:val="8"/>
              </w:rPr>
              <w:t>0,4910</w:t>
            </w:r>
          </w:p>
        </w:tc>
        <w:tc>
          <w:tcPr>
            <w:tcW w:w="591" w:type="dxa"/>
            <w:shd w:val="clear" w:color="auto" w:fill="auto"/>
            <w:noWrap/>
            <w:vAlign w:val="bottom"/>
            <w:hideMark/>
          </w:tcPr>
          <w:p w:rsidR="006C4138" w:rsidRPr="00CF422C" w:rsidRDefault="006C4138" w:rsidP="00046400">
            <w:pPr>
              <w:jc w:val="right"/>
              <w:rPr>
                <w:sz w:val="8"/>
                <w:szCs w:val="8"/>
              </w:rPr>
            </w:pPr>
            <w:r w:rsidRPr="00CF422C">
              <w:rPr>
                <w:sz w:val="8"/>
                <w:szCs w:val="8"/>
              </w:rPr>
              <w:t>0,0001</w:t>
            </w:r>
          </w:p>
        </w:tc>
        <w:tc>
          <w:tcPr>
            <w:tcW w:w="591" w:type="dxa"/>
            <w:shd w:val="clear" w:color="auto" w:fill="auto"/>
            <w:noWrap/>
            <w:vAlign w:val="bottom"/>
            <w:hideMark/>
          </w:tcPr>
          <w:p w:rsidR="006C4138" w:rsidRPr="00CF422C" w:rsidRDefault="006C4138" w:rsidP="00046400">
            <w:pPr>
              <w:jc w:val="right"/>
              <w:rPr>
                <w:sz w:val="8"/>
                <w:szCs w:val="8"/>
              </w:rPr>
            </w:pPr>
            <w:r w:rsidRPr="00CF422C">
              <w:rPr>
                <w:sz w:val="8"/>
                <w:szCs w:val="8"/>
              </w:rPr>
              <w:t>19,2394</w:t>
            </w:r>
          </w:p>
        </w:tc>
        <w:tc>
          <w:tcPr>
            <w:tcW w:w="519" w:type="dxa"/>
            <w:shd w:val="clear" w:color="auto" w:fill="auto"/>
            <w:noWrap/>
            <w:vAlign w:val="bottom"/>
            <w:hideMark/>
          </w:tcPr>
          <w:p w:rsidR="006C4138" w:rsidRPr="00CF422C" w:rsidRDefault="006C4138" w:rsidP="00046400">
            <w:pPr>
              <w:jc w:val="right"/>
              <w:rPr>
                <w:sz w:val="8"/>
                <w:szCs w:val="8"/>
              </w:rPr>
            </w:pPr>
            <w:r w:rsidRPr="00CF422C">
              <w:rPr>
                <w:sz w:val="8"/>
                <w:szCs w:val="8"/>
              </w:rPr>
              <w:t>94,6920</w:t>
            </w:r>
          </w:p>
        </w:tc>
        <w:tc>
          <w:tcPr>
            <w:tcW w:w="750" w:type="dxa"/>
            <w:shd w:val="clear" w:color="auto" w:fill="auto"/>
            <w:noWrap/>
            <w:vAlign w:val="bottom"/>
            <w:hideMark/>
          </w:tcPr>
          <w:p w:rsidR="006C4138" w:rsidRPr="00CF422C" w:rsidRDefault="006C4138" w:rsidP="00046400">
            <w:pPr>
              <w:jc w:val="right"/>
              <w:rPr>
                <w:sz w:val="8"/>
                <w:szCs w:val="8"/>
              </w:rPr>
            </w:pPr>
            <w:r w:rsidRPr="00CF422C">
              <w:rPr>
                <w:sz w:val="8"/>
                <w:szCs w:val="8"/>
              </w:rPr>
              <w:t>114,4226</w:t>
            </w:r>
          </w:p>
        </w:tc>
      </w:tr>
      <w:tr w:rsidR="006C4138" w:rsidRPr="00CF422C" w:rsidTr="00046400">
        <w:trPr>
          <w:gridAfter w:val="1"/>
          <w:wAfter w:w="16" w:type="dxa"/>
          <w:trHeight w:val="131"/>
        </w:trPr>
        <w:tc>
          <w:tcPr>
            <w:tcW w:w="660" w:type="dxa"/>
            <w:shd w:val="clear" w:color="auto" w:fill="auto"/>
            <w:noWrap/>
            <w:vAlign w:val="bottom"/>
            <w:hideMark/>
          </w:tcPr>
          <w:p w:rsidR="006C4138" w:rsidRPr="00CF422C" w:rsidRDefault="006C4138" w:rsidP="00046400">
            <w:pPr>
              <w:jc w:val="right"/>
              <w:rPr>
                <w:sz w:val="6"/>
                <w:szCs w:val="6"/>
              </w:rPr>
            </w:pPr>
            <w:r w:rsidRPr="00CF422C">
              <w:rPr>
                <w:sz w:val="6"/>
                <w:szCs w:val="6"/>
              </w:rPr>
              <w:t>с 0,7</w:t>
            </w:r>
          </w:p>
        </w:tc>
        <w:tc>
          <w:tcPr>
            <w:tcW w:w="616" w:type="dxa"/>
            <w:shd w:val="clear" w:color="auto" w:fill="auto"/>
            <w:noWrap/>
            <w:vAlign w:val="bottom"/>
            <w:hideMark/>
          </w:tcPr>
          <w:p w:rsidR="006C4138" w:rsidRPr="00CF422C" w:rsidRDefault="006C4138" w:rsidP="00046400">
            <w:pPr>
              <w:jc w:val="right"/>
              <w:rPr>
                <w:sz w:val="8"/>
                <w:szCs w:val="8"/>
              </w:rPr>
            </w:pPr>
            <w:r w:rsidRPr="00CF422C">
              <w:rPr>
                <w:sz w:val="8"/>
                <w:szCs w:val="8"/>
              </w:rPr>
              <w:t>0,0045</w:t>
            </w:r>
          </w:p>
        </w:tc>
        <w:tc>
          <w:tcPr>
            <w:tcW w:w="567" w:type="dxa"/>
            <w:shd w:val="clear" w:color="auto" w:fill="auto"/>
            <w:noWrap/>
            <w:vAlign w:val="bottom"/>
            <w:hideMark/>
          </w:tcPr>
          <w:p w:rsidR="006C4138" w:rsidRPr="00CF422C" w:rsidRDefault="006C4138" w:rsidP="00046400">
            <w:pPr>
              <w:rPr>
                <w:sz w:val="8"/>
                <w:szCs w:val="8"/>
              </w:rPr>
            </w:pPr>
            <w:r w:rsidRPr="00CF422C">
              <w:rPr>
                <w:sz w:val="8"/>
                <w:szCs w:val="8"/>
              </w:rPr>
              <w:t> </w:t>
            </w:r>
          </w:p>
        </w:tc>
        <w:tc>
          <w:tcPr>
            <w:tcW w:w="567" w:type="dxa"/>
            <w:shd w:val="clear" w:color="auto" w:fill="auto"/>
            <w:noWrap/>
            <w:vAlign w:val="bottom"/>
            <w:hideMark/>
          </w:tcPr>
          <w:p w:rsidR="006C4138" w:rsidRPr="00CF422C" w:rsidRDefault="006C4138" w:rsidP="00046400">
            <w:pPr>
              <w:jc w:val="right"/>
              <w:rPr>
                <w:sz w:val="8"/>
                <w:szCs w:val="8"/>
              </w:rPr>
            </w:pPr>
            <w:r w:rsidRPr="00CF422C">
              <w:rPr>
                <w:sz w:val="8"/>
                <w:szCs w:val="8"/>
              </w:rPr>
              <w:t>8,2976</w:t>
            </w:r>
          </w:p>
        </w:tc>
        <w:tc>
          <w:tcPr>
            <w:tcW w:w="596" w:type="dxa"/>
            <w:shd w:val="clear" w:color="auto" w:fill="auto"/>
            <w:noWrap/>
            <w:vAlign w:val="bottom"/>
            <w:hideMark/>
          </w:tcPr>
          <w:p w:rsidR="006C4138" w:rsidRPr="00CF422C" w:rsidRDefault="006C4138" w:rsidP="00046400">
            <w:pPr>
              <w:jc w:val="right"/>
              <w:rPr>
                <w:sz w:val="8"/>
                <w:szCs w:val="8"/>
              </w:rPr>
            </w:pPr>
            <w:r w:rsidRPr="00CF422C">
              <w:rPr>
                <w:sz w:val="8"/>
                <w:szCs w:val="8"/>
              </w:rPr>
              <w:t>47,6078</w:t>
            </w:r>
          </w:p>
        </w:tc>
        <w:tc>
          <w:tcPr>
            <w:tcW w:w="680" w:type="dxa"/>
            <w:shd w:val="clear" w:color="auto" w:fill="auto"/>
            <w:noWrap/>
            <w:vAlign w:val="bottom"/>
            <w:hideMark/>
          </w:tcPr>
          <w:p w:rsidR="006C4138" w:rsidRPr="00CF422C" w:rsidRDefault="006C4138" w:rsidP="00046400">
            <w:pPr>
              <w:jc w:val="right"/>
              <w:rPr>
                <w:sz w:val="8"/>
                <w:szCs w:val="8"/>
              </w:rPr>
            </w:pPr>
            <w:r w:rsidRPr="00CF422C">
              <w:rPr>
                <w:sz w:val="8"/>
                <w:szCs w:val="8"/>
              </w:rPr>
              <w:t>55,9099</w:t>
            </w:r>
          </w:p>
        </w:tc>
        <w:tc>
          <w:tcPr>
            <w:tcW w:w="709" w:type="dxa"/>
            <w:shd w:val="clear" w:color="auto" w:fill="auto"/>
            <w:noWrap/>
            <w:vAlign w:val="bottom"/>
            <w:hideMark/>
          </w:tcPr>
          <w:p w:rsidR="006C4138" w:rsidRPr="00CF422C" w:rsidRDefault="006C4138" w:rsidP="00046400">
            <w:pPr>
              <w:jc w:val="right"/>
              <w:rPr>
                <w:sz w:val="8"/>
                <w:szCs w:val="8"/>
              </w:rPr>
            </w:pPr>
            <w:r w:rsidRPr="00CF422C">
              <w:rPr>
                <w:sz w:val="8"/>
                <w:szCs w:val="8"/>
              </w:rPr>
              <w:t>0,0040</w:t>
            </w:r>
          </w:p>
        </w:tc>
        <w:tc>
          <w:tcPr>
            <w:tcW w:w="613" w:type="dxa"/>
            <w:shd w:val="clear" w:color="auto" w:fill="auto"/>
            <w:noWrap/>
            <w:vAlign w:val="bottom"/>
            <w:hideMark/>
          </w:tcPr>
          <w:p w:rsidR="006C4138" w:rsidRPr="00CF422C" w:rsidRDefault="006C4138" w:rsidP="00046400">
            <w:pPr>
              <w:jc w:val="right"/>
              <w:rPr>
                <w:sz w:val="8"/>
                <w:szCs w:val="8"/>
              </w:rPr>
            </w:pPr>
            <w:r w:rsidRPr="00CF422C">
              <w:rPr>
                <w:sz w:val="8"/>
                <w:szCs w:val="8"/>
              </w:rPr>
              <w:t>0,0000</w:t>
            </w:r>
          </w:p>
        </w:tc>
        <w:tc>
          <w:tcPr>
            <w:tcW w:w="603" w:type="dxa"/>
            <w:shd w:val="clear" w:color="auto" w:fill="auto"/>
            <w:noWrap/>
            <w:vAlign w:val="bottom"/>
            <w:hideMark/>
          </w:tcPr>
          <w:p w:rsidR="006C4138" w:rsidRPr="00CF422C" w:rsidRDefault="006C4138" w:rsidP="00046400">
            <w:pPr>
              <w:jc w:val="right"/>
              <w:rPr>
                <w:sz w:val="8"/>
                <w:szCs w:val="8"/>
              </w:rPr>
            </w:pPr>
            <w:r w:rsidRPr="00CF422C">
              <w:rPr>
                <w:sz w:val="8"/>
                <w:szCs w:val="8"/>
              </w:rPr>
              <w:t>8,1213</w:t>
            </w:r>
          </w:p>
        </w:tc>
        <w:tc>
          <w:tcPr>
            <w:tcW w:w="627" w:type="dxa"/>
            <w:shd w:val="clear" w:color="auto" w:fill="auto"/>
            <w:noWrap/>
            <w:vAlign w:val="bottom"/>
            <w:hideMark/>
          </w:tcPr>
          <w:p w:rsidR="006C4138" w:rsidRPr="00CF422C" w:rsidRDefault="006C4138" w:rsidP="00046400">
            <w:pPr>
              <w:jc w:val="right"/>
              <w:rPr>
                <w:sz w:val="8"/>
                <w:szCs w:val="8"/>
              </w:rPr>
            </w:pPr>
            <w:r w:rsidRPr="00CF422C">
              <w:rPr>
                <w:sz w:val="8"/>
                <w:szCs w:val="8"/>
              </w:rPr>
              <w:t>46,4999</w:t>
            </w:r>
          </w:p>
        </w:tc>
        <w:tc>
          <w:tcPr>
            <w:tcW w:w="693" w:type="dxa"/>
            <w:shd w:val="clear" w:color="auto" w:fill="auto"/>
            <w:noWrap/>
            <w:vAlign w:val="bottom"/>
            <w:hideMark/>
          </w:tcPr>
          <w:p w:rsidR="006C4138" w:rsidRPr="00CF422C" w:rsidRDefault="006C4138" w:rsidP="00046400">
            <w:pPr>
              <w:jc w:val="right"/>
              <w:rPr>
                <w:sz w:val="8"/>
                <w:szCs w:val="8"/>
              </w:rPr>
            </w:pPr>
            <w:r w:rsidRPr="00CF422C">
              <w:rPr>
                <w:sz w:val="8"/>
                <w:szCs w:val="8"/>
              </w:rPr>
              <w:t>54,6253</w:t>
            </w:r>
          </w:p>
        </w:tc>
        <w:tc>
          <w:tcPr>
            <w:tcW w:w="596" w:type="dxa"/>
            <w:shd w:val="clear" w:color="auto" w:fill="auto"/>
            <w:noWrap/>
            <w:vAlign w:val="bottom"/>
            <w:hideMark/>
          </w:tcPr>
          <w:p w:rsidR="006C4138" w:rsidRPr="00CF422C" w:rsidRDefault="006C4138" w:rsidP="00046400">
            <w:pPr>
              <w:jc w:val="right"/>
              <w:rPr>
                <w:sz w:val="8"/>
                <w:szCs w:val="8"/>
              </w:rPr>
            </w:pPr>
            <w:r w:rsidRPr="00CF422C">
              <w:rPr>
                <w:sz w:val="8"/>
                <w:szCs w:val="8"/>
              </w:rPr>
              <w:t>0,0019</w:t>
            </w:r>
          </w:p>
        </w:tc>
        <w:tc>
          <w:tcPr>
            <w:tcW w:w="596" w:type="dxa"/>
            <w:shd w:val="clear" w:color="auto" w:fill="auto"/>
            <w:noWrap/>
            <w:vAlign w:val="bottom"/>
            <w:hideMark/>
          </w:tcPr>
          <w:p w:rsidR="006C4138" w:rsidRPr="00CF422C" w:rsidRDefault="006C4138" w:rsidP="00046400">
            <w:pPr>
              <w:rPr>
                <w:sz w:val="8"/>
                <w:szCs w:val="8"/>
              </w:rPr>
            </w:pPr>
            <w:r w:rsidRPr="00CF422C">
              <w:rPr>
                <w:sz w:val="8"/>
                <w:szCs w:val="8"/>
              </w:rPr>
              <w:t> </w:t>
            </w:r>
          </w:p>
        </w:tc>
        <w:tc>
          <w:tcPr>
            <w:tcW w:w="596" w:type="dxa"/>
            <w:shd w:val="clear" w:color="auto" w:fill="auto"/>
            <w:noWrap/>
            <w:vAlign w:val="bottom"/>
            <w:hideMark/>
          </w:tcPr>
          <w:p w:rsidR="006C4138" w:rsidRPr="00CF422C" w:rsidRDefault="006C4138" w:rsidP="00046400">
            <w:pPr>
              <w:jc w:val="right"/>
              <w:rPr>
                <w:sz w:val="8"/>
                <w:szCs w:val="8"/>
              </w:rPr>
            </w:pPr>
            <w:r w:rsidRPr="00CF422C">
              <w:rPr>
                <w:sz w:val="8"/>
                <w:szCs w:val="8"/>
              </w:rPr>
              <w:t>3,7978</w:t>
            </w:r>
          </w:p>
        </w:tc>
        <w:tc>
          <w:tcPr>
            <w:tcW w:w="556" w:type="dxa"/>
            <w:shd w:val="clear" w:color="auto" w:fill="auto"/>
            <w:noWrap/>
            <w:vAlign w:val="bottom"/>
            <w:hideMark/>
          </w:tcPr>
          <w:p w:rsidR="006C4138" w:rsidRPr="00CF422C" w:rsidRDefault="006C4138" w:rsidP="00046400">
            <w:pPr>
              <w:jc w:val="right"/>
              <w:rPr>
                <w:sz w:val="8"/>
                <w:szCs w:val="8"/>
              </w:rPr>
            </w:pPr>
            <w:r w:rsidRPr="00CF422C">
              <w:rPr>
                <w:sz w:val="8"/>
                <w:szCs w:val="8"/>
              </w:rPr>
              <w:t>21,3603</w:t>
            </w:r>
          </w:p>
        </w:tc>
        <w:tc>
          <w:tcPr>
            <w:tcW w:w="576" w:type="dxa"/>
            <w:shd w:val="clear" w:color="auto" w:fill="auto"/>
            <w:noWrap/>
            <w:vAlign w:val="bottom"/>
            <w:hideMark/>
          </w:tcPr>
          <w:p w:rsidR="006C4138" w:rsidRPr="00CF422C" w:rsidRDefault="006C4138" w:rsidP="00046400">
            <w:pPr>
              <w:jc w:val="right"/>
              <w:rPr>
                <w:sz w:val="8"/>
                <w:szCs w:val="8"/>
              </w:rPr>
            </w:pPr>
            <w:r w:rsidRPr="00CF422C">
              <w:rPr>
                <w:sz w:val="8"/>
                <w:szCs w:val="8"/>
              </w:rPr>
              <w:t>25,1600</w:t>
            </w:r>
          </w:p>
        </w:tc>
        <w:tc>
          <w:tcPr>
            <w:tcW w:w="624" w:type="dxa"/>
            <w:shd w:val="clear" w:color="auto" w:fill="auto"/>
            <w:noWrap/>
            <w:vAlign w:val="bottom"/>
            <w:hideMark/>
          </w:tcPr>
          <w:p w:rsidR="006C4138" w:rsidRPr="00CF422C" w:rsidRDefault="006C4138" w:rsidP="00046400">
            <w:pPr>
              <w:jc w:val="right"/>
              <w:rPr>
                <w:sz w:val="8"/>
                <w:szCs w:val="8"/>
              </w:rPr>
            </w:pPr>
            <w:r w:rsidRPr="00CF422C">
              <w:rPr>
                <w:sz w:val="8"/>
                <w:szCs w:val="8"/>
              </w:rPr>
              <w:t>0,0022</w:t>
            </w:r>
          </w:p>
        </w:tc>
        <w:tc>
          <w:tcPr>
            <w:tcW w:w="567" w:type="dxa"/>
            <w:shd w:val="clear" w:color="auto" w:fill="auto"/>
            <w:noWrap/>
            <w:vAlign w:val="bottom"/>
            <w:hideMark/>
          </w:tcPr>
          <w:p w:rsidR="006C4138" w:rsidRPr="00CF422C" w:rsidRDefault="006C4138" w:rsidP="00046400">
            <w:pPr>
              <w:rPr>
                <w:sz w:val="8"/>
                <w:szCs w:val="8"/>
              </w:rPr>
            </w:pPr>
            <w:r w:rsidRPr="00CF422C">
              <w:rPr>
                <w:sz w:val="8"/>
                <w:szCs w:val="8"/>
              </w:rPr>
              <w:t> </w:t>
            </w:r>
          </w:p>
        </w:tc>
        <w:tc>
          <w:tcPr>
            <w:tcW w:w="596" w:type="dxa"/>
            <w:shd w:val="clear" w:color="auto" w:fill="auto"/>
            <w:noWrap/>
            <w:vAlign w:val="bottom"/>
            <w:hideMark/>
          </w:tcPr>
          <w:p w:rsidR="006C4138" w:rsidRPr="00CF422C" w:rsidRDefault="006C4138" w:rsidP="00046400">
            <w:pPr>
              <w:jc w:val="right"/>
              <w:rPr>
                <w:sz w:val="8"/>
                <w:szCs w:val="8"/>
              </w:rPr>
            </w:pPr>
            <w:r w:rsidRPr="00CF422C">
              <w:rPr>
                <w:sz w:val="8"/>
                <w:szCs w:val="8"/>
              </w:rPr>
              <w:t>4,3235</w:t>
            </w:r>
          </w:p>
        </w:tc>
        <w:tc>
          <w:tcPr>
            <w:tcW w:w="596" w:type="dxa"/>
            <w:shd w:val="clear" w:color="auto" w:fill="auto"/>
            <w:noWrap/>
            <w:vAlign w:val="bottom"/>
            <w:hideMark/>
          </w:tcPr>
          <w:p w:rsidR="006C4138" w:rsidRPr="00CF422C" w:rsidRDefault="006C4138" w:rsidP="00046400">
            <w:pPr>
              <w:jc w:val="right"/>
              <w:rPr>
                <w:sz w:val="8"/>
                <w:szCs w:val="8"/>
              </w:rPr>
            </w:pPr>
            <w:r w:rsidRPr="00CF422C">
              <w:rPr>
                <w:sz w:val="8"/>
                <w:szCs w:val="8"/>
              </w:rPr>
              <w:t>25,1396</w:t>
            </w:r>
          </w:p>
        </w:tc>
        <w:tc>
          <w:tcPr>
            <w:tcW w:w="693" w:type="dxa"/>
            <w:shd w:val="clear" w:color="auto" w:fill="auto"/>
            <w:noWrap/>
            <w:vAlign w:val="bottom"/>
            <w:hideMark/>
          </w:tcPr>
          <w:p w:rsidR="006C4138" w:rsidRPr="00CF422C" w:rsidRDefault="006C4138" w:rsidP="00046400">
            <w:pPr>
              <w:jc w:val="right"/>
              <w:rPr>
                <w:sz w:val="8"/>
                <w:szCs w:val="8"/>
              </w:rPr>
            </w:pPr>
            <w:r w:rsidRPr="00CF422C">
              <w:rPr>
                <w:sz w:val="8"/>
                <w:szCs w:val="8"/>
              </w:rPr>
              <w:t>29,4653</w:t>
            </w:r>
          </w:p>
        </w:tc>
        <w:tc>
          <w:tcPr>
            <w:tcW w:w="709" w:type="dxa"/>
            <w:gridSpan w:val="2"/>
            <w:shd w:val="clear" w:color="auto" w:fill="auto"/>
            <w:noWrap/>
            <w:vAlign w:val="bottom"/>
            <w:hideMark/>
          </w:tcPr>
          <w:p w:rsidR="006C4138" w:rsidRPr="00CF422C" w:rsidRDefault="006C4138" w:rsidP="00046400">
            <w:pPr>
              <w:jc w:val="right"/>
              <w:rPr>
                <w:sz w:val="8"/>
                <w:szCs w:val="8"/>
              </w:rPr>
            </w:pPr>
            <w:r w:rsidRPr="00CF422C">
              <w:rPr>
                <w:sz w:val="8"/>
                <w:szCs w:val="8"/>
              </w:rPr>
              <w:t>0,0085</w:t>
            </w:r>
          </w:p>
        </w:tc>
        <w:tc>
          <w:tcPr>
            <w:tcW w:w="591" w:type="dxa"/>
            <w:shd w:val="clear" w:color="auto" w:fill="auto"/>
            <w:noWrap/>
            <w:vAlign w:val="bottom"/>
            <w:hideMark/>
          </w:tcPr>
          <w:p w:rsidR="006C4138" w:rsidRPr="00CF422C" w:rsidRDefault="006C4138" w:rsidP="00046400">
            <w:pPr>
              <w:jc w:val="right"/>
              <w:rPr>
                <w:sz w:val="8"/>
                <w:szCs w:val="8"/>
              </w:rPr>
            </w:pPr>
            <w:r w:rsidRPr="00CF422C">
              <w:rPr>
                <w:sz w:val="8"/>
                <w:szCs w:val="8"/>
              </w:rPr>
              <w:t>0,0000</w:t>
            </w:r>
          </w:p>
        </w:tc>
        <w:tc>
          <w:tcPr>
            <w:tcW w:w="591" w:type="dxa"/>
            <w:shd w:val="clear" w:color="auto" w:fill="auto"/>
            <w:noWrap/>
            <w:vAlign w:val="bottom"/>
            <w:hideMark/>
          </w:tcPr>
          <w:p w:rsidR="006C4138" w:rsidRPr="00CF422C" w:rsidRDefault="006C4138" w:rsidP="00046400">
            <w:pPr>
              <w:jc w:val="right"/>
              <w:rPr>
                <w:sz w:val="8"/>
                <w:szCs w:val="8"/>
              </w:rPr>
            </w:pPr>
            <w:r w:rsidRPr="00CF422C">
              <w:rPr>
                <w:sz w:val="8"/>
                <w:szCs w:val="8"/>
              </w:rPr>
              <w:t>16,4189</w:t>
            </w:r>
          </w:p>
        </w:tc>
        <w:tc>
          <w:tcPr>
            <w:tcW w:w="519" w:type="dxa"/>
            <w:shd w:val="clear" w:color="auto" w:fill="auto"/>
            <w:noWrap/>
            <w:vAlign w:val="bottom"/>
            <w:hideMark/>
          </w:tcPr>
          <w:p w:rsidR="006C4138" w:rsidRPr="00CF422C" w:rsidRDefault="006C4138" w:rsidP="00046400">
            <w:pPr>
              <w:jc w:val="right"/>
              <w:rPr>
                <w:sz w:val="8"/>
                <w:szCs w:val="8"/>
              </w:rPr>
            </w:pPr>
            <w:r w:rsidRPr="00CF422C">
              <w:rPr>
                <w:sz w:val="8"/>
                <w:szCs w:val="8"/>
              </w:rPr>
              <w:t>94,1077</w:t>
            </w:r>
          </w:p>
        </w:tc>
        <w:tc>
          <w:tcPr>
            <w:tcW w:w="750" w:type="dxa"/>
            <w:shd w:val="clear" w:color="auto" w:fill="auto"/>
            <w:noWrap/>
            <w:vAlign w:val="bottom"/>
            <w:hideMark/>
          </w:tcPr>
          <w:p w:rsidR="006C4138" w:rsidRPr="00CF422C" w:rsidRDefault="006C4138" w:rsidP="00046400">
            <w:pPr>
              <w:jc w:val="right"/>
              <w:rPr>
                <w:sz w:val="8"/>
                <w:szCs w:val="8"/>
              </w:rPr>
            </w:pPr>
            <w:r w:rsidRPr="00CF422C">
              <w:rPr>
                <w:sz w:val="8"/>
                <w:szCs w:val="8"/>
              </w:rPr>
              <w:t>110,5351</w:t>
            </w:r>
          </w:p>
        </w:tc>
      </w:tr>
      <w:tr w:rsidR="006C4138" w:rsidRPr="00CF422C" w:rsidTr="00046400">
        <w:trPr>
          <w:gridAfter w:val="1"/>
          <w:wAfter w:w="16" w:type="dxa"/>
          <w:trHeight w:val="56"/>
        </w:trPr>
        <w:tc>
          <w:tcPr>
            <w:tcW w:w="660" w:type="dxa"/>
            <w:shd w:val="clear" w:color="auto" w:fill="auto"/>
            <w:noWrap/>
            <w:vAlign w:val="bottom"/>
            <w:hideMark/>
          </w:tcPr>
          <w:p w:rsidR="006C4138" w:rsidRPr="00CF422C" w:rsidRDefault="006C4138" w:rsidP="00046400">
            <w:pPr>
              <w:jc w:val="right"/>
              <w:rPr>
                <w:sz w:val="6"/>
                <w:szCs w:val="6"/>
              </w:rPr>
            </w:pPr>
            <w:r w:rsidRPr="00CF422C">
              <w:rPr>
                <w:sz w:val="6"/>
                <w:szCs w:val="6"/>
              </w:rPr>
              <w:t>без 0,7</w:t>
            </w:r>
          </w:p>
        </w:tc>
        <w:tc>
          <w:tcPr>
            <w:tcW w:w="616" w:type="dxa"/>
            <w:shd w:val="clear" w:color="auto" w:fill="auto"/>
            <w:noWrap/>
            <w:vAlign w:val="bottom"/>
            <w:hideMark/>
          </w:tcPr>
          <w:p w:rsidR="006C4138" w:rsidRPr="00CF422C" w:rsidRDefault="006C4138" w:rsidP="00046400">
            <w:pPr>
              <w:jc w:val="right"/>
              <w:rPr>
                <w:sz w:val="8"/>
                <w:szCs w:val="8"/>
              </w:rPr>
            </w:pPr>
            <w:r w:rsidRPr="00CF422C">
              <w:rPr>
                <w:sz w:val="8"/>
                <w:szCs w:val="8"/>
              </w:rPr>
              <w:t>0,2137</w:t>
            </w:r>
          </w:p>
        </w:tc>
        <w:tc>
          <w:tcPr>
            <w:tcW w:w="567" w:type="dxa"/>
            <w:shd w:val="clear" w:color="auto" w:fill="auto"/>
            <w:noWrap/>
            <w:vAlign w:val="bottom"/>
            <w:hideMark/>
          </w:tcPr>
          <w:p w:rsidR="006C4138" w:rsidRPr="00CF422C" w:rsidRDefault="006C4138" w:rsidP="00046400">
            <w:pPr>
              <w:jc w:val="right"/>
              <w:rPr>
                <w:sz w:val="8"/>
                <w:szCs w:val="8"/>
              </w:rPr>
            </w:pPr>
            <w:r w:rsidRPr="00CF422C">
              <w:rPr>
                <w:sz w:val="8"/>
                <w:szCs w:val="8"/>
              </w:rPr>
              <w:t>0,0001</w:t>
            </w:r>
          </w:p>
        </w:tc>
        <w:tc>
          <w:tcPr>
            <w:tcW w:w="567" w:type="dxa"/>
            <w:shd w:val="clear" w:color="auto" w:fill="auto"/>
            <w:noWrap/>
            <w:vAlign w:val="bottom"/>
            <w:hideMark/>
          </w:tcPr>
          <w:p w:rsidR="006C4138" w:rsidRPr="00CF422C" w:rsidRDefault="006C4138" w:rsidP="00046400">
            <w:pPr>
              <w:jc w:val="right"/>
              <w:rPr>
                <w:sz w:val="8"/>
                <w:szCs w:val="8"/>
              </w:rPr>
            </w:pPr>
            <w:r w:rsidRPr="00CF422C">
              <w:rPr>
                <w:sz w:val="8"/>
                <w:szCs w:val="8"/>
              </w:rPr>
              <w:t>1,3051</w:t>
            </w:r>
          </w:p>
        </w:tc>
        <w:tc>
          <w:tcPr>
            <w:tcW w:w="596" w:type="dxa"/>
            <w:shd w:val="clear" w:color="auto" w:fill="auto"/>
            <w:noWrap/>
            <w:vAlign w:val="bottom"/>
            <w:hideMark/>
          </w:tcPr>
          <w:p w:rsidR="006C4138" w:rsidRPr="00CF422C" w:rsidRDefault="006C4138" w:rsidP="00046400">
            <w:pPr>
              <w:jc w:val="right"/>
              <w:rPr>
                <w:sz w:val="8"/>
                <w:szCs w:val="8"/>
              </w:rPr>
            </w:pPr>
            <w:r w:rsidRPr="00CF422C">
              <w:rPr>
                <w:sz w:val="8"/>
                <w:szCs w:val="8"/>
              </w:rPr>
              <w:t>0,2616</w:t>
            </w:r>
          </w:p>
        </w:tc>
        <w:tc>
          <w:tcPr>
            <w:tcW w:w="680" w:type="dxa"/>
            <w:shd w:val="clear" w:color="auto" w:fill="auto"/>
            <w:noWrap/>
            <w:vAlign w:val="bottom"/>
            <w:hideMark/>
          </w:tcPr>
          <w:p w:rsidR="006C4138" w:rsidRPr="00CF422C" w:rsidRDefault="006C4138" w:rsidP="00046400">
            <w:pPr>
              <w:jc w:val="right"/>
              <w:rPr>
                <w:sz w:val="8"/>
                <w:szCs w:val="8"/>
              </w:rPr>
            </w:pPr>
            <w:r w:rsidRPr="00CF422C">
              <w:rPr>
                <w:sz w:val="8"/>
                <w:szCs w:val="8"/>
              </w:rPr>
              <w:t>1,7805</w:t>
            </w:r>
          </w:p>
        </w:tc>
        <w:tc>
          <w:tcPr>
            <w:tcW w:w="709" w:type="dxa"/>
            <w:shd w:val="clear" w:color="auto" w:fill="auto"/>
            <w:noWrap/>
            <w:vAlign w:val="bottom"/>
            <w:hideMark/>
          </w:tcPr>
          <w:p w:rsidR="006C4138" w:rsidRPr="00CF422C" w:rsidRDefault="006C4138" w:rsidP="00046400">
            <w:pPr>
              <w:jc w:val="right"/>
              <w:rPr>
                <w:sz w:val="8"/>
                <w:szCs w:val="8"/>
              </w:rPr>
            </w:pPr>
            <w:r w:rsidRPr="00CF422C">
              <w:rPr>
                <w:sz w:val="8"/>
                <w:szCs w:val="8"/>
              </w:rPr>
              <w:t>0,2688</w:t>
            </w:r>
          </w:p>
        </w:tc>
        <w:tc>
          <w:tcPr>
            <w:tcW w:w="613" w:type="dxa"/>
            <w:shd w:val="clear" w:color="auto" w:fill="auto"/>
            <w:noWrap/>
            <w:vAlign w:val="bottom"/>
            <w:hideMark/>
          </w:tcPr>
          <w:p w:rsidR="006C4138" w:rsidRPr="00CF422C" w:rsidRDefault="006C4138" w:rsidP="00046400">
            <w:pPr>
              <w:jc w:val="right"/>
              <w:rPr>
                <w:sz w:val="8"/>
                <w:szCs w:val="8"/>
              </w:rPr>
            </w:pPr>
            <w:r w:rsidRPr="00CF422C">
              <w:rPr>
                <w:sz w:val="8"/>
                <w:szCs w:val="8"/>
              </w:rPr>
              <w:t>0,0000</w:t>
            </w:r>
          </w:p>
        </w:tc>
        <w:tc>
          <w:tcPr>
            <w:tcW w:w="603" w:type="dxa"/>
            <w:shd w:val="clear" w:color="auto" w:fill="auto"/>
            <w:noWrap/>
            <w:vAlign w:val="bottom"/>
            <w:hideMark/>
          </w:tcPr>
          <w:p w:rsidR="006C4138" w:rsidRPr="00CF422C" w:rsidRDefault="006C4138" w:rsidP="00046400">
            <w:pPr>
              <w:jc w:val="right"/>
              <w:rPr>
                <w:sz w:val="8"/>
                <w:szCs w:val="8"/>
              </w:rPr>
            </w:pPr>
            <w:r w:rsidRPr="00CF422C">
              <w:rPr>
                <w:sz w:val="8"/>
                <w:szCs w:val="8"/>
              </w:rPr>
              <w:t>1,5154</w:t>
            </w:r>
          </w:p>
        </w:tc>
        <w:tc>
          <w:tcPr>
            <w:tcW w:w="627" w:type="dxa"/>
            <w:shd w:val="clear" w:color="auto" w:fill="auto"/>
            <w:noWrap/>
            <w:vAlign w:val="bottom"/>
            <w:hideMark/>
          </w:tcPr>
          <w:p w:rsidR="006C4138" w:rsidRPr="00CF422C" w:rsidRDefault="006C4138" w:rsidP="00046400">
            <w:pPr>
              <w:jc w:val="right"/>
              <w:rPr>
                <w:sz w:val="8"/>
                <w:szCs w:val="8"/>
              </w:rPr>
            </w:pPr>
            <w:r w:rsidRPr="00CF422C">
              <w:rPr>
                <w:sz w:val="8"/>
                <w:szCs w:val="8"/>
              </w:rPr>
              <w:t>0,3227</w:t>
            </w:r>
          </w:p>
        </w:tc>
        <w:tc>
          <w:tcPr>
            <w:tcW w:w="693" w:type="dxa"/>
            <w:shd w:val="clear" w:color="auto" w:fill="auto"/>
            <w:noWrap/>
            <w:vAlign w:val="bottom"/>
            <w:hideMark/>
          </w:tcPr>
          <w:p w:rsidR="006C4138" w:rsidRPr="00CF422C" w:rsidRDefault="006C4138" w:rsidP="00046400">
            <w:pPr>
              <w:jc w:val="right"/>
              <w:rPr>
                <w:sz w:val="8"/>
                <w:szCs w:val="8"/>
              </w:rPr>
            </w:pPr>
            <w:r w:rsidRPr="00CF422C">
              <w:rPr>
                <w:sz w:val="8"/>
                <w:szCs w:val="8"/>
              </w:rPr>
              <w:t>2,1069</w:t>
            </w:r>
          </w:p>
        </w:tc>
        <w:tc>
          <w:tcPr>
            <w:tcW w:w="596" w:type="dxa"/>
            <w:shd w:val="clear" w:color="auto" w:fill="auto"/>
            <w:noWrap/>
            <w:vAlign w:val="bottom"/>
            <w:hideMark/>
          </w:tcPr>
          <w:p w:rsidR="006C4138" w:rsidRPr="00CF422C" w:rsidRDefault="006C4138" w:rsidP="00046400">
            <w:pPr>
              <w:jc w:val="right"/>
              <w:rPr>
                <w:sz w:val="8"/>
                <w:szCs w:val="8"/>
              </w:rPr>
            </w:pPr>
            <w:r w:rsidRPr="00CF422C">
              <w:rPr>
                <w:sz w:val="8"/>
                <w:szCs w:val="8"/>
              </w:rPr>
              <w:t>0,1841</w:t>
            </w:r>
          </w:p>
        </w:tc>
        <w:tc>
          <w:tcPr>
            <w:tcW w:w="596" w:type="dxa"/>
            <w:shd w:val="clear" w:color="auto" w:fill="auto"/>
            <w:noWrap/>
            <w:vAlign w:val="bottom"/>
            <w:hideMark/>
          </w:tcPr>
          <w:p w:rsidR="006C4138" w:rsidRPr="00CF422C" w:rsidRDefault="006C4138" w:rsidP="00046400">
            <w:pPr>
              <w:jc w:val="right"/>
              <w:rPr>
                <w:sz w:val="8"/>
                <w:szCs w:val="8"/>
              </w:rPr>
            </w:pPr>
            <w:r w:rsidRPr="00CF422C">
              <w:rPr>
                <w:sz w:val="8"/>
                <w:szCs w:val="8"/>
              </w:rPr>
              <w:t>0,0000</w:t>
            </w:r>
          </w:p>
        </w:tc>
        <w:tc>
          <w:tcPr>
            <w:tcW w:w="596" w:type="dxa"/>
            <w:shd w:val="clear" w:color="auto" w:fill="auto"/>
            <w:noWrap/>
            <w:vAlign w:val="bottom"/>
            <w:hideMark/>
          </w:tcPr>
          <w:p w:rsidR="006C4138" w:rsidRPr="00CF422C" w:rsidRDefault="006C4138" w:rsidP="00046400">
            <w:pPr>
              <w:jc w:val="right"/>
              <w:rPr>
                <w:sz w:val="8"/>
                <w:szCs w:val="8"/>
              </w:rPr>
            </w:pPr>
            <w:r w:rsidRPr="00CF422C">
              <w:rPr>
                <w:sz w:val="8"/>
                <w:szCs w:val="8"/>
              </w:rPr>
              <w:t>1,0748</w:t>
            </w:r>
          </w:p>
        </w:tc>
        <w:tc>
          <w:tcPr>
            <w:tcW w:w="556" w:type="dxa"/>
            <w:shd w:val="clear" w:color="auto" w:fill="auto"/>
            <w:noWrap/>
            <w:vAlign w:val="bottom"/>
            <w:hideMark/>
          </w:tcPr>
          <w:p w:rsidR="006C4138" w:rsidRPr="00CF422C" w:rsidRDefault="006C4138" w:rsidP="00046400">
            <w:pPr>
              <w:jc w:val="right"/>
              <w:rPr>
                <w:sz w:val="8"/>
                <w:szCs w:val="8"/>
              </w:rPr>
            </w:pPr>
            <w:r w:rsidRPr="00CF422C">
              <w:rPr>
                <w:sz w:val="8"/>
                <w:szCs w:val="8"/>
              </w:rPr>
              <w:t>0,1407</w:t>
            </w:r>
          </w:p>
        </w:tc>
        <w:tc>
          <w:tcPr>
            <w:tcW w:w="576" w:type="dxa"/>
            <w:shd w:val="clear" w:color="auto" w:fill="auto"/>
            <w:noWrap/>
            <w:vAlign w:val="bottom"/>
            <w:hideMark/>
          </w:tcPr>
          <w:p w:rsidR="006C4138" w:rsidRPr="00CF422C" w:rsidRDefault="006C4138" w:rsidP="00046400">
            <w:pPr>
              <w:jc w:val="right"/>
              <w:rPr>
                <w:sz w:val="8"/>
                <w:szCs w:val="8"/>
              </w:rPr>
            </w:pPr>
            <w:r w:rsidRPr="00CF422C">
              <w:rPr>
                <w:sz w:val="8"/>
                <w:szCs w:val="8"/>
              </w:rPr>
              <w:t>1,3996</w:t>
            </w:r>
          </w:p>
        </w:tc>
        <w:tc>
          <w:tcPr>
            <w:tcW w:w="624" w:type="dxa"/>
            <w:shd w:val="clear" w:color="auto" w:fill="auto"/>
            <w:noWrap/>
            <w:vAlign w:val="bottom"/>
            <w:hideMark/>
          </w:tcPr>
          <w:p w:rsidR="006C4138" w:rsidRPr="00CF422C" w:rsidRDefault="006C4138" w:rsidP="00046400">
            <w:pPr>
              <w:jc w:val="right"/>
              <w:rPr>
                <w:sz w:val="8"/>
                <w:szCs w:val="8"/>
              </w:rPr>
            </w:pPr>
            <w:r w:rsidRPr="00CF422C">
              <w:rPr>
                <w:sz w:val="8"/>
                <w:szCs w:val="8"/>
              </w:rPr>
              <w:t>0,0848</w:t>
            </w:r>
          </w:p>
        </w:tc>
        <w:tc>
          <w:tcPr>
            <w:tcW w:w="567" w:type="dxa"/>
            <w:shd w:val="clear" w:color="auto" w:fill="auto"/>
            <w:noWrap/>
            <w:vAlign w:val="bottom"/>
            <w:hideMark/>
          </w:tcPr>
          <w:p w:rsidR="006C4138" w:rsidRPr="00CF422C" w:rsidRDefault="006C4138" w:rsidP="00046400">
            <w:pPr>
              <w:jc w:val="right"/>
              <w:rPr>
                <w:sz w:val="8"/>
                <w:szCs w:val="8"/>
              </w:rPr>
            </w:pPr>
            <w:r w:rsidRPr="00CF422C">
              <w:rPr>
                <w:sz w:val="8"/>
                <w:szCs w:val="8"/>
              </w:rPr>
              <w:t>0,0000</w:t>
            </w:r>
          </w:p>
        </w:tc>
        <w:tc>
          <w:tcPr>
            <w:tcW w:w="596" w:type="dxa"/>
            <w:shd w:val="clear" w:color="auto" w:fill="auto"/>
            <w:noWrap/>
            <w:vAlign w:val="bottom"/>
            <w:hideMark/>
          </w:tcPr>
          <w:p w:rsidR="006C4138" w:rsidRPr="00CF422C" w:rsidRDefault="006C4138" w:rsidP="00046400">
            <w:pPr>
              <w:jc w:val="right"/>
              <w:rPr>
                <w:sz w:val="8"/>
                <w:szCs w:val="8"/>
              </w:rPr>
            </w:pPr>
            <w:r w:rsidRPr="00CF422C">
              <w:rPr>
                <w:sz w:val="8"/>
                <w:szCs w:val="8"/>
              </w:rPr>
              <w:t>0,4406</w:t>
            </w:r>
          </w:p>
        </w:tc>
        <w:tc>
          <w:tcPr>
            <w:tcW w:w="596" w:type="dxa"/>
            <w:shd w:val="clear" w:color="auto" w:fill="auto"/>
            <w:noWrap/>
            <w:vAlign w:val="bottom"/>
            <w:hideMark/>
          </w:tcPr>
          <w:p w:rsidR="006C4138" w:rsidRPr="00CF422C" w:rsidRDefault="006C4138" w:rsidP="00046400">
            <w:pPr>
              <w:jc w:val="right"/>
              <w:rPr>
                <w:sz w:val="8"/>
                <w:szCs w:val="8"/>
              </w:rPr>
            </w:pPr>
            <w:r w:rsidRPr="00CF422C">
              <w:rPr>
                <w:sz w:val="8"/>
                <w:szCs w:val="8"/>
              </w:rPr>
              <w:t>0,1819</w:t>
            </w:r>
          </w:p>
        </w:tc>
        <w:tc>
          <w:tcPr>
            <w:tcW w:w="693" w:type="dxa"/>
            <w:shd w:val="clear" w:color="auto" w:fill="auto"/>
            <w:noWrap/>
            <w:vAlign w:val="bottom"/>
            <w:hideMark/>
          </w:tcPr>
          <w:p w:rsidR="006C4138" w:rsidRPr="00CF422C" w:rsidRDefault="006C4138" w:rsidP="00046400">
            <w:pPr>
              <w:jc w:val="right"/>
              <w:rPr>
                <w:sz w:val="8"/>
                <w:szCs w:val="8"/>
              </w:rPr>
            </w:pPr>
            <w:r w:rsidRPr="00CF422C">
              <w:rPr>
                <w:sz w:val="8"/>
                <w:szCs w:val="8"/>
              </w:rPr>
              <w:t>0,7073</w:t>
            </w:r>
          </w:p>
        </w:tc>
        <w:tc>
          <w:tcPr>
            <w:tcW w:w="709" w:type="dxa"/>
            <w:gridSpan w:val="2"/>
            <w:shd w:val="clear" w:color="auto" w:fill="auto"/>
            <w:noWrap/>
            <w:vAlign w:val="bottom"/>
            <w:hideMark/>
          </w:tcPr>
          <w:p w:rsidR="006C4138" w:rsidRPr="00CF422C" w:rsidRDefault="006C4138" w:rsidP="00046400">
            <w:pPr>
              <w:jc w:val="right"/>
              <w:rPr>
                <w:sz w:val="8"/>
                <w:szCs w:val="8"/>
              </w:rPr>
            </w:pPr>
            <w:r w:rsidRPr="00CF422C">
              <w:rPr>
                <w:sz w:val="8"/>
                <w:szCs w:val="8"/>
              </w:rPr>
              <w:t>0,4826</w:t>
            </w:r>
          </w:p>
        </w:tc>
        <w:tc>
          <w:tcPr>
            <w:tcW w:w="591" w:type="dxa"/>
            <w:shd w:val="clear" w:color="auto" w:fill="auto"/>
            <w:noWrap/>
            <w:vAlign w:val="bottom"/>
            <w:hideMark/>
          </w:tcPr>
          <w:p w:rsidR="006C4138" w:rsidRPr="00CF422C" w:rsidRDefault="006C4138" w:rsidP="00046400">
            <w:pPr>
              <w:jc w:val="right"/>
              <w:rPr>
                <w:sz w:val="8"/>
                <w:szCs w:val="8"/>
              </w:rPr>
            </w:pPr>
            <w:r w:rsidRPr="00CF422C">
              <w:rPr>
                <w:sz w:val="8"/>
                <w:szCs w:val="8"/>
              </w:rPr>
              <w:t>0,0001</w:t>
            </w:r>
          </w:p>
        </w:tc>
        <w:tc>
          <w:tcPr>
            <w:tcW w:w="591" w:type="dxa"/>
            <w:shd w:val="clear" w:color="auto" w:fill="auto"/>
            <w:noWrap/>
            <w:vAlign w:val="bottom"/>
            <w:hideMark/>
          </w:tcPr>
          <w:p w:rsidR="006C4138" w:rsidRPr="00CF422C" w:rsidRDefault="006C4138" w:rsidP="00046400">
            <w:pPr>
              <w:jc w:val="right"/>
              <w:rPr>
                <w:sz w:val="8"/>
                <w:szCs w:val="8"/>
              </w:rPr>
            </w:pPr>
            <w:r w:rsidRPr="00CF422C">
              <w:rPr>
                <w:sz w:val="8"/>
                <w:szCs w:val="8"/>
              </w:rPr>
              <w:t>2,8205</w:t>
            </w:r>
          </w:p>
        </w:tc>
        <w:tc>
          <w:tcPr>
            <w:tcW w:w="519" w:type="dxa"/>
            <w:shd w:val="clear" w:color="auto" w:fill="auto"/>
            <w:noWrap/>
            <w:vAlign w:val="bottom"/>
            <w:hideMark/>
          </w:tcPr>
          <w:p w:rsidR="006C4138" w:rsidRPr="00CF422C" w:rsidRDefault="006C4138" w:rsidP="00046400">
            <w:pPr>
              <w:jc w:val="right"/>
              <w:rPr>
                <w:sz w:val="8"/>
                <w:szCs w:val="8"/>
              </w:rPr>
            </w:pPr>
            <w:r w:rsidRPr="00CF422C">
              <w:rPr>
                <w:sz w:val="8"/>
                <w:szCs w:val="8"/>
              </w:rPr>
              <w:t>0,5843</w:t>
            </w:r>
          </w:p>
        </w:tc>
        <w:tc>
          <w:tcPr>
            <w:tcW w:w="750" w:type="dxa"/>
            <w:shd w:val="clear" w:color="auto" w:fill="auto"/>
            <w:noWrap/>
            <w:vAlign w:val="bottom"/>
            <w:hideMark/>
          </w:tcPr>
          <w:p w:rsidR="006C4138" w:rsidRPr="00CF422C" w:rsidRDefault="006C4138" w:rsidP="00046400">
            <w:pPr>
              <w:jc w:val="right"/>
              <w:rPr>
                <w:sz w:val="8"/>
                <w:szCs w:val="8"/>
              </w:rPr>
            </w:pPr>
            <w:r w:rsidRPr="00CF422C">
              <w:rPr>
                <w:sz w:val="8"/>
                <w:szCs w:val="8"/>
              </w:rPr>
              <w:t>3,8874</w:t>
            </w:r>
          </w:p>
        </w:tc>
      </w:tr>
      <w:tr w:rsidR="006C4138" w:rsidRPr="00CF422C" w:rsidTr="00046400">
        <w:trPr>
          <w:gridAfter w:val="1"/>
          <w:wAfter w:w="16" w:type="dxa"/>
          <w:trHeight w:val="56"/>
        </w:trPr>
        <w:tc>
          <w:tcPr>
            <w:tcW w:w="660" w:type="dxa"/>
            <w:shd w:val="clear" w:color="auto" w:fill="auto"/>
            <w:noWrap/>
            <w:vAlign w:val="bottom"/>
            <w:hideMark/>
          </w:tcPr>
          <w:p w:rsidR="006C4138" w:rsidRPr="00CF422C" w:rsidRDefault="006C4138" w:rsidP="00046400">
            <w:pPr>
              <w:rPr>
                <w:b/>
                <w:bCs/>
                <w:sz w:val="6"/>
                <w:szCs w:val="6"/>
              </w:rPr>
            </w:pPr>
            <w:r w:rsidRPr="00CF422C">
              <w:rPr>
                <w:b/>
                <w:bCs/>
                <w:sz w:val="6"/>
                <w:szCs w:val="6"/>
              </w:rPr>
              <w:t>Прочие</w:t>
            </w:r>
          </w:p>
        </w:tc>
        <w:tc>
          <w:tcPr>
            <w:tcW w:w="616" w:type="dxa"/>
            <w:shd w:val="clear" w:color="auto" w:fill="auto"/>
            <w:noWrap/>
            <w:vAlign w:val="bottom"/>
            <w:hideMark/>
          </w:tcPr>
          <w:p w:rsidR="006C4138" w:rsidRPr="00CF422C" w:rsidRDefault="006C4138" w:rsidP="00046400">
            <w:pPr>
              <w:jc w:val="right"/>
              <w:rPr>
                <w:sz w:val="8"/>
                <w:szCs w:val="8"/>
              </w:rPr>
            </w:pPr>
            <w:r w:rsidRPr="00CF422C">
              <w:rPr>
                <w:sz w:val="8"/>
                <w:szCs w:val="8"/>
              </w:rPr>
              <w:t>231,9748</w:t>
            </w:r>
          </w:p>
        </w:tc>
        <w:tc>
          <w:tcPr>
            <w:tcW w:w="567" w:type="dxa"/>
            <w:shd w:val="clear" w:color="auto" w:fill="auto"/>
            <w:noWrap/>
            <w:vAlign w:val="bottom"/>
            <w:hideMark/>
          </w:tcPr>
          <w:p w:rsidR="006C4138" w:rsidRPr="00CF422C" w:rsidRDefault="006C4138" w:rsidP="00046400">
            <w:pPr>
              <w:jc w:val="right"/>
              <w:rPr>
                <w:sz w:val="8"/>
                <w:szCs w:val="8"/>
              </w:rPr>
            </w:pPr>
            <w:r w:rsidRPr="00CF422C">
              <w:rPr>
                <w:sz w:val="8"/>
                <w:szCs w:val="8"/>
              </w:rPr>
              <w:t>140,4242</w:t>
            </w:r>
          </w:p>
        </w:tc>
        <w:tc>
          <w:tcPr>
            <w:tcW w:w="567" w:type="dxa"/>
            <w:shd w:val="clear" w:color="auto" w:fill="auto"/>
            <w:noWrap/>
            <w:vAlign w:val="bottom"/>
            <w:hideMark/>
          </w:tcPr>
          <w:p w:rsidR="006C4138" w:rsidRPr="00CF422C" w:rsidRDefault="006C4138" w:rsidP="00046400">
            <w:pPr>
              <w:jc w:val="right"/>
              <w:rPr>
                <w:sz w:val="8"/>
                <w:szCs w:val="8"/>
              </w:rPr>
            </w:pPr>
            <w:r w:rsidRPr="00CF422C">
              <w:rPr>
                <w:sz w:val="8"/>
                <w:szCs w:val="8"/>
              </w:rPr>
              <w:t>108,2767</w:t>
            </w:r>
          </w:p>
        </w:tc>
        <w:tc>
          <w:tcPr>
            <w:tcW w:w="596" w:type="dxa"/>
            <w:shd w:val="clear" w:color="auto" w:fill="auto"/>
            <w:noWrap/>
            <w:vAlign w:val="bottom"/>
            <w:hideMark/>
          </w:tcPr>
          <w:p w:rsidR="006C4138" w:rsidRPr="00CF422C" w:rsidRDefault="006C4138" w:rsidP="00046400">
            <w:pPr>
              <w:jc w:val="right"/>
              <w:rPr>
                <w:sz w:val="8"/>
                <w:szCs w:val="8"/>
              </w:rPr>
            </w:pPr>
            <w:r w:rsidRPr="00CF422C">
              <w:rPr>
                <w:sz w:val="8"/>
                <w:szCs w:val="8"/>
              </w:rPr>
              <w:t>9,5276</w:t>
            </w:r>
          </w:p>
        </w:tc>
        <w:tc>
          <w:tcPr>
            <w:tcW w:w="680" w:type="dxa"/>
            <w:shd w:val="clear" w:color="auto" w:fill="auto"/>
            <w:noWrap/>
            <w:vAlign w:val="bottom"/>
            <w:hideMark/>
          </w:tcPr>
          <w:p w:rsidR="006C4138" w:rsidRPr="00CF422C" w:rsidRDefault="006C4138" w:rsidP="00046400">
            <w:pPr>
              <w:jc w:val="right"/>
              <w:rPr>
                <w:sz w:val="8"/>
                <w:szCs w:val="8"/>
              </w:rPr>
            </w:pPr>
            <w:r w:rsidRPr="00CF422C">
              <w:rPr>
                <w:sz w:val="8"/>
                <w:szCs w:val="8"/>
              </w:rPr>
              <w:t>490,2032</w:t>
            </w:r>
          </w:p>
        </w:tc>
        <w:tc>
          <w:tcPr>
            <w:tcW w:w="709" w:type="dxa"/>
            <w:shd w:val="clear" w:color="auto" w:fill="auto"/>
            <w:noWrap/>
            <w:vAlign w:val="bottom"/>
            <w:hideMark/>
          </w:tcPr>
          <w:p w:rsidR="006C4138" w:rsidRPr="00CF422C" w:rsidRDefault="006C4138" w:rsidP="00046400">
            <w:pPr>
              <w:jc w:val="right"/>
              <w:rPr>
                <w:sz w:val="8"/>
                <w:szCs w:val="8"/>
              </w:rPr>
            </w:pPr>
            <w:r w:rsidRPr="00CF422C">
              <w:rPr>
                <w:sz w:val="8"/>
                <w:szCs w:val="8"/>
              </w:rPr>
              <w:t>222,4313</w:t>
            </w:r>
          </w:p>
        </w:tc>
        <w:tc>
          <w:tcPr>
            <w:tcW w:w="613" w:type="dxa"/>
            <w:shd w:val="clear" w:color="auto" w:fill="auto"/>
            <w:noWrap/>
            <w:vAlign w:val="bottom"/>
            <w:hideMark/>
          </w:tcPr>
          <w:p w:rsidR="006C4138" w:rsidRPr="00CF422C" w:rsidRDefault="006C4138" w:rsidP="00046400">
            <w:pPr>
              <w:jc w:val="right"/>
              <w:rPr>
                <w:sz w:val="8"/>
                <w:szCs w:val="8"/>
              </w:rPr>
            </w:pPr>
            <w:r w:rsidRPr="00CF422C">
              <w:rPr>
                <w:sz w:val="8"/>
                <w:szCs w:val="8"/>
              </w:rPr>
              <w:t>136,7431</w:t>
            </w:r>
          </w:p>
        </w:tc>
        <w:tc>
          <w:tcPr>
            <w:tcW w:w="603" w:type="dxa"/>
            <w:shd w:val="clear" w:color="auto" w:fill="auto"/>
            <w:noWrap/>
            <w:vAlign w:val="bottom"/>
            <w:hideMark/>
          </w:tcPr>
          <w:p w:rsidR="006C4138" w:rsidRPr="00CF422C" w:rsidRDefault="006C4138" w:rsidP="00046400">
            <w:pPr>
              <w:jc w:val="right"/>
              <w:rPr>
                <w:sz w:val="8"/>
                <w:szCs w:val="8"/>
              </w:rPr>
            </w:pPr>
            <w:r w:rsidRPr="00CF422C">
              <w:rPr>
                <w:sz w:val="8"/>
                <w:szCs w:val="8"/>
              </w:rPr>
              <w:t>101,1290</w:t>
            </w:r>
          </w:p>
        </w:tc>
        <w:tc>
          <w:tcPr>
            <w:tcW w:w="627" w:type="dxa"/>
            <w:shd w:val="clear" w:color="auto" w:fill="auto"/>
            <w:noWrap/>
            <w:vAlign w:val="bottom"/>
            <w:hideMark/>
          </w:tcPr>
          <w:p w:rsidR="006C4138" w:rsidRPr="00CF422C" w:rsidRDefault="006C4138" w:rsidP="00046400">
            <w:pPr>
              <w:jc w:val="right"/>
              <w:rPr>
                <w:sz w:val="8"/>
                <w:szCs w:val="8"/>
              </w:rPr>
            </w:pPr>
            <w:r w:rsidRPr="00CF422C">
              <w:rPr>
                <w:sz w:val="8"/>
                <w:szCs w:val="8"/>
              </w:rPr>
              <w:t>9,0476</w:t>
            </w:r>
          </w:p>
        </w:tc>
        <w:tc>
          <w:tcPr>
            <w:tcW w:w="693" w:type="dxa"/>
            <w:shd w:val="clear" w:color="auto" w:fill="auto"/>
            <w:noWrap/>
            <w:vAlign w:val="bottom"/>
            <w:hideMark/>
          </w:tcPr>
          <w:p w:rsidR="006C4138" w:rsidRPr="00CF422C" w:rsidRDefault="006C4138" w:rsidP="00046400">
            <w:pPr>
              <w:jc w:val="right"/>
              <w:rPr>
                <w:sz w:val="8"/>
                <w:szCs w:val="8"/>
              </w:rPr>
            </w:pPr>
            <w:r w:rsidRPr="00CF422C">
              <w:rPr>
                <w:sz w:val="8"/>
                <w:szCs w:val="8"/>
              </w:rPr>
              <w:t>469,3510</w:t>
            </w:r>
          </w:p>
        </w:tc>
        <w:tc>
          <w:tcPr>
            <w:tcW w:w="596" w:type="dxa"/>
            <w:shd w:val="clear" w:color="auto" w:fill="auto"/>
            <w:noWrap/>
            <w:vAlign w:val="bottom"/>
            <w:hideMark/>
          </w:tcPr>
          <w:p w:rsidR="006C4138" w:rsidRPr="00CF422C" w:rsidRDefault="006C4138" w:rsidP="00046400">
            <w:pPr>
              <w:jc w:val="right"/>
              <w:rPr>
                <w:sz w:val="8"/>
                <w:szCs w:val="8"/>
              </w:rPr>
            </w:pPr>
            <w:r w:rsidRPr="00CF422C">
              <w:rPr>
                <w:sz w:val="8"/>
                <w:szCs w:val="8"/>
              </w:rPr>
              <w:t>110,8913</w:t>
            </w:r>
          </w:p>
        </w:tc>
        <w:tc>
          <w:tcPr>
            <w:tcW w:w="596" w:type="dxa"/>
            <w:shd w:val="clear" w:color="auto" w:fill="auto"/>
            <w:noWrap/>
            <w:vAlign w:val="bottom"/>
            <w:hideMark/>
          </w:tcPr>
          <w:p w:rsidR="006C4138" w:rsidRPr="00CF422C" w:rsidRDefault="006C4138" w:rsidP="00046400">
            <w:pPr>
              <w:jc w:val="right"/>
              <w:rPr>
                <w:sz w:val="8"/>
                <w:szCs w:val="8"/>
              </w:rPr>
            </w:pPr>
            <w:r w:rsidRPr="00CF422C">
              <w:rPr>
                <w:sz w:val="8"/>
                <w:szCs w:val="8"/>
              </w:rPr>
              <w:t>72,3829</w:t>
            </w:r>
          </w:p>
        </w:tc>
        <w:tc>
          <w:tcPr>
            <w:tcW w:w="596" w:type="dxa"/>
            <w:shd w:val="clear" w:color="auto" w:fill="auto"/>
            <w:noWrap/>
            <w:vAlign w:val="bottom"/>
            <w:hideMark/>
          </w:tcPr>
          <w:p w:rsidR="006C4138" w:rsidRPr="00CF422C" w:rsidRDefault="006C4138" w:rsidP="00046400">
            <w:pPr>
              <w:jc w:val="right"/>
              <w:rPr>
                <w:sz w:val="8"/>
                <w:szCs w:val="8"/>
              </w:rPr>
            </w:pPr>
            <w:r w:rsidRPr="00CF422C">
              <w:rPr>
                <w:sz w:val="8"/>
                <w:szCs w:val="8"/>
              </w:rPr>
              <w:t>45,4421</w:t>
            </w:r>
          </w:p>
        </w:tc>
        <w:tc>
          <w:tcPr>
            <w:tcW w:w="556" w:type="dxa"/>
            <w:shd w:val="clear" w:color="auto" w:fill="auto"/>
            <w:noWrap/>
            <w:vAlign w:val="bottom"/>
            <w:hideMark/>
          </w:tcPr>
          <w:p w:rsidR="006C4138" w:rsidRPr="00CF422C" w:rsidRDefault="006C4138" w:rsidP="00046400">
            <w:pPr>
              <w:jc w:val="right"/>
              <w:rPr>
                <w:sz w:val="8"/>
                <w:szCs w:val="8"/>
              </w:rPr>
            </w:pPr>
            <w:r w:rsidRPr="00CF422C">
              <w:rPr>
                <w:sz w:val="8"/>
                <w:szCs w:val="8"/>
              </w:rPr>
              <w:t>4,4489</w:t>
            </w:r>
          </w:p>
        </w:tc>
        <w:tc>
          <w:tcPr>
            <w:tcW w:w="576" w:type="dxa"/>
            <w:shd w:val="clear" w:color="auto" w:fill="auto"/>
            <w:noWrap/>
            <w:vAlign w:val="bottom"/>
            <w:hideMark/>
          </w:tcPr>
          <w:p w:rsidR="006C4138" w:rsidRPr="00CF422C" w:rsidRDefault="006C4138" w:rsidP="00046400">
            <w:pPr>
              <w:jc w:val="right"/>
              <w:rPr>
                <w:sz w:val="8"/>
                <w:szCs w:val="8"/>
              </w:rPr>
            </w:pPr>
            <w:r w:rsidRPr="00CF422C">
              <w:rPr>
                <w:sz w:val="8"/>
                <w:szCs w:val="8"/>
              </w:rPr>
              <w:t>233,1652</w:t>
            </w:r>
          </w:p>
        </w:tc>
        <w:tc>
          <w:tcPr>
            <w:tcW w:w="624" w:type="dxa"/>
            <w:shd w:val="clear" w:color="auto" w:fill="auto"/>
            <w:noWrap/>
            <w:vAlign w:val="bottom"/>
            <w:hideMark/>
          </w:tcPr>
          <w:p w:rsidR="006C4138" w:rsidRPr="00CF422C" w:rsidRDefault="006C4138" w:rsidP="00046400">
            <w:pPr>
              <w:jc w:val="right"/>
              <w:rPr>
                <w:sz w:val="8"/>
                <w:szCs w:val="8"/>
              </w:rPr>
            </w:pPr>
            <w:r w:rsidRPr="00CF422C">
              <w:rPr>
                <w:sz w:val="8"/>
                <w:szCs w:val="8"/>
              </w:rPr>
              <w:t>111,5400</w:t>
            </w:r>
          </w:p>
        </w:tc>
        <w:tc>
          <w:tcPr>
            <w:tcW w:w="567" w:type="dxa"/>
            <w:shd w:val="clear" w:color="auto" w:fill="auto"/>
            <w:noWrap/>
            <w:vAlign w:val="bottom"/>
            <w:hideMark/>
          </w:tcPr>
          <w:p w:rsidR="006C4138" w:rsidRPr="00CF422C" w:rsidRDefault="006C4138" w:rsidP="00046400">
            <w:pPr>
              <w:jc w:val="right"/>
              <w:rPr>
                <w:sz w:val="8"/>
                <w:szCs w:val="8"/>
              </w:rPr>
            </w:pPr>
            <w:r w:rsidRPr="00CF422C">
              <w:rPr>
                <w:sz w:val="8"/>
                <w:szCs w:val="8"/>
              </w:rPr>
              <w:t>64,3602</w:t>
            </w:r>
          </w:p>
        </w:tc>
        <w:tc>
          <w:tcPr>
            <w:tcW w:w="596" w:type="dxa"/>
            <w:shd w:val="clear" w:color="auto" w:fill="auto"/>
            <w:noWrap/>
            <w:vAlign w:val="bottom"/>
            <w:hideMark/>
          </w:tcPr>
          <w:p w:rsidR="006C4138" w:rsidRPr="00CF422C" w:rsidRDefault="006C4138" w:rsidP="00046400">
            <w:pPr>
              <w:jc w:val="right"/>
              <w:rPr>
                <w:sz w:val="8"/>
                <w:szCs w:val="8"/>
              </w:rPr>
            </w:pPr>
            <w:r w:rsidRPr="00CF422C">
              <w:rPr>
                <w:sz w:val="8"/>
                <w:szCs w:val="8"/>
              </w:rPr>
              <w:t>55,6869</w:t>
            </w:r>
          </w:p>
        </w:tc>
        <w:tc>
          <w:tcPr>
            <w:tcW w:w="596" w:type="dxa"/>
            <w:shd w:val="clear" w:color="auto" w:fill="auto"/>
            <w:noWrap/>
            <w:vAlign w:val="bottom"/>
            <w:hideMark/>
          </w:tcPr>
          <w:p w:rsidR="006C4138" w:rsidRPr="00CF422C" w:rsidRDefault="006C4138" w:rsidP="00046400">
            <w:pPr>
              <w:jc w:val="right"/>
              <w:rPr>
                <w:sz w:val="8"/>
                <w:szCs w:val="8"/>
              </w:rPr>
            </w:pPr>
            <w:r w:rsidRPr="00CF422C">
              <w:rPr>
                <w:sz w:val="8"/>
                <w:szCs w:val="8"/>
              </w:rPr>
              <w:t>4,5987</w:t>
            </w:r>
          </w:p>
        </w:tc>
        <w:tc>
          <w:tcPr>
            <w:tcW w:w="693" w:type="dxa"/>
            <w:shd w:val="clear" w:color="auto" w:fill="auto"/>
            <w:noWrap/>
            <w:vAlign w:val="bottom"/>
            <w:hideMark/>
          </w:tcPr>
          <w:p w:rsidR="006C4138" w:rsidRPr="00CF422C" w:rsidRDefault="006C4138" w:rsidP="00046400">
            <w:pPr>
              <w:jc w:val="right"/>
              <w:rPr>
                <w:sz w:val="8"/>
                <w:szCs w:val="8"/>
              </w:rPr>
            </w:pPr>
            <w:r w:rsidRPr="00CF422C">
              <w:rPr>
                <w:sz w:val="8"/>
                <w:szCs w:val="8"/>
              </w:rPr>
              <w:t>236,1858</w:t>
            </w:r>
          </w:p>
        </w:tc>
        <w:tc>
          <w:tcPr>
            <w:tcW w:w="709" w:type="dxa"/>
            <w:gridSpan w:val="2"/>
            <w:shd w:val="clear" w:color="auto" w:fill="auto"/>
            <w:noWrap/>
            <w:vAlign w:val="bottom"/>
            <w:hideMark/>
          </w:tcPr>
          <w:p w:rsidR="006C4138" w:rsidRPr="00CF422C" w:rsidRDefault="006C4138" w:rsidP="00046400">
            <w:pPr>
              <w:jc w:val="right"/>
              <w:rPr>
                <w:sz w:val="8"/>
                <w:szCs w:val="8"/>
              </w:rPr>
            </w:pPr>
            <w:r w:rsidRPr="00CF422C">
              <w:rPr>
                <w:sz w:val="8"/>
                <w:szCs w:val="8"/>
              </w:rPr>
              <w:t>454,4061</w:t>
            </w:r>
          </w:p>
        </w:tc>
        <w:tc>
          <w:tcPr>
            <w:tcW w:w="591" w:type="dxa"/>
            <w:shd w:val="clear" w:color="auto" w:fill="auto"/>
            <w:noWrap/>
            <w:vAlign w:val="bottom"/>
            <w:hideMark/>
          </w:tcPr>
          <w:p w:rsidR="006C4138" w:rsidRPr="00CF422C" w:rsidRDefault="006C4138" w:rsidP="00046400">
            <w:pPr>
              <w:jc w:val="right"/>
              <w:rPr>
                <w:sz w:val="8"/>
                <w:szCs w:val="8"/>
              </w:rPr>
            </w:pPr>
            <w:r w:rsidRPr="00CF422C">
              <w:rPr>
                <w:sz w:val="8"/>
                <w:szCs w:val="8"/>
              </w:rPr>
              <w:t>277,1673</w:t>
            </w:r>
          </w:p>
        </w:tc>
        <w:tc>
          <w:tcPr>
            <w:tcW w:w="591" w:type="dxa"/>
            <w:shd w:val="clear" w:color="auto" w:fill="auto"/>
            <w:noWrap/>
            <w:vAlign w:val="bottom"/>
            <w:hideMark/>
          </w:tcPr>
          <w:p w:rsidR="006C4138" w:rsidRPr="00CF422C" w:rsidRDefault="006C4138" w:rsidP="00046400">
            <w:pPr>
              <w:jc w:val="right"/>
              <w:rPr>
                <w:sz w:val="8"/>
                <w:szCs w:val="8"/>
              </w:rPr>
            </w:pPr>
            <w:r w:rsidRPr="00CF422C">
              <w:rPr>
                <w:sz w:val="8"/>
                <w:szCs w:val="8"/>
              </w:rPr>
              <w:t>209,4057</w:t>
            </w:r>
          </w:p>
        </w:tc>
        <w:tc>
          <w:tcPr>
            <w:tcW w:w="519" w:type="dxa"/>
            <w:shd w:val="clear" w:color="auto" w:fill="auto"/>
            <w:noWrap/>
            <w:vAlign w:val="bottom"/>
            <w:hideMark/>
          </w:tcPr>
          <w:p w:rsidR="006C4138" w:rsidRPr="00CF422C" w:rsidRDefault="006C4138" w:rsidP="00046400">
            <w:pPr>
              <w:jc w:val="right"/>
              <w:rPr>
                <w:sz w:val="8"/>
                <w:szCs w:val="8"/>
              </w:rPr>
            </w:pPr>
            <w:r w:rsidRPr="00CF422C">
              <w:rPr>
                <w:sz w:val="8"/>
                <w:szCs w:val="8"/>
              </w:rPr>
              <w:t>18,5752</w:t>
            </w:r>
          </w:p>
        </w:tc>
        <w:tc>
          <w:tcPr>
            <w:tcW w:w="750" w:type="dxa"/>
            <w:shd w:val="clear" w:color="auto" w:fill="auto"/>
            <w:noWrap/>
            <w:vAlign w:val="bottom"/>
            <w:hideMark/>
          </w:tcPr>
          <w:p w:rsidR="006C4138" w:rsidRPr="00CF422C" w:rsidRDefault="006C4138" w:rsidP="00046400">
            <w:pPr>
              <w:jc w:val="right"/>
              <w:rPr>
                <w:sz w:val="8"/>
                <w:szCs w:val="8"/>
              </w:rPr>
            </w:pPr>
            <w:r w:rsidRPr="00CF422C">
              <w:rPr>
                <w:sz w:val="8"/>
                <w:szCs w:val="8"/>
              </w:rPr>
              <w:t>959,5542</w:t>
            </w:r>
          </w:p>
        </w:tc>
      </w:tr>
      <w:tr w:rsidR="006C4138" w:rsidRPr="00CF422C" w:rsidTr="00046400">
        <w:trPr>
          <w:gridAfter w:val="1"/>
          <w:wAfter w:w="16" w:type="dxa"/>
          <w:trHeight w:val="207"/>
        </w:trPr>
        <w:tc>
          <w:tcPr>
            <w:tcW w:w="660" w:type="dxa"/>
            <w:shd w:val="clear" w:color="auto" w:fill="auto"/>
            <w:noWrap/>
            <w:vAlign w:val="bottom"/>
            <w:hideMark/>
          </w:tcPr>
          <w:p w:rsidR="006C4138" w:rsidRPr="00CF422C" w:rsidRDefault="006C4138" w:rsidP="00046400">
            <w:pPr>
              <w:rPr>
                <w:b/>
                <w:bCs/>
                <w:sz w:val="6"/>
                <w:szCs w:val="6"/>
              </w:rPr>
            </w:pPr>
            <w:r w:rsidRPr="00CF422C">
              <w:rPr>
                <w:b/>
                <w:bCs/>
                <w:sz w:val="6"/>
                <w:szCs w:val="6"/>
              </w:rPr>
              <w:t>По одноставочному тарифу</w:t>
            </w:r>
          </w:p>
        </w:tc>
        <w:tc>
          <w:tcPr>
            <w:tcW w:w="616" w:type="dxa"/>
            <w:shd w:val="clear" w:color="auto" w:fill="auto"/>
            <w:noWrap/>
            <w:vAlign w:val="bottom"/>
            <w:hideMark/>
          </w:tcPr>
          <w:p w:rsidR="006C4138" w:rsidRPr="00CF422C" w:rsidRDefault="006C4138" w:rsidP="00046400">
            <w:pPr>
              <w:jc w:val="right"/>
              <w:rPr>
                <w:sz w:val="8"/>
                <w:szCs w:val="8"/>
              </w:rPr>
            </w:pPr>
            <w:r w:rsidRPr="00CF422C">
              <w:rPr>
                <w:sz w:val="8"/>
                <w:szCs w:val="8"/>
              </w:rPr>
              <w:t>148,8584</w:t>
            </w:r>
          </w:p>
        </w:tc>
        <w:tc>
          <w:tcPr>
            <w:tcW w:w="567" w:type="dxa"/>
            <w:shd w:val="clear" w:color="auto" w:fill="auto"/>
            <w:noWrap/>
            <w:vAlign w:val="bottom"/>
            <w:hideMark/>
          </w:tcPr>
          <w:p w:rsidR="006C4138" w:rsidRPr="00CF422C" w:rsidRDefault="006C4138" w:rsidP="00046400">
            <w:pPr>
              <w:jc w:val="right"/>
              <w:rPr>
                <w:sz w:val="8"/>
                <w:szCs w:val="8"/>
              </w:rPr>
            </w:pPr>
            <w:r w:rsidRPr="00CF422C">
              <w:rPr>
                <w:sz w:val="8"/>
                <w:szCs w:val="8"/>
              </w:rPr>
              <w:t>119,9258</w:t>
            </w:r>
          </w:p>
        </w:tc>
        <w:tc>
          <w:tcPr>
            <w:tcW w:w="567" w:type="dxa"/>
            <w:shd w:val="clear" w:color="auto" w:fill="auto"/>
            <w:noWrap/>
            <w:vAlign w:val="bottom"/>
            <w:hideMark/>
          </w:tcPr>
          <w:p w:rsidR="006C4138" w:rsidRPr="00CF422C" w:rsidRDefault="006C4138" w:rsidP="00046400">
            <w:pPr>
              <w:jc w:val="right"/>
              <w:rPr>
                <w:sz w:val="8"/>
                <w:szCs w:val="8"/>
              </w:rPr>
            </w:pPr>
            <w:r w:rsidRPr="00CF422C">
              <w:rPr>
                <w:sz w:val="8"/>
                <w:szCs w:val="8"/>
              </w:rPr>
              <w:t>72,6802</w:t>
            </w:r>
          </w:p>
        </w:tc>
        <w:tc>
          <w:tcPr>
            <w:tcW w:w="596" w:type="dxa"/>
            <w:shd w:val="clear" w:color="auto" w:fill="auto"/>
            <w:noWrap/>
            <w:vAlign w:val="bottom"/>
            <w:hideMark/>
          </w:tcPr>
          <w:p w:rsidR="006C4138" w:rsidRPr="00CF422C" w:rsidRDefault="006C4138" w:rsidP="00046400">
            <w:pPr>
              <w:jc w:val="right"/>
              <w:rPr>
                <w:sz w:val="8"/>
                <w:szCs w:val="8"/>
              </w:rPr>
            </w:pPr>
            <w:r w:rsidRPr="00CF422C">
              <w:rPr>
                <w:sz w:val="8"/>
                <w:szCs w:val="8"/>
              </w:rPr>
              <w:t>9,3820</w:t>
            </w:r>
          </w:p>
        </w:tc>
        <w:tc>
          <w:tcPr>
            <w:tcW w:w="680" w:type="dxa"/>
            <w:shd w:val="clear" w:color="auto" w:fill="auto"/>
            <w:noWrap/>
            <w:vAlign w:val="bottom"/>
            <w:hideMark/>
          </w:tcPr>
          <w:p w:rsidR="006C4138" w:rsidRPr="00CF422C" w:rsidRDefault="006C4138" w:rsidP="00046400">
            <w:pPr>
              <w:jc w:val="right"/>
              <w:rPr>
                <w:sz w:val="8"/>
                <w:szCs w:val="8"/>
              </w:rPr>
            </w:pPr>
            <w:r w:rsidRPr="00CF422C">
              <w:rPr>
                <w:sz w:val="8"/>
                <w:szCs w:val="8"/>
              </w:rPr>
              <w:t>350,8464</w:t>
            </w:r>
          </w:p>
        </w:tc>
        <w:tc>
          <w:tcPr>
            <w:tcW w:w="709" w:type="dxa"/>
            <w:shd w:val="clear" w:color="auto" w:fill="auto"/>
            <w:noWrap/>
            <w:vAlign w:val="bottom"/>
            <w:hideMark/>
          </w:tcPr>
          <w:p w:rsidR="006C4138" w:rsidRPr="00CF422C" w:rsidRDefault="006C4138" w:rsidP="00046400">
            <w:pPr>
              <w:jc w:val="right"/>
              <w:rPr>
                <w:sz w:val="8"/>
                <w:szCs w:val="8"/>
              </w:rPr>
            </w:pPr>
            <w:r w:rsidRPr="00CF422C">
              <w:rPr>
                <w:sz w:val="8"/>
                <w:szCs w:val="8"/>
              </w:rPr>
              <w:t>136,0414</w:t>
            </w:r>
          </w:p>
        </w:tc>
        <w:tc>
          <w:tcPr>
            <w:tcW w:w="613" w:type="dxa"/>
            <w:shd w:val="clear" w:color="auto" w:fill="auto"/>
            <w:noWrap/>
            <w:vAlign w:val="bottom"/>
            <w:hideMark/>
          </w:tcPr>
          <w:p w:rsidR="006C4138" w:rsidRPr="00CF422C" w:rsidRDefault="006C4138" w:rsidP="00046400">
            <w:pPr>
              <w:jc w:val="right"/>
              <w:rPr>
                <w:sz w:val="8"/>
                <w:szCs w:val="8"/>
              </w:rPr>
            </w:pPr>
            <w:r w:rsidRPr="00CF422C">
              <w:rPr>
                <w:sz w:val="8"/>
                <w:szCs w:val="8"/>
              </w:rPr>
              <w:t>115,3945</w:t>
            </w:r>
          </w:p>
        </w:tc>
        <w:tc>
          <w:tcPr>
            <w:tcW w:w="603" w:type="dxa"/>
            <w:shd w:val="clear" w:color="auto" w:fill="auto"/>
            <w:noWrap/>
            <w:vAlign w:val="bottom"/>
            <w:hideMark/>
          </w:tcPr>
          <w:p w:rsidR="006C4138" w:rsidRPr="00CF422C" w:rsidRDefault="006C4138" w:rsidP="00046400">
            <w:pPr>
              <w:jc w:val="right"/>
              <w:rPr>
                <w:sz w:val="8"/>
                <w:szCs w:val="8"/>
              </w:rPr>
            </w:pPr>
            <w:r w:rsidRPr="00CF422C">
              <w:rPr>
                <w:sz w:val="8"/>
                <w:szCs w:val="8"/>
              </w:rPr>
              <w:t>64,3219</w:t>
            </w:r>
          </w:p>
        </w:tc>
        <w:tc>
          <w:tcPr>
            <w:tcW w:w="627" w:type="dxa"/>
            <w:shd w:val="clear" w:color="auto" w:fill="auto"/>
            <w:noWrap/>
            <w:vAlign w:val="bottom"/>
            <w:hideMark/>
          </w:tcPr>
          <w:p w:rsidR="006C4138" w:rsidRPr="00CF422C" w:rsidRDefault="006C4138" w:rsidP="00046400">
            <w:pPr>
              <w:jc w:val="right"/>
              <w:rPr>
                <w:sz w:val="8"/>
                <w:szCs w:val="8"/>
              </w:rPr>
            </w:pPr>
            <w:r w:rsidRPr="00CF422C">
              <w:rPr>
                <w:sz w:val="8"/>
                <w:szCs w:val="8"/>
              </w:rPr>
              <w:t>8,2749</w:t>
            </w:r>
          </w:p>
        </w:tc>
        <w:tc>
          <w:tcPr>
            <w:tcW w:w="693" w:type="dxa"/>
            <w:shd w:val="clear" w:color="auto" w:fill="auto"/>
            <w:noWrap/>
            <w:vAlign w:val="bottom"/>
            <w:hideMark/>
          </w:tcPr>
          <w:p w:rsidR="006C4138" w:rsidRPr="00CF422C" w:rsidRDefault="006C4138" w:rsidP="00046400">
            <w:pPr>
              <w:jc w:val="right"/>
              <w:rPr>
                <w:sz w:val="8"/>
                <w:szCs w:val="8"/>
              </w:rPr>
            </w:pPr>
            <w:r w:rsidRPr="00CF422C">
              <w:rPr>
                <w:sz w:val="8"/>
                <w:szCs w:val="8"/>
              </w:rPr>
              <w:t>324,0327</w:t>
            </w:r>
          </w:p>
        </w:tc>
        <w:tc>
          <w:tcPr>
            <w:tcW w:w="596" w:type="dxa"/>
            <w:shd w:val="clear" w:color="auto" w:fill="auto"/>
            <w:noWrap/>
            <w:vAlign w:val="bottom"/>
            <w:hideMark/>
          </w:tcPr>
          <w:p w:rsidR="006C4138" w:rsidRPr="00CF422C" w:rsidRDefault="006C4138" w:rsidP="00046400">
            <w:pPr>
              <w:jc w:val="right"/>
              <w:rPr>
                <w:sz w:val="8"/>
                <w:szCs w:val="8"/>
              </w:rPr>
            </w:pPr>
            <w:r w:rsidRPr="00CF422C">
              <w:rPr>
                <w:sz w:val="8"/>
                <w:szCs w:val="8"/>
              </w:rPr>
              <w:t>66,1760</w:t>
            </w:r>
          </w:p>
        </w:tc>
        <w:tc>
          <w:tcPr>
            <w:tcW w:w="596" w:type="dxa"/>
            <w:shd w:val="clear" w:color="auto" w:fill="auto"/>
            <w:noWrap/>
            <w:vAlign w:val="bottom"/>
            <w:hideMark/>
          </w:tcPr>
          <w:p w:rsidR="006C4138" w:rsidRPr="00CF422C" w:rsidRDefault="006C4138" w:rsidP="00046400">
            <w:pPr>
              <w:jc w:val="right"/>
              <w:rPr>
                <w:sz w:val="8"/>
                <w:szCs w:val="8"/>
              </w:rPr>
            </w:pPr>
            <w:r w:rsidRPr="00CF422C">
              <w:rPr>
                <w:sz w:val="8"/>
                <w:szCs w:val="8"/>
              </w:rPr>
              <w:t>61,7164</w:t>
            </w:r>
          </w:p>
        </w:tc>
        <w:tc>
          <w:tcPr>
            <w:tcW w:w="596" w:type="dxa"/>
            <w:shd w:val="clear" w:color="auto" w:fill="auto"/>
            <w:noWrap/>
            <w:vAlign w:val="bottom"/>
            <w:hideMark/>
          </w:tcPr>
          <w:p w:rsidR="006C4138" w:rsidRPr="00CF422C" w:rsidRDefault="006C4138" w:rsidP="00046400">
            <w:pPr>
              <w:jc w:val="right"/>
              <w:rPr>
                <w:sz w:val="8"/>
                <w:szCs w:val="8"/>
              </w:rPr>
            </w:pPr>
            <w:r w:rsidRPr="00CF422C">
              <w:rPr>
                <w:sz w:val="8"/>
                <w:szCs w:val="8"/>
              </w:rPr>
              <w:t>30,4954</w:t>
            </w:r>
          </w:p>
        </w:tc>
        <w:tc>
          <w:tcPr>
            <w:tcW w:w="556" w:type="dxa"/>
            <w:shd w:val="clear" w:color="auto" w:fill="auto"/>
            <w:noWrap/>
            <w:vAlign w:val="bottom"/>
            <w:hideMark/>
          </w:tcPr>
          <w:p w:rsidR="006C4138" w:rsidRPr="00CF422C" w:rsidRDefault="006C4138" w:rsidP="00046400">
            <w:pPr>
              <w:jc w:val="right"/>
              <w:rPr>
                <w:sz w:val="8"/>
                <w:szCs w:val="8"/>
              </w:rPr>
            </w:pPr>
            <w:r w:rsidRPr="00CF422C">
              <w:rPr>
                <w:sz w:val="8"/>
                <w:szCs w:val="8"/>
              </w:rPr>
              <w:t>4,2183</w:t>
            </w:r>
          </w:p>
        </w:tc>
        <w:tc>
          <w:tcPr>
            <w:tcW w:w="576" w:type="dxa"/>
            <w:shd w:val="clear" w:color="auto" w:fill="auto"/>
            <w:noWrap/>
            <w:vAlign w:val="bottom"/>
            <w:hideMark/>
          </w:tcPr>
          <w:p w:rsidR="006C4138" w:rsidRPr="00CF422C" w:rsidRDefault="006C4138" w:rsidP="00046400">
            <w:pPr>
              <w:jc w:val="right"/>
              <w:rPr>
                <w:sz w:val="8"/>
                <w:szCs w:val="8"/>
              </w:rPr>
            </w:pPr>
            <w:r w:rsidRPr="00CF422C">
              <w:rPr>
                <w:sz w:val="8"/>
                <w:szCs w:val="8"/>
              </w:rPr>
              <w:t>162,6061</w:t>
            </w:r>
          </w:p>
        </w:tc>
        <w:tc>
          <w:tcPr>
            <w:tcW w:w="624" w:type="dxa"/>
            <w:shd w:val="clear" w:color="auto" w:fill="auto"/>
            <w:noWrap/>
            <w:vAlign w:val="bottom"/>
            <w:hideMark/>
          </w:tcPr>
          <w:p w:rsidR="006C4138" w:rsidRPr="00CF422C" w:rsidRDefault="006C4138" w:rsidP="00046400">
            <w:pPr>
              <w:jc w:val="right"/>
              <w:rPr>
                <w:sz w:val="8"/>
                <w:szCs w:val="8"/>
              </w:rPr>
            </w:pPr>
            <w:r w:rsidRPr="00CF422C">
              <w:rPr>
                <w:sz w:val="8"/>
                <w:szCs w:val="8"/>
              </w:rPr>
              <w:t>69,8654</w:t>
            </w:r>
          </w:p>
        </w:tc>
        <w:tc>
          <w:tcPr>
            <w:tcW w:w="567" w:type="dxa"/>
            <w:shd w:val="clear" w:color="auto" w:fill="auto"/>
            <w:noWrap/>
            <w:vAlign w:val="bottom"/>
            <w:hideMark/>
          </w:tcPr>
          <w:p w:rsidR="006C4138" w:rsidRPr="00CF422C" w:rsidRDefault="006C4138" w:rsidP="00046400">
            <w:pPr>
              <w:jc w:val="right"/>
              <w:rPr>
                <w:sz w:val="8"/>
                <w:szCs w:val="8"/>
              </w:rPr>
            </w:pPr>
            <w:r w:rsidRPr="00CF422C">
              <w:rPr>
                <w:sz w:val="8"/>
                <w:szCs w:val="8"/>
              </w:rPr>
              <w:t>53,6780</w:t>
            </w:r>
          </w:p>
        </w:tc>
        <w:tc>
          <w:tcPr>
            <w:tcW w:w="596" w:type="dxa"/>
            <w:shd w:val="clear" w:color="auto" w:fill="auto"/>
            <w:noWrap/>
            <w:vAlign w:val="bottom"/>
            <w:hideMark/>
          </w:tcPr>
          <w:p w:rsidR="006C4138" w:rsidRPr="00CF422C" w:rsidRDefault="006C4138" w:rsidP="00046400">
            <w:pPr>
              <w:jc w:val="right"/>
              <w:rPr>
                <w:sz w:val="8"/>
                <w:szCs w:val="8"/>
              </w:rPr>
            </w:pPr>
            <w:r w:rsidRPr="00CF422C">
              <w:rPr>
                <w:sz w:val="8"/>
                <w:szCs w:val="8"/>
              </w:rPr>
              <w:t>33,8265</w:t>
            </w:r>
          </w:p>
        </w:tc>
        <w:tc>
          <w:tcPr>
            <w:tcW w:w="596" w:type="dxa"/>
            <w:shd w:val="clear" w:color="auto" w:fill="auto"/>
            <w:noWrap/>
            <w:vAlign w:val="bottom"/>
            <w:hideMark/>
          </w:tcPr>
          <w:p w:rsidR="006C4138" w:rsidRPr="00CF422C" w:rsidRDefault="006C4138" w:rsidP="00046400">
            <w:pPr>
              <w:jc w:val="right"/>
              <w:rPr>
                <w:sz w:val="8"/>
                <w:szCs w:val="8"/>
              </w:rPr>
            </w:pPr>
            <w:r w:rsidRPr="00CF422C">
              <w:rPr>
                <w:sz w:val="8"/>
                <w:szCs w:val="8"/>
              </w:rPr>
              <w:t>4,0566</w:t>
            </w:r>
          </w:p>
        </w:tc>
        <w:tc>
          <w:tcPr>
            <w:tcW w:w="693" w:type="dxa"/>
            <w:shd w:val="clear" w:color="auto" w:fill="auto"/>
            <w:noWrap/>
            <w:vAlign w:val="bottom"/>
            <w:hideMark/>
          </w:tcPr>
          <w:p w:rsidR="006C4138" w:rsidRPr="00CF422C" w:rsidRDefault="006C4138" w:rsidP="00046400">
            <w:pPr>
              <w:jc w:val="right"/>
              <w:rPr>
                <w:sz w:val="8"/>
                <w:szCs w:val="8"/>
              </w:rPr>
            </w:pPr>
            <w:r w:rsidRPr="00CF422C">
              <w:rPr>
                <w:sz w:val="8"/>
                <w:szCs w:val="8"/>
              </w:rPr>
              <w:t>161,4266</w:t>
            </w:r>
          </w:p>
        </w:tc>
        <w:tc>
          <w:tcPr>
            <w:tcW w:w="709" w:type="dxa"/>
            <w:gridSpan w:val="2"/>
            <w:shd w:val="clear" w:color="auto" w:fill="auto"/>
            <w:noWrap/>
            <w:vAlign w:val="bottom"/>
            <w:hideMark/>
          </w:tcPr>
          <w:p w:rsidR="006C4138" w:rsidRPr="00CF422C" w:rsidRDefault="006C4138" w:rsidP="00046400">
            <w:pPr>
              <w:jc w:val="right"/>
              <w:rPr>
                <w:sz w:val="8"/>
                <w:szCs w:val="8"/>
              </w:rPr>
            </w:pPr>
            <w:r w:rsidRPr="00CF422C">
              <w:rPr>
                <w:sz w:val="8"/>
                <w:szCs w:val="8"/>
              </w:rPr>
              <w:t>284,8998</w:t>
            </w:r>
          </w:p>
        </w:tc>
        <w:tc>
          <w:tcPr>
            <w:tcW w:w="591" w:type="dxa"/>
            <w:shd w:val="clear" w:color="auto" w:fill="auto"/>
            <w:noWrap/>
            <w:vAlign w:val="bottom"/>
            <w:hideMark/>
          </w:tcPr>
          <w:p w:rsidR="006C4138" w:rsidRPr="00CF422C" w:rsidRDefault="006C4138" w:rsidP="00046400">
            <w:pPr>
              <w:jc w:val="right"/>
              <w:rPr>
                <w:sz w:val="8"/>
                <w:szCs w:val="8"/>
              </w:rPr>
            </w:pPr>
            <w:r w:rsidRPr="00CF422C">
              <w:rPr>
                <w:sz w:val="8"/>
                <w:szCs w:val="8"/>
              </w:rPr>
              <w:t>235,3202</w:t>
            </w:r>
          </w:p>
        </w:tc>
        <w:tc>
          <w:tcPr>
            <w:tcW w:w="591" w:type="dxa"/>
            <w:shd w:val="clear" w:color="auto" w:fill="auto"/>
            <w:noWrap/>
            <w:vAlign w:val="bottom"/>
            <w:hideMark/>
          </w:tcPr>
          <w:p w:rsidR="006C4138" w:rsidRPr="00CF422C" w:rsidRDefault="006C4138" w:rsidP="00046400">
            <w:pPr>
              <w:jc w:val="right"/>
              <w:rPr>
                <w:sz w:val="8"/>
                <w:szCs w:val="8"/>
              </w:rPr>
            </w:pPr>
            <w:r w:rsidRPr="00CF422C">
              <w:rPr>
                <w:sz w:val="8"/>
                <w:szCs w:val="8"/>
              </w:rPr>
              <w:t>137,0021</w:t>
            </w:r>
          </w:p>
        </w:tc>
        <w:tc>
          <w:tcPr>
            <w:tcW w:w="519" w:type="dxa"/>
            <w:shd w:val="clear" w:color="auto" w:fill="auto"/>
            <w:noWrap/>
            <w:vAlign w:val="bottom"/>
            <w:hideMark/>
          </w:tcPr>
          <w:p w:rsidR="006C4138" w:rsidRPr="00CF422C" w:rsidRDefault="006C4138" w:rsidP="00046400">
            <w:pPr>
              <w:jc w:val="right"/>
              <w:rPr>
                <w:sz w:val="8"/>
                <w:szCs w:val="8"/>
              </w:rPr>
            </w:pPr>
            <w:r w:rsidRPr="00CF422C">
              <w:rPr>
                <w:sz w:val="8"/>
                <w:szCs w:val="8"/>
              </w:rPr>
              <w:t>17,6569</w:t>
            </w:r>
          </w:p>
        </w:tc>
        <w:tc>
          <w:tcPr>
            <w:tcW w:w="750" w:type="dxa"/>
            <w:shd w:val="clear" w:color="auto" w:fill="auto"/>
            <w:noWrap/>
            <w:vAlign w:val="bottom"/>
            <w:hideMark/>
          </w:tcPr>
          <w:p w:rsidR="006C4138" w:rsidRPr="00CF422C" w:rsidRDefault="006C4138" w:rsidP="00046400">
            <w:pPr>
              <w:jc w:val="right"/>
              <w:rPr>
                <w:sz w:val="8"/>
                <w:szCs w:val="8"/>
              </w:rPr>
            </w:pPr>
            <w:r w:rsidRPr="00CF422C">
              <w:rPr>
                <w:sz w:val="8"/>
                <w:szCs w:val="8"/>
              </w:rPr>
              <w:t>674,8791</w:t>
            </w:r>
          </w:p>
        </w:tc>
      </w:tr>
      <w:tr w:rsidR="006C4138" w:rsidRPr="00CF422C" w:rsidTr="00046400">
        <w:trPr>
          <w:gridAfter w:val="1"/>
          <w:wAfter w:w="16" w:type="dxa"/>
          <w:trHeight w:val="125"/>
        </w:trPr>
        <w:tc>
          <w:tcPr>
            <w:tcW w:w="660" w:type="dxa"/>
            <w:shd w:val="clear" w:color="auto" w:fill="auto"/>
            <w:noWrap/>
            <w:vAlign w:val="bottom"/>
            <w:hideMark/>
          </w:tcPr>
          <w:p w:rsidR="006C4138" w:rsidRPr="00CF422C" w:rsidRDefault="006C4138" w:rsidP="00046400">
            <w:pPr>
              <w:jc w:val="right"/>
              <w:rPr>
                <w:sz w:val="6"/>
                <w:szCs w:val="6"/>
              </w:rPr>
            </w:pPr>
            <w:r w:rsidRPr="00CF422C">
              <w:rPr>
                <w:sz w:val="6"/>
                <w:szCs w:val="6"/>
              </w:rPr>
              <w:t>По одноставочному тарифу без ГН</w:t>
            </w:r>
          </w:p>
        </w:tc>
        <w:tc>
          <w:tcPr>
            <w:tcW w:w="616" w:type="dxa"/>
            <w:shd w:val="clear" w:color="auto" w:fill="auto"/>
            <w:noWrap/>
            <w:vAlign w:val="bottom"/>
            <w:hideMark/>
          </w:tcPr>
          <w:p w:rsidR="006C4138" w:rsidRPr="00CF422C" w:rsidRDefault="006C4138" w:rsidP="00046400">
            <w:pPr>
              <w:jc w:val="right"/>
              <w:rPr>
                <w:sz w:val="8"/>
                <w:szCs w:val="8"/>
              </w:rPr>
            </w:pPr>
            <w:r w:rsidRPr="00CF422C">
              <w:rPr>
                <w:sz w:val="8"/>
                <w:szCs w:val="8"/>
              </w:rPr>
              <w:t>148,8584</w:t>
            </w:r>
          </w:p>
        </w:tc>
        <w:tc>
          <w:tcPr>
            <w:tcW w:w="567" w:type="dxa"/>
            <w:shd w:val="clear" w:color="auto" w:fill="auto"/>
            <w:noWrap/>
            <w:vAlign w:val="bottom"/>
            <w:hideMark/>
          </w:tcPr>
          <w:p w:rsidR="006C4138" w:rsidRPr="00CF422C" w:rsidRDefault="006C4138" w:rsidP="00046400">
            <w:pPr>
              <w:jc w:val="right"/>
              <w:rPr>
                <w:sz w:val="8"/>
                <w:szCs w:val="8"/>
              </w:rPr>
            </w:pPr>
            <w:r w:rsidRPr="00CF422C">
              <w:rPr>
                <w:sz w:val="8"/>
                <w:szCs w:val="8"/>
              </w:rPr>
              <w:t>119,9258</w:t>
            </w:r>
          </w:p>
        </w:tc>
        <w:tc>
          <w:tcPr>
            <w:tcW w:w="567" w:type="dxa"/>
            <w:shd w:val="clear" w:color="auto" w:fill="auto"/>
            <w:noWrap/>
            <w:vAlign w:val="bottom"/>
            <w:hideMark/>
          </w:tcPr>
          <w:p w:rsidR="006C4138" w:rsidRPr="00CF422C" w:rsidRDefault="006C4138" w:rsidP="00046400">
            <w:pPr>
              <w:jc w:val="right"/>
              <w:rPr>
                <w:sz w:val="8"/>
                <w:szCs w:val="8"/>
              </w:rPr>
            </w:pPr>
            <w:r w:rsidRPr="00CF422C">
              <w:rPr>
                <w:sz w:val="8"/>
                <w:szCs w:val="8"/>
              </w:rPr>
              <w:t>72,6802</w:t>
            </w:r>
          </w:p>
        </w:tc>
        <w:tc>
          <w:tcPr>
            <w:tcW w:w="596" w:type="dxa"/>
            <w:shd w:val="clear" w:color="auto" w:fill="auto"/>
            <w:noWrap/>
            <w:vAlign w:val="bottom"/>
            <w:hideMark/>
          </w:tcPr>
          <w:p w:rsidR="006C4138" w:rsidRPr="00CF422C" w:rsidRDefault="006C4138" w:rsidP="00046400">
            <w:pPr>
              <w:jc w:val="right"/>
              <w:rPr>
                <w:sz w:val="8"/>
                <w:szCs w:val="8"/>
              </w:rPr>
            </w:pPr>
            <w:r w:rsidRPr="00CF422C">
              <w:rPr>
                <w:sz w:val="8"/>
                <w:szCs w:val="8"/>
              </w:rPr>
              <w:t>9,3820</w:t>
            </w:r>
          </w:p>
        </w:tc>
        <w:tc>
          <w:tcPr>
            <w:tcW w:w="680" w:type="dxa"/>
            <w:shd w:val="clear" w:color="auto" w:fill="auto"/>
            <w:noWrap/>
            <w:vAlign w:val="bottom"/>
            <w:hideMark/>
          </w:tcPr>
          <w:p w:rsidR="006C4138" w:rsidRPr="00CF422C" w:rsidRDefault="006C4138" w:rsidP="00046400">
            <w:pPr>
              <w:jc w:val="right"/>
              <w:rPr>
                <w:sz w:val="8"/>
                <w:szCs w:val="8"/>
              </w:rPr>
            </w:pPr>
            <w:r w:rsidRPr="00CF422C">
              <w:rPr>
                <w:sz w:val="8"/>
                <w:szCs w:val="8"/>
              </w:rPr>
              <w:t>350,8464</w:t>
            </w:r>
          </w:p>
        </w:tc>
        <w:tc>
          <w:tcPr>
            <w:tcW w:w="709" w:type="dxa"/>
            <w:shd w:val="clear" w:color="auto" w:fill="auto"/>
            <w:noWrap/>
            <w:vAlign w:val="bottom"/>
            <w:hideMark/>
          </w:tcPr>
          <w:p w:rsidR="006C4138" w:rsidRPr="00CF422C" w:rsidRDefault="006C4138" w:rsidP="00046400">
            <w:pPr>
              <w:jc w:val="right"/>
              <w:rPr>
                <w:sz w:val="8"/>
                <w:szCs w:val="8"/>
              </w:rPr>
            </w:pPr>
            <w:r w:rsidRPr="00CF422C">
              <w:rPr>
                <w:sz w:val="8"/>
                <w:szCs w:val="8"/>
              </w:rPr>
              <w:t>136,0414</w:t>
            </w:r>
          </w:p>
        </w:tc>
        <w:tc>
          <w:tcPr>
            <w:tcW w:w="613" w:type="dxa"/>
            <w:shd w:val="clear" w:color="auto" w:fill="auto"/>
            <w:noWrap/>
            <w:vAlign w:val="bottom"/>
            <w:hideMark/>
          </w:tcPr>
          <w:p w:rsidR="006C4138" w:rsidRPr="00CF422C" w:rsidRDefault="006C4138" w:rsidP="00046400">
            <w:pPr>
              <w:jc w:val="right"/>
              <w:rPr>
                <w:sz w:val="8"/>
                <w:szCs w:val="8"/>
              </w:rPr>
            </w:pPr>
            <w:r w:rsidRPr="00CF422C">
              <w:rPr>
                <w:sz w:val="8"/>
                <w:szCs w:val="8"/>
              </w:rPr>
              <w:t>115,3945</w:t>
            </w:r>
          </w:p>
        </w:tc>
        <w:tc>
          <w:tcPr>
            <w:tcW w:w="603" w:type="dxa"/>
            <w:shd w:val="clear" w:color="auto" w:fill="auto"/>
            <w:noWrap/>
            <w:vAlign w:val="bottom"/>
            <w:hideMark/>
          </w:tcPr>
          <w:p w:rsidR="006C4138" w:rsidRPr="00CF422C" w:rsidRDefault="006C4138" w:rsidP="00046400">
            <w:pPr>
              <w:jc w:val="right"/>
              <w:rPr>
                <w:sz w:val="8"/>
                <w:szCs w:val="8"/>
              </w:rPr>
            </w:pPr>
            <w:r w:rsidRPr="00CF422C">
              <w:rPr>
                <w:sz w:val="8"/>
                <w:szCs w:val="8"/>
              </w:rPr>
              <w:t>64,3219</w:t>
            </w:r>
          </w:p>
        </w:tc>
        <w:tc>
          <w:tcPr>
            <w:tcW w:w="627" w:type="dxa"/>
            <w:shd w:val="clear" w:color="auto" w:fill="auto"/>
            <w:noWrap/>
            <w:vAlign w:val="bottom"/>
            <w:hideMark/>
          </w:tcPr>
          <w:p w:rsidR="006C4138" w:rsidRPr="00CF422C" w:rsidRDefault="006C4138" w:rsidP="00046400">
            <w:pPr>
              <w:jc w:val="right"/>
              <w:rPr>
                <w:sz w:val="8"/>
                <w:szCs w:val="8"/>
              </w:rPr>
            </w:pPr>
            <w:r w:rsidRPr="00CF422C">
              <w:rPr>
                <w:sz w:val="8"/>
                <w:szCs w:val="8"/>
              </w:rPr>
              <w:t>8,2749</w:t>
            </w:r>
          </w:p>
        </w:tc>
        <w:tc>
          <w:tcPr>
            <w:tcW w:w="693" w:type="dxa"/>
            <w:shd w:val="clear" w:color="auto" w:fill="auto"/>
            <w:noWrap/>
            <w:vAlign w:val="bottom"/>
            <w:hideMark/>
          </w:tcPr>
          <w:p w:rsidR="006C4138" w:rsidRPr="00CF422C" w:rsidRDefault="006C4138" w:rsidP="00046400">
            <w:pPr>
              <w:jc w:val="right"/>
              <w:rPr>
                <w:sz w:val="8"/>
                <w:szCs w:val="8"/>
              </w:rPr>
            </w:pPr>
            <w:r w:rsidRPr="00CF422C">
              <w:rPr>
                <w:sz w:val="8"/>
                <w:szCs w:val="8"/>
              </w:rPr>
              <w:t>324,0327</w:t>
            </w:r>
          </w:p>
        </w:tc>
        <w:tc>
          <w:tcPr>
            <w:tcW w:w="596" w:type="dxa"/>
            <w:shd w:val="clear" w:color="auto" w:fill="auto"/>
            <w:noWrap/>
            <w:vAlign w:val="bottom"/>
            <w:hideMark/>
          </w:tcPr>
          <w:p w:rsidR="006C4138" w:rsidRPr="00CF422C" w:rsidRDefault="006C4138" w:rsidP="00046400">
            <w:pPr>
              <w:jc w:val="right"/>
              <w:rPr>
                <w:sz w:val="8"/>
                <w:szCs w:val="8"/>
              </w:rPr>
            </w:pPr>
            <w:r w:rsidRPr="00CF422C">
              <w:rPr>
                <w:sz w:val="8"/>
                <w:szCs w:val="8"/>
              </w:rPr>
              <w:t>66,1759710</w:t>
            </w:r>
          </w:p>
        </w:tc>
        <w:tc>
          <w:tcPr>
            <w:tcW w:w="596" w:type="dxa"/>
            <w:shd w:val="clear" w:color="auto" w:fill="auto"/>
            <w:noWrap/>
            <w:vAlign w:val="bottom"/>
            <w:hideMark/>
          </w:tcPr>
          <w:p w:rsidR="006C4138" w:rsidRPr="00CF422C" w:rsidRDefault="006C4138" w:rsidP="00046400">
            <w:pPr>
              <w:jc w:val="right"/>
              <w:rPr>
                <w:sz w:val="8"/>
                <w:szCs w:val="8"/>
              </w:rPr>
            </w:pPr>
            <w:r w:rsidRPr="00CF422C">
              <w:rPr>
                <w:sz w:val="8"/>
                <w:szCs w:val="8"/>
              </w:rPr>
              <w:t>61,7164380</w:t>
            </w:r>
          </w:p>
        </w:tc>
        <w:tc>
          <w:tcPr>
            <w:tcW w:w="596" w:type="dxa"/>
            <w:shd w:val="clear" w:color="auto" w:fill="auto"/>
            <w:noWrap/>
            <w:vAlign w:val="bottom"/>
            <w:hideMark/>
          </w:tcPr>
          <w:p w:rsidR="006C4138" w:rsidRPr="00CF422C" w:rsidRDefault="006C4138" w:rsidP="00046400">
            <w:pPr>
              <w:jc w:val="right"/>
              <w:rPr>
                <w:sz w:val="8"/>
                <w:szCs w:val="8"/>
              </w:rPr>
            </w:pPr>
            <w:r w:rsidRPr="00CF422C">
              <w:rPr>
                <w:sz w:val="8"/>
                <w:szCs w:val="8"/>
              </w:rPr>
              <w:t>30,4954240</w:t>
            </w:r>
          </w:p>
        </w:tc>
        <w:tc>
          <w:tcPr>
            <w:tcW w:w="556" w:type="dxa"/>
            <w:shd w:val="clear" w:color="auto" w:fill="auto"/>
            <w:noWrap/>
            <w:vAlign w:val="bottom"/>
            <w:hideMark/>
          </w:tcPr>
          <w:p w:rsidR="006C4138" w:rsidRPr="00CF422C" w:rsidRDefault="006C4138" w:rsidP="00046400">
            <w:pPr>
              <w:jc w:val="right"/>
              <w:rPr>
                <w:sz w:val="8"/>
                <w:szCs w:val="8"/>
              </w:rPr>
            </w:pPr>
            <w:r w:rsidRPr="00CF422C">
              <w:rPr>
                <w:sz w:val="8"/>
                <w:szCs w:val="8"/>
              </w:rPr>
              <w:t>4,2182650</w:t>
            </w:r>
          </w:p>
        </w:tc>
        <w:tc>
          <w:tcPr>
            <w:tcW w:w="576" w:type="dxa"/>
            <w:shd w:val="clear" w:color="auto" w:fill="auto"/>
            <w:noWrap/>
            <w:vAlign w:val="bottom"/>
            <w:hideMark/>
          </w:tcPr>
          <w:p w:rsidR="006C4138" w:rsidRPr="00CF422C" w:rsidRDefault="006C4138" w:rsidP="00046400">
            <w:pPr>
              <w:jc w:val="right"/>
              <w:rPr>
                <w:sz w:val="8"/>
                <w:szCs w:val="8"/>
              </w:rPr>
            </w:pPr>
            <w:r w:rsidRPr="00CF422C">
              <w:rPr>
                <w:sz w:val="8"/>
                <w:szCs w:val="8"/>
              </w:rPr>
              <w:t>162,6061</w:t>
            </w:r>
          </w:p>
        </w:tc>
        <w:tc>
          <w:tcPr>
            <w:tcW w:w="624" w:type="dxa"/>
            <w:shd w:val="clear" w:color="auto" w:fill="auto"/>
            <w:noWrap/>
            <w:vAlign w:val="bottom"/>
            <w:hideMark/>
          </w:tcPr>
          <w:p w:rsidR="006C4138" w:rsidRPr="00CF422C" w:rsidRDefault="006C4138" w:rsidP="00046400">
            <w:pPr>
              <w:jc w:val="right"/>
              <w:rPr>
                <w:sz w:val="8"/>
                <w:szCs w:val="8"/>
              </w:rPr>
            </w:pPr>
            <w:r w:rsidRPr="00CF422C">
              <w:rPr>
                <w:sz w:val="8"/>
                <w:szCs w:val="8"/>
              </w:rPr>
              <w:t>69,8654</w:t>
            </w:r>
          </w:p>
        </w:tc>
        <w:tc>
          <w:tcPr>
            <w:tcW w:w="567" w:type="dxa"/>
            <w:shd w:val="clear" w:color="auto" w:fill="auto"/>
            <w:noWrap/>
            <w:vAlign w:val="bottom"/>
            <w:hideMark/>
          </w:tcPr>
          <w:p w:rsidR="006C4138" w:rsidRPr="00CF422C" w:rsidRDefault="006C4138" w:rsidP="00046400">
            <w:pPr>
              <w:jc w:val="right"/>
              <w:rPr>
                <w:sz w:val="8"/>
                <w:szCs w:val="8"/>
              </w:rPr>
            </w:pPr>
            <w:r w:rsidRPr="00CF422C">
              <w:rPr>
                <w:sz w:val="8"/>
                <w:szCs w:val="8"/>
              </w:rPr>
              <w:t>53,6780</w:t>
            </w:r>
          </w:p>
        </w:tc>
        <w:tc>
          <w:tcPr>
            <w:tcW w:w="596" w:type="dxa"/>
            <w:shd w:val="clear" w:color="auto" w:fill="auto"/>
            <w:noWrap/>
            <w:vAlign w:val="bottom"/>
            <w:hideMark/>
          </w:tcPr>
          <w:p w:rsidR="006C4138" w:rsidRPr="00CF422C" w:rsidRDefault="006C4138" w:rsidP="00046400">
            <w:pPr>
              <w:jc w:val="right"/>
              <w:rPr>
                <w:sz w:val="8"/>
                <w:szCs w:val="8"/>
              </w:rPr>
            </w:pPr>
            <w:r w:rsidRPr="00CF422C">
              <w:rPr>
                <w:sz w:val="8"/>
                <w:szCs w:val="8"/>
              </w:rPr>
              <w:t>33,8265</w:t>
            </w:r>
          </w:p>
        </w:tc>
        <w:tc>
          <w:tcPr>
            <w:tcW w:w="596" w:type="dxa"/>
            <w:shd w:val="clear" w:color="auto" w:fill="auto"/>
            <w:noWrap/>
            <w:vAlign w:val="bottom"/>
            <w:hideMark/>
          </w:tcPr>
          <w:p w:rsidR="006C4138" w:rsidRPr="00CF422C" w:rsidRDefault="006C4138" w:rsidP="00046400">
            <w:pPr>
              <w:jc w:val="right"/>
              <w:rPr>
                <w:sz w:val="8"/>
                <w:szCs w:val="8"/>
              </w:rPr>
            </w:pPr>
            <w:r w:rsidRPr="00CF422C">
              <w:rPr>
                <w:sz w:val="8"/>
                <w:szCs w:val="8"/>
              </w:rPr>
              <w:t>4,0566</w:t>
            </w:r>
          </w:p>
        </w:tc>
        <w:tc>
          <w:tcPr>
            <w:tcW w:w="693" w:type="dxa"/>
            <w:shd w:val="clear" w:color="auto" w:fill="auto"/>
            <w:noWrap/>
            <w:vAlign w:val="bottom"/>
            <w:hideMark/>
          </w:tcPr>
          <w:p w:rsidR="006C4138" w:rsidRPr="00CF422C" w:rsidRDefault="006C4138" w:rsidP="00046400">
            <w:pPr>
              <w:jc w:val="right"/>
              <w:rPr>
                <w:sz w:val="8"/>
                <w:szCs w:val="8"/>
              </w:rPr>
            </w:pPr>
            <w:r w:rsidRPr="00CF422C">
              <w:rPr>
                <w:sz w:val="8"/>
                <w:szCs w:val="8"/>
              </w:rPr>
              <w:t>161,4266</w:t>
            </w:r>
          </w:p>
        </w:tc>
        <w:tc>
          <w:tcPr>
            <w:tcW w:w="709" w:type="dxa"/>
            <w:gridSpan w:val="2"/>
            <w:shd w:val="clear" w:color="auto" w:fill="auto"/>
            <w:noWrap/>
            <w:vAlign w:val="bottom"/>
            <w:hideMark/>
          </w:tcPr>
          <w:p w:rsidR="006C4138" w:rsidRPr="00CF422C" w:rsidRDefault="006C4138" w:rsidP="00046400">
            <w:pPr>
              <w:jc w:val="right"/>
              <w:rPr>
                <w:sz w:val="8"/>
                <w:szCs w:val="8"/>
              </w:rPr>
            </w:pPr>
            <w:r w:rsidRPr="00CF422C">
              <w:rPr>
                <w:sz w:val="8"/>
                <w:szCs w:val="8"/>
              </w:rPr>
              <w:t>284,8998</w:t>
            </w:r>
          </w:p>
        </w:tc>
        <w:tc>
          <w:tcPr>
            <w:tcW w:w="591" w:type="dxa"/>
            <w:shd w:val="clear" w:color="auto" w:fill="auto"/>
            <w:noWrap/>
            <w:vAlign w:val="bottom"/>
            <w:hideMark/>
          </w:tcPr>
          <w:p w:rsidR="006C4138" w:rsidRPr="00CF422C" w:rsidRDefault="006C4138" w:rsidP="00046400">
            <w:pPr>
              <w:jc w:val="right"/>
              <w:rPr>
                <w:sz w:val="8"/>
                <w:szCs w:val="8"/>
              </w:rPr>
            </w:pPr>
            <w:r w:rsidRPr="00CF422C">
              <w:rPr>
                <w:sz w:val="8"/>
                <w:szCs w:val="8"/>
              </w:rPr>
              <w:t>235,3202</w:t>
            </w:r>
          </w:p>
        </w:tc>
        <w:tc>
          <w:tcPr>
            <w:tcW w:w="591" w:type="dxa"/>
            <w:shd w:val="clear" w:color="auto" w:fill="auto"/>
            <w:noWrap/>
            <w:vAlign w:val="bottom"/>
            <w:hideMark/>
          </w:tcPr>
          <w:p w:rsidR="006C4138" w:rsidRPr="00CF422C" w:rsidRDefault="006C4138" w:rsidP="00046400">
            <w:pPr>
              <w:jc w:val="right"/>
              <w:rPr>
                <w:sz w:val="8"/>
                <w:szCs w:val="8"/>
              </w:rPr>
            </w:pPr>
            <w:r w:rsidRPr="00CF422C">
              <w:rPr>
                <w:sz w:val="8"/>
                <w:szCs w:val="8"/>
              </w:rPr>
              <w:t>137,0021</w:t>
            </w:r>
          </w:p>
        </w:tc>
        <w:tc>
          <w:tcPr>
            <w:tcW w:w="519" w:type="dxa"/>
            <w:shd w:val="clear" w:color="auto" w:fill="auto"/>
            <w:noWrap/>
            <w:vAlign w:val="bottom"/>
            <w:hideMark/>
          </w:tcPr>
          <w:p w:rsidR="006C4138" w:rsidRPr="00CF422C" w:rsidRDefault="006C4138" w:rsidP="00046400">
            <w:pPr>
              <w:jc w:val="right"/>
              <w:rPr>
                <w:sz w:val="8"/>
                <w:szCs w:val="8"/>
              </w:rPr>
            </w:pPr>
            <w:r w:rsidRPr="00CF422C">
              <w:rPr>
                <w:sz w:val="8"/>
                <w:szCs w:val="8"/>
              </w:rPr>
              <w:t>17,6569</w:t>
            </w:r>
          </w:p>
        </w:tc>
        <w:tc>
          <w:tcPr>
            <w:tcW w:w="750" w:type="dxa"/>
            <w:shd w:val="clear" w:color="auto" w:fill="auto"/>
            <w:noWrap/>
            <w:vAlign w:val="bottom"/>
            <w:hideMark/>
          </w:tcPr>
          <w:p w:rsidR="006C4138" w:rsidRPr="00CF422C" w:rsidRDefault="006C4138" w:rsidP="00046400">
            <w:pPr>
              <w:jc w:val="right"/>
              <w:rPr>
                <w:sz w:val="8"/>
                <w:szCs w:val="8"/>
              </w:rPr>
            </w:pPr>
            <w:r w:rsidRPr="00CF422C">
              <w:rPr>
                <w:sz w:val="8"/>
                <w:szCs w:val="8"/>
              </w:rPr>
              <w:t>674,8791</w:t>
            </w:r>
          </w:p>
        </w:tc>
      </w:tr>
      <w:tr w:rsidR="006C4138" w:rsidRPr="00CF422C" w:rsidTr="00046400">
        <w:trPr>
          <w:gridAfter w:val="1"/>
          <w:wAfter w:w="16" w:type="dxa"/>
          <w:trHeight w:val="57"/>
        </w:trPr>
        <w:tc>
          <w:tcPr>
            <w:tcW w:w="660" w:type="dxa"/>
            <w:shd w:val="clear" w:color="auto" w:fill="auto"/>
            <w:noWrap/>
            <w:vAlign w:val="bottom"/>
            <w:hideMark/>
          </w:tcPr>
          <w:p w:rsidR="006C4138" w:rsidRPr="00CF422C" w:rsidRDefault="006C4138" w:rsidP="00046400">
            <w:pPr>
              <w:jc w:val="right"/>
              <w:rPr>
                <w:sz w:val="6"/>
                <w:szCs w:val="6"/>
              </w:rPr>
            </w:pPr>
            <w:r w:rsidRPr="00CF422C">
              <w:rPr>
                <w:sz w:val="6"/>
                <w:szCs w:val="6"/>
              </w:rPr>
              <w:t xml:space="preserve">По одноставочному </w:t>
            </w:r>
            <w:proofErr w:type="gramStart"/>
            <w:r w:rsidRPr="00CF422C">
              <w:rPr>
                <w:sz w:val="6"/>
                <w:szCs w:val="6"/>
              </w:rPr>
              <w:t>тарифу  ГН</w:t>
            </w:r>
            <w:proofErr w:type="gramEnd"/>
          </w:p>
        </w:tc>
        <w:tc>
          <w:tcPr>
            <w:tcW w:w="616" w:type="dxa"/>
            <w:shd w:val="clear" w:color="auto" w:fill="auto"/>
            <w:noWrap/>
            <w:vAlign w:val="bottom"/>
            <w:hideMark/>
          </w:tcPr>
          <w:p w:rsidR="006C4138" w:rsidRPr="00CF422C" w:rsidRDefault="006C4138" w:rsidP="00046400">
            <w:pPr>
              <w:rPr>
                <w:sz w:val="8"/>
                <w:szCs w:val="8"/>
              </w:rPr>
            </w:pPr>
            <w:r w:rsidRPr="00CF422C">
              <w:rPr>
                <w:sz w:val="8"/>
                <w:szCs w:val="8"/>
              </w:rPr>
              <w:t> </w:t>
            </w:r>
          </w:p>
        </w:tc>
        <w:tc>
          <w:tcPr>
            <w:tcW w:w="567" w:type="dxa"/>
            <w:shd w:val="clear" w:color="auto" w:fill="auto"/>
            <w:noWrap/>
            <w:vAlign w:val="bottom"/>
            <w:hideMark/>
          </w:tcPr>
          <w:p w:rsidR="006C4138" w:rsidRPr="00CF422C" w:rsidRDefault="006C4138" w:rsidP="00046400">
            <w:pPr>
              <w:rPr>
                <w:sz w:val="8"/>
                <w:szCs w:val="8"/>
              </w:rPr>
            </w:pPr>
            <w:r w:rsidRPr="00CF422C">
              <w:rPr>
                <w:sz w:val="8"/>
                <w:szCs w:val="8"/>
              </w:rPr>
              <w:t> </w:t>
            </w:r>
          </w:p>
        </w:tc>
        <w:tc>
          <w:tcPr>
            <w:tcW w:w="567" w:type="dxa"/>
            <w:shd w:val="clear" w:color="auto" w:fill="auto"/>
            <w:noWrap/>
            <w:vAlign w:val="bottom"/>
            <w:hideMark/>
          </w:tcPr>
          <w:p w:rsidR="006C4138" w:rsidRPr="00CF422C" w:rsidRDefault="006C4138" w:rsidP="00046400">
            <w:pPr>
              <w:rPr>
                <w:sz w:val="8"/>
                <w:szCs w:val="8"/>
              </w:rPr>
            </w:pPr>
            <w:r w:rsidRPr="00CF422C">
              <w:rPr>
                <w:sz w:val="8"/>
                <w:szCs w:val="8"/>
              </w:rPr>
              <w:t> </w:t>
            </w:r>
          </w:p>
        </w:tc>
        <w:tc>
          <w:tcPr>
            <w:tcW w:w="596" w:type="dxa"/>
            <w:shd w:val="clear" w:color="auto" w:fill="auto"/>
            <w:noWrap/>
            <w:vAlign w:val="bottom"/>
            <w:hideMark/>
          </w:tcPr>
          <w:p w:rsidR="006C4138" w:rsidRPr="00CF422C" w:rsidRDefault="006C4138" w:rsidP="00046400">
            <w:pPr>
              <w:rPr>
                <w:sz w:val="8"/>
                <w:szCs w:val="8"/>
              </w:rPr>
            </w:pPr>
            <w:r w:rsidRPr="00CF422C">
              <w:rPr>
                <w:sz w:val="8"/>
                <w:szCs w:val="8"/>
              </w:rPr>
              <w:t> </w:t>
            </w:r>
          </w:p>
        </w:tc>
        <w:tc>
          <w:tcPr>
            <w:tcW w:w="680" w:type="dxa"/>
            <w:shd w:val="clear" w:color="auto" w:fill="auto"/>
            <w:noWrap/>
            <w:vAlign w:val="bottom"/>
            <w:hideMark/>
          </w:tcPr>
          <w:p w:rsidR="006C4138" w:rsidRPr="00CF422C" w:rsidRDefault="006C4138" w:rsidP="00046400">
            <w:pPr>
              <w:jc w:val="right"/>
              <w:rPr>
                <w:sz w:val="8"/>
                <w:szCs w:val="8"/>
              </w:rPr>
            </w:pPr>
            <w:r w:rsidRPr="00CF422C">
              <w:rPr>
                <w:sz w:val="8"/>
                <w:szCs w:val="8"/>
              </w:rPr>
              <w:t>0,0000</w:t>
            </w:r>
          </w:p>
        </w:tc>
        <w:tc>
          <w:tcPr>
            <w:tcW w:w="709" w:type="dxa"/>
            <w:shd w:val="clear" w:color="auto" w:fill="auto"/>
            <w:noWrap/>
            <w:vAlign w:val="bottom"/>
            <w:hideMark/>
          </w:tcPr>
          <w:p w:rsidR="006C4138" w:rsidRPr="00CF422C" w:rsidRDefault="006C4138" w:rsidP="00046400">
            <w:pPr>
              <w:jc w:val="right"/>
              <w:rPr>
                <w:sz w:val="8"/>
                <w:szCs w:val="8"/>
              </w:rPr>
            </w:pPr>
            <w:r w:rsidRPr="00CF422C">
              <w:rPr>
                <w:sz w:val="8"/>
                <w:szCs w:val="8"/>
              </w:rPr>
              <w:t>0,0000</w:t>
            </w:r>
          </w:p>
        </w:tc>
        <w:tc>
          <w:tcPr>
            <w:tcW w:w="613" w:type="dxa"/>
            <w:shd w:val="clear" w:color="auto" w:fill="auto"/>
            <w:noWrap/>
            <w:vAlign w:val="bottom"/>
            <w:hideMark/>
          </w:tcPr>
          <w:p w:rsidR="006C4138" w:rsidRPr="00CF422C" w:rsidRDefault="006C4138" w:rsidP="00046400">
            <w:pPr>
              <w:jc w:val="right"/>
              <w:rPr>
                <w:sz w:val="8"/>
                <w:szCs w:val="8"/>
              </w:rPr>
            </w:pPr>
            <w:r w:rsidRPr="00CF422C">
              <w:rPr>
                <w:sz w:val="8"/>
                <w:szCs w:val="8"/>
              </w:rPr>
              <w:t>0,0000</w:t>
            </w:r>
          </w:p>
        </w:tc>
        <w:tc>
          <w:tcPr>
            <w:tcW w:w="603" w:type="dxa"/>
            <w:shd w:val="clear" w:color="auto" w:fill="auto"/>
            <w:noWrap/>
            <w:vAlign w:val="bottom"/>
            <w:hideMark/>
          </w:tcPr>
          <w:p w:rsidR="006C4138" w:rsidRPr="00CF422C" w:rsidRDefault="006C4138" w:rsidP="00046400">
            <w:pPr>
              <w:jc w:val="right"/>
              <w:rPr>
                <w:sz w:val="8"/>
                <w:szCs w:val="8"/>
              </w:rPr>
            </w:pPr>
            <w:r w:rsidRPr="00CF422C">
              <w:rPr>
                <w:sz w:val="8"/>
                <w:szCs w:val="8"/>
              </w:rPr>
              <w:t>0,0000</w:t>
            </w:r>
          </w:p>
        </w:tc>
        <w:tc>
          <w:tcPr>
            <w:tcW w:w="627" w:type="dxa"/>
            <w:shd w:val="clear" w:color="auto" w:fill="auto"/>
            <w:noWrap/>
            <w:vAlign w:val="bottom"/>
            <w:hideMark/>
          </w:tcPr>
          <w:p w:rsidR="006C4138" w:rsidRPr="00CF422C" w:rsidRDefault="006C4138" w:rsidP="00046400">
            <w:pPr>
              <w:jc w:val="right"/>
              <w:rPr>
                <w:sz w:val="8"/>
                <w:szCs w:val="8"/>
              </w:rPr>
            </w:pPr>
            <w:r w:rsidRPr="00CF422C">
              <w:rPr>
                <w:sz w:val="8"/>
                <w:szCs w:val="8"/>
              </w:rPr>
              <w:t>0,0000</w:t>
            </w:r>
          </w:p>
        </w:tc>
        <w:tc>
          <w:tcPr>
            <w:tcW w:w="693" w:type="dxa"/>
            <w:shd w:val="clear" w:color="auto" w:fill="auto"/>
            <w:noWrap/>
            <w:vAlign w:val="bottom"/>
            <w:hideMark/>
          </w:tcPr>
          <w:p w:rsidR="006C4138" w:rsidRPr="00CF422C" w:rsidRDefault="006C4138" w:rsidP="00046400">
            <w:pPr>
              <w:jc w:val="right"/>
              <w:rPr>
                <w:sz w:val="8"/>
                <w:szCs w:val="8"/>
              </w:rPr>
            </w:pPr>
            <w:r w:rsidRPr="00CF422C">
              <w:rPr>
                <w:sz w:val="8"/>
                <w:szCs w:val="8"/>
              </w:rPr>
              <w:t>0,0000</w:t>
            </w:r>
          </w:p>
        </w:tc>
        <w:tc>
          <w:tcPr>
            <w:tcW w:w="596" w:type="dxa"/>
            <w:shd w:val="clear" w:color="auto" w:fill="auto"/>
            <w:noWrap/>
            <w:vAlign w:val="bottom"/>
            <w:hideMark/>
          </w:tcPr>
          <w:p w:rsidR="006C4138" w:rsidRPr="00CF422C" w:rsidRDefault="006C4138" w:rsidP="00046400">
            <w:pPr>
              <w:rPr>
                <w:sz w:val="8"/>
                <w:szCs w:val="8"/>
              </w:rPr>
            </w:pPr>
            <w:r w:rsidRPr="00CF422C">
              <w:rPr>
                <w:sz w:val="8"/>
                <w:szCs w:val="8"/>
              </w:rPr>
              <w:t> </w:t>
            </w:r>
          </w:p>
        </w:tc>
        <w:tc>
          <w:tcPr>
            <w:tcW w:w="596" w:type="dxa"/>
            <w:shd w:val="clear" w:color="auto" w:fill="auto"/>
            <w:noWrap/>
            <w:vAlign w:val="bottom"/>
            <w:hideMark/>
          </w:tcPr>
          <w:p w:rsidR="006C4138" w:rsidRPr="00CF422C" w:rsidRDefault="006C4138" w:rsidP="00046400">
            <w:pPr>
              <w:rPr>
                <w:sz w:val="8"/>
                <w:szCs w:val="8"/>
              </w:rPr>
            </w:pPr>
            <w:r w:rsidRPr="00CF422C">
              <w:rPr>
                <w:sz w:val="8"/>
                <w:szCs w:val="8"/>
              </w:rPr>
              <w:t> </w:t>
            </w:r>
          </w:p>
        </w:tc>
        <w:tc>
          <w:tcPr>
            <w:tcW w:w="596" w:type="dxa"/>
            <w:shd w:val="clear" w:color="auto" w:fill="auto"/>
            <w:noWrap/>
            <w:vAlign w:val="bottom"/>
            <w:hideMark/>
          </w:tcPr>
          <w:p w:rsidR="006C4138" w:rsidRPr="00CF422C" w:rsidRDefault="006C4138" w:rsidP="00046400">
            <w:pPr>
              <w:rPr>
                <w:sz w:val="8"/>
                <w:szCs w:val="8"/>
              </w:rPr>
            </w:pPr>
            <w:r w:rsidRPr="00CF422C">
              <w:rPr>
                <w:sz w:val="8"/>
                <w:szCs w:val="8"/>
              </w:rPr>
              <w:t> </w:t>
            </w:r>
          </w:p>
        </w:tc>
        <w:tc>
          <w:tcPr>
            <w:tcW w:w="556" w:type="dxa"/>
            <w:shd w:val="clear" w:color="auto" w:fill="auto"/>
            <w:noWrap/>
            <w:vAlign w:val="bottom"/>
            <w:hideMark/>
          </w:tcPr>
          <w:p w:rsidR="006C4138" w:rsidRPr="00CF422C" w:rsidRDefault="006C4138" w:rsidP="00046400">
            <w:pPr>
              <w:rPr>
                <w:sz w:val="8"/>
                <w:szCs w:val="8"/>
              </w:rPr>
            </w:pPr>
            <w:r w:rsidRPr="00CF422C">
              <w:rPr>
                <w:sz w:val="8"/>
                <w:szCs w:val="8"/>
              </w:rPr>
              <w:t> </w:t>
            </w:r>
          </w:p>
        </w:tc>
        <w:tc>
          <w:tcPr>
            <w:tcW w:w="576" w:type="dxa"/>
            <w:shd w:val="clear" w:color="auto" w:fill="auto"/>
            <w:noWrap/>
            <w:vAlign w:val="bottom"/>
            <w:hideMark/>
          </w:tcPr>
          <w:p w:rsidR="006C4138" w:rsidRPr="00CF422C" w:rsidRDefault="006C4138" w:rsidP="00046400">
            <w:pPr>
              <w:jc w:val="right"/>
              <w:rPr>
                <w:sz w:val="8"/>
                <w:szCs w:val="8"/>
              </w:rPr>
            </w:pPr>
            <w:r w:rsidRPr="00CF422C">
              <w:rPr>
                <w:sz w:val="8"/>
                <w:szCs w:val="8"/>
              </w:rPr>
              <w:t>0,0000</w:t>
            </w:r>
          </w:p>
        </w:tc>
        <w:tc>
          <w:tcPr>
            <w:tcW w:w="624" w:type="dxa"/>
            <w:shd w:val="clear" w:color="auto" w:fill="auto"/>
            <w:noWrap/>
            <w:vAlign w:val="bottom"/>
            <w:hideMark/>
          </w:tcPr>
          <w:p w:rsidR="006C4138" w:rsidRPr="00CF422C" w:rsidRDefault="006C4138" w:rsidP="00046400">
            <w:pPr>
              <w:rPr>
                <w:sz w:val="8"/>
                <w:szCs w:val="8"/>
              </w:rPr>
            </w:pPr>
            <w:r w:rsidRPr="00CF422C">
              <w:rPr>
                <w:sz w:val="8"/>
                <w:szCs w:val="8"/>
              </w:rPr>
              <w:t> </w:t>
            </w:r>
          </w:p>
        </w:tc>
        <w:tc>
          <w:tcPr>
            <w:tcW w:w="567" w:type="dxa"/>
            <w:shd w:val="clear" w:color="auto" w:fill="auto"/>
            <w:noWrap/>
            <w:vAlign w:val="bottom"/>
            <w:hideMark/>
          </w:tcPr>
          <w:p w:rsidR="006C4138" w:rsidRPr="00CF422C" w:rsidRDefault="006C4138" w:rsidP="00046400">
            <w:pPr>
              <w:rPr>
                <w:sz w:val="8"/>
                <w:szCs w:val="8"/>
              </w:rPr>
            </w:pPr>
            <w:r w:rsidRPr="00CF422C">
              <w:rPr>
                <w:sz w:val="8"/>
                <w:szCs w:val="8"/>
              </w:rPr>
              <w:t> </w:t>
            </w:r>
          </w:p>
        </w:tc>
        <w:tc>
          <w:tcPr>
            <w:tcW w:w="596" w:type="dxa"/>
            <w:shd w:val="clear" w:color="auto" w:fill="auto"/>
            <w:noWrap/>
            <w:vAlign w:val="bottom"/>
            <w:hideMark/>
          </w:tcPr>
          <w:p w:rsidR="006C4138" w:rsidRPr="00CF422C" w:rsidRDefault="006C4138" w:rsidP="00046400">
            <w:pPr>
              <w:rPr>
                <w:sz w:val="8"/>
                <w:szCs w:val="8"/>
              </w:rPr>
            </w:pPr>
            <w:r w:rsidRPr="00CF422C">
              <w:rPr>
                <w:sz w:val="8"/>
                <w:szCs w:val="8"/>
              </w:rPr>
              <w:t> </w:t>
            </w:r>
          </w:p>
        </w:tc>
        <w:tc>
          <w:tcPr>
            <w:tcW w:w="596" w:type="dxa"/>
            <w:shd w:val="clear" w:color="auto" w:fill="auto"/>
            <w:noWrap/>
            <w:vAlign w:val="bottom"/>
            <w:hideMark/>
          </w:tcPr>
          <w:p w:rsidR="006C4138" w:rsidRPr="00CF422C" w:rsidRDefault="006C4138" w:rsidP="00046400">
            <w:pPr>
              <w:rPr>
                <w:sz w:val="8"/>
                <w:szCs w:val="8"/>
              </w:rPr>
            </w:pPr>
            <w:r w:rsidRPr="00CF422C">
              <w:rPr>
                <w:sz w:val="8"/>
                <w:szCs w:val="8"/>
              </w:rPr>
              <w:t> </w:t>
            </w:r>
          </w:p>
        </w:tc>
        <w:tc>
          <w:tcPr>
            <w:tcW w:w="693" w:type="dxa"/>
            <w:shd w:val="clear" w:color="auto" w:fill="auto"/>
            <w:noWrap/>
            <w:vAlign w:val="bottom"/>
            <w:hideMark/>
          </w:tcPr>
          <w:p w:rsidR="006C4138" w:rsidRPr="00CF422C" w:rsidRDefault="006C4138" w:rsidP="00046400">
            <w:pPr>
              <w:jc w:val="right"/>
              <w:rPr>
                <w:sz w:val="8"/>
                <w:szCs w:val="8"/>
              </w:rPr>
            </w:pPr>
            <w:r w:rsidRPr="00CF422C">
              <w:rPr>
                <w:sz w:val="8"/>
                <w:szCs w:val="8"/>
              </w:rPr>
              <w:t>0,0000</w:t>
            </w:r>
          </w:p>
        </w:tc>
        <w:tc>
          <w:tcPr>
            <w:tcW w:w="709" w:type="dxa"/>
            <w:gridSpan w:val="2"/>
            <w:shd w:val="clear" w:color="auto" w:fill="auto"/>
            <w:noWrap/>
            <w:vAlign w:val="bottom"/>
            <w:hideMark/>
          </w:tcPr>
          <w:p w:rsidR="006C4138" w:rsidRPr="00CF422C" w:rsidRDefault="006C4138" w:rsidP="00046400">
            <w:pPr>
              <w:jc w:val="right"/>
              <w:rPr>
                <w:sz w:val="8"/>
                <w:szCs w:val="8"/>
              </w:rPr>
            </w:pPr>
            <w:r w:rsidRPr="00CF422C">
              <w:rPr>
                <w:sz w:val="8"/>
                <w:szCs w:val="8"/>
              </w:rPr>
              <w:t>0,0000</w:t>
            </w:r>
          </w:p>
        </w:tc>
        <w:tc>
          <w:tcPr>
            <w:tcW w:w="591" w:type="dxa"/>
            <w:shd w:val="clear" w:color="auto" w:fill="auto"/>
            <w:noWrap/>
            <w:vAlign w:val="bottom"/>
            <w:hideMark/>
          </w:tcPr>
          <w:p w:rsidR="006C4138" w:rsidRPr="00CF422C" w:rsidRDefault="006C4138" w:rsidP="00046400">
            <w:pPr>
              <w:jc w:val="right"/>
              <w:rPr>
                <w:sz w:val="8"/>
                <w:szCs w:val="8"/>
              </w:rPr>
            </w:pPr>
            <w:r w:rsidRPr="00CF422C">
              <w:rPr>
                <w:sz w:val="8"/>
                <w:szCs w:val="8"/>
              </w:rPr>
              <w:t>0,0000</w:t>
            </w:r>
          </w:p>
        </w:tc>
        <w:tc>
          <w:tcPr>
            <w:tcW w:w="591" w:type="dxa"/>
            <w:shd w:val="clear" w:color="auto" w:fill="auto"/>
            <w:noWrap/>
            <w:vAlign w:val="bottom"/>
            <w:hideMark/>
          </w:tcPr>
          <w:p w:rsidR="006C4138" w:rsidRPr="00CF422C" w:rsidRDefault="006C4138" w:rsidP="00046400">
            <w:pPr>
              <w:jc w:val="right"/>
              <w:rPr>
                <w:sz w:val="8"/>
                <w:szCs w:val="8"/>
              </w:rPr>
            </w:pPr>
            <w:r w:rsidRPr="00CF422C">
              <w:rPr>
                <w:sz w:val="8"/>
                <w:szCs w:val="8"/>
              </w:rPr>
              <w:t>0,0000</w:t>
            </w:r>
          </w:p>
        </w:tc>
        <w:tc>
          <w:tcPr>
            <w:tcW w:w="519" w:type="dxa"/>
            <w:shd w:val="clear" w:color="auto" w:fill="auto"/>
            <w:noWrap/>
            <w:vAlign w:val="bottom"/>
            <w:hideMark/>
          </w:tcPr>
          <w:p w:rsidR="006C4138" w:rsidRPr="00CF422C" w:rsidRDefault="006C4138" w:rsidP="00046400">
            <w:pPr>
              <w:jc w:val="right"/>
              <w:rPr>
                <w:sz w:val="8"/>
                <w:szCs w:val="8"/>
              </w:rPr>
            </w:pPr>
            <w:r w:rsidRPr="00CF422C">
              <w:rPr>
                <w:sz w:val="8"/>
                <w:szCs w:val="8"/>
              </w:rPr>
              <w:t>0,0000</w:t>
            </w:r>
          </w:p>
        </w:tc>
        <w:tc>
          <w:tcPr>
            <w:tcW w:w="750" w:type="dxa"/>
            <w:shd w:val="clear" w:color="auto" w:fill="auto"/>
            <w:noWrap/>
            <w:vAlign w:val="bottom"/>
            <w:hideMark/>
          </w:tcPr>
          <w:p w:rsidR="006C4138" w:rsidRPr="00CF422C" w:rsidRDefault="006C4138" w:rsidP="00046400">
            <w:pPr>
              <w:jc w:val="right"/>
              <w:rPr>
                <w:sz w:val="8"/>
                <w:szCs w:val="8"/>
              </w:rPr>
            </w:pPr>
            <w:r w:rsidRPr="00CF422C">
              <w:rPr>
                <w:sz w:val="8"/>
                <w:szCs w:val="8"/>
              </w:rPr>
              <w:t>0,0000</w:t>
            </w:r>
          </w:p>
        </w:tc>
      </w:tr>
      <w:tr w:rsidR="006C4138" w:rsidRPr="00CF422C" w:rsidTr="00046400">
        <w:trPr>
          <w:gridAfter w:val="1"/>
          <w:wAfter w:w="16" w:type="dxa"/>
          <w:trHeight w:val="130"/>
        </w:trPr>
        <w:tc>
          <w:tcPr>
            <w:tcW w:w="660" w:type="dxa"/>
            <w:shd w:val="clear" w:color="auto" w:fill="auto"/>
            <w:noWrap/>
            <w:vAlign w:val="bottom"/>
            <w:hideMark/>
          </w:tcPr>
          <w:p w:rsidR="006C4138" w:rsidRPr="00CF422C" w:rsidRDefault="006C4138" w:rsidP="00046400">
            <w:pPr>
              <w:rPr>
                <w:b/>
                <w:bCs/>
                <w:sz w:val="6"/>
                <w:szCs w:val="6"/>
              </w:rPr>
            </w:pPr>
            <w:r w:rsidRPr="00CF422C">
              <w:rPr>
                <w:b/>
                <w:bCs/>
                <w:sz w:val="6"/>
                <w:szCs w:val="6"/>
              </w:rPr>
              <w:t>По двуставочному тарифу</w:t>
            </w:r>
          </w:p>
        </w:tc>
        <w:tc>
          <w:tcPr>
            <w:tcW w:w="616" w:type="dxa"/>
            <w:shd w:val="clear" w:color="auto" w:fill="auto"/>
            <w:noWrap/>
            <w:vAlign w:val="bottom"/>
            <w:hideMark/>
          </w:tcPr>
          <w:p w:rsidR="006C4138" w:rsidRPr="00CF422C" w:rsidRDefault="006C4138" w:rsidP="00046400">
            <w:pPr>
              <w:jc w:val="right"/>
              <w:rPr>
                <w:sz w:val="8"/>
                <w:szCs w:val="8"/>
              </w:rPr>
            </w:pPr>
            <w:r w:rsidRPr="00CF422C">
              <w:rPr>
                <w:sz w:val="8"/>
                <w:szCs w:val="8"/>
              </w:rPr>
              <w:t>83,1164</w:t>
            </w:r>
          </w:p>
        </w:tc>
        <w:tc>
          <w:tcPr>
            <w:tcW w:w="567" w:type="dxa"/>
            <w:shd w:val="clear" w:color="auto" w:fill="auto"/>
            <w:noWrap/>
            <w:vAlign w:val="bottom"/>
            <w:hideMark/>
          </w:tcPr>
          <w:p w:rsidR="006C4138" w:rsidRPr="00CF422C" w:rsidRDefault="006C4138" w:rsidP="00046400">
            <w:pPr>
              <w:jc w:val="right"/>
              <w:rPr>
                <w:sz w:val="8"/>
                <w:szCs w:val="8"/>
              </w:rPr>
            </w:pPr>
            <w:r w:rsidRPr="00CF422C">
              <w:rPr>
                <w:sz w:val="8"/>
                <w:szCs w:val="8"/>
              </w:rPr>
              <w:t>20,4984</w:t>
            </w:r>
          </w:p>
        </w:tc>
        <w:tc>
          <w:tcPr>
            <w:tcW w:w="567" w:type="dxa"/>
            <w:shd w:val="clear" w:color="auto" w:fill="auto"/>
            <w:noWrap/>
            <w:vAlign w:val="bottom"/>
            <w:hideMark/>
          </w:tcPr>
          <w:p w:rsidR="006C4138" w:rsidRPr="00CF422C" w:rsidRDefault="006C4138" w:rsidP="00046400">
            <w:pPr>
              <w:jc w:val="right"/>
              <w:rPr>
                <w:sz w:val="8"/>
                <w:szCs w:val="8"/>
              </w:rPr>
            </w:pPr>
            <w:r w:rsidRPr="00CF422C">
              <w:rPr>
                <w:sz w:val="8"/>
                <w:szCs w:val="8"/>
              </w:rPr>
              <w:t>35,5965</w:t>
            </w:r>
          </w:p>
        </w:tc>
        <w:tc>
          <w:tcPr>
            <w:tcW w:w="596" w:type="dxa"/>
            <w:shd w:val="clear" w:color="auto" w:fill="auto"/>
            <w:noWrap/>
            <w:vAlign w:val="bottom"/>
            <w:hideMark/>
          </w:tcPr>
          <w:p w:rsidR="006C4138" w:rsidRPr="00CF422C" w:rsidRDefault="006C4138" w:rsidP="00046400">
            <w:pPr>
              <w:jc w:val="right"/>
              <w:rPr>
                <w:sz w:val="8"/>
                <w:szCs w:val="8"/>
              </w:rPr>
            </w:pPr>
            <w:r w:rsidRPr="00CF422C">
              <w:rPr>
                <w:sz w:val="8"/>
                <w:szCs w:val="8"/>
              </w:rPr>
              <w:t>0,1456</w:t>
            </w:r>
          </w:p>
        </w:tc>
        <w:tc>
          <w:tcPr>
            <w:tcW w:w="680" w:type="dxa"/>
            <w:shd w:val="clear" w:color="auto" w:fill="auto"/>
            <w:noWrap/>
            <w:vAlign w:val="bottom"/>
            <w:hideMark/>
          </w:tcPr>
          <w:p w:rsidR="006C4138" w:rsidRPr="00CF422C" w:rsidRDefault="006C4138" w:rsidP="00046400">
            <w:pPr>
              <w:jc w:val="right"/>
              <w:rPr>
                <w:sz w:val="8"/>
                <w:szCs w:val="8"/>
              </w:rPr>
            </w:pPr>
            <w:r w:rsidRPr="00CF422C">
              <w:rPr>
                <w:sz w:val="8"/>
                <w:szCs w:val="8"/>
              </w:rPr>
              <w:t>139,3568</w:t>
            </w:r>
          </w:p>
        </w:tc>
        <w:tc>
          <w:tcPr>
            <w:tcW w:w="709" w:type="dxa"/>
            <w:shd w:val="clear" w:color="auto" w:fill="auto"/>
            <w:noWrap/>
            <w:vAlign w:val="bottom"/>
            <w:hideMark/>
          </w:tcPr>
          <w:p w:rsidR="006C4138" w:rsidRPr="00CF422C" w:rsidRDefault="006C4138" w:rsidP="00046400">
            <w:pPr>
              <w:jc w:val="right"/>
              <w:rPr>
                <w:sz w:val="8"/>
                <w:szCs w:val="8"/>
              </w:rPr>
            </w:pPr>
            <w:r w:rsidRPr="00CF422C">
              <w:rPr>
                <w:sz w:val="8"/>
                <w:szCs w:val="8"/>
              </w:rPr>
              <w:t>86,3899</w:t>
            </w:r>
          </w:p>
        </w:tc>
        <w:tc>
          <w:tcPr>
            <w:tcW w:w="613" w:type="dxa"/>
            <w:shd w:val="clear" w:color="auto" w:fill="auto"/>
            <w:noWrap/>
            <w:vAlign w:val="bottom"/>
            <w:hideMark/>
          </w:tcPr>
          <w:p w:rsidR="006C4138" w:rsidRPr="00CF422C" w:rsidRDefault="006C4138" w:rsidP="00046400">
            <w:pPr>
              <w:jc w:val="right"/>
              <w:rPr>
                <w:sz w:val="8"/>
                <w:szCs w:val="8"/>
              </w:rPr>
            </w:pPr>
            <w:r w:rsidRPr="00CF422C">
              <w:rPr>
                <w:sz w:val="8"/>
                <w:szCs w:val="8"/>
              </w:rPr>
              <w:t>21,3486</w:t>
            </w:r>
          </w:p>
        </w:tc>
        <w:tc>
          <w:tcPr>
            <w:tcW w:w="603" w:type="dxa"/>
            <w:shd w:val="clear" w:color="auto" w:fill="auto"/>
            <w:noWrap/>
            <w:vAlign w:val="bottom"/>
            <w:hideMark/>
          </w:tcPr>
          <w:p w:rsidR="006C4138" w:rsidRPr="00CF422C" w:rsidRDefault="006C4138" w:rsidP="00046400">
            <w:pPr>
              <w:jc w:val="right"/>
              <w:rPr>
                <w:sz w:val="8"/>
                <w:szCs w:val="8"/>
              </w:rPr>
            </w:pPr>
            <w:r w:rsidRPr="00CF422C">
              <w:rPr>
                <w:sz w:val="8"/>
                <w:szCs w:val="8"/>
              </w:rPr>
              <w:t>36,8071</w:t>
            </w:r>
          </w:p>
        </w:tc>
        <w:tc>
          <w:tcPr>
            <w:tcW w:w="627" w:type="dxa"/>
            <w:shd w:val="clear" w:color="auto" w:fill="auto"/>
            <w:noWrap/>
            <w:vAlign w:val="bottom"/>
            <w:hideMark/>
          </w:tcPr>
          <w:p w:rsidR="006C4138" w:rsidRPr="00CF422C" w:rsidRDefault="006C4138" w:rsidP="00046400">
            <w:pPr>
              <w:jc w:val="right"/>
              <w:rPr>
                <w:sz w:val="8"/>
                <w:szCs w:val="8"/>
              </w:rPr>
            </w:pPr>
            <w:r w:rsidRPr="00CF422C">
              <w:rPr>
                <w:sz w:val="8"/>
                <w:szCs w:val="8"/>
              </w:rPr>
              <w:t>0,7727</w:t>
            </w:r>
          </w:p>
        </w:tc>
        <w:tc>
          <w:tcPr>
            <w:tcW w:w="693" w:type="dxa"/>
            <w:shd w:val="clear" w:color="auto" w:fill="auto"/>
            <w:noWrap/>
            <w:vAlign w:val="bottom"/>
            <w:hideMark/>
          </w:tcPr>
          <w:p w:rsidR="006C4138" w:rsidRPr="00CF422C" w:rsidRDefault="006C4138" w:rsidP="00046400">
            <w:pPr>
              <w:jc w:val="right"/>
              <w:rPr>
                <w:sz w:val="8"/>
                <w:szCs w:val="8"/>
              </w:rPr>
            </w:pPr>
            <w:r w:rsidRPr="00CF422C">
              <w:rPr>
                <w:sz w:val="8"/>
                <w:szCs w:val="8"/>
              </w:rPr>
              <w:t>145,3183</w:t>
            </w:r>
          </w:p>
        </w:tc>
        <w:tc>
          <w:tcPr>
            <w:tcW w:w="596" w:type="dxa"/>
            <w:shd w:val="clear" w:color="auto" w:fill="auto"/>
            <w:noWrap/>
            <w:vAlign w:val="bottom"/>
            <w:hideMark/>
          </w:tcPr>
          <w:p w:rsidR="006C4138" w:rsidRPr="00CF422C" w:rsidRDefault="006C4138" w:rsidP="00046400">
            <w:pPr>
              <w:jc w:val="right"/>
              <w:rPr>
                <w:sz w:val="8"/>
                <w:szCs w:val="8"/>
              </w:rPr>
            </w:pPr>
            <w:r w:rsidRPr="00CF422C">
              <w:rPr>
                <w:sz w:val="8"/>
                <w:szCs w:val="8"/>
              </w:rPr>
              <w:t>44,7153</w:t>
            </w:r>
          </w:p>
        </w:tc>
        <w:tc>
          <w:tcPr>
            <w:tcW w:w="596" w:type="dxa"/>
            <w:shd w:val="clear" w:color="auto" w:fill="auto"/>
            <w:noWrap/>
            <w:vAlign w:val="bottom"/>
            <w:hideMark/>
          </w:tcPr>
          <w:p w:rsidR="006C4138" w:rsidRPr="00CF422C" w:rsidRDefault="006C4138" w:rsidP="00046400">
            <w:pPr>
              <w:jc w:val="right"/>
              <w:rPr>
                <w:sz w:val="8"/>
                <w:szCs w:val="8"/>
              </w:rPr>
            </w:pPr>
            <w:r w:rsidRPr="00CF422C">
              <w:rPr>
                <w:sz w:val="8"/>
                <w:szCs w:val="8"/>
              </w:rPr>
              <w:t>10,6664</w:t>
            </w:r>
          </w:p>
        </w:tc>
        <w:tc>
          <w:tcPr>
            <w:tcW w:w="596" w:type="dxa"/>
            <w:shd w:val="clear" w:color="auto" w:fill="auto"/>
            <w:noWrap/>
            <w:vAlign w:val="bottom"/>
            <w:hideMark/>
          </w:tcPr>
          <w:p w:rsidR="006C4138" w:rsidRPr="00CF422C" w:rsidRDefault="006C4138" w:rsidP="00046400">
            <w:pPr>
              <w:jc w:val="right"/>
              <w:rPr>
                <w:sz w:val="8"/>
                <w:szCs w:val="8"/>
              </w:rPr>
            </w:pPr>
            <w:r w:rsidRPr="00CF422C">
              <w:rPr>
                <w:sz w:val="8"/>
                <w:szCs w:val="8"/>
              </w:rPr>
              <w:t>14,9467</w:t>
            </w:r>
          </w:p>
        </w:tc>
        <w:tc>
          <w:tcPr>
            <w:tcW w:w="556" w:type="dxa"/>
            <w:shd w:val="clear" w:color="auto" w:fill="auto"/>
            <w:noWrap/>
            <w:vAlign w:val="bottom"/>
            <w:hideMark/>
          </w:tcPr>
          <w:p w:rsidR="006C4138" w:rsidRPr="00CF422C" w:rsidRDefault="006C4138" w:rsidP="00046400">
            <w:pPr>
              <w:jc w:val="right"/>
              <w:rPr>
                <w:sz w:val="8"/>
                <w:szCs w:val="8"/>
              </w:rPr>
            </w:pPr>
            <w:r w:rsidRPr="00CF422C">
              <w:rPr>
                <w:sz w:val="8"/>
                <w:szCs w:val="8"/>
              </w:rPr>
              <w:t>0,2306</w:t>
            </w:r>
          </w:p>
        </w:tc>
        <w:tc>
          <w:tcPr>
            <w:tcW w:w="576" w:type="dxa"/>
            <w:shd w:val="clear" w:color="auto" w:fill="auto"/>
            <w:noWrap/>
            <w:vAlign w:val="bottom"/>
            <w:hideMark/>
          </w:tcPr>
          <w:p w:rsidR="006C4138" w:rsidRPr="00CF422C" w:rsidRDefault="006C4138" w:rsidP="00046400">
            <w:pPr>
              <w:jc w:val="right"/>
              <w:rPr>
                <w:sz w:val="8"/>
                <w:szCs w:val="8"/>
              </w:rPr>
            </w:pPr>
            <w:r w:rsidRPr="00CF422C">
              <w:rPr>
                <w:sz w:val="8"/>
                <w:szCs w:val="8"/>
              </w:rPr>
              <w:t>70,5591</w:t>
            </w:r>
          </w:p>
        </w:tc>
        <w:tc>
          <w:tcPr>
            <w:tcW w:w="624" w:type="dxa"/>
            <w:shd w:val="clear" w:color="auto" w:fill="auto"/>
            <w:noWrap/>
            <w:vAlign w:val="bottom"/>
            <w:hideMark/>
          </w:tcPr>
          <w:p w:rsidR="006C4138" w:rsidRPr="00CF422C" w:rsidRDefault="006C4138" w:rsidP="00046400">
            <w:pPr>
              <w:jc w:val="right"/>
              <w:rPr>
                <w:sz w:val="8"/>
                <w:szCs w:val="8"/>
              </w:rPr>
            </w:pPr>
            <w:r w:rsidRPr="00CF422C">
              <w:rPr>
                <w:sz w:val="8"/>
                <w:szCs w:val="8"/>
              </w:rPr>
              <w:t>41,6746</w:t>
            </w:r>
          </w:p>
        </w:tc>
        <w:tc>
          <w:tcPr>
            <w:tcW w:w="567" w:type="dxa"/>
            <w:shd w:val="clear" w:color="auto" w:fill="auto"/>
            <w:noWrap/>
            <w:vAlign w:val="bottom"/>
            <w:hideMark/>
          </w:tcPr>
          <w:p w:rsidR="006C4138" w:rsidRPr="00CF422C" w:rsidRDefault="006C4138" w:rsidP="00046400">
            <w:pPr>
              <w:jc w:val="right"/>
              <w:rPr>
                <w:sz w:val="8"/>
                <w:szCs w:val="8"/>
              </w:rPr>
            </w:pPr>
            <w:r w:rsidRPr="00CF422C">
              <w:rPr>
                <w:sz w:val="8"/>
                <w:szCs w:val="8"/>
              </w:rPr>
              <w:t>10,6822</w:t>
            </w:r>
          </w:p>
        </w:tc>
        <w:tc>
          <w:tcPr>
            <w:tcW w:w="596" w:type="dxa"/>
            <w:shd w:val="clear" w:color="auto" w:fill="auto"/>
            <w:noWrap/>
            <w:vAlign w:val="bottom"/>
            <w:hideMark/>
          </w:tcPr>
          <w:p w:rsidR="006C4138" w:rsidRPr="00CF422C" w:rsidRDefault="006C4138" w:rsidP="00046400">
            <w:pPr>
              <w:jc w:val="right"/>
              <w:rPr>
                <w:sz w:val="8"/>
                <w:szCs w:val="8"/>
              </w:rPr>
            </w:pPr>
            <w:r w:rsidRPr="00CF422C">
              <w:rPr>
                <w:sz w:val="8"/>
                <w:szCs w:val="8"/>
              </w:rPr>
              <w:t>21,8604</w:t>
            </w:r>
          </w:p>
        </w:tc>
        <w:tc>
          <w:tcPr>
            <w:tcW w:w="596" w:type="dxa"/>
            <w:shd w:val="clear" w:color="auto" w:fill="auto"/>
            <w:noWrap/>
            <w:vAlign w:val="bottom"/>
            <w:hideMark/>
          </w:tcPr>
          <w:p w:rsidR="006C4138" w:rsidRPr="00CF422C" w:rsidRDefault="006C4138" w:rsidP="00046400">
            <w:pPr>
              <w:jc w:val="right"/>
              <w:rPr>
                <w:sz w:val="8"/>
                <w:szCs w:val="8"/>
              </w:rPr>
            </w:pPr>
            <w:r w:rsidRPr="00CF422C">
              <w:rPr>
                <w:sz w:val="8"/>
                <w:szCs w:val="8"/>
              </w:rPr>
              <w:t>0,5421</w:t>
            </w:r>
          </w:p>
        </w:tc>
        <w:tc>
          <w:tcPr>
            <w:tcW w:w="693" w:type="dxa"/>
            <w:shd w:val="clear" w:color="auto" w:fill="auto"/>
            <w:noWrap/>
            <w:vAlign w:val="bottom"/>
            <w:hideMark/>
          </w:tcPr>
          <w:p w:rsidR="006C4138" w:rsidRPr="00CF422C" w:rsidRDefault="006C4138" w:rsidP="00046400">
            <w:pPr>
              <w:jc w:val="right"/>
              <w:rPr>
                <w:sz w:val="8"/>
                <w:szCs w:val="8"/>
              </w:rPr>
            </w:pPr>
            <w:r w:rsidRPr="00CF422C">
              <w:rPr>
                <w:sz w:val="8"/>
                <w:szCs w:val="8"/>
              </w:rPr>
              <w:t>74,7592</w:t>
            </w:r>
          </w:p>
        </w:tc>
        <w:tc>
          <w:tcPr>
            <w:tcW w:w="709" w:type="dxa"/>
            <w:gridSpan w:val="2"/>
            <w:shd w:val="clear" w:color="auto" w:fill="auto"/>
            <w:noWrap/>
            <w:vAlign w:val="bottom"/>
            <w:hideMark/>
          </w:tcPr>
          <w:p w:rsidR="006C4138" w:rsidRPr="00CF422C" w:rsidRDefault="006C4138" w:rsidP="00046400">
            <w:pPr>
              <w:jc w:val="right"/>
              <w:rPr>
                <w:sz w:val="8"/>
                <w:szCs w:val="8"/>
              </w:rPr>
            </w:pPr>
            <w:r w:rsidRPr="00CF422C">
              <w:rPr>
                <w:sz w:val="8"/>
                <w:szCs w:val="8"/>
              </w:rPr>
              <w:t>169,5063</w:t>
            </w:r>
          </w:p>
        </w:tc>
        <w:tc>
          <w:tcPr>
            <w:tcW w:w="591" w:type="dxa"/>
            <w:shd w:val="clear" w:color="auto" w:fill="auto"/>
            <w:noWrap/>
            <w:vAlign w:val="bottom"/>
            <w:hideMark/>
          </w:tcPr>
          <w:p w:rsidR="006C4138" w:rsidRPr="00CF422C" w:rsidRDefault="006C4138" w:rsidP="00046400">
            <w:pPr>
              <w:jc w:val="right"/>
              <w:rPr>
                <w:sz w:val="8"/>
                <w:szCs w:val="8"/>
              </w:rPr>
            </w:pPr>
            <w:r w:rsidRPr="00CF422C">
              <w:rPr>
                <w:sz w:val="8"/>
                <w:szCs w:val="8"/>
              </w:rPr>
              <w:t>41,8471</w:t>
            </w:r>
          </w:p>
        </w:tc>
        <w:tc>
          <w:tcPr>
            <w:tcW w:w="591" w:type="dxa"/>
            <w:shd w:val="clear" w:color="auto" w:fill="auto"/>
            <w:noWrap/>
            <w:vAlign w:val="bottom"/>
            <w:hideMark/>
          </w:tcPr>
          <w:p w:rsidR="006C4138" w:rsidRPr="00CF422C" w:rsidRDefault="006C4138" w:rsidP="00046400">
            <w:pPr>
              <w:jc w:val="right"/>
              <w:rPr>
                <w:sz w:val="8"/>
                <w:szCs w:val="8"/>
              </w:rPr>
            </w:pPr>
            <w:r w:rsidRPr="00CF422C">
              <w:rPr>
                <w:sz w:val="8"/>
                <w:szCs w:val="8"/>
              </w:rPr>
              <w:t>72,4035</w:t>
            </w:r>
          </w:p>
        </w:tc>
        <w:tc>
          <w:tcPr>
            <w:tcW w:w="519" w:type="dxa"/>
            <w:shd w:val="clear" w:color="auto" w:fill="auto"/>
            <w:noWrap/>
            <w:vAlign w:val="bottom"/>
            <w:hideMark/>
          </w:tcPr>
          <w:p w:rsidR="006C4138" w:rsidRPr="00CF422C" w:rsidRDefault="006C4138" w:rsidP="00046400">
            <w:pPr>
              <w:jc w:val="right"/>
              <w:rPr>
                <w:sz w:val="8"/>
                <w:szCs w:val="8"/>
              </w:rPr>
            </w:pPr>
            <w:r w:rsidRPr="00CF422C">
              <w:rPr>
                <w:sz w:val="8"/>
                <w:szCs w:val="8"/>
              </w:rPr>
              <w:t>0,9183</w:t>
            </w:r>
          </w:p>
        </w:tc>
        <w:tc>
          <w:tcPr>
            <w:tcW w:w="750" w:type="dxa"/>
            <w:shd w:val="clear" w:color="auto" w:fill="auto"/>
            <w:noWrap/>
            <w:vAlign w:val="bottom"/>
            <w:hideMark/>
          </w:tcPr>
          <w:p w:rsidR="006C4138" w:rsidRPr="00CF422C" w:rsidRDefault="006C4138" w:rsidP="00046400">
            <w:pPr>
              <w:jc w:val="right"/>
              <w:rPr>
                <w:sz w:val="8"/>
                <w:szCs w:val="8"/>
              </w:rPr>
            </w:pPr>
            <w:r w:rsidRPr="00CF422C">
              <w:rPr>
                <w:sz w:val="8"/>
                <w:szCs w:val="8"/>
              </w:rPr>
              <w:t>284,6751</w:t>
            </w:r>
          </w:p>
        </w:tc>
      </w:tr>
      <w:tr w:rsidR="006C4138" w:rsidRPr="00CF422C" w:rsidTr="00046400">
        <w:trPr>
          <w:gridAfter w:val="1"/>
          <w:wAfter w:w="16" w:type="dxa"/>
          <w:trHeight w:val="191"/>
        </w:trPr>
        <w:tc>
          <w:tcPr>
            <w:tcW w:w="660" w:type="dxa"/>
            <w:shd w:val="clear" w:color="auto" w:fill="auto"/>
            <w:noWrap/>
            <w:vAlign w:val="bottom"/>
            <w:hideMark/>
          </w:tcPr>
          <w:p w:rsidR="006C4138" w:rsidRPr="00CF422C" w:rsidRDefault="006C4138" w:rsidP="00046400">
            <w:pPr>
              <w:rPr>
                <w:sz w:val="6"/>
                <w:szCs w:val="6"/>
              </w:rPr>
            </w:pPr>
            <w:r w:rsidRPr="00CF422C">
              <w:rPr>
                <w:sz w:val="6"/>
                <w:szCs w:val="6"/>
              </w:rPr>
              <w:t>По двуставочному тарифу без ГН</w:t>
            </w:r>
          </w:p>
        </w:tc>
        <w:tc>
          <w:tcPr>
            <w:tcW w:w="616" w:type="dxa"/>
            <w:shd w:val="clear" w:color="auto" w:fill="auto"/>
            <w:noWrap/>
            <w:vAlign w:val="bottom"/>
            <w:hideMark/>
          </w:tcPr>
          <w:p w:rsidR="006C4138" w:rsidRPr="00CF422C" w:rsidRDefault="006C4138" w:rsidP="00046400">
            <w:pPr>
              <w:jc w:val="right"/>
              <w:rPr>
                <w:sz w:val="8"/>
                <w:szCs w:val="8"/>
              </w:rPr>
            </w:pPr>
            <w:r w:rsidRPr="00CF422C">
              <w:rPr>
                <w:sz w:val="8"/>
                <w:szCs w:val="8"/>
              </w:rPr>
              <w:t>83,1164</w:t>
            </w:r>
          </w:p>
        </w:tc>
        <w:tc>
          <w:tcPr>
            <w:tcW w:w="567" w:type="dxa"/>
            <w:shd w:val="clear" w:color="auto" w:fill="auto"/>
            <w:noWrap/>
            <w:vAlign w:val="bottom"/>
            <w:hideMark/>
          </w:tcPr>
          <w:p w:rsidR="006C4138" w:rsidRPr="00CF422C" w:rsidRDefault="006C4138" w:rsidP="00046400">
            <w:pPr>
              <w:jc w:val="right"/>
              <w:rPr>
                <w:sz w:val="8"/>
                <w:szCs w:val="8"/>
              </w:rPr>
            </w:pPr>
            <w:r w:rsidRPr="00CF422C">
              <w:rPr>
                <w:sz w:val="8"/>
                <w:szCs w:val="8"/>
              </w:rPr>
              <w:t>20,4984</w:t>
            </w:r>
          </w:p>
        </w:tc>
        <w:tc>
          <w:tcPr>
            <w:tcW w:w="567" w:type="dxa"/>
            <w:shd w:val="clear" w:color="auto" w:fill="auto"/>
            <w:noWrap/>
            <w:vAlign w:val="bottom"/>
            <w:hideMark/>
          </w:tcPr>
          <w:p w:rsidR="006C4138" w:rsidRPr="00CF422C" w:rsidRDefault="006C4138" w:rsidP="00046400">
            <w:pPr>
              <w:jc w:val="right"/>
              <w:rPr>
                <w:sz w:val="8"/>
                <w:szCs w:val="8"/>
              </w:rPr>
            </w:pPr>
            <w:r w:rsidRPr="00CF422C">
              <w:rPr>
                <w:sz w:val="8"/>
                <w:szCs w:val="8"/>
              </w:rPr>
              <w:t>35,5965</w:t>
            </w:r>
          </w:p>
        </w:tc>
        <w:tc>
          <w:tcPr>
            <w:tcW w:w="596" w:type="dxa"/>
            <w:shd w:val="clear" w:color="auto" w:fill="auto"/>
            <w:noWrap/>
            <w:vAlign w:val="bottom"/>
            <w:hideMark/>
          </w:tcPr>
          <w:p w:rsidR="006C4138" w:rsidRPr="00CF422C" w:rsidRDefault="006C4138" w:rsidP="00046400">
            <w:pPr>
              <w:jc w:val="right"/>
              <w:rPr>
                <w:sz w:val="8"/>
                <w:szCs w:val="8"/>
              </w:rPr>
            </w:pPr>
            <w:r w:rsidRPr="00CF422C">
              <w:rPr>
                <w:sz w:val="8"/>
                <w:szCs w:val="8"/>
              </w:rPr>
              <w:t>0,1456</w:t>
            </w:r>
          </w:p>
        </w:tc>
        <w:tc>
          <w:tcPr>
            <w:tcW w:w="680" w:type="dxa"/>
            <w:shd w:val="clear" w:color="auto" w:fill="auto"/>
            <w:noWrap/>
            <w:vAlign w:val="bottom"/>
            <w:hideMark/>
          </w:tcPr>
          <w:p w:rsidR="006C4138" w:rsidRPr="00CF422C" w:rsidRDefault="006C4138" w:rsidP="00046400">
            <w:pPr>
              <w:jc w:val="right"/>
              <w:rPr>
                <w:sz w:val="8"/>
                <w:szCs w:val="8"/>
              </w:rPr>
            </w:pPr>
            <w:r w:rsidRPr="00CF422C">
              <w:rPr>
                <w:sz w:val="8"/>
                <w:szCs w:val="8"/>
              </w:rPr>
              <w:t>139,3568</w:t>
            </w:r>
          </w:p>
        </w:tc>
        <w:tc>
          <w:tcPr>
            <w:tcW w:w="709" w:type="dxa"/>
            <w:shd w:val="clear" w:color="auto" w:fill="auto"/>
            <w:noWrap/>
            <w:vAlign w:val="bottom"/>
            <w:hideMark/>
          </w:tcPr>
          <w:p w:rsidR="006C4138" w:rsidRPr="00CF422C" w:rsidRDefault="006C4138" w:rsidP="00046400">
            <w:pPr>
              <w:jc w:val="right"/>
              <w:rPr>
                <w:sz w:val="8"/>
                <w:szCs w:val="8"/>
              </w:rPr>
            </w:pPr>
            <w:r w:rsidRPr="00CF422C">
              <w:rPr>
                <w:sz w:val="8"/>
                <w:szCs w:val="8"/>
              </w:rPr>
              <w:t>86,3899</w:t>
            </w:r>
          </w:p>
        </w:tc>
        <w:tc>
          <w:tcPr>
            <w:tcW w:w="613" w:type="dxa"/>
            <w:shd w:val="clear" w:color="auto" w:fill="auto"/>
            <w:noWrap/>
            <w:vAlign w:val="bottom"/>
            <w:hideMark/>
          </w:tcPr>
          <w:p w:rsidR="006C4138" w:rsidRPr="00CF422C" w:rsidRDefault="006C4138" w:rsidP="00046400">
            <w:pPr>
              <w:jc w:val="right"/>
              <w:rPr>
                <w:sz w:val="8"/>
                <w:szCs w:val="8"/>
              </w:rPr>
            </w:pPr>
            <w:r w:rsidRPr="00CF422C">
              <w:rPr>
                <w:sz w:val="8"/>
                <w:szCs w:val="8"/>
              </w:rPr>
              <w:t>21,3486</w:t>
            </w:r>
          </w:p>
        </w:tc>
        <w:tc>
          <w:tcPr>
            <w:tcW w:w="603" w:type="dxa"/>
            <w:shd w:val="clear" w:color="auto" w:fill="auto"/>
            <w:noWrap/>
            <w:vAlign w:val="bottom"/>
            <w:hideMark/>
          </w:tcPr>
          <w:p w:rsidR="006C4138" w:rsidRPr="00CF422C" w:rsidRDefault="006C4138" w:rsidP="00046400">
            <w:pPr>
              <w:jc w:val="right"/>
              <w:rPr>
                <w:sz w:val="8"/>
                <w:szCs w:val="8"/>
              </w:rPr>
            </w:pPr>
            <w:r w:rsidRPr="00CF422C">
              <w:rPr>
                <w:sz w:val="8"/>
                <w:szCs w:val="8"/>
              </w:rPr>
              <w:t>36,8071</w:t>
            </w:r>
          </w:p>
        </w:tc>
        <w:tc>
          <w:tcPr>
            <w:tcW w:w="627" w:type="dxa"/>
            <w:shd w:val="clear" w:color="auto" w:fill="auto"/>
            <w:noWrap/>
            <w:vAlign w:val="bottom"/>
            <w:hideMark/>
          </w:tcPr>
          <w:p w:rsidR="006C4138" w:rsidRPr="00CF422C" w:rsidRDefault="006C4138" w:rsidP="00046400">
            <w:pPr>
              <w:jc w:val="right"/>
              <w:rPr>
                <w:sz w:val="8"/>
                <w:szCs w:val="8"/>
              </w:rPr>
            </w:pPr>
            <w:r w:rsidRPr="00CF422C">
              <w:rPr>
                <w:sz w:val="8"/>
                <w:szCs w:val="8"/>
              </w:rPr>
              <w:t>0,7727</w:t>
            </w:r>
          </w:p>
        </w:tc>
        <w:tc>
          <w:tcPr>
            <w:tcW w:w="693" w:type="dxa"/>
            <w:shd w:val="clear" w:color="auto" w:fill="auto"/>
            <w:noWrap/>
            <w:vAlign w:val="bottom"/>
            <w:hideMark/>
          </w:tcPr>
          <w:p w:rsidR="006C4138" w:rsidRPr="00CF422C" w:rsidRDefault="006C4138" w:rsidP="00046400">
            <w:pPr>
              <w:jc w:val="right"/>
              <w:rPr>
                <w:sz w:val="8"/>
                <w:szCs w:val="8"/>
              </w:rPr>
            </w:pPr>
            <w:r w:rsidRPr="00CF422C">
              <w:rPr>
                <w:sz w:val="8"/>
                <w:szCs w:val="8"/>
              </w:rPr>
              <w:t>145,3183</w:t>
            </w:r>
          </w:p>
        </w:tc>
        <w:tc>
          <w:tcPr>
            <w:tcW w:w="596" w:type="dxa"/>
            <w:shd w:val="clear" w:color="auto" w:fill="auto"/>
            <w:noWrap/>
            <w:vAlign w:val="bottom"/>
            <w:hideMark/>
          </w:tcPr>
          <w:p w:rsidR="006C4138" w:rsidRPr="00CF422C" w:rsidRDefault="006C4138" w:rsidP="00046400">
            <w:pPr>
              <w:jc w:val="right"/>
              <w:rPr>
                <w:sz w:val="8"/>
                <w:szCs w:val="8"/>
              </w:rPr>
            </w:pPr>
            <w:r w:rsidRPr="00CF422C">
              <w:rPr>
                <w:sz w:val="8"/>
                <w:szCs w:val="8"/>
              </w:rPr>
              <w:t>44,7153</w:t>
            </w:r>
          </w:p>
        </w:tc>
        <w:tc>
          <w:tcPr>
            <w:tcW w:w="596" w:type="dxa"/>
            <w:shd w:val="clear" w:color="auto" w:fill="auto"/>
            <w:noWrap/>
            <w:vAlign w:val="bottom"/>
            <w:hideMark/>
          </w:tcPr>
          <w:p w:rsidR="006C4138" w:rsidRPr="00CF422C" w:rsidRDefault="006C4138" w:rsidP="00046400">
            <w:pPr>
              <w:jc w:val="right"/>
              <w:rPr>
                <w:sz w:val="8"/>
                <w:szCs w:val="8"/>
              </w:rPr>
            </w:pPr>
            <w:r w:rsidRPr="00CF422C">
              <w:rPr>
                <w:sz w:val="8"/>
                <w:szCs w:val="8"/>
              </w:rPr>
              <w:t>10,6664</w:t>
            </w:r>
          </w:p>
        </w:tc>
        <w:tc>
          <w:tcPr>
            <w:tcW w:w="596" w:type="dxa"/>
            <w:shd w:val="clear" w:color="auto" w:fill="auto"/>
            <w:noWrap/>
            <w:vAlign w:val="bottom"/>
            <w:hideMark/>
          </w:tcPr>
          <w:p w:rsidR="006C4138" w:rsidRPr="00CF422C" w:rsidRDefault="006C4138" w:rsidP="00046400">
            <w:pPr>
              <w:jc w:val="right"/>
              <w:rPr>
                <w:sz w:val="8"/>
                <w:szCs w:val="8"/>
              </w:rPr>
            </w:pPr>
            <w:r w:rsidRPr="00CF422C">
              <w:rPr>
                <w:sz w:val="8"/>
                <w:szCs w:val="8"/>
              </w:rPr>
              <w:t>14,9467</w:t>
            </w:r>
          </w:p>
        </w:tc>
        <w:tc>
          <w:tcPr>
            <w:tcW w:w="556" w:type="dxa"/>
            <w:shd w:val="clear" w:color="auto" w:fill="auto"/>
            <w:noWrap/>
            <w:vAlign w:val="bottom"/>
            <w:hideMark/>
          </w:tcPr>
          <w:p w:rsidR="006C4138" w:rsidRPr="00CF422C" w:rsidRDefault="006C4138" w:rsidP="00046400">
            <w:pPr>
              <w:jc w:val="right"/>
              <w:rPr>
                <w:sz w:val="8"/>
                <w:szCs w:val="8"/>
              </w:rPr>
            </w:pPr>
            <w:r w:rsidRPr="00CF422C">
              <w:rPr>
                <w:sz w:val="8"/>
                <w:szCs w:val="8"/>
              </w:rPr>
              <w:t>0,2306</w:t>
            </w:r>
          </w:p>
        </w:tc>
        <w:tc>
          <w:tcPr>
            <w:tcW w:w="576" w:type="dxa"/>
            <w:shd w:val="clear" w:color="auto" w:fill="auto"/>
            <w:noWrap/>
            <w:vAlign w:val="bottom"/>
            <w:hideMark/>
          </w:tcPr>
          <w:p w:rsidR="006C4138" w:rsidRPr="00CF422C" w:rsidRDefault="006C4138" w:rsidP="00046400">
            <w:pPr>
              <w:jc w:val="right"/>
              <w:rPr>
                <w:sz w:val="8"/>
                <w:szCs w:val="8"/>
              </w:rPr>
            </w:pPr>
            <w:r w:rsidRPr="00CF422C">
              <w:rPr>
                <w:sz w:val="8"/>
                <w:szCs w:val="8"/>
              </w:rPr>
              <w:t>70,5591</w:t>
            </w:r>
          </w:p>
        </w:tc>
        <w:tc>
          <w:tcPr>
            <w:tcW w:w="624" w:type="dxa"/>
            <w:shd w:val="clear" w:color="auto" w:fill="auto"/>
            <w:noWrap/>
            <w:vAlign w:val="bottom"/>
            <w:hideMark/>
          </w:tcPr>
          <w:p w:rsidR="006C4138" w:rsidRPr="00CF422C" w:rsidRDefault="006C4138" w:rsidP="00046400">
            <w:pPr>
              <w:jc w:val="right"/>
              <w:rPr>
                <w:sz w:val="8"/>
                <w:szCs w:val="8"/>
              </w:rPr>
            </w:pPr>
            <w:r w:rsidRPr="00CF422C">
              <w:rPr>
                <w:sz w:val="8"/>
                <w:szCs w:val="8"/>
              </w:rPr>
              <w:t>41,6746</w:t>
            </w:r>
          </w:p>
        </w:tc>
        <w:tc>
          <w:tcPr>
            <w:tcW w:w="567" w:type="dxa"/>
            <w:shd w:val="clear" w:color="auto" w:fill="auto"/>
            <w:noWrap/>
            <w:vAlign w:val="bottom"/>
            <w:hideMark/>
          </w:tcPr>
          <w:p w:rsidR="006C4138" w:rsidRPr="00CF422C" w:rsidRDefault="006C4138" w:rsidP="00046400">
            <w:pPr>
              <w:jc w:val="right"/>
              <w:rPr>
                <w:sz w:val="8"/>
                <w:szCs w:val="8"/>
              </w:rPr>
            </w:pPr>
            <w:r w:rsidRPr="00CF422C">
              <w:rPr>
                <w:sz w:val="8"/>
                <w:szCs w:val="8"/>
              </w:rPr>
              <w:t>10,6822</w:t>
            </w:r>
          </w:p>
        </w:tc>
        <w:tc>
          <w:tcPr>
            <w:tcW w:w="596" w:type="dxa"/>
            <w:shd w:val="clear" w:color="auto" w:fill="auto"/>
            <w:noWrap/>
            <w:vAlign w:val="bottom"/>
            <w:hideMark/>
          </w:tcPr>
          <w:p w:rsidR="006C4138" w:rsidRPr="00CF422C" w:rsidRDefault="006C4138" w:rsidP="00046400">
            <w:pPr>
              <w:jc w:val="right"/>
              <w:rPr>
                <w:sz w:val="8"/>
                <w:szCs w:val="8"/>
              </w:rPr>
            </w:pPr>
            <w:r w:rsidRPr="00CF422C">
              <w:rPr>
                <w:sz w:val="8"/>
                <w:szCs w:val="8"/>
              </w:rPr>
              <w:t>21,8604</w:t>
            </w:r>
          </w:p>
        </w:tc>
        <w:tc>
          <w:tcPr>
            <w:tcW w:w="596" w:type="dxa"/>
            <w:shd w:val="clear" w:color="auto" w:fill="auto"/>
            <w:noWrap/>
            <w:vAlign w:val="bottom"/>
            <w:hideMark/>
          </w:tcPr>
          <w:p w:rsidR="006C4138" w:rsidRPr="00CF422C" w:rsidRDefault="006C4138" w:rsidP="00046400">
            <w:pPr>
              <w:jc w:val="right"/>
              <w:rPr>
                <w:sz w:val="8"/>
                <w:szCs w:val="8"/>
              </w:rPr>
            </w:pPr>
            <w:r w:rsidRPr="00CF422C">
              <w:rPr>
                <w:sz w:val="8"/>
                <w:szCs w:val="8"/>
              </w:rPr>
              <w:t>0,5421</w:t>
            </w:r>
          </w:p>
        </w:tc>
        <w:tc>
          <w:tcPr>
            <w:tcW w:w="693" w:type="dxa"/>
            <w:shd w:val="clear" w:color="auto" w:fill="auto"/>
            <w:noWrap/>
            <w:vAlign w:val="bottom"/>
            <w:hideMark/>
          </w:tcPr>
          <w:p w:rsidR="006C4138" w:rsidRPr="00CF422C" w:rsidRDefault="006C4138" w:rsidP="00046400">
            <w:pPr>
              <w:jc w:val="right"/>
              <w:rPr>
                <w:sz w:val="8"/>
                <w:szCs w:val="8"/>
              </w:rPr>
            </w:pPr>
            <w:r w:rsidRPr="00CF422C">
              <w:rPr>
                <w:sz w:val="8"/>
                <w:szCs w:val="8"/>
              </w:rPr>
              <w:t>74,7592</w:t>
            </w:r>
          </w:p>
        </w:tc>
        <w:tc>
          <w:tcPr>
            <w:tcW w:w="709" w:type="dxa"/>
            <w:gridSpan w:val="2"/>
            <w:shd w:val="clear" w:color="auto" w:fill="auto"/>
            <w:noWrap/>
            <w:vAlign w:val="bottom"/>
            <w:hideMark/>
          </w:tcPr>
          <w:p w:rsidR="006C4138" w:rsidRPr="00CF422C" w:rsidRDefault="006C4138" w:rsidP="00046400">
            <w:pPr>
              <w:jc w:val="right"/>
              <w:rPr>
                <w:sz w:val="8"/>
                <w:szCs w:val="8"/>
              </w:rPr>
            </w:pPr>
            <w:r w:rsidRPr="00CF422C">
              <w:rPr>
                <w:sz w:val="8"/>
                <w:szCs w:val="8"/>
              </w:rPr>
              <w:t>169,5063</w:t>
            </w:r>
          </w:p>
        </w:tc>
        <w:tc>
          <w:tcPr>
            <w:tcW w:w="591" w:type="dxa"/>
            <w:shd w:val="clear" w:color="auto" w:fill="auto"/>
            <w:noWrap/>
            <w:vAlign w:val="bottom"/>
            <w:hideMark/>
          </w:tcPr>
          <w:p w:rsidR="006C4138" w:rsidRPr="00CF422C" w:rsidRDefault="006C4138" w:rsidP="00046400">
            <w:pPr>
              <w:jc w:val="right"/>
              <w:rPr>
                <w:sz w:val="8"/>
                <w:szCs w:val="8"/>
              </w:rPr>
            </w:pPr>
            <w:r w:rsidRPr="00CF422C">
              <w:rPr>
                <w:sz w:val="8"/>
                <w:szCs w:val="8"/>
              </w:rPr>
              <w:t>41,8471</w:t>
            </w:r>
          </w:p>
        </w:tc>
        <w:tc>
          <w:tcPr>
            <w:tcW w:w="591" w:type="dxa"/>
            <w:shd w:val="clear" w:color="auto" w:fill="auto"/>
            <w:noWrap/>
            <w:vAlign w:val="bottom"/>
            <w:hideMark/>
          </w:tcPr>
          <w:p w:rsidR="006C4138" w:rsidRPr="00CF422C" w:rsidRDefault="006C4138" w:rsidP="00046400">
            <w:pPr>
              <w:jc w:val="right"/>
              <w:rPr>
                <w:sz w:val="8"/>
                <w:szCs w:val="8"/>
              </w:rPr>
            </w:pPr>
            <w:r w:rsidRPr="00CF422C">
              <w:rPr>
                <w:sz w:val="8"/>
                <w:szCs w:val="8"/>
              </w:rPr>
              <w:t>72,4035</w:t>
            </w:r>
          </w:p>
        </w:tc>
        <w:tc>
          <w:tcPr>
            <w:tcW w:w="519" w:type="dxa"/>
            <w:shd w:val="clear" w:color="auto" w:fill="auto"/>
            <w:noWrap/>
            <w:vAlign w:val="bottom"/>
            <w:hideMark/>
          </w:tcPr>
          <w:p w:rsidR="006C4138" w:rsidRPr="00CF422C" w:rsidRDefault="006C4138" w:rsidP="00046400">
            <w:pPr>
              <w:jc w:val="right"/>
              <w:rPr>
                <w:sz w:val="8"/>
                <w:szCs w:val="8"/>
              </w:rPr>
            </w:pPr>
            <w:r w:rsidRPr="00CF422C">
              <w:rPr>
                <w:sz w:val="8"/>
                <w:szCs w:val="8"/>
              </w:rPr>
              <w:t>0,9183</w:t>
            </w:r>
          </w:p>
        </w:tc>
        <w:tc>
          <w:tcPr>
            <w:tcW w:w="750" w:type="dxa"/>
            <w:shd w:val="clear" w:color="auto" w:fill="auto"/>
            <w:noWrap/>
            <w:vAlign w:val="bottom"/>
            <w:hideMark/>
          </w:tcPr>
          <w:p w:rsidR="006C4138" w:rsidRPr="00CF422C" w:rsidRDefault="006C4138" w:rsidP="00046400">
            <w:pPr>
              <w:jc w:val="right"/>
              <w:rPr>
                <w:sz w:val="8"/>
                <w:szCs w:val="8"/>
              </w:rPr>
            </w:pPr>
            <w:r w:rsidRPr="00CF422C">
              <w:rPr>
                <w:sz w:val="8"/>
                <w:szCs w:val="8"/>
              </w:rPr>
              <w:t>284,6751</w:t>
            </w:r>
          </w:p>
        </w:tc>
      </w:tr>
      <w:tr w:rsidR="006C4138" w:rsidRPr="00CF422C" w:rsidTr="00046400">
        <w:trPr>
          <w:gridAfter w:val="1"/>
          <w:wAfter w:w="16" w:type="dxa"/>
          <w:trHeight w:val="109"/>
        </w:trPr>
        <w:tc>
          <w:tcPr>
            <w:tcW w:w="660" w:type="dxa"/>
            <w:shd w:val="clear" w:color="auto" w:fill="auto"/>
            <w:noWrap/>
            <w:vAlign w:val="bottom"/>
            <w:hideMark/>
          </w:tcPr>
          <w:p w:rsidR="006C4138" w:rsidRPr="00CF422C" w:rsidRDefault="006C4138" w:rsidP="00046400">
            <w:pPr>
              <w:jc w:val="right"/>
              <w:rPr>
                <w:sz w:val="6"/>
                <w:szCs w:val="6"/>
              </w:rPr>
            </w:pPr>
            <w:r w:rsidRPr="00CF422C">
              <w:rPr>
                <w:sz w:val="6"/>
                <w:szCs w:val="6"/>
              </w:rPr>
              <w:t>электроэнергия</w:t>
            </w:r>
          </w:p>
        </w:tc>
        <w:tc>
          <w:tcPr>
            <w:tcW w:w="616" w:type="dxa"/>
            <w:shd w:val="clear" w:color="auto" w:fill="auto"/>
            <w:noWrap/>
            <w:vAlign w:val="bottom"/>
            <w:hideMark/>
          </w:tcPr>
          <w:p w:rsidR="006C4138" w:rsidRPr="00CF422C" w:rsidRDefault="006C4138" w:rsidP="00046400">
            <w:pPr>
              <w:jc w:val="right"/>
              <w:rPr>
                <w:sz w:val="8"/>
                <w:szCs w:val="8"/>
              </w:rPr>
            </w:pPr>
            <w:r w:rsidRPr="00CF422C">
              <w:rPr>
                <w:sz w:val="8"/>
                <w:szCs w:val="8"/>
              </w:rPr>
              <w:t>83,116</w:t>
            </w:r>
          </w:p>
        </w:tc>
        <w:tc>
          <w:tcPr>
            <w:tcW w:w="567" w:type="dxa"/>
            <w:shd w:val="clear" w:color="auto" w:fill="auto"/>
            <w:noWrap/>
            <w:vAlign w:val="bottom"/>
            <w:hideMark/>
          </w:tcPr>
          <w:p w:rsidR="006C4138" w:rsidRPr="00CF422C" w:rsidRDefault="006C4138" w:rsidP="00046400">
            <w:pPr>
              <w:jc w:val="right"/>
              <w:rPr>
                <w:sz w:val="8"/>
                <w:szCs w:val="8"/>
              </w:rPr>
            </w:pPr>
            <w:r w:rsidRPr="00CF422C">
              <w:rPr>
                <w:sz w:val="8"/>
                <w:szCs w:val="8"/>
              </w:rPr>
              <w:t>20,498</w:t>
            </w:r>
          </w:p>
        </w:tc>
        <w:tc>
          <w:tcPr>
            <w:tcW w:w="567" w:type="dxa"/>
            <w:shd w:val="clear" w:color="auto" w:fill="auto"/>
            <w:noWrap/>
            <w:vAlign w:val="bottom"/>
            <w:hideMark/>
          </w:tcPr>
          <w:p w:rsidR="006C4138" w:rsidRPr="00CF422C" w:rsidRDefault="006C4138" w:rsidP="00046400">
            <w:pPr>
              <w:jc w:val="right"/>
              <w:rPr>
                <w:sz w:val="8"/>
                <w:szCs w:val="8"/>
              </w:rPr>
            </w:pPr>
            <w:r w:rsidRPr="00CF422C">
              <w:rPr>
                <w:sz w:val="8"/>
                <w:szCs w:val="8"/>
              </w:rPr>
              <w:t>35,596</w:t>
            </w:r>
          </w:p>
        </w:tc>
        <w:tc>
          <w:tcPr>
            <w:tcW w:w="596" w:type="dxa"/>
            <w:shd w:val="clear" w:color="auto" w:fill="auto"/>
            <w:noWrap/>
            <w:vAlign w:val="bottom"/>
            <w:hideMark/>
          </w:tcPr>
          <w:p w:rsidR="006C4138" w:rsidRPr="00CF422C" w:rsidRDefault="006C4138" w:rsidP="00046400">
            <w:pPr>
              <w:jc w:val="right"/>
              <w:rPr>
                <w:sz w:val="8"/>
                <w:szCs w:val="8"/>
              </w:rPr>
            </w:pPr>
            <w:r w:rsidRPr="00CF422C">
              <w:rPr>
                <w:sz w:val="8"/>
                <w:szCs w:val="8"/>
              </w:rPr>
              <w:t>0,146</w:t>
            </w:r>
          </w:p>
        </w:tc>
        <w:tc>
          <w:tcPr>
            <w:tcW w:w="680" w:type="dxa"/>
            <w:shd w:val="clear" w:color="auto" w:fill="auto"/>
            <w:noWrap/>
            <w:vAlign w:val="bottom"/>
            <w:hideMark/>
          </w:tcPr>
          <w:p w:rsidR="006C4138" w:rsidRPr="00CF422C" w:rsidRDefault="006C4138" w:rsidP="00046400">
            <w:pPr>
              <w:jc w:val="right"/>
              <w:rPr>
                <w:sz w:val="8"/>
                <w:szCs w:val="8"/>
              </w:rPr>
            </w:pPr>
            <w:r w:rsidRPr="00CF422C">
              <w:rPr>
                <w:sz w:val="8"/>
                <w:szCs w:val="8"/>
              </w:rPr>
              <w:t>139,3568</w:t>
            </w:r>
          </w:p>
        </w:tc>
        <w:tc>
          <w:tcPr>
            <w:tcW w:w="709" w:type="dxa"/>
            <w:shd w:val="clear" w:color="auto" w:fill="auto"/>
            <w:noWrap/>
            <w:vAlign w:val="bottom"/>
            <w:hideMark/>
          </w:tcPr>
          <w:p w:rsidR="006C4138" w:rsidRPr="00CF422C" w:rsidRDefault="006C4138" w:rsidP="00046400">
            <w:pPr>
              <w:jc w:val="right"/>
              <w:rPr>
                <w:sz w:val="8"/>
                <w:szCs w:val="8"/>
              </w:rPr>
            </w:pPr>
            <w:r w:rsidRPr="00CF422C">
              <w:rPr>
                <w:sz w:val="8"/>
                <w:szCs w:val="8"/>
              </w:rPr>
              <w:t>86,3899</w:t>
            </w:r>
          </w:p>
        </w:tc>
        <w:tc>
          <w:tcPr>
            <w:tcW w:w="613" w:type="dxa"/>
            <w:shd w:val="clear" w:color="auto" w:fill="auto"/>
            <w:noWrap/>
            <w:vAlign w:val="bottom"/>
            <w:hideMark/>
          </w:tcPr>
          <w:p w:rsidR="006C4138" w:rsidRPr="00CF422C" w:rsidRDefault="006C4138" w:rsidP="00046400">
            <w:pPr>
              <w:jc w:val="right"/>
              <w:rPr>
                <w:sz w:val="8"/>
                <w:szCs w:val="8"/>
              </w:rPr>
            </w:pPr>
            <w:r w:rsidRPr="00CF422C">
              <w:rPr>
                <w:sz w:val="8"/>
                <w:szCs w:val="8"/>
              </w:rPr>
              <w:t>21,3486</w:t>
            </w:r>
          </w:p>
        </w:tc>
        <w:tc>
          <w:tcPr>
            <w:tcW w:w="603" w:type="dxa"/>
            <w:shd w:val="clear" w:color="auto" w:fill="auto"/>
            <w:noWrap/>
            <w:vAlign w:val="bottom"/>
            <w:hideMark/>
          </w:tcPr>
          <w:p w:rsidR="006C4138" w:rsidRPr="00CF422C" w:rsidRDefault="006C4138" w:rsidP="00046400">
            <w:pPr>
              <w:jc w:val="right"/>
              <w:rPr>
                <w:sz w:val="8"/>
                <w:szCs w:val="8"/>
              </w:rPr>
            </w:pPr>
            <w:r w:rsidRPr="00CF422C">
              <w:rPr>
                <w:sz w:val="8"/>
                <w:szCs w:val="8"/>
              </w:rPr>
              <w:t>36,8071</w:t>
            </w:r>
          </w:p>
        </w:tc>
        <w:tc>
          <w:tcPr>
            <w:tcW w:w="627" w:type="dxa"/>
            <w:shd w:val="clear" w:color="auto" w:fill="auto"/>
            <w:noWrap/>
            <w:vAlign w:val="bottom"/>
            <w:hideMark/>
          </w:tcPr>
          <w:p w:rsidR="006C4138" w:rsidRPr="00CF422C" w:rsidRDefault="006C4138" w:rsidP="00046400">
            <w:pPr>
              <w:jc w:val="right"/>
              <w:rPr>
                <w:sz w:val="8"/>
                <w:szCs w:val="8"/>
              </w:rPr>
            </w:pPr>
            <w:r w:rsidRPr="00CF422C">
              <w:rPr>
                <w:sz w:val="8"/>
                <w:szCs w:val="8"/>
              </w:rPr>
              <w:t>0,7727</w:t>
            </w:r>
          </w:p>
        </w:tc>
        <w:tc>
          <w:tcPr>
            <w:tcW w:w="693" w:type="dxa"/>
            <w:shd w:val="clear" w:color="auto" w:fill="auto"/>
            <w:noWrap/>
            <w:vAlign w:val="bottom"/>
            <w:hideMark/>
          </w:tcPr>
          <w:p w:rsidR="006C4138" w:rsidRPr="00CF422C" w:rsidRDefault="006C4138" w:rsidP="00046400">
            <w:pPr>
              <w:jc w:val="right"/>
              <w:rPr>
                <w:sz w:val="8"/>
                <w:szCs w:val="8"/>
              </w:rPr>
            </w:pPr>
            <w:r w:rsidRPr="00CF422C">
              <w:rPr>
                <w:sz w:val="8"/>
                <w:szCs w:val="8"/>
              </w:rPr>
              <w:t>145,3183</w:t>
            </w:r>
          </w:p>
        </w:tc>
        <w:tc>
          <w:tcPr>
            <w:tcW w:w="596" w:type="dxa"/>
            <w:shd w:val="clear" w:color="auto" w:fill="auto"/>
            <w:noWrap/>
            <w:vAlign w:val="bottom"/>
            <w:hideMark/>
          </w:tcPr>
          <w:p w:rsidR="006C4138" w:rsidRPr="00CF422C" w:rsidRDefault="006C4138" w:rsidP="00046400">
            <w:pPr>
              <w:jc w:val="right"/>
              <w:rPr>
                <w:sz w:val="8"/>
                <w:szCs w:val="8"/>
              </w:rPr>
            </w:pPr>
            <w:r w:rsidRPr="00CF422C">
              <w:rPr>
                <w:sz w:val="8"/>
                <w:szCs w:val="8"/>
              </w:rPr>
              <w:t>44,7153</w:t>
            </w:r>
          </w:p>
        </w:tc>
        <w:tc>
          <w:tcPr>
            <w:tcW w:w="596" w:type="dxa"/>
            <w:shd w:val="clear" w:color="auto" w:fill="auto"/>
            <w:noWrap/>
            <w:vAlign w:val="bottom"/>
            <w:hideMark/>
          </w:tcPr>
          <w:p w:rsidR="006C4138" w:rsidRPr="00CF422C" w:rsidRDefault="006C4138" w:rsidP="00046400">
            <w:pPr>
              <w:jc w:val="right"/>
              <w:rPr>
                <w:sz w:val="8"/>
                <w:szCs w:val="8"/>
              </w:rPr>
            </w:pPr>
            <w:r w:rsidRPr="00CF422C">
              <w:rPr>
                <w:sz w:val="8"/>
                <w:szCs w:val="8"/>
              </w:rPr>
              <w:t>10,6664</w:t>
            </w:r>
          </w:p>
        </w:tc>
        <w:tc>
          <w:tcPr>
            <w:tcW w:w="596" w:type="dxa"/>
            <w:shd w:val="clear" w:color="auto" w:fill="auto"/>
            <w:noWrap/>
            <w:vAlign w:val="bottom"/>
            <w:hideMark/>
          </w:tcPr>
          <w:p w:rsidR="006C4138" w:rsidRPr="00CF422C" w:rsidRDefault="006C4138" w:rsidP="00046400">
            <w:pPr>
              <w:jc w:val="right"/>
              <w:rPr>
                <w:sz w:val="8"/>
                <w:szCs w:val="8"/>
              </w:rPr>
            </w:pPr>
            <w:r w:rsidRPr="00CF422C">
              <w:rPr>
                <w:sz w:val="8"/>
                <w:szCs w:val="8"/>
              </w:rPr>
              <w:t>14,9467</w:t>
            </w:r>
          </w:p>
        </w:tc>
        <w:tc>
          <w:tcPr>
            <w:tcW w:w="556" w:type="dxa"/>
            <w:shd w:val="clear" w:color="auto" w:fill="auto"/>
            <w:noWrap/>
            <w:vAlign w:val="bottom"/>
            <w:hideMark/>
          </w:tcPr>
          <w:p w:rsidR="006C4138" w:rsidRPr="00CF422C" w:rsidRDefault="006C4138" w:rsidP="00046400">
            <w:pPr>
              <w:jc w:val="right"/>
              <w:rPr>
                <w:sz w:val="8"/>
                <w:szCs w:val="8"/>
              </w:rPr>
            </w:pPr>
            <w:r w:rsidRPr="00CF422C">
              <w:rPr>
                <w:sz w:val="8"/>
                <w:szCs w:val="8"/>
              </w:rPr>
              <w:t>0,2306</w:t>
            </w:r>
          </w:p>
        </w:tc>
        <w:tc>
          <w:tcPr>
            <w:tcW w:w="576" w:type="dxa"/>
            <w:shd w:val="clear" w:color="auto" w:fill="auto"/>
            <w:noWrap/>
            <w:vAlign w:val="bottom"/>
            <w:hideMark/>
          </w:tcPr>
          <w:p w:rsidR="006C4138" w:rsidRPr="00CF422C" w:rsidRDefault="006C4138" w:rsidP="00046400">
            <w:pPr>
              <w:jc w:val="right"/>
              <w:rPr>
                <w:sz w:val="8"/>
                <w:szCs w:val="8"/>
              </w:rPr>
            </w:pPr>
            <w:r w:rsidRPr="00CF422C">
              <w:rPr>
                <w:sz w:val="8"/>
                <w:szCs w:val="8"/>
              </w:rPr>
              <w:t>70,5591</w:t>
            </w:r>
          </w:p>
        </w:tc>
        <w:tc>
          <w:tcPr>
            <w:tcW w:w="624" w:type="dxa"/>
            <w:shd w:val="clear" w:color="auto" w:fill="auto"/>
            <w:noWrap/>
            <w:vAlign w:val="bottom"/>
            <w:hideMark/>
          </w:tcPr>
          <w:p w:rsidR="006C4138" w:rsidRPr="00CF422C" w:rsidRDefault="006C4138" w:rsidP="00046400">
            <w:pPr>
              <w:jc w:val="right"/>
              <w:rPr>
                <w:sz w:val="8"/>
                <w:szCs w:val="8"/>
              </w:rPr>
            </w:pPr>
            <w:r w:rsidRPr="00CF422C">
              <w:rPr>
                <w:sz w:val="8"/>
                <w:szCs w:val="8"/>
              </w:rPr>
              <w:t>41,6746</w:t>
            </w:r>
          </w:p>
        </w:tc>
        <w:tc>
          <w:tcPr>
            <w:tcW w:w="567" w:type="dxa"/>
            <w:shd w:val="clear" w:color="auto" w:fill="auto"/>
            <w:noWrap/>
            <w:vAlign w:val="bottom"/>
            <w:hideMark/>
          </w:tcPr>
          <w:p w:rsidR="006C4138" w:rsidRPr="00CF422C" w:rsidRDefault="006C4138" w:rsidP="00046400">
            <w:pPr>
              <w:jc w:val="right"/>
              <w:rPr>
                <w:sz w:val="8"/>
                <w:szCs w:val="8"/>
              </w:rPr>
            </w:pPr>
            <w:r w:rsidRPr="00CF422C">
              <w:rPr>
                <w:sz w:val="8"/>
                <w:szCs w:val="8"/>
              </w:rPr>
              <w:t>10,6822</w:t>
            </w:r>
          </w:p>
        </w:tc>
        <w:tc>
          <w:tcPr>
            <w:tcW w:w="596" w:type="dxa"/>
            <w:shd w:val="clear" w:color="auto" w:fill="auto"/>
            <w:noWrap/>
            <w:vAlign w:val="bottom"/>
            <w:hideMark/>
          </w:tcPr>
          <w:p w:rsidR="006C4138" w:rsidRPr="00CF422C" w:rsidRDefault="006C4138" w:rsidP="00046400">
            <w:pPr>
              <w:jc w:val="right"/>
              <w:rPr>
                <w:sz w:val="8"/>
                <w:szCs w:val="8"/>
              </w:rPr>
            </w:pPr>
            <w:r w:rsidRPr="00CF422C">
              <w:rPr>
                <w:sz w:val="8"/>
                <w:szCs w:val="8"/>
              </w:rPr>
              <w:t>21,8604</w:t>
            </w:r>
          </w:p>
        </w:tc>
        <w:tc>
          <w:tcPr>
            <w:tcW w:w="596" w:type="dxa"/>
            <w:shd w:val="clear" w:color="auto" w:fill="auto"/>
            <w:noWrap/>
            <w:vAlign w:val="bottom"/>
            <w:hideMark/>
          </w:tcPr>
          <w:p w:rsidR="006C4138" w:rsidRPr="00CF422C" w:rsidRDefault="006C4138" w:rsidP="00046400">
            <w:pPr>
              <w:jc w:val="right"/>
              <w:rPr>
                <w:sz w:val="8"/>
                <w:szCs w:val="8"/>
              </w:rPr>
            </w:pPr>
            <w:r w:rsidRPr="00CF422C">
              <w:rPr>
                <w:sz w:val="8"/>
                <w:szCs w:val="8"/>
              </w:rPr>
              <w:t>0,5421</w:t>
            </w:r>
          </w:p>
        </w:tc>
        <w:tc>
          <w:tcPr>
            <w:tcW w:w="693" w:type="dxa"/>
            <w:shd w:val="clear" w:color="auto" w:fill="auto"/>
            <w:noWrap/>
            <w:vAlign w:val="bottom"/>
            <w:hideMark/>
          </w:tcPr>
          <w:p w:rsidR="006C4138" w:rsidRPr="00CF422C" w:rsidRDefault="006C4138" w:rsidP="00046400">
            <w:pPr>
              <w:jc w:val="right"/>
              <w:rPr>
                <w:sz w:val="8"/>
                <w:szCs w:val="8"/>
              </w:rPr>
            </w:pPr>
            <w:r w:rsidRPr="00CF422C">
              <w:rPr>
                <w:sz w:val="8"/>
                <w:szCs w:val="8"/>
              </w:rPr>
              <w:t>74,7592</w:t>
            </w:r>
          </w:p>
        </w:tc>
        <w:tc>
          <w:tcPr>
            <w:tcW w:w="709" w:type="dxa"/>
            <w:gridSpan w:val="2"/>
            <w:shd w:val="clear" w:color="auto" w:fill="auto"/>
            <w:noWrap/>
            <w:vAlign w:val="bottom"/>
            <w:hideMark/>
          </w:tcPr>
          <w:p w:rsidR="006C4138" w:rsidRPr="00CF422C" w:rsidRDefault="006C4138" w:rsidP="00046400">
            <w:pPr>
              <w:jc w:val="right"/>
              <w:rPr>
                <w:sz w:val="8"/>
                <w:szCs w:val="8"/>
              </w:rPr>
            </w:pPr>
            <w:r w:rsidRPr="00CF422C">
              <w:rPr>
                <w:sz w:val="8"/>
                <w:szCs w:val="8"/>
              </w:rPr>
              <w:t>169,5063</w:t>
            </w:r>
          </w:p>
        </w:tc>
        <w:tc>
          <w:tcPr>
            <w:tcW w:w="591" w:type="dxa"/>
            <w:shd w:val="clear" w:color="auto" w:fill="auto"/>
            <w:noWrap/>
            <w:vAlign w:val="bottom"/>
            <w:hideMark/>
          </w:tcPr>
          <w:p w:rsidR="006C4138" w:rsidRPr="00CF422C" w:rsidRDefault="006C4138" w:rsidP="00046400">
            <w:pPr>
              <w:jc w:val="right"/>
              <w:rPr>
                <w:sz w:val="8"/>
                <w:szCs w:val="8"/>
              </w:rPr>
            </w:pPr>
            <w:r w:rsidRPr="00CF422C">
              <w:rPr>
                <w:sz w:val="8"/>
                <w:szCs w:val="8"/>
              </w:rPr>
              <w:t>41,8471</w:t>
            </w:r>
          </w:p>
        </w:tc>
        <w:tc>
          <w:tcPr>
            <w:tcW w:w="591" w:type="dxa"/>
            <w:shd w:val="clear" w:color="auto" w:fill="auto"/>
            <w:noWrap/>
            <w:vAlign w:val="bottom"/>
            <w:hideMark/>
          </w:tcPr>
          <w:p w:rsidR="006C4138" w:rsidRPr="00CF422C" w:rsidRDefault="006C4138" w:rsidP="00046400">
            <w:pPr>
              <w:jc w:val="right"/>
              <w:rPr>
                <w:sz w:val="8"/>
                <w:szCs w:val="8"/>
              </w:rPr>
            </w:pPr>
            <w:r w:rsidRPr="00CF422C">
              <w:rPr>
                <w:sz w:val="8"/>
                <w:szCs w:val="8"/>
              </w:rPr>
              <w:t>72,4035</w:t>
            </w:r>
          </w:p>
        </w:tc>
        <w:tc>
          <w:tcPr>
            <w:tcW w:w="519" w:type="dxa"/>
            <w:shd w:val="clear" w:color="auto" w:fill="auto"/>
            <w:noWrap/>
            <w:vAlign w:val="bottom"/>
            <w:hideMark/>
          </w:tcPr>
          <w:p w:rsidR="006C4138" w:rsidRPr="00CF422C" w:rsidRDefault="006C4138" w:rsidP="00046400">
            <w:pPr>
              <w:jc w:val="right"/>
              <w:rPr>
                <w:sz w:val="8"/>
                <w:szCs w:val="8"/>
              </w:rPr>
            </w:pPr>
            <w:r w:rsidRPr="00CF422C">
              <w:rPr>
                <w:sz w:val="8"/>
                <w:szCs w:val="8"/>
              </w:rPr>
              <w:t>0,9183</w:t>
            </w:r>
          </w:p>
        </w:tc>
        <w:tc>
          <w:tcPr>
            <w:tcW w:w="750" w:type="dxa"/>
            <w:shd w:val="clear" w:color="auto" w:fill="auto"/>
            <w:noWrap/>
            <w:vAlign w:val="bottom"/>
            <w:hideMark/>
          </w:tcPr>
          <w:p w:rsidR="006C4138" w:rsidRPr="00CF422C" w:rsidRDefault="006C4138" w:rsidP="00046400">
            <w:pPr>
              <w:jc w:val="right"/>
              <w:rPr>
                <w:sz w:val="8"/>
                <w:szCs w:val="8"/>
              </w:rPr>
            </w:pPr>
            <w:r w:rsidRPr="00CF422C">
              <w:rPr>
                <w:sz w:val="8"/>
                <w:szCs w:val="8"/>
              </w:rPr>
              <w:t>284,6751</w:t>
            </w:r>
          </w:p>
        </w:tc>
      </w:tr>
      <w:tr w:rsidR="006C4138" w:rsidRPr="00CF422C" w:rsidTr="00046400">
        <w:trPr>
          <w:gridAfter w:val="1"/>
          <w:wAfter w:w="16" w:type="dxa"/>
          <w:trHeight w:val="139"/>
        </w:trPr>
        <w:tc>
          <w:tcPr>
            <w:tcW w:w="660" w:type="dxa"/>
            <w:shd w:val="clear" w:color="auto" w:fill="auto"/>
            <w:noWrap/>
            <w:vAlign w:val="bottom"/>
            <w:hideMark/>
          </w:tcPr>
          <w:p w:rsidR="006C4138" w:rsidRPr="00CF422C" w:rsidRDefault="006C4138" w:rsidP="00046400">
            <w:pPr>
              <w:jc w:val="right"/>
              <w:rPr>
                <w:sz w:val="6"/>
                <w:szCs w:val="6"/>
              </w:rPr>
            </w:pPr>
            <w:r w:rsidRPr="00CF422C">
              <w:rPr>
                <w:sz w:val="6"/>
                <w:szCs w:val="6"/>
              </w:rPr>
              <w:t>мощность</w:t>
            </w:r>
          </w:p>
        </w:tc>
        <w:tc>
          <w:tcPr>
            <w:tcW w:w="616" w:type="dxa"/>
            <w:shd w:val="clear" w:color="auto" w:fill="auto"/>
            <w:noWrap/>
            <w:vAlign w:val="bottom"/>
            <w:hideMark/>
          </w:tcPr>
          <w:p w:rsidR="006C4138" w:rsidRPr="00CF422C" w:rsidRDefault="006C4138" w:rsidP="00046400">
            <w:pPr>
              <w:jc w:val="right"/>
              <w:rPr>
                <w:sz w:val="8"/>
                <w:szCs w:val="8"/>
              </w:rPr>
            </w:pPr>
            <w:r w:rsidRPr="00CF422C">
              <w:rPr>
                <w:sz w:val="8"/>
                <w:szCs w:val="8"/>
              </w:rPr>
              <w:t>21,755</w:t>
            </w:r>
          </w:p>
        </w:tc>
        <w:tc>
          <w:tcPr>
            <w:tcW w:w="567" w:type="dxa"/>
            <w:shd w:val="clear" w:color="auto" w:fill="auto"/>
            <w:noWrap/>
            <w:vAlign w:val="bottom"/>
            <w:hideMark/>
          </w:tcPr>
          <w:p w:rsidR="006C4138" w:rsidRPr="00CF422C" w:rsidRDefault="006C4138" w:rsidP="00046400">
            <w:pPr>
              <w:jc w:val="right"/>
              <w:rPr>
                <w:sz w:val="8"/>
                <w:szCs w:val="8"/>
              </w:rPr>
            </w:pPr>
            <w:r w:rsidRPr="00CF422C">
              <w:rPr>
                <w:sz w:val="8"/>
                <w:szCs w:val="8"/>
              </w:rPr>
              <w:t>6,634</w:t>
            </w:r>
          </w:p>
        </w:tc>
        <w:tc>
          <w:tcPr>
            <w:tcW w:w="567" w:type="dxa"/>
            <w:shd w:val="clear" w:color="auto" w:fill="auto"/>
            <w:noWrap/>
            <w:vAlign w:val="bottom"/>
            <w:hideMark/>
          </w:tcPr>
          <w:p w:rsidR="006C4138" w:rsidRPr="00CF422C" w:rsidRDefault="006C4138" w:rsidP="00046400">
            <w:pPr>
              <w:jc w:val="right"/>
              <w:rPr>
                <w:sz w:val="8"/>
                <w:szCs w:val="8"/>
              </w:rPr>
            </w:pPr>
            <w:r w:rsidRPr="00CF422C">
              <w:rPr>
                <w:sz w:val="8"/>
                <w:szCs w:val="8"/>
              </w:rPr>
              <w:t>9,404</w:t>
            </w:r>
          </w:p>
        </w:tc>
        <w:tc>
          <w:tcPr>
            <w:tcW w:w="596" w:type="dxa"/>
            <w:shd w:val="clear" w:color="auto" w:fill="auto"/>
            <w:noWrap/>
            <w:vAlign w:val="bottom"/>
            <w:hideMark/>
          </w:tcPr>
          <w:p w:rsidR="006C4138" w:rsidRPr="00CF422C" w:rsidRDefault="006C4138" w:rsidP="00046400">
            <w:pPr>
              <w:jc w:val="right"/>
              <w:rPr>
                <w:sz w:val="8"/>
                <w:szCs w:val="8"/>
              </w:rPr>
            </w:pPr>
            <w:r w:rsidRPr="00CF422C">
              <w:rPr>
                <w:sz w:val="8"/>
                <w:szCs w:val="8"/>
              </w:rPr>
              <w:t>0,035</w:t>
            </w:r>
          </w:p>
        </w:tc>
        <w:tc>
          <w:tcPr>
            <w:tcW w:w="680" w:type="dxa"/>
            <w:shd w:val="clear" w:color="auto" w:fill="auto"/>
            <w:noWrap/>
            <w:vAlign w:val="bottom"/>
            <w:hideMark/>
          </w:tcPr>
          <w:p w:rsidR="006C4138" w:rsidRPr="00CF422C" w:rsidRDefault="006C4138" w:rsidP="00046400">
            <w:pPr>
              <w:jc w:val="right"/>
              <w:rPr>
                <w:sz w:val="8"/>
                <w:szCs w:val="8"/>
              </w:rPr>
            </w:pPr>
            <w:r w:rsidRPr="00CF422C">
              <w:rPr>
                <w:sz w:val="8"/>
                <w:szCs w:val="8"/>
              </w:rPr>
              <w:t>37,8280</w:t>
            </w:r>
          </w:p>
        </w:tc>
        <w:tc>
          <w:tcPr>
            <w:tcW w:w="709" w:type="dxa"/>
            <w:shd w:val="clear" w:color="auto" w:fill="auto"/>
            <w:noWrap/>
            <w:vAlign w:val="bottom"/>
            <w:hideMark/>
          </w:tcPr>
          <w:p w:rsidR="006C4138" w:rsidRPr="00CF422C" w:rsidRDefault="006C4138" w:rsidP="00046400">
            <w:pPr>
              <w:jc w:val="right"/>
              <w:rPr>
                <w:sz w:val="8"/>
                <w:szCs w:val="8"/>
              </w:rPr>
            </w:pPr>
            <w:r w:rsidRPr="00CF422C">
              <w:rPr>
                <w:sz w:val="8"/>
                <w:szCs w:val="8"/>
              </w:rPr>
              <w:t>22,1540</w:t>
            </w:r>
          </w:p>
        </w:tc>
        <w:tc>
          <w:tcPr>
            <w:tcW w:w="613" w:type="dxa"/>
            <w:shd w:val="clear" w:color="auto" w:fill="auto"/>
            <w:noWrap/>
            <w:vAlign w:val="bottom"/>
            <w:hideMark/>
          </w:tcPr>
          <w:p w:rsidR="006C4138" w:rsidRPr="00CF422C" w:rsidRDefault="006C4138" w:rsidP="00046400">
            <w:pPr>
              <w:jc w:val="right"/>
              <w:rPr>
                <w:sz w:val="8"/>
                <w:szCs w:val="8"/>
              </w:rPr>
            </w:pPr>
            <w:r w:rsidRPr="00CF422C">
              <w:rPr>
                <w:sz w:val="8"/>
                <w:szCs w:val="8"/>
              </w:rPr>
              <w:t>6,7890</w:t>
            </w:r>
          </w:p>
        </w:tc>
        <w:tc>
          <w:tcPr>
            <w:tcW w:w="603" w:type="dxa"/>
            <w:shd w:val="clear" w:color="auto" w:fill="auto"/>
            <w:noWrap/>
            <w:vAlign w:val="bottom"/>
            <w:hideMark/>
          </w:tcPr>
          <w:p w:rsidR="006C4138" w:rsidRPr="00CF422C" w:rsidRDefault="006C4138" w:rsidP="00046400">
            <w:pPr>
              <w:jc w:val="right"/>
              <w:rPr>
                <w:sz w:val="8"/>
                <w:szCs w:val="8"/>
              </w:rPr>
            </w:pPr>
            <w:r w:rsidRPr="00CF422C">
              <w:rPr>
                <w:sz w:val="8"/>
                <w:szCs w:val="8"/>
              </w:rPr>
              <w:t>9,3860</w:t>
            </w:r>
          </w:p>
        </w:tc>
        <w:tc>
          <w:tcPr>
            <w:tcW w:w="627" w:type="dxa"/>
            <w:shd w:val="clear" w:color="auto" w:fill="auto"/>
            <w:noWrap/>
            <w:vAlign w:val="bottom"/>
            <w:hideMark/>
          </w:tcPr>
          <w:p w:rsidR="006C4138" w:rsidRPr="00CF422C" w:rsidRDefault="006C4138" w:rsidP="00046400">
            <w:pPr>
              <w:jc w:val="right"/>
              <w:rPr>
                <w:sz w:val="8"/>
                <w:szCs w:val="8"/>
              </w:rPr>
            </w:pPr>
            <w:r w:rsidRPr="00CF422C">
              <w:rPr>
                <w:sz w:val="8"/>
                <w:szCs w:val="8"/>
              </w:rPr>
              <w:t>0,1850</w:t>
            </w:r>
          </w:p>
        </w:tc>
        <w:tc>
          <w:tcPr>
            <w:tcW w:w="693" w:type="dxa"/>
            <w:shd w:val="clear" w:color="auto" w:fill="auto"/>
            <w:noWrap/>
            <w:vAlign w:val="bottom"/>
            <w:hideMark/>
          </w:tcPr>
          <w:p w:rsidR="006C4138" w:rsidRPr="00CF422C" w:rsidRDefault="006C4138" w:rsidP="00046400">
            <w:pPr>
              <w:jc w:val="right"/>
              <w:rPr>
                <w:sz w:val="8"/>
                <w:szCs w:val="8"/>
              </w:rPr>
            </w:pPr>
            <w:r w:rsidRPr="00CF422C">
              <w:rPr>
                <w:sz w:val="8"/>
                <w:szCs w:val="8"/>
              </w:rPr>
              <w:t>38,5140</w:t>
            </w:r>
          </w:p>
        </w:tc>
        <w:tc>
          <w:tcPr>
            <w:tcW w:w="596" w:type="dxa"/>
            <w:shd w:val="clear" w:color="auto" w:fill="auto"/>
            <w:noWrap/>
            <w:vAlign w:val="bottom"/>
            <w:hideMark/>
          </w:tcPr>
          <w:p w:rsidR="006C4138" w:rsidRPr="00CF422C" w:rsidRDefault="006C4138" w:rsidP="00046400">
            <w:pPr>
              <w:jc w:val="right"/>
              <w:rPr>
                <w:sz w:val="8"/>
                <w:szCs w:val="8"/>
              </w:rPr>
            </w:pPr>
            <w:r w:rsidRPr="00CF422C">
              <w:rPr>
                <w:sz w:val="8"/>
                <w:szCs w:val="8"/>
              </w:rPr>
              <w:t>22,8780</w:t>
            </w:r>
          </w:p>
        </w:tc>
        <w:tc>
          <w:tcPr>
            <w:tcW w:w="596" w:type="dxa"/>
            <w:shd w:val="clear" w:color="auto" w:fill="auto"/>
            <w:noWrap/>
            <w:vAlign w:val="bottom"/>
            <w:hideMark/>
          </w:tcPr>
          <w:p w:rsidR="006C4138" w:rsidRPr="00CF422C" w:rsidRDefault="006C4138" w:rsidP="00046400">
            <w:pPr>
              <w:jc w:val="right"/>
              <w:rPr>
                <w:sz w:val="8"/>
                <w:szCs w:val="8"/>
              </w:rPr>
            </w:pPr>
            <w:r w:rsidRPr="00CF422C">
              <w:rPr>
                <w:sz w:val="8"/>
                <w:szCs w:val="8"/>
              </w:rPr>
              <w:t>6,7540</w:t>
            </w:r>
          </w:p>
        </w:tc>
        <w:tc>
          <w:tcPr>
            <w:tcW w:w="596" w:type="dxa"/>
            <w:shd w:val="clear" w:color="auto" w:fill="auto"/>
            <w:noWrap/>
            <w:vAlign w:val="bottom"/>
            <w:hideMark/>
          </w:tcPr>
          <w:p w:rsidR="006C4138" w:rsidRPr="00CF422C" w:rsidRDefault="006C4138" w:rsidP="00046400">
            <w:pPr>
              <w:jc w:val="right"/>
              <w:rPr>
                <w:sz w:val="8"/>
                <w:szCs w:val="8"/>
              </w:rPr>
            </w:pPr>
            <w:r w:rsidRPr="00CF422C">
              <w:rPr>
                <w:sz w:val="8"/>
                <w:szCs w:val="8"/>
              </w:rPr>
              <w:t>7,8330</w:t>
            </w:r>
          </w:p>
        </w:tc>
        <w:tc>
          <w:tcPr>
            <w:tcW w:w="556" w:type="dxa"/>
            <w:shd w:val="clear" w:color="auto" w:fill="auto"/>
            <w:noWrap/>
            <w:vAlign w:val="bottom"/>
            <w:hideMark/>
          </w:tcPr>
          <w:p w:rsidR="006C4138" w:rsidRPr="00CF422C" w:rsidRDefault="006C4138" w:rsidP="00046400">
            <w:pPr>
              <w:jc w:val="right"/>
              <w:rPr>
                <w:sz w:val="8"/>
                <w:szCs w:val="8"/>
              </w:rPr>
            </w:pPr>
            <w:r w:rsidRPr="00CF422C">
              <w:rPr>
                <w:sz w:val="8"/>
                <w:szCs w:val="8"/>
              </w:rPr>
              <w:t>0,1190</w:t>
            </w:r>
          </w:p>
        </w:tc>
        <w:tc>
          <w:tcPr>
            <w:tcW w:w="576" w:type="dxa"/>
            <w:shd w:val="clear" w:color="auto" w:fill="auto"/>
            <w:noWrap/>
            <w:vAlign w:val="bottom"/>
            <w:hideMark/>
          </w:tcPr>
          <w:p w:rsidR="006C4138" w:rsidRPr="00CF422C" w:rsidRDefault="006C4138" w:rsidP="00046400">
            <w:pPr>
              <w:jc w:val="right"/>
              <w:rPr>
                <w:sz w:val="8"/>
                <w:szCs w:val="8"/>
              </w:rPr>
            </w:pPr>
            <w:r w:rsidRPr="00CF422C">
              <w:rPr>
                <w:sz w:val="8"/>
                <w:szCs w:val="8"/>
              </w:rPr>
              <w:t>37,5840</w:t>
            </w:r>
          </w:p>
        </w:tc>
        <w:tc>
          <w:tcPr>
            <w:tcW w:w="624" w:type="dxa"/>
            <w:shd w:val="clear" w:color="auto" w:fill="auto"/>
            <w:noWrap/>
            <w:vAlign w:val="bottom"/>
            <w:hideMark/>
          </w:tcPr>
          <w:p w:rsidR="006C4138" w:rsidRPr="00CF422C" w:rsidRDefault="006C4138" w:rsidP="00046400">
            <w:pPr>
              <w:jc w:val="right"/>
              <w:rPr>
                <w:sz w:val="8"/>
                <w:szCs w:val="8"/>
              </w:rPr>
            </w:pPr>
            <w:r w:rsidRPr="00CF422C">
              <w:rPr>
                <w:sz w:val="8"/>
                <w:szCs w:val="8"/>
              </w:rPr>
              <w:t>21,4300</w:t>
            </w:r>
          </w:p>
        </w:tc>
        <w:tc>
          <w:tcPr>
            <w:tcW w:w="567" w:type="dxa"/>
            <w:shd w:val="clear" w:color="auto" w:fill="auto"/>
            <w:noWrap/>
            <w:vAlign w:val="bottom"/>
            <w:hideMark/>
          </w:tcPr>
          <w:p w:rsidR="006C4138" w:rsidRPr="00CF422C" w:rsidRDefault="006C4138" w:rsidP="00046400">
            <w:pPr>
              <w:jc w:val="right"/>
              <w:rPr>
                <w:sz w:val="8"/>
                <w:szCs w:val="8"/>
              </w:rPr>
            </w:pPr>
            <w:r w:rsidRPr="00CF422C">
              <w:rPr>
                <w:sz w:val="8"/>
                <w:szCs w:val="8"/>
              </w:rPr>
              <w:t>6,8240</w:t>
            </w:r>
          </w:p>
        </w:tc>
        <w:tc>
          <w:tcPr>
            <w:tcW w:w="596" w:type="dxa"/>
            <w:shd w:val="clear" w:color="auto" w:fill="auto"/>
            <w:noWrap/>
            <w:vAlign w:val="bottom"/>
            <w:hideMark/>
          </w:tcPr>
          <w:p w:rsidR="006C4138" w:rsidRPr="00CF422C" w:rsidRDefault="006C4138" w:rsidP="00046400">
            <w:pPr>
              <w:jc w:val="right"/>
              <w:rPr>
                <w:sz w:val="8"/>
                <w:szCs w:val="8"/>
              </w:rPr>
            </w:pPr>
            <w:r w:rsidRPr="00CF422C">
              <w:rPr>
                <w:sz w:val="8"/>
                <w:szCs w:val="8"/>
              </w:rPr>
              <w:t>10,9390</w:t>
            </w:r>
          </w:p>
        </w:tc>
        <w:tc>
          <w:tcPr>
            <w:tcW w:w="596" w:type="dxa"/>
            <w:shd w:val="clear" w:color="auto" w:fill="auto"/>
            <w:noWrap/>
            <w:vAlign w:val="bottom"/>
            <w:hideMark/>
          </w:tcPr>
          <w:p w:rsidR="006C4138" w:rsidRPr="00CF422C" w:rsidRDefault="006C4138" w:rsidP="00046400">
            <w:pPr>
              <w:jc w:val="right"/>
              <w:rPr>
                <w:sz w:val="8"/>
                <w:szCs w:val="8"/>
              </w:rPr>
            </w:pPr>
            <w:r w:rsidRPr="00CF422C">
              <w:rPr>
                <w:sz w:val="8"/>
                <w:szCs w:val="8"/>
              </w:rPr>
              <w:t>0,2510</w:t>
            </w:r>
          </w:p>
        </w:tc>
        <w:tc>
          <w:tcPr>
            <w:tcW w:w="693" w:type="dxa"/>
            <w:shd w:val="clear" w:color="auto" w:fill="auto"/>
            <w:noWrap/>
            <w:vAlign w:val="bottom"/>
            <w:hideMark/>
          </w:tcPr>
          <w:p w:rsidR="006C4138" w:rsidRPr="00CF422C" w:rsidRDefault="006C4138" w:rsidP="00046400">
            <w:pPr>
              <w:jc w:val="right"/>
              <w:rPr>
                <w:sz w:val="8"/>
                <w:szCs w:val="8"/>
              </w:rPr>
            </w:pPr>
            <w:r w:rsidRPr="00CF422C">
              <w:rPr>
                <w:sz w:val="8"/>
                <w:szCs w:val="8"/>
              </w:rPr>
              <w:t>39,4440</w:t>
            </w:r>
          </w:p>
        </w:tc>
        <w:tc>
          <w:tcPr>
            <w:tcW w:w="709" w:type="dxa"/>
            <w:gridSpan w:val="2"/>
            <w:shd w:val="clear" w:color="auto" w:fill="auto"/>
            <w:noWrap/>
            <w:vAlign w:val="bottom"/>
            <w:hideMark/>
          </w:tcPr>
          <w:p w:rsidR="006C4138" w:rsidRPr="00CF422C" w:rsidRDefault="006C4138" w:rsidP="00046400">
            <w:pPr>
              <w:rPr>
                <w:sz w:val="8"/>
                <w:szCs w:val="8"/>
              </w:rPr>
            </w:pPr>
            <w:r w:rsidRPr="00CF422C">
              <w:rPr>
                <w:sz w:val="8"/>
                <w:szCs w:val="8"/>
              </w:rPr>
              <w:t> </w:t>
            </w:r>
          </w:p>
        </w:tc>
        <w:tc>
          <w:tcPr>
            <w:tcW w:w="591" w:type="dxa"/>
            <w:shd w:val="clear" w:color="auto" w:fill="auto"/>
            <w:noWrap/>
            <w:vAlign w:val="bottom"/>
            <w:hideMark/>
          </w:tcPr>
          <w:p w:rsidR="006C4138" w:rsidRPr="00CF422C" w:rsidRDefault="006C4138" w:rsidP="00046400">
            <w:pPr>
              <w:rPr>
                <w:sz w:val="8"/>
                <w:szCs w:val="8"/>
              </w:rPr>
            </w:pPr>
            <w:r w:rsidRPr="00CF422C">
              <w:rPr>
                <w:sz w:val="8"/>
                <w:szCs w:val="8"/>
              </w:rPr>
              <w:t> </w:t>
            </w:r>
          </w:p>
        </w:tc>
        <w:tc>
          <w:tcPr>
            <w:tcW w:w="591" w:type="dxa"/>
            <w:shd w:val="clear" w:color="auto" w:fill="auto"/>
            <w:noWrap/>
            <w:vAlign w:val="bottom"/>
            <w:hideMark/>
          </w:tcPr>
          <w:p w:rsidR="006C4138" w:rsidRPr="00CF422C" w:rsidRDefault="006C4138" w:rsidP="00046400">
            <w:pPr>
              <w:rPr>
                <w:sz w:val="8"/>
                <w:szCs w:val="8"/>
              </w:rPr>
            </w:pPr>
            <w:r w:rsidRPr="00CF422C">
              <w:rPr>
                <w:sz w:val="8"/>
                <w:szCs w:val="8"/>
              </w:rPr>
              <w:t> </w:t>
            </w:r>
          </w:p>
        </w:tc>
        <w:tc>
          <w:tcPr>
            <w:tcW w:w="519" w:type="dxa"/>
            <w:shd w:val="clear" w:color="auto" w:fill="auto"/>
            <w:noWrap/>
            <w:vAlign w:val="bottom"/>
            <w:hideMark/>
          </w:tcPr>
          <w:p w:rsidR="006C4138" w:rsidRPr="00CF422C" w:rsidRDefault="006C4138" w:rsidP="00046400">
            <w:pPr>
              <w:rPr>
                <w:sz w:val="8"/>
                <w:szCs w:val="8"/>
              </w:rPr>
            </w:pPr>
            <w:r w:rsidRPr="00CF422C">
              <w:rPr>
                <w:sz w:val="8"/>
                <w:szCs w:val="8"/>
              </w:rPr>
              <w:t> </w:t>
            </w:r>
          </w:p>
        </w:tc>
        <w:tc>
          <w:tcPr>
            <w:tcW w:w="750" w:type="dxa"/>
            <w:shd w:val="clear" w:color="auto" w:fill="auto"/>
            <w:noWrap/>
            <w:vAlign w:val="bottom"/>
            <w:hideMark/>
          </w:tcPr>
          <w:p w:rsidR="006C4138" w:rsidRPr="00CF422C" w:rsidRDefault="006C4138" w:rsidP="00046400">
            <w:pPr>
              <w:jc w:val="right"/>
              <w:rPr>
                <w:sz w:val="8"/>
                <w:szCs w:val="8"/>
              </w:rPr>
            </w:pPr>
            <w:r w:rsidRPr="00CF422C">
              <w:rPr>
                <w:sz w:val="8"/>
                <w:szCs w:val="8"/>
              </w:rPr>
              <w:t>0,0000</w:t>
            </w:r>
          </w:p>
        </w:tc>
      </w:tr>
      <w:tr w:rsidR="006C4138" w:rsidRPr="00CF422C" w:rsidTr="00046400">
        <w:trPr>
          <w:gridAfter w:val="1"/>
          <w:wAfter w:w="16" w:type="dxa"/>
          <w:trHeight w:val="140"/>
        </w:trPr>
        <w:tc>
          <w:tcPr>
            <w:tcW w:w="660" w:type="dxa"/>
            <w:shd w:val="clear" w:color="auto" w:fill="auto"/>
            <w:noWrap/>
            <w:vAlign w:val="bottom"/>
            <w:hideMark/>
          </w:tcPr>
          <w:p w:rsidR="006C4138" w:rsidRPr="00CF422C" w:rsidRDefault="006C4138" w:rsidP="00046400">
            <w:pPr>
              <w:rPr>
                <w:sz w:val="6"/>
                <w:szCs w:val="6"/>
              </w:rPr>
            </w:pPr>
            <w:r w:rsidRPr="00CF422C">
              <w:rPr>
                <w:sz w:val="6"/>
                <w:szCs w:val="6"/>
              </w:rPr>
              <w:t>По двуставочному тарифу ГН</w:t>
            </w:r>
          </w:p>
        </w:tc>
        <w:tc>
          <w:tcPr>
            <w:tcW w:w="616" w:type="dxa"/>
            <w:shd w:val="clear" w:color="auto" w:fill="auto"/>
            <w:noWrap/>
            <w:vAlign w:val="bottom"/>
            <w:hideMark/>
          </w:tcPr>
          <w:p w:rsidR="006C4138" w:rsidRPr="00CF422C" w:rsidRDefault="006C4138" w:rsidP="00046400">
            <w:pPr>
              <w:jc w:val="right"/>
              <w:rPr>
                <w:sz w:val="8"/>
                <w:szCs w:val="8"/>
              </w:rPr>
            </w:pPr>
            <w:r w:rsidRPr="00CF422C">
              <w:rPr>
                <w:sz w:val="8"/>
                <w:szCs w:val="8"/>
              </w:rPr>
              <w:t>0,0000</w:t>
            </w:r>
          </w:p>
        </w:tc>
        <w:tc>
          <w:tcPr>
            <w:tcW w:w="567" w:type="dxa"/>
            <w:shd w:val="clear" w:color="auto" w:fill="auto"/>
            <w:noWrap/>
            <w:vAlign w:val="bottom"/>
            <w:hideMark/>
          </w:tcPr>
          <w:p w:rsidR="006C4138" w:rsidRPr="00CF422C" w:rsidRDefault="006C4138" w:rsidP="00046400">
            <w:pPr>
              <w:jc w:val="right"/>
              <w:rPr>
                <w:sz w:val="8"/>
                <w:szCs w:val="8"/>
              </w:rPr>
            </w:pPr>
            <w:r w:rsidRPr="00CF422C">
              <w:rPr>
                <w:sz w:val="8"/>
                <w:szCs w:val="8"/>
              </w:rPr>
              <w:t>0,0000</w:t>
            </w:r>
          </w:p>
        </w:tc>
        <w:tc>
          <w:tcPr>
            <w:tcW w:w="567" w:type="dxa"/>
            <w:shd w:val="clear" w:color="auto" w:fill="auto"/>
            <w:noWrap/>
            <w:vAlign w:val="bottom"/>
            <w:hideMark/>
          </w:tcPr>
          <w:p w:rsidR="006C4138" w:rsidRPr="00CF422C" w:rsidRDefault="006C4138" w:rsidP="00046400">
            <w:pPr>
              <w:jc w:val="right"/>
              <w:rPr>
                <w:sz w:val="8"/>
                <w:szCs w:val="8"/>
              </w:rPr>
            </w:pPr>
            <w:r w:rsidRPr="00CF422C">
              <w:rPr>
                <w:sz w:val="8"/>
                <w:szCs w:val="8"/>
              </w:rPr>
              <w:t>0,0000</w:t>
            </w:r>
          </w:p>
        </w:tc>
        <w:tc>
          <w:tcPr>
            <w:tcW w:w="596" w:type="dxa"/>
            <w:shd w:val="clear" w:color="auto" w:fill="auto"/>
            <w:noWrap/>
            <w:vAlign w:val="bottom"/>
            <w:hideMark/>
          </w:tcPr>
          <w:p w:rsidR="006C4138" w:rsidRPr="00CF422C" w:rsidRDefault="006C4138" w:rsidP="00046400">
            <w:pPr>
              <w:jc w:val="right"/>
              <w:rPr>
                <w:sz w:val="8"/>
                <w:szCs w:val="8"/>
              </w:rPr>
            </w:pPr>
            <w:r w:rsidRPr="00CF422C">
              <w:rPr>
                <w:sz w:val="8"/>
                <w:szCs w:val="8"/>
              </w:rPr>
              <w:t>0,0000</w:t>
            </w:r>
          </w:p>
        </w:tc>
        <w:tc>
          <w:tcPr>
            <w:tcW w:w="680" w:type="dxa"/>
            <w:shd w:val="clear" w:color="auto" w:fill="auto"/>
            <w:noWrap/>
            <w:vAlign w:val="bottom"/>
            <w:hideMark/>
          </w:tcPr>
          <w:p w:rsidR="006C4138" w:rsidRPr="00CF422C" w:rsidRDefault="006C4138" w:rsidP="00046400">
            <w:pPr>
              <w:jc w:val="right"/>
              <w:rPr>
                <w:sz w:val="8"/>
                <w:szCs w:val="8"/>
              </w:rPr>
            </w:pPr>
            <w:r w:rsidRPr="00CF422C">
              <w:rPr>
                <w:sz w:val="8"/>
                <w:szCs w:val="8"/>
              </w:rPr>
              <w:t>0,0000</w:t>
            </w:r>
          </w:p>
        </w:tc>
        <w:tc>
          <w:tcPr>
            <w:tcW w:w="709" w:type="dxa"/>
            <w:shd w:val="clear" w:color="auto" w:fill="auto"/>
            <w:noWrap/>
            <w:vAlign w:val="bottom"/>
            <w:hideMark/>
          </w:tcPr>
          <w:p w:rsidR="006C4138" w:rsidRPr="00CF422C" w:rsidRDefault="006C4138" w:rsidP="00046400">
            <w:pPr>
              <w:jc w:val="right"/>
              <w:rPr>
                <w:sz w:val="8"/>
                <w:szCs w:val="8"/>
              </w:rPr>
            </w:pPr>
            <w:r w:rsidRPr="00CF422C">
              <w:rPr>
                <w:sz w:val="8"/>
                <w:szCs w:val="8"/>
              </w:rPr>
              <w:t>0,0000</w:t>
            </w:r>
          </w:p>
        </w:tc>
        <w:tc>
          <w:tcPr>
            <w:tcW w:w="613" w:type="dxa"/>
            <w:shd w:val="clear" w:color="auto" w:fill="auto"/>
            <w:noWrap/>
            <w:vAlign w:val="bottom"/>
            <w:hideMark/>
          </w:tcPr>
          <w:p w:rsidR="006C4138" w:rsidRPr="00CF422C" w:rsidRDefault="006C4138" w:rsidP="00046400">
            <w:pPr>
              <w:jc w:val="right"/>
              <w:rPr>
                <w:sz w:val="8"/>
                <w:szCs w:val="8"/>
              </w:rPr>
            </w:pPr>
            <w:r w:rsidRPr="00CF422C">
              <w:rPr>
                <w:sz w:val="8"/>
                <w:szCs w:val="8"/>
              </w:rPr>
              <w:t>0,0000</w:t>
            </w:r>
          </w:p>
        </w:tc>
        <w:tc>
          <w:tcPr>
            <w:tcW w:w="603" w:type="dxa"/>
            <w:shd w:val="clear" w:color="auto" w:fill="auto"/>
            <w:noWrap/>
            <w:vAlign w:val="bottom"/>
            <w:hideMark/>
          </w:tcPr>
          <w:p w:rsidR="006C4138" w:rsidRPr="00CF422C" w:rsidRDefault="006C4138" w:rsidP="00046400">
            <w:pPr>
              <w:jc w:val="right"/>
              <w:rPr>
                <w:sz w:val="8"/>
                <w:szCs w:val="8"/>
              </w:rPr>
            </w:pPr>
            <w:r w:rsidRPr="00CF422C">
              <w:rPr>
                <w:sz w:val="8"/>
                <w:szCs w:val="8"/>
              </w:rPr>
              <w:t>0,0000</w:t>
            </w:r>
          </w:p>
        </w:tc>
        <w:tc>
          <w:tcPr>
            <w:tcW w:w="627" w:type="dxa"/>
            <w:shd w:val="clear" w:color="auto" w:fill="auto"/>
            <w:noWrap/>
            <w:vAlign w:val="bottom"/>
            <w:hideMark/>
          </w:tcPr>
          <w:p w:rsidR="006C4138" w:rsidRPr="00CF422C" w:rsidRDefault="006C4138" w:rsidP="00046400">
            <w:pPr>
              <w:jc w:val="right"/>
              <w:rPr>
                <w:sz w:val="8"/>
                <w:szCs w:val="8"/>
              </w:rPr>
            </w:pPr>
            <w:r w:rsidRPr="00CF422C">
              <w:rPr>
                <w:sz w:val="8"/>
                <w:szCs w:val="8"/>
              </w:rPr>
              <w:t>0,0000</w:t>
            </w:r>
          </w:p>
        </w:tc>
        <w:tc>
          <w:tcPr>
            <w:tcW w:w="693" w:type="dxa"/>
            <w:shd w:val="clear" w:color="auto" w:fill="auto"/>
            <w:noWrap/>
            <w:vAlign w:val="bottom"/>
            <w:hideMark/>
          </w:tcPr>
          <w:p w:rsidR="006C4138" w:rsidRPr="00CF422C" w:rsidRDefault="006C4138" w:rsidP="00046400">
            <w:pPr>
              <w:jc w:val="right"/>
              <w:rPr>
                <w:sz w:val="8"/>
                <w:szCs w:val="8"/>
              </w:rPr>
            </w:pPr>
            <w:r w:rsidRPr="00CF422C">
              <w:rPr>
                <w:sz w:val="8"/>
                <w:szCs w:val="8"/>
              </w:rPr>
              <w:t>0,0000</w:t>
            </w:r>
          </w:p>
        </w:tc>
        <w:tc>
          <w:tcPr>
            <w:tcW w:w="596" w:type="dxa"/>
            <w:shd w:val="clear" w:color="auto" w:fill="auto"/>
            <w:noWrap/>
            <w:vAlign w:val="bottom"/>
            <w:hideMark/>
          </w:tcPr>
          <w:p w:rsidR="006C4138" w:rsidRPr="00CF422C" w:rsidRDefault="006C4138" w:rsidP="00046400">
            <w:pPr>
              <w:jc w:val="right"/>
              <w:rPr>
                <w:sz w:val="8"/>
                <w:szCs w:val="8"/>
              </w:rPr>
            </w:pPr>
            <w:r w:rsidRPr="00CF422C">
              <w:rPr>
                <w:sz w:val="8"/>
                <w:szCs w:val="8"/>
              </w:rPr>
              <w:t>0,0000</w:t>
            </w:r>
          </w:p>
        </w:tc>
        <w:tc>
          <w:tcPr>
            <w:tcW w:w="596" w:type="dxa"/>
            <w:shd w:val="clear" w:color="auto" w:fill="auto"/>
            <w:noWrap/>
            <w:vAlign w:val="bottom"/>
            <w:hideMark/>
          </w:tcPr>
          <w:p w:rsidR="006C4138" w:rsidRPr="00CF422C" w:rsidRDefault="006C4138" w:rsidP="00046400">
            <w:pPr>
              <w:jc w:val="right"/>
              <w:rPr>
                <w:sz w:val="8"/>
                <w:szCs w:val="8"/>
              </w:rPr>
            </w:pPr>
            <w:r w:rsidRPr="00CF422C">
              <w:rPr>
                <w:sz w:val="8"/>
                <w:szCs w:val="8"/>
              </w:rPr>
              <w:t>0,0000</w:t>
            </w:r>
          </w:p>
        </w:tc>
        <w:tc>
          <w:tcPr>
            <w:tcW w:w="596" w:type="dxa"/>
            <w:shd w:val="clear" w:color="auto" w:fill="auto"/>
            <w:noWrap/>
            <w:vAlign w:val="bottom"/>
            <w:hideMark/>
          </w:tcPr>
          <w:p w:rsidR="006C4138" w:rsidRPr="00CF422C" w:rsidRDefault="006C4138" w:rsidP="00046400">
            <w:pPr>
              <w:jc w:val="right"/>
              <w:rPr>
                <w:sz w:val="8"/>
                <w:szCs w:val="8"/>
              </w:rPr>
            </w:pPr>
            <w:r w:rsidRPr="00CF422C">
              <w:rPr>
                <w:sz w:val="8"/>
                <w:szCs w:val="8"/>
              </w:rPr>
              <w:t>0,0000</w:t>
            </w:r>
          </w:p>
        </w:tc>
        <w:tc>
          <w:tcPr>
            <w:tcW w:w="556" w:type="dxa"/>
            <w:shd w:val="clear" w:color="auto" w:fill="auto"/>
            <w:noWrap/>
            <w:vAlign w:val="bottom"/>
            <w:hideMark/>
          </w:tcPr>
          <w:p w:rsidR="006C4138" w:rsidRPr="00CF422C" w:rsidRDefault="006C4138" w:rsidP="00046400">
            <w:pPr>
              <w:jc w:val="right"/>
              <w:rPr>
                <w:sz w:val="8"/>
                <w:szCs w:val="8"/>
              </w:rPr>
            </w:pPr>
            <w:r w:rsidRPr="00CF422C">
              <w:rPr>
                <w:sz w:val="8"/>
                <w:szCs w:val="8"/>
              </w:rPr>
              <w:t>0,0000</w:t>
            </w:r>
          </w:p>
        </w:tc>
        <w:tc>
          <w:tcPr>
            <w:tcW w:w="576" w:type="dxa"/>
            <w:shd w:val="clear" w:color="auto" w:fill="auto"/>
            <w:noWrap/>
            <w:vAlign w:val="bottom"/>
            <w:hideMark/>
          </w:tcPr>
          <w:p w:rsidR="006C4138" w:rsidRPr="00CF422C" w:rsidRDefault="006C4138" w:rsidP="00046400">
            <w:pPr>
              <w:jc w:val="right"/>
              <w:rPr>
                <w:sz w:val="8"/>
                <w:szCs w:val="8"/>
              </w:rPr>
            </w:pPr>
            <w:r w:rsidRPr="00CF422C">
              <w:rPr>
                <w:sz w:val="8"/>
                <w:szCs w:val="8"/>
              </w:rPr>
              <w:t>0,0000</w:t>
            </w:r>
          </w:p>
        </w:tc>
        <w:tc>
          <w:tcPr>
            <w:tcW w:w="624" w:type="dxa"/>
            <w:shd w:val="clear" w:color="auto" w:fill="auto"/>
            <w:noWrap/>
            <w:vAlign w:val="bottom"/>
            <w:hideMark/>
          </w:tcPr>
          <w:p w:rsidR="006C4138" w:rsidRPr="00CF422C" w:rsidRDefault="006C4138" w:rsidP="00046400">
            <w:pPr>
              <w:jc w:val="right"/>
              <w:rPr>
                <w:sz w:val="8"/>
                <w:szCs w:val="8"/>
              </w:rPr>
            </w:pPr>
            <w:r w:rsidRPr="00CF422C">
              <w:rPr>
                <w:sz w:val="8"/>
                <w:szCs w:val="8"/>
              </w:rPr>
              <w:t>0,0000</w:t>
            </w:r>
          </w:p>
        </w:tc>
        <w:tc>
          <w:tcPr>
            <w:tcW w:w="567" w:type="dxa"/>
            <w:shd w:val="clear" w:color="auto" w:fill="auto"/>
            <w:noWrap/>
            <w:vAlign w:val="bottom"/>
            <w:hideMark/>
          </w:tcPr>
          <w:p w:rsidR="006C4138" w:rsidRPr="00CF422C" w:rsidRDefault="006C4138" w:rsidP="00046400">
            <w:pPr>
              <w:jc w:val="right"/>
              <w:rPr>
                <w:sz w:val="8"/>
                <w:szCs w:val="8"/>
              </w:rPr>
            </w:pPr>
            <w:r w:rsidRPr="00CF422C">
              <w:rPr>
                <w:sz w:val="8"/>
                <w:szCs w:val="8"/>
              </w:rPr>
              <w:t>0,0000</w:t>
            </w:r>
          </w:p>
        </w:tc>
        <w:tc>
          <w:tcPr>
            <w:tcW w:w="596" w:type="dxa"/>
            <w:shd w:val="clear" w:color="auto" w:fill="auto"/>
            <w:noWrap/>
            <w:vAlign w:val="bottom"/>
            <w:hideMark/>
          </w:tcPr>
          <w:p w:rsidR="006C4138" w:rsidRPr="00CF422C" w:rsidRDefault="006C4138" w:rsidP="00046400">
            <w:pPr>
              <w:jc w:val="right"/>
              <w:rPr>
                <w:sz w:val="8"/>
                <w:szCs w:val="8"/>
              </w:rPr>
            </w:pPr>
            <w:r w:rsidRPr="00CF422C">
              <w:rPr>
                <w:sz w:val="8"/>
                <w:szCs w:val="8"/>
              </w:rPr>
              <w:t>0,0000</w:t>
            </w:r>
          </w:p>
        </w:tc>
        <w:tc>
          <w:tcPr>
            <w:tcW w:w="596" w:type="dxa"/>
            <w:shd w:val="clear" w:color="auto" w:fill="auto"/>
            <w:noWrap/>
            <w:vAlign w:val="bottom"/>
            <w:hideMark/>
          </w:tcPr>
          <w:p w:rsidR="006C4138" w:rsidRPr="00CF422C" w:rsidRDefault="006C4138" w:rsidP="00046400">
            <w:pPr>
              <w:jc w:val="right"/>
              <w:rPr>
                <w:sz w:val="8"/>
                <w:szCs w:val="8"/>
              </w:rPr>
            </w:pPr>
            <w:r w:rsidRPr="00CF422C">
              <w:rPr>
                <w:sz w:val="8"/>
                <w:szCs w:val="8"/>
              </w:rPr>
              <w:t>0,0000</w:t>
            </w:r>
          </w:p>
        </w:tc>
        <w:tc>
          <w:tcPr>
            <w:tcW w:w="693" w:type="dxa"/>
            <w:shd w:val="clear" w:color="auto" w:fill="auto"/>
            <w:noWrap/>
            <w:vAlign w:val="bottom"/>
            <w:hideMark/>
          </w:tcPr>
          <w:p w:rsidR="006C4138" w:rsidRPr="00CF422C" w:rsidRDefault="006C4138" w:rsidP="00046400">
            <w:pPr>
              <w:jc w:val="right"/>
              <w:rPr>
                <w:sz w:val="8"/>
                <w:szCs w:val="8"/>
              </w:rPr>
            </w:pPr>
            <w:r w:rsidRPr="00CF422C">
              <w:rPr>
                <w:sz w:val="8"/>
                <w:szCs w:val="8"/>
              </w:rPr>
              <w:t>0,0000</w:t>
            </w:r>
          </w:p>
        </w:tc>
        <w:tc>
          <w:tcPr>
            <w:tcW w:w="709" w:type="dxa"/>
            <w:gridSpan w:val="2"/>
            <w:shd w:val="clear" w:color="auto" w:fill="auto"/>
            <w:noWrap/>
            <w:vAlign w:val="bottom"/>
            <w:hideMark/>
          </w:tcPr>
          <w:p w:rsidR="006C4138" w:rsidRPr="00CF422C" w:rsidRDefault="006C4138" w:rsidP="00046400">
            <w:pPr>
              <w:jc w:val="right"/>
              <w:rPr>
                <w:sz w:val="8"/>
                <w:szCs w:val="8"/>
              </w:rPr>
            </w:pPr>
            <w:r w:rsidRPr="00CF422C">
              <w:rPr>
                <w:sz w:val="8"/>
                <w:szCs w:val="8"/>
              </w:rPr>
              <w:t>0,0000</w:t>
            </w:r>
          </w:p>
        </w:tc>
        <w:tc>
          <w:tcPr>
            <w:tcW w:w="591" w:type="dxa"/>
            <w:shd w:val="clear" w:color="auto" w:fill="auto"/>
            <w:noWrap/>
            <w:vAlign w:val="bottom"/>
            <w:hideMark/>
          </w:tcPr>
          <w:p w:rsidR="006C4138" w:rsidRPr="00CF422C" w:rsidRDefault="006C4138" w:rsidP="00046400">
            <w:pPr>
              <w:jc w:val="right"/>
              <w:rPr>
                <w:sz w:val="8"/>
                <w:szCs w:val="8"/>
              </w:rPr>
            </w:pPr>
            <w:r w:rsidRPr="00CF422C">
              <w:rPr>
                <w:sz w:val="8"/>
                <w:szCs w:val="8"/>
              </w:rPr>
              <w:t>0,0000</w:t>
            </w:r>
          </w:p>
        </w:tc>
        <w:tc>
          <w:tcPr>
            <w:tcW w:w="591" w:type="dxa"/>
            <w:shd w:val="clear" w:color="auto" w:fill="auto"/>
            <w:noWrap/>
            <w:vAlign w:val="bottom"/>
            <w:hideMark/>
          </w:tcPr>
          <w:p w:rsidR="006C4138" w:rsidRPr="00CF422C" w:rsidRDefault="006C4138" w:rsidP="00046400">
            <w:pPr>
              <w:jc w:val="right"/>
              <w:rPr>
                <w:sz w:val="8"/>
                <w:szCs w:val="8"/>
              </w:rPr>
            </w:pPr>
            <w:r w:rsidRPr="00CF422C">
              <w:rPr>
                <w:sz w:val="8"/>
                <w:szCs w:val="8"/>
              </w:rPr>
              <w:t>0,0000</w:t>
            </w:r>
          </w:p>
        </w:tc>
        <w:tc>
          <w:tcPr>
            <w:tcW w:w="519" w:type="dxa"/>
            <w:shd w:val="clear" w:color="auto" w:fill="auto"/>
            <w:noWrap/>
            <w:vAlign w:val="bottom"/>
            <w:hideMark/>
          </w:tcPr>
          <w:p w:rsidR="006C4138" w:rsidRPr="00CF422C" w:rsidRDefault="006C4138" w:rsidP="00046400">
            <w:pPr>
              <w:jc w:val="right"/>
              <w:rPr>
                <w:sz w:val="8"/>
                <w:szCs w:val="8"/>
              </w:rPr>
            </w:pPr>
            <w:r w:rsidRPr="00CF422C">
              <w:rPr>
                <w:sz w:val="8"/>
                <w:szCs w:val="8"/>
              </w:rPr>
              <w:t>0,0000</w:t>
            </w:r>
          </w:p>
        </w:tc>
        <w:tc>
          <w:tcPr>
            <w:tcW w:w="750" w:type="dxa"/>
            <w:shd w:val="clear" w:color="auto" w:fill="auto"/>
            <w:noWrap/>
            <w:vAlign w:val="bottom"/>
            <w:hideMark/>
          </w:tcPr>
          <w:p w:rsidR="006C4138" w:rsidRPr="00CF422C" w:rsidRDefault="006C4138" w:rsidP="00046400">
            <w:pPr>
              <w:jc w:val="right"/>
              <w:rPr>
                <w:sz w:val="8"/>
                <w:szCs w:val="8"/>
              </w:rPr>
            </w:pPr>
            <w:r w:rsidRPr="00CF422C">
              <w:rPr>
                <w:sz w:val="8"/>
                <w:szCs w:val="8"/>
              </w:rPr>
              <w:t>0,0000</w:t>
            </w:r>
          </w:p>
        </w:tc>
      </w:tr>
      <w:tr w:rsidR="006C4138" w:rsidRPr="00CF422C" w:rsidTr="00046400">
        <w:trPr>
          <w:gridAfter w:val="1"/>
          <w:wAfter w:w="16" w:type="dxa"/>
          <w:trHeight w:val="59"/>
        </w:trPr>
        <w:tc>
          <w:tcPr>
            <w:tcW w:w="660" w:type="dxa"/>
            <w:shd w:val="clear" w:color="auto" w:fill="auto"/>
            <w:noWrap/>
            <w:vAlign w:val="bottom"/>
            <w:hideMark/>
          </w:tcPr>
          <w:p w:rsidR="006C4138" w:rsidRPr="00CF422C" w:rsidRDefault="006C4138" w:rsidP="00046400">
            <w:pPr>
              <w:jc w:val="right"/>
              <w:rPr>
                <w:sz w:val="6"/>
                <w:szCs w:val="6"/>
              </w:rPr>
            </w:pPr>
            <w:r w:rsidRPr="00CF422C">
              <w:rPr>
                <w:sz w:val="6"/>
                <w:szCs w:val="6"/>
              </w:rPr>
              <w:t>электроэнергия</w:t>
            </w:r>
          </w:p>
        </w:tc>
        <w:tc>
          <w:tcPr>
            <w:tcW w:w="616" w:type="dxa"/>
            <w:shd w:val="clear" w:color="auto" w:fill="auto"/>
            <w:noWrap/>
            <w:vAlign w:val="bottom"/>
            <w:hideMark/>
          </w:tcPr>
          <w:p w:rsidR="006C4138" w:rsidRPr="00CF422C" w:rsidRDefault="006C4138" w:rsidP="00046400">
            <w:pPr>
              <w:rPr>
                <w:sz w:val="8"/>
                <w:szCs w:val="8"/>
              </w:rPr>
            </w:pPr>
            <w:r w:rsidRPr="00CF422C">
              <w:rPr>
                <w:sz w:val="8"/>
                <w:szCs w:val="8"/>
              </w:rPr>
              <w:t> </w:t>
            </w:r>
          </w:p>
        </w:tc>
        <w:tc>
          <w:tcPr>
            <w:tcW w:w="567" w:type="dxa"/>
            <w:shd w:val="clear" w:color="auto" w:fill="auto"/>
            <w:noWrap/>
            <w:vAlign w:val="bottom"/>
            <w:hideMark/>
          </w:tcPr>
          <w:p w:rsidR="006C4138" w:rsidRPr="00CF422C" w:rsidRDefault="006C4138" w:rsidP="00046400">
            <w:pPr>
              <w:rPr>
                <w:sz w:val="8"/>
                <w:szCs w:val="8"/>
              </w:rPr>
            </w:pPr>
            <w:r w:rsidRPr="00CF422C">
              <w:rPr>
                <w:sz w:val="8"/>
                <w:szCs w:val="8"/>
              </w:rPr>
              <w:t> </w:t>
            </w:r>
          </w:p>
        </w:tc>
        <w:tc>
          <w:tcPr>
            <w:tcW w:w="567" w:type="dxa"/>
            <w:shd w:val="clear" w:color="auto" w:fill="auto"/>
            <w:noWrap/>
            <w:vAlign w:val="bottom"/>
            <w:hideMark/>
          </w:tcPr>
          <w:p w:rsidR="006C4138" w:rsidRPr="00CF422C" w:rsidRDefault="006C4138" w:rsidP="00046400">
            <w:pPr>
              <w:rPr>
                <w:sz w:val="8"/>
                <w:szCs w:val="8"/>
              </w:rPr>
            </w:pPr>
            <w:r w:rsidRPr="00CF422C">
              <w:rPr>
                <w:sz w:val="8"/>
                <w:szCs w:val="8"/>
              </w:rPr>
              <w:t> </w:t>
            </w:r>
          </w:p>
        </w:tc>
        <w:tc>
          <w:tcPr>
            <w:tcW w:w="596" w:type="dxa"/>
            <w:shd w:val="clear" w:color="auto" w:fill="auto"/>
            <w:noWrap/>
            <w:vAlign w:val="bottom"/>
            <w:hideMark/>
          </w:tcPr>
          <w:p w:rsidR="006C4138" w:rsidRPr="00CF422C" w:rsidRDefault="006C4138" w:rsidP="00046400">
            <w:pPr>
              <w:rPr>
                <w:sz w:val="8"/>
                <w:szCs w:val="8"/>
              </w:rPr>
            </w:pPr>
            <w:r w:rsidRPr="00CF422C">
              <w:rPr>
                <w:sz w:val="8"/>
                <w:szCs w:val="8"/>
              </w:rPr>
              <w:t> </w:t>
            </w:r>
          </w:p>
        </w:tc>
        <w:tc>
          <w:tcPr>
            <w:tcW w:w="680" w:type="dxa"/>
            <w:shd w:val="clear" w:color="auto" w:fill="auto"/>
            <w:noWrap/>
            <w:vAlign w:val="bottom"/>
            <w:hideMark/>
          </w:tcPr>
          <w:p w:rsidR="006C4138" w:rsidRPr="00CF422C" w:rsidRDefault="006C4138" w:rsidP="00046400">
            <w:pPr>
              <w:jc w:val="right"/>
              <w:rPr>
                <w:sz w:val="8"/>
                <w:szCs w:val="8"/>
              </w:rPr>
            </w:pPr>
            <w:r w:rsidRPr="00CF422C">
              <w:rPr>
                <w:sz w:val="8"/>
                <w:szCs w:val="8"/>
              </w:rPr>
              <w:t>0,0000</w:t>
            </w:r>
          </w:p>
        </w:tc>
        <w:tc>
          <w:tcPr>
            <w:tcW w:w="709" w:type="dxa"/>
            <w:shd w:val="clear" w:color="auto" w:fill="auto"/>
            <w:noWrap/>
            <w:vAlign w:val="bottom"/>
            <w:hideMark/>
          </w:tcPr>
          <w:p w:rsidR="006C4138" w:rsidRPr="00CF422C" w:rsidRDefault="006C4138" w:rsidP="00046400">
            <w:pPr>
              <w:jc w:val="right"/>
              <w:rPr>
                <w:sz w:val="8"/>
                <w:szCs w:val="8"/>
              </w:rPr>
            </w:pPr>
            <w:r w:rsidRPr="00CF422C">
              <w:rPr>
                <w:sz w:val="8"/>
                <w:szCs w:val="8"/>
              </w:rPr>
              <w:t>0,0000</w:t>
            </w:r>
          </w:p>
        </w:tc>
        <w:tc>
          <w:tcPr>
            <w:tcW w:w="613" w:type="dxa"/>
            <w:shd w:val="clear" w:color="auto" w:fill="auto"/>
            <w:noWrap/>
            <w:vAlign w:val="bottom"/>
            <w:hideMark/>
          </w:tcPr>
          <w:p w:rsidR="006C4138" w:rsidRPr="00CF422C" w:rsidRDefault="006C4138" w:rsidP="00046400">
            <w:pPr>
              <w:jc w:val="right"/>
              <w:rPr>
                <w:sz w:val="8"/>
                <w:szCs w:val="8"/>
              </w:rPr>
            </w:pPr>
            <w:r w:rsidRPr="00CF422C">
              <w:rPr>
                <w:sz w:val="8"/>
                <w:szCs w:val="8"/>
              </w:rPr>
              <w:t>0,0000</w:t>
            </w:r>
          </w:p>
        </w:tc>
        <w:tc>
          <w:tcPr>
            <w:tcW w:w="603" w:type="dxa"/>
            <w:shd w:val="clear" w:color="auto" w:fill="auto"/>
            <w:noWrap/>
            <w:vAlign w:val="bottom"/>
            <w:hideMark/>
          </w:tcPr>
          <w:p w:rsidR="006C4138" w:rsidRPr="00CF422C" w:rsidRDefault="006C4138" w:rsidP="00046400">
            <w:pPr>
              <w:jc w:val="right"/>
              <w:rPr>
                <w:sz w:val="8"/>
                <w:szCs w:val="8"/>
              </w:rPr>
            </w:pPr>
            <w:r w:rsidRPr="00CF422C">
              <w:rPr>
                <w:sz w:val="8"/>
                <w:szCs w:val="8"/>
              </w:rPr>
              <w:t>0,0000</w:t>
            </w:r>
          </w:p>
        </w:tc>
        <w:tc>
          <w:tcPr>
            <w:tcW w:w="627" w:type="dxa"/>
            <w:shd w:val="clear" w:color="auto" w:fill="auto"/>
            <w:noWrap/>
            <w:vAlign w:val="bottom"/>
            <w:hideMark/>
          </w:tcPr>
          <w:p w:rsidR="006C4138" w:rsidRPr="00CF422C" w:rsidRDefault="006C4138" w:rsidP="00046400">
            <w:pPr>
              <w:jc w:val="right"/>
              <w:rPr>
                <w:sz w:val="8"/>
                <w:szCs w:val="8"/>
              </w:rPr>
            </w:pPr>
            <w:r w:rsidRPr="00CF422C">
              <w:rPr>
                <w:sz w:val="8"/>
                <w:szCs w:val="8"/>
              </w:rPr>
              <w:t>0,0000</w:t>
            </w:r>
          </w:p>
        </w:tc>
        <w:tc>
          <w:tcPr>
            <w:tcW w:w="693" w:type="dxa"/>
            <w:shd w:val="clear" w:color="auto" w:fill="auto"/>
            <w:noWrap/>
            <w:vAlign w:val="bottom"/>
            <w:hideMark/>
          </w:tcPr>
          <w:p w:rsidR="006C4138" w:rsidRPr="00CF422C" w:rsidRDefault="006C4138" w:rsidP="00046400">
            <w:pPr>
              <w:jc w:val="right"/>
              <w:rPr>
                <w:sz w:val="8"/>
                <w:szCs w:val="8"/>
              </w:rPr>
            </w:pPr>
            <w:r w:rsidRPr="00CF422C">
              <w:rPr>
                <w:sz w:val="8"/>
                <w:szCs w:val="8"/>
              </w:rPr>
              <w:t>0,0000</w:t>
            </w:r>
          </w:p>
        </w:tc>
        <w:tc>
          <w:tcPr>
            <w:tcW w:w="596" w:type="dxa"/>
            <w:shd w:val="clear" w:color="auto" w:fill="auto"/>
            <w:noWrap/>
            <w:vAlign w:val="bottom"/>
            <w:hideMark/>
          </w:tcPr>
          <w:p w:rsidR="006C4138" w:rsidRPr="00CF422C" w:rsidRDefault="006C4138" w:rsidP="00046400">
            <w:pPr>
              <w:rPr>
                <w:sz w:val="8"/>
                <w:szCs w:val="8"/>
              </w:rPr>
            </w:pPr>
            <w:r w:rsidRPr="00CF422C">
              <w:rPr>
                <w:sz w:val="8"/>
                <w:szCs w:val="8"/>
              </w:rPr>
              <w:t> </w:t>
            </w:r>
          </w:p>
        </w:tc>
        <w:tc>
          <w:tcPr>
            <w:tcW w:w="596" w:type="dxa"/>
            <w:shd w:val="clear" w:color="auto" w:fill="auto"/>
            <w:noWrap/>
            <w:vAlign w:val="bottom"/>
            <w:hideMark/>
          </w:tcPr>
          <w:p w:rsidR="006C4138" w:rsidRPr="00CF422C" w:rsidRDefault="006C4138" w:rsidP="00046400">
            <w:pPr>
              <w:rPr>
                <w:sz w:val="8"/>
                <w:szCs w:val="8"/>
              </w:rPr>
            </w:pPr>
            <w:r w:rsidRPr="00CF422C">
              <w:rPr>
                <w:sz w:val="8"/>
                <w:szCs w:val="8"/>
              </w:rPr>
              <w:t> </w:t>
            </w:r>
          </w:p>
        </w:tc>
        <w:tc>
          <w:tcPr>
            <w:tcW w:w="596" w:type="dxa"/>
            <w:shd w:val="clear" w:color="auto" w:fill="auto"/>
            <w:noWrap/>
            <w:vAlign w:val="bottom"/>
            <w:hideMark/>
          </w:tcPr>
          <w:p w:rsidR="006C4138" w:rsidRPr="00CF422C" w:rsidRDefault="006C4138" w:rsidP="00046400">
            <w:pPr>
              <w:rPr>
                <w:sz w:val="8"/>
                <w:szCs w:val="8"/>
              </w:rPr>
            </w:pPr>
            <w:r w:rsidRPr="00CF422C">
              <w:rPr>
                <w:sz w:val="8"/>
                <w:szCs w:val="8"/>
              </w:rPr>
              <w:t> </w:t>
            </w:r>
          </w:p>
        </w:tc>
        <w:tc>
          <w:tcPr>
            <w:tcW w:w="556" w:type="dxa"/>
            <w:shd w:val="clear" w:color="auto" w:fill="auto"/>
            <w:noWrap/>
            <w:vAlign w:val="bottom"/>
            <w:hideMark/>
          </w:tcPr>
          <w:p w:rsidR="006C4138" w:rsidRPr="00CF422C" w:rsidRDefault="006C4138" w:rsidP="00046400">
            <w:pPr>
              <w:rPr>
                <w:sz w:val="8"/>
                <w:szCs w:val="8"/>
              </w:rPr>
            </w:pPr>
            <w:r w:rsidRPr="00CF422C">
              <w:rPr>
                <w:sz w:val="8"/>
                <w:szCs w:val="8"/>
              </w:rPr>
              <w:t> </w:t>
            </w:r>
          </w:p>
        </w:tc>
        <w:tc>
          <w:tcPr>
            <w:tcW w:w="576" w:type="dxa"/>
            <w:shd w:val="clear" w:color="auto" w:fill="auto"/>
            <w:noWrap/>
            <w:vAlign w:val="bottom"/>
            <w:hideMark/>
          </w:tcPr>
          <w:p w:rsidR="006C4138" w:rsidRPr="00CF422C" w:rsidRDefault="006C4138" w:rsidP="00046400">
            <w:pPr>
              <w:jc w:val="right"/>
              <w:rPr>
                <w:sz w:val="8"/>
                <w:szCs w:val="8"/>
              </w:rPr>
            </w:pPr>
            <w:r w:rsidRPr="00CF422C">
              <w:rPr>
                <w:sz w:val="8"/>
                <w:szCs w:val="8"/>
              </w:rPr>
              <w:t>0,0000</w:t>
            </w:r>
          </w:p>
        </w:tc>
        <w:tc>
          <w:tcPr>
            <w:tcW w:w="624" w:type="dxa"/>
            <w:shd w:val="clear" w:color="auto" w:fill="auto"/>
            <w:noWrap/>
            <w:vAlign w:val="bottom"/>
            <w:hideMark/>
          </w:tcPr>
          <w:p w:rsidR="006C4138" w:rsidRPr="00CF422C" w:rsidRDefault="006C4138" w:rsidP="00046400">
            <w:pPr>
              <w:rPr>
                <w:sz w:val="8"/>
                <w:szCs w:val="8"/>
              </w:rPr>
            </w:pPr>
            <w:r w:rsidRPr="00CF422C">
              <w:rPr>
                <w:sz w:val="8"/>
                <w:szCs w:val="8"/>
              </w:rPr>
              <w:t> </w:t>
            </w:r>
          </w:p>
        </w:tc>
        <w:tc>
          <w:tcPr>
            <w:tcW w:w="567" w:type="dxa"/>
            <w:shd w:val="clear" w:color="auto" w:fill="auto"/>
            <w:noWrap/>
            <w:vAlign w:val="bottom"/>
            <w:hideMark/>
          </w:tcPr>
          <w:p w:rsidR="006C4138" w:rsidRPr="00CF422C" w:rsidRDefault="006C4138" w:rsidP="00046400">
            <w:pPr>
              <w:rPr>
                <w:sz w:val="8"/>
                <w:szCs w:val="8"/>
              </w:rPr>
            </w:pPr>
            <w:r w:rsidRPr="00CF422C">
              <w:rPr>
                <w:sz w:val="8"/>
                <w:szCs w:val="8"/>
              </w:rPr>
              <w:t> </w:t>
            </w:r>
          </w:p>
        </w:tc>
        <w:tc>
          <w:tcPr>
            <w:tcW w:w="596" w:type="dxa"/>
            <w:shd w:val="clear" w:color="auto" w:fill="auto"/>
            <w:noWrap/>
            <w:vAlign w:val="bottom"/>
            <w:hideMark/>
          </w:tcPr>
          <w:p w:rsidR="006C4138" w:rsidRPr="00CF422C" w:rsidRDefault="006C4138" w:rsidP="00046400">
            <w:pPr>
              <w:rPr>
                <w:sz w:val="8"/>
                <w:szCs w:val="8"/>
              </w:rPr>
            </w:pPr>
            <w:r w:rsidRPr="00CF422C">
              <w:rPr>
                <w:sz w:val="8"/>
                <w:szCs w:val="8"/>
              </w:rPr>
              <w:t> </w:t>
            </w:r>
          </w:p>
        </w:tc>
        <w:tc>
          <w:tcPr>
            <w:tcW w:w="596" w:type="dxa"/>
            <w:shd w:val="clear" w:color="auto" w:fill="auto"/>
            <w:noWrap/>
            <w:vAlign w:val="bottom"/>
            <w:hideMark/>
          </w:tcPr>
          <w:p w:rsidR="006C4138" w:rsidRPr="00CF422C" w:rsidRDefault="006C4138" w:rsidP="00046400">
            <w:pPr>
              <w:rPr>
                <w:sz w:val="8"/>
                <w:szCs w:val="8"/>
              </w:rPr>
            </w:pPr>
            <w:r w:rsidRPr="00CF422C">
              <w:rPr>
                <w:sz w:val="8"/>
                <w:szCs w:val="8"/>
              </w:rPr>
              <w:t> </w:t>
            </w:r>
          </w:p>
        </w:tc>
        <w:tc>
          <w:tcPr>
            <w:tcW w:w="693" w:type="dxa"/>
            <w:shd w:val="clear" w:color="auto" w:fill="auto"/>
            <w:noWrap/>
            <w:vAlign w:val="bottom"/>
            <w:hideMark/>
          </w:tcPr>
          <w:p w:rsidR="006C4138" w:rsidRPr="00CF422C" w:rsidRDefault="006C4138" w:rsidP="00046400">
            <w:pPr>
              <w:jc w:val="right"/>
              <w:rPr>
                <w:sz w:val="8"/>
                <w:szCs w:val="8"/>
              </w:rPr>
            </w:pPr>
            <w:r w:rsidRPr="00CF422C">
              <w:rPr>
                <w:sz w:val="8"/>
                <w:szCs w:val="8"/>
              </w:rPr>
              <w:t>0,0000</w:t>
            </w:r>
          </w:p>
        </w:tc>
        <w:tc>
          <w:tcPr>
            <w:tcW w:w="709" w:type="dxa"/>
            <w:gridSpan w:val="2"/>
            <w:shd w:val="clear" w:color="auto" w:fill="auto"/>
            <w:noWrap/>
            <w:vAlign w:val="bottom"/>
            <w:hideMark/>
          </w:tcPr>
          <w:p w:rsidR="006C4138" w:rsidRPr="00CF422C" w:rsidRDefault="006C4138" w:rsidP="00046400">
            <w:pPr>
              <w:jc w:val="right"/>
              <w:rPr>
                <w:sz w:val="8"/>
                <w:szCs w:val="8"/>
              </w:rPr>
            </w:pPr>
            <w:r w:rsidRPr="00CF422C">
              <w:rPr>
                <w:sz w:val="8"/>
                <w:szCs w:val="8"/>
              </w:rPr>
              <w:t>0,0000</w:t>
            </w:r>
          </w:p>
        </w:tc>
        <w:tc>
          <w:tcPr>
            <w:tcW w:w="591" w:type="dxa"/>
            <w:shd w:val="clear" w:color="auto" w:fill="auto"/>
            <w:noWrap/>
            <w:vAlign w:val="bottom"/>
            <w:hideMark/>
          </w:tcPr>
          <w:p w:rsidR="006C4138" w:rsidRPr="00CF422C" w:rsidRDefault="006C4138" w:rsidP="00046400">
            <w:pPr>
              <w:jc w:val="right"/>
              <w:rPr>
                <w:sz w:val="8"/>
                <w:szCs w:val="8"/>
              </w:rPr>
            </w:pPr>
            <w:r w:rsidRPr="00CF422C">
              <w:rPr>
                <w:sz w:val="8"/>
                <w:szCs w:val="8"/>
              </w:rPr>
              <w:t>0,0000</w:t>
            </w:r>
          </w:p>
        </w:tc>
        <w:tc>
          <w:tcPr>
            <w:tcW w:w="591" w:type="dxa"/>
            <w:shd w:val="clear" w:color="auto" w:fill="auto"/>
            <w:noWrap/>
            <w:vAlign w:val="bottom"/>
            <w:hideMark/>
          </w:tcPr>
          <w:p w:rsidR="006C4138" w:rsidRPr="00CF422C" w:rsidRDefault="006C4138" w:rsidP="00046400">
            <w:pPr>
              <w:jc w:val="right"/>
              <w:rPr>
                <w:sz w:val="8"/>
                <w:szCs w:val="8"/>
              </w:rPr>
            </w:pPr>
            <w:r w:rsidRPr="00CF422C">
              <w:rPr>
                <w:sz w:val="8"/>
                <w:szCs w:val="8"/>
              </w:rPr>
              <w:t>0,0000</w:t>
            </w:r>
          </w:p>
        </w:tc>
        <w:tc>
          <w:tcPr>
            <w:tcW w:w="519" w:type="dxa"/>
            <w:shd w:val="clear" w:color="auto" w:fill="auto"/>
            <w:noWrap/>
            <w:vAlign w:val="bottom"/>
            <w:hideMark/>
          </w:tcPr>
          <w:p w:rsidR="006C4138" w:rsidRPr="00CF422C" w:rsidRDefault="006C4138" w:rsidP="00046400">
            <w:pPr>
              <w:jc w:val="right"/>
              <w:rPr>
                <w:sz w:val="8"/>
                <w:szCs w:val="8"/>
              </w:rPr>
            </w:pPr>
            <w:r w:rsidRPr="00CF422C">
              <w:rPr>
                <w:sz w:val="8"/>
                <w:szCs w:val="8"/>
              </w:rPr>
              <w:t>0,0000</w:t>
            </w:r>
          </w:p>
        </w:tc>
        <w:tc>
          <w:tcPr>
            <w:tcW w:w="750" w:type="dxa"/>
            <w:shd w:val="clear" w:color="auto" w:fill="auto"/>
            <w:noWrap/>
            <w:vAlign w:val="bottom"/>
            <w:hideMark/>
          </w:tcPr>
          <w:p w:rsidR="006C4138" w:rsidRPr="00CF422C" w:rsidRDefault="006C4138" w:rsidP="00046400">
            <w:pPr>
              <w:jc w:val="right"/>
              <w:rPr>
                <w:sz w:val="8"/>
                <w:szCs w:val="8"/>
              </w:rPr>
            </w:pPr>
            <w:r w:rsidRPr="00CF422C">
              <w:rPr>
                <w:sz w:val="8"/>
                <w:szCs w:val="8"/>
              </w:rPr>
              <w:t>0,0000</w:t>
            </w:r>
          </w:p>
        </w:tc>
      </w:tr>
      <w:tr w:rsidR="006C4138" w:rsidRPr="00CF422C" w:rsidTr="00046400">
        <w:trPr>
          <w:gridAfter w:val="1"/>
          <w:wAfter w:w="16" w:type="dxa"/>
          <w:trHeight w:val="89"/>
        </w:trPr>
        <w:tc>
          <w:tcPr>
            <w:tcW w:w="660" w:type="dxa"/>
            <w:shd w:val="clear" w:color="auto" w:fill="auto"/>
            <w:noWrap/>
            <w:vAlign w:val="bottom"/>
            <w:hideMark/>
          </w:tcPr>
          <w:p w:rsidR="006C4138" w:rsidRPr="00CF422C" w:rsidRDefault="006C4138" w:rsidP="00046400">
            <w:pPr>
              <w:jc w:val="right"/>
              <w:rPr>
                <w:sz w:val="6"/>
                <w:szCs w:val="6"/>
              </w:rPr>
            </w:pPr>
            <w:r w:rsidRPr="00CF422C">
              <w:rPr>
                <w:sz w:val="6"/>
                <w:szCs w:val="6"/>
              </w:rPr>
              <w:t>мощность</w:t>
            </w:r>
          </w:p>
        </w:tc>
        <w:tc>
          <w:tcPr>
            <w:tcW w:w="616" w:type="dxa"/>
            <w:shd w:val="clear" w:color="auto" w:fill="auto"/>
            <w:noWrap/>
            <w:vAlign w:val="bottom"/>
            <w:hideMark/>
          </w:tcPr>
          <w:p w:rsidR="006C4138" w:rsidRPr="00CF422C" w:rsidRDefault="006C4138" w:rsidP="00046400">
            <w:pPr>
              <w:rPr>
                <w:sz w:val="8"/>
                <w:szCs w:val="8"/>
              </w:rPr>
            </w:pPr>
            <w:r w:rsidRPr="00CF422C">
              <w:rPr>
                <w:sz w:val="8"/>
                <w:szCs w:val="8"/>
              </w:rPr>
              <w:t> </w:t>
            </w:r>
          </w:p>
        </w:tc>
        <w:tc>
          <w:tcPr>
            <w:tcW w:w="567" w:type="dxa"/>
            <w:shd w:val="clear" w:color="auto" w:fill="auto"/>
            <w:noWrap/>
            <w:vAlign w:val="bottom"/>
            <w:hideMark/>
          </w:tcPr>
          <w:p w:rsidR="006C4138" w:rsidRPr="00CF422C" w:rsidRDefault="006C4138" w:rsidP="00046400">
            <w:pPr>
              <w:rPr>
                <w:sz w:val="8"/>
                <w:szCs w:val="8"/>
              </w:rPr>
            </w:pPr>
            <w:r w:rsidRPr="00CF422C">
              <w:rPr>
                <w:sz w:val="8"/>
                <w:szCs w:val="8"/>
              </w:rPr>
              <w:t> </w:t>
            </w:r>
          </w:p>
        </w:tc>
        <w:tc>
          <w:tcPr>
            <w:tcW w:w="567" w:type="dxa"/>
            <w:shd w:val="clear" w:color="auto" w:fill="auto"/>
            <w:noWrap/>
            <w:vAlign w:val="bottom"/>
            <w:hideMark/>
          </w:tcPr>
          <w:p w:rsidR="006C4138" w:rsidRPr="00CF422C" w:rsidRDefault="006C4138" w:rsidP="00046400">
            <w:pPr>
              <w:rPr>
                <w:sz w:val="8"/>
                <w:szCs w:val="8"/>
              </w:rPr>
            </w:pPr>
            <w:r w:rsidRPr="00CF422C">
              <w:rPr>
                <w:sz w:val="8"/>
                <w:szCs w:val="8"/>
              </w:rPr>
              <w:t> </w:t>
            </w:r>
          </w:p>
        </w:tc>
        <w:tc>
          <w:tcPr>
            <w:tcW w:w="596" w:type="dxa"/>
            <w:shd w:val="clear" w:color="auto" w:fill="auto"/>
            <w:noWrap/>
            <w:vAlign w:val="bottom"/>
            <w:hideMark/>
          </w:tcPr>
          <w:p w:rsidR="006C4138" w:rsidRPr="00CF422C" w:rsidRDefault="006C4138" w:rsidP="00046400">
            <w:pPr>
              <w:rPr>
                <w:sz w:val="8"/>
                <w:szCs w:val="8"/>
              </w:rPr>
            </w:pPr>
            <w:r w:rsidRPr="00CF422C">
              <w:rPr>
                <w:sz w:val="8"/>
                <w:szCs w:val="8"/>
              </w:rPr>
              <w:t> </w:t>
            </w:r>
          </w:p>
        </w:tc>
        <w:tc>
          <w:tcPr>
            <w:tcW w:w="680" w:type="dxa"/>
            <w:shd w:val="clear" w:color="auto" w:fill="auto"/>
            <w:noWrap/>
            <w:vAlign w:val="bottom"/>
            <w:hideMark/>
          </w:tcPr>
          <w:p w:rsidR="006C4138" w:rsidRPr="00CF422C" w:rsidRDefault="006C4138" w:rsidP="00046400">
            <w:pPr>
              <w:jc w:val="right"/>
              <w:rPr>
                <w:sz w:val="8"/>
                <w:szCs w:val="8"/>
              </w:rPr>
            </w:pPr>
            <w:r w:rsidRPr="00CF422C">
              <w:rPr>
                <w:sz w:val="8"/>
                <w:szCs w:val="8"/>
              </w:rPr>
              <w:t>0,0000</w:t>
            </w:r>
          </w:p>
        </w:tc>
        <w:tc>
          <w:tcPr>
            <w:tcW w:w="709" w:type="dxa"/>
            <w:shd w:val="clear" w:color="auto" w:fill="auto"/>
            <w:noWrap/>
            <w:vAlign w:val="bottom"/>
            <w:hideMark/>
          </w:tcPr>
          <w:p w:rsidR="006C4138" w:rsidRPr="00CF422C" w:rsidRDefault="006C4138" w:rsidP="00046400">
            <w:pPr>
              <w:jc w:val="right"/>
              <w:rPr>
                <w:sz w:val="8"/>
                <w:szCs w:val="8"/>
              </w:rPr>
            </w:pPr>
            <w:r w:rsidRPr="00CF422C">
              <w:rPr>
                <w:sz w:val="8"/>
                <w:szCs w:val="8"/>
              </w:rPr>
              <w:t>0,0000</w:t>
            </w:r>
          </w:p>
        </w:tc>
        <w:tc>
          <w:tcPr>
            <w:tcW w:w="613" w:type="dxa"/>
            <w:shd w:val="clear" w:color="auto" w:fill="auto"/>
            <w:noWrap/>
            <w:vAlign w:val="bottom"/>
            <w:hideMark/>
          </w:tcPr>
          <w:p w:rsidR="006C4138" w:rsidRPr="00CF422C" w:rsidRDefault="006C4138" w:rsidP="00046400">
            <w:pPr>
              <w:jc w:val="right"/>
              <w:rPr>
                <w:sz w:val="8"/>
                <w:szCs w:val="8"/>
              </w:rPr>
            </w:pPr>
            <w:r w:rsidRPr="00CF422C">
              <w:rPr>
                <w:sz w:val="8"/>
                <w:szCs w:val="8"/>
              </w:rPr>
              <w:t>0,0000</w:t>
            </w:r>
          </w:p>
        </w:tc>
        <w:tc>
          <w:tcPr>
            <w:tcW w:w="603" w:type="dxa"/>
            <w:shd w:val="clear" w:color="auto" w:fill="auto"/>
            <w:noWrap/>
            <w:vAlign w:val="bottom"/>
            <w:hideMark/>
          </w:tcPr>
          <w:p w:rsidR="006C4138" w:rsidRPr="00CF422C" w:rsidRDefault="006C4138" w:rsidP="00046400">
            <w:pPr>
              <w:jc w:val="right"/>
              <w:rPr>
                <w:sz w:val="8"/>
                <w:szCs w:val="8"/>
              </w:rPr>
            </w:pPr>
            <w:r w:rsidRPr="00CF422C">
              <w:rPr>
                <w:sz w:val="8"/>
                <w:szCs w:val="8"/>
              </w:rPr>
              <w:t>0,0000</w:t>
            </w:r>
          </w:p>
        </w:tc>
        <w:tc>
          <w:tcPr>
            <w:tcW w:w="627" w:type="dxa"/>
            <w:shd w:val="clear" w:color="auto" w:fill="auto"/>
            <w:noWrap/>
            <w:vAlign w:val="bottom"/>
            <w:hideMark/>
          </w:tcPr>
          <w:p w:rsidR="006C4138" w:rsidRPr="00CF422C" w:rsidRDefault="006C4138" w:rsidP="00046400">
            <w:pPr>
              <w:jc w:val="right"/>
              <w:rPr>
                <w:sz w:val="8"/>
                <w:szCs w:val="8"/>
              </w:rPr>
            </w:pPr>
            <w:r w:rsidRPr="00CF422C">
              <w:rPr>
                <w:sz w:val="8"/>
                <w:szCs w:val="8"/>
              </w:rPr>
              <w:t>0,0000</w:t>
            </w:r>
          </w:p>
        </w:tc>
        <w:tc>
          <w:tcPr>
            <w:tcW w:w="693" w:type="dxa"/>
            <w:shd w:val="clear" w:color="auto" w:fill="auto"/>
            <w:noWrap/>
            <w:vAlign w:val="bottom"/>
            <w:hideMark/>
          </w:tcPr>
          <w:p w:rsidR="006C4138" w:rsidRPr="00CF422C" w:rsidRDefault="006C4138" w:rsidP="00046400">
            <w:pPr>
              <w:jc w:val="right"/>
              <w:rPr>
                <w:sz w:val="8"/>
                <w:szCs w:val="8"/>
              </w:rPr>
            </w:pPr>
            <w:r w:rsidRPr="00CF422C">
              <w:rPr>
                <w:sz w:val="8"/>
                <w:szCs w:val="8"/>
              </w:rPr>
              <w:t>0,0000</w:t>
            </w:r>
          </w:p>
        </w:tc>
        <w:tc>
          <w:tcPr>
            <w:tcW w:w="596" w:type="dxa"/>
            <w:shd w:val="clear" w:color="auto" w:fill="auto"/>
            <w:noWrap/>
            <w:vAlign w:val="bottom"/>
            <w:hideMark/>
          </w:tcPr>
          <w:p w:rsidR="006C4138" w:rsidRPr="00CF422C" w:rsidRDefault="006C4138" w:rsidP="00046400">
            <w:pPr>
              <w:rPr>
                <w:sz w:val="8"/>
                <w:szCs w:val="8"/>
              </w:rPr>
            </w:pPr>
            <w:r w:rsidRPr="00CF422C">
              <w:rPr>
                <w:sz w:val="8"/>
                <w:szCs w:val="8"/>
              </w:rPr>
              <w:t> </w:t>
            </w:r>
          </w:p>
        </w:tc>
        <w:tc>
          <w:tcPr>
            <w:tcW w:w="596" w:type="dxa"/>
            <w:shd w:val="clear" w:color="auto" w:fill="auto"/>
            <w:noWrap/>
            <w:vAlign w:val="bottom"/>
            <w:hideMark/>
          </w:tcPr>
          <w:p w:rsidR="006C4138" w:rsidRPr="00CF422C" w:rsidRDefault="006C4138" w:rsidP="00046400">
            <w:pPr>
              <w:rPr>
                <w:sz w:val="8"/>
                <w:szCs w:val="8"/>
              </w:rPr>
            </w:pPr>
            <w:r w:rsidRPr="00CF422C">
              <w:rPr>
                <w:sz w:val="8"/>
                <w:szCs w:val="8"/>
              </w:rPr>
              <w:t> </w:t>
            </w:r>
          </w:p>
        </w:tc>
        <w:tc>
          <w:tcPr>
            <w:tcW w:w="596" w:type="dxa"/>
            <w:shd w:val="clear" w:color="auto" w:fill="auto"/>
            <w:noWrap/>
            <w:vAlign w:val="bottom"/>
            <w:hideMark/>
          </w:tcPr>
          <w:p w:rsidR="006C4138" w:rsidRPr="00CF422C" w:rsidRDefault="006C4138" w:rsidP="00046400">
            <w:pPr>
              <w:rPr>
                <w:sz w:val="8"/>
                <w:szCs w:val="8"/>
              </w:rPr>
            </w:pPr>
            <w:r w:rsidRPr="00CF422C">
              <w:rPr>
                <w:sz w:val="8"/>
                <w:szCs w:val="8"/>
              </w:rPr>
              <w:t> </w:t>
            </w:r>
          </w:p>
        </w:tc>
        <w:tc>
          <w:tcPr>
            <w:tcW w:w="556" w:type="dxa"/>
            <w:shd w:val="clear" w:color="auto" w:fill="auto"/>
            <w:noWrap/>
            <w:vAlign w:val="bottom"/>
            <w:hideMark/>
          </w:tcPr>
          <w:p w:rsidR="006C4138" w:rsidRPr="00CF422C" w:rsidRDefault="006C4138" w:rsidP="00046400">
            <w:pPr>
              <w:rPr>
                <w:sz w:val="8"/>
                <w:szCs w:val="8"/>
              </w:rPr>
            </w:pPr>
            <w:r w:rsidRPr="00CF422C">
              <w:rPr>
                <w:sz w:val="8"/>
                <w:szCs w:val="8"/>
              </w:rPr>
              <w:t> </w:t>
            </w:r>
          </w:p>
        </w:tc>
        <w:tc>
          <w:tcPr>
            <w:tcW w:w="576" w:type="dxa"/>
            <w:shd w:val="clear" w:color="auto" w:fill="auto"/>
            <w:noWrap/>
            <w:vAlign w:val="bottom"/>
            <w:hideMark/>
          </w:tcPr>
          <w:p w:rsidR="006C4138" w:rsidRPr="00CF422C" w:rsidRDefault="006C4138" w:rsidP="00046400">
            <w:pPr>
              <w:jc w:val="right"/>
              <w:rPr>
                <w:sz w:val="8"/>
                <w:szCs w:val="8"/>
              </w:rPr>
            </w:pPr>
            <w:r w:rsidRPr="00CF422C">
              <w:rPr>
                <w:sz w:val="8"/>
                <w:szCs w:val="8"/>
              </w:rPr>
              <w:t>0,0000</w:t>
            </w:r>
          </w:p>
        </w:tc>
        <w:tc>
          <w:tcPr>
            <w:tcW w:w="624" w:type="dxa"/>
            <w:shd w:val="clear" w:color="auto" w:fill="auto"/>
            <w:noWrap/>
            <w:vAlign w:val="bottom"/>
            <w:hideMark/>
          </w:tcPr>
          <w:p w:rsidR="006C4138" w:rsidRPr="00CF422C" w:rsidRDefault="006C4138" w:rsidP="00046400">
            <w:pPr>
              <w:rPr>
                <w:sz w:val="8"/>
                <w:szCs w:val="8"/>
              </w:rPr>
            </w:pPr>
            <w:r w:rsidRPr="00CF422C">
              <w:rPr>
                <w:sz w:val="8"/>
                <w:szCs w:val="8"/>
              </w:rPr>
              <w:t> </w:t>
            </w:r>
          </w:p>
        </w:tc>
        <w:tc>
          <w:tcPr>
            <w:tcW w:w="567" w:type="dxa"/>
            <w:shd w:val="clear" w:color="auto" w:fill="auto"/>
            <w:noWrap/>
            <w:vAlign w:val="bottom"/>
            <w:hideMark/>
          </w:tcPr>
          <w:p w:rsidR="006C4138" w:rsidRPr="00CF422C" w:rsidRDefault="006C4138" w:rsidP="00046400">
            <w:pPr>
              <w:rPr>
                <w:sz w:val="8"/>
                <w:szCs w:val="8"/>
              </w:rPr>
            </w:pPr>
            <w:r w:rsidRPr="00CF422C">
              <w:rPr>
                <w:sz w:val="8"/>
                <w:szCs w:val="8"/>
              </w:rPr>
              <w:t> </w:t>
            </w:r>
          </w:p>
        </w:tc>
        <w:tc>
          <w:tcPr>
            <w:tcW w:w="596" w:type="dxa"/>
            <w:shd w:val="clear" w:color="auto" w:fill="auto"/>
            <w:noWrap/>
            <w:vAlign w:val="bottom"/>
            <w:hideMark/>
          </w:tcPr>
          <w:p w:rsidR="006C4138" w:rsidRPr="00CF422C" w:rsidRDefault="006C4138" w:rsidP="00046400">
            <w:pPr>
              <w:rPr>
                <w:sz w:val="8"/>
                <w:szCs w:val="8"/>
              </w:rPr>
            </w:pPr>
            <w:r w:rsidRPr="00CF422C">
              <w:rPr>
                <w:sz w:val="8"/>
                <w:szCs w:val="8"/>
              </w:rPr>
              <w:t> </w:t>
            </w:r>
          </w:p>
        </w:tc>
        <w:tc>
          <w:tcPr>
            <w:tcW w:w="596" w:type="dxa"/>
            <w:shd w:val="clear" w:color="auto" w:fill="auto"/>
            <w:noWrap/>
            <w:vAlign w:val="bottom"/>
            <w:hideMark/>
          </w:tcPr>
          <w:p w:rsidR="006C4138" w:rsidRPr="00CF422C" w:rsidRDefault="006C4138" w:rsidP="00046400">
            <w:pPr>
              <w:rPr>
                <w:sz w:val="8"/>
                <w:szCs w:val="8"/>
              </w:rPr>
            </w:pPr>
            <w:r w:rsidRPr="00CF422C">
              <w:rPr>
                <w:sz w:val="8"/>
                <w:szCs w:val="8"/>
              </w:rPr>
              <w:t> </w:t>
            </w:r>
          </w:p>
        </w:tc>
        <w:tc>
          <w:tcPr>
            <w:tcW w:w="693" w:type="dxa"/>
            <w:shd w:val="clear" w:color="auto" w:fill="auto"/>
            <w:noWrap/>
            <w:vAlign w:val="bottom"/>
            <w:hideMark/>
          </w:tcPr>
          <w:p w:rsidR="006C4138" w:rsidRPr="00CF422C" w:rsidRDefault="006C4138" w:rsidP="00046400">
            <w:pPr>
              <w:jc w:val="right"/>
              <w:rPr>
                <w:sz w:val="8"/>
                <w:szCs w:val="8"/>
              </w:rPr>
            </w:pPr>
            <w:r w:rsidRPr="00CF422C">
              <w:rPr>
                <w:sz w:val="8"/>
                <w:szCs w:val="8"/>
              </w:rPr>
              <w:t>0,0000</w:t>
            </w:r>
          </w:p>
        </w:tc>
        <w:tc>
          <w:tcPr>
            <w:tcW w:w="709" w:type="dxa"/>
            <w:gridSpan w:val="2"/>
            <w:shd w:val="clear" w:color="auto" w:fill="auto"/>
            <w:noWrap/>
            <w:vAlign w:val="bottom"/>
            <w:hideMark/>
          </w:tcPr>
          <w:p w:rsidR="006C4138" w:rsidRPr="00CF422C" w:rsidRDefault="006C4138" w:rsidP="00046400">
            <w:pPr>
              <w:rPr>
                <w:sz w:val="8"/>
                <w:szCs w:val="8"/>
              </w:rPr>
            </w:pPr>
            <w:r w:rsidRPr="00CF422C">
              <w:rPr>
                <w:sz w:val="8"/>
                <w:szCs w:val="8"/>
              </w:rPr>
              <w:t> </w:t>
            </w:r>
          </w:p>
        </w:tc>
        <w:tc>
          <w:tcPr>
            <w:tcW w:w="591" w:type="dxa"/>
            <w:shd w:val="clear" w:color="auto" w:fill="auto"/>
            <w:noWrap/>
            <w:vAlign w:val="bottom"/>
            <w:hideMark/>
          </w:tcPr>
          <w:p w:rsidR="006C4138" w:rsidRPr="00CF422C" w:rsidRDefault="006C4138" w:rsidP="00046400">
            <w:pPr>
              <w:rPr>
                <w:sz w:val="8"/>
                <w:szCs w:val="8"/>
              </w:rPr>
            </w:pPr>
            <w:r w:rsidRPr="00CF422C">
              <w:rPr>
                <w:sz w:val="8"/>
                <w:szCs w:val="8"/>
              </w:rPr>
              <w:t> </w:t>
            </w:r>
          </w:p>
        </w:tc>
        <w:tc>
          <w:tcPr>
            <w:tcW w:w="591" w:type="dxa"/>
            <w:shd w:val="clear" w:color="auto" w:fill="auto"/>
            <w:noWrap/>
            <w:vAlign w:val="bottom"/>
            <w:hideMark/>
          </w:tcPr>
          <w:p w:rsidR="006C4138" w:rsidRPr="00CF422C" w:rsidRDefault="006C4138" w:rsidP="00046400">
            <w:pPr>
              <w:rPr>
                <w:sz w:val="8"/>
                <w:szCs w:val="8"/>
              </w:rPr>
            </w:pPr>
            <w:r w:rsidRPr="00CF422C">
              <w:rPr>
                <w:sz w:val="8"/>
                <w:szCs w:val="8"/>
              </w:rPr>
              <w:t> </w:t>
            </w:r>
          </w:p>
        </w:tc>
        <w:tc>
          <w:tcPr>
            <w:tcW w:w="519" w:type="dxa"/>
            <w:shd w:val="clear" w:color="auto" w:fill="auto"/>
            <w:noWrap/>
            <w:vAlign w:val="bottom"/>
            <w:hideMark/>
          </w:tcPr>
          <w:p w:rsidR="006C4138" w:rsidRPr="00CF422C" w:rsidRDefault="006C4138" w:rsidP="00046400">
            <w:pPr>
              <w:rPr>
                <w:sz w:val="8"/>
                <w:szCs w:val="8"/>
              </w:rPr>
            </w:pPr>
            <w:r w:rsidRPr="00CF422C">
              <w:rPr>
                <w:sz w:val="8"/>
                <w:szCs w:val="8"/>
              </w:rPr>
              <w:t> </w:t>
            </w:r>
          </w:p>
        </w:tc>
        <w:tc>
          <w:tcPr>
            <w:tcW w:w="750" w:type="dxa"/>
            <w:shd w:val="clear" w:color="auto" w:fill="auto"/>
            <w:noWrap/>
            <w:vAlign w:val="bottom"/>
            <w:hideMark/>
          </w:tcPr>
          <w:p w:rsidR="006C4138" w:rsidRPr="00CF422C" w:rsidRDefault="006C4138" w:rsidP="00046400">
            <w:pPr>
              <w:jc w:val="right"/>
              <w:rPr>
                <w:sz w:val="8"/>
                <w:szCs w:val="8"/>
              </w:rPr>
            </w:pPr>
            <w:r w:rsidRPr="00CF422C">
              <w:rPr>
                <w:sz w:val="8"/>
                <w:szCs w:val="8"/>
              </w:rPr>
              <w:t>0,0000</w:t>
            </w:r>
          </w:p>
        </w:tc>
      </w:tr>
      <w:tr w:rsidR="006C4138" w:rsidRPr="00CF422C" w:rsidTr="00046400">
        <w:trPr>
          <w:gridAfter w:val="1"/>
          <w:wAfter w:w="16" w:type="dxa"/>
          <w:trHeight w:val="133"/>
        </w:trPr>
        <w:tc>
          <w:tcPr>
            <w:tcW w:w="660" w:type="dxa"/>
            <w:shd w:val="clear" w:color="auto" w:fill="auto"/>
            <w:noWrap/>
            <w:vAlign w:val="bottom"/>
            <w:hideMark/>
          </w:tcPr>
          <w:p w:rsidR="006C4138" w:rsidRPr="00CF422C" w:rsidRDefault="006C4138" w:rsidP="00046400">
            <w:pPr>
              <w:rPr>
                <w:sz w:val="6"/>
                <w:szCs w:val="6"/>
              </w:rPr>
            </w:pPr>
            <w:r w:rsidRPr="00CF422C">
              <w:rPr>
                <w:sz w:val="6"/>
                <w:szCs w:val="6"/>
              </w:rPr>
              <w:t>Собственные нужды ЭСО</w:t>
            </w:r>
          </w:p>
        </w:tc>
        <w:tc>
          <w:tcPr>
            <w:tcW w:w="616" w:type="dxa"/>
            <w:shd w:val="clear" w:color="auto" w:fill="auto"/>
            <w:noWrap/>
            <w:vAlign w:val="bottom"/>
            <w:hideMark/>
          </w:tcPr>
          <w:p w:rsidR="006C4138" w:rsidRPr="00CF422C" w:rsidRDefault="006C4138" w:rsidP="00046400">
            <w:pPr>
              <w:jc w:val="right"/>
              <w:rPr>
                <w:sz w:val="8"/>
                <w:szCs w:val="8"/>
              </w:rPr>
            </w:pPr>
            <w:r w:rsidRPr="00CF422C">
              <w:rPr>
                <w:sz w:val="8"/>
                <w:szCs w:val="8"/>
              </w:rPr>
              <w:t>0,8528</w:t>
            </w:r>
          </w:p>
        </w:tc>
        <w:tc>
          <w:tcPr>
            <w:tcW w:w="567" w:type="dxa"/>
            <w:shd w:val="clear" w:color="auto" w:fill="auto"/>
            <w:noWrap/>
            <w:vAlign w:val="bottom"/>
            <w:hideMark/>
          </w:tcPr>
          <w:p w:rsidR="006C4138" w:rsidRPr="00CF422C" w:rsidRDefault="006C4138" w:rsidP="00046400">
            <w:pPr>
              <w:rPr>
                <w:sz w:val="8"/>
                <w:szCs w:val="8"/>
              </w:rPr>
            </w:pPr>
            <w:r w:rsidRPr="00CF422C">
              <w:rPr>
                <w:sz w:val="8"/>
                <w:szCs w:val="8"/>
              </w:rPr>
              <w:t> </w:t>
            </w:r>
          </w:p>
        </w:tc>
        <w:tc>
          <w:tcPr>
            <w:tcW w:w="567" w:type="dxa"/>
            <w:shd w:val="clear" w:color="auto" w:fill="auto"/>
            <w:noWrap/>
            <w:vAlign w:val="bottom"/>
            <w:hideMark/>
          </w:tcPr>
          <w:p w:rsidR="006C4138" w:rsidRPr="00CF422C" w:rsidRDefault="006C4138" w:rsidP="00046400">
            <w:pPr>
              <w:jc w:val="right"/>
              <w:rPr>
                <w:sz w:val="8"/>
                <w:szCs w:val="8"/>
              </w:rPr>
            </w:pPr>
            <w:r w:rsidRPr="00CF422C">
              <w:rPr>
                <w:sz w:val="8"/>
                <w:szCs w:val="8"/>
              </w:rPr>
              <w:t>0,0649</w:t>
            </w:r>
          </w:p>
        </w:tc>
        <w:tc>
          <w:tcPr>
            <w:tcW w:w="596" w:type="dxa"/>
            <w:shd w:val="clear" w:color="auto" w:fill="auto"/>
            <w:noWrap/>
            <w:vAlign w:val="bottom"/>
            <w:hideMark/>
          </w:tcPr>
          <w:p w:rsidR="006C4138" w:rsidRPr="00CF422C" w:rsidRDefault="006C4138" w:rsidP="00046400">
            <w:pPr>
              <w:jc w:val="right"/>
              <w:rPr>
                <w:sz w:val="8"/>
                <w:szCs w:val="8"/>
              </w:rPr>
            </w:pPr>
            <w:r w:rsidRPr="00CF422C">
              <w:rPr>
                <w:sz w:val="8"/>
                <w:szCs w:val="8"/>
              </w:rPr>
              <w:t>0,0078</w:t>
            </w:r>
          </w:p>
        </w:tc>
        <w:tc>
          <w:tcPr>
            <w:tcW w:w="680" w:type="dxa"/>
            <w:shd w:val="clear" w:color="auto" w:fill="auto"/>
            <w:noWrap/>
            <w:vAlign w:val="bottom"/>
            <w:hideMark/>
          </w:tcPr>
          <w:p w:rsidR="006C4138" w:rsidRPr="00CF422C" w:rsidRDefault="006C4138" w:rsidP="00046400">
            <w:pPr>
              <w:jc w:val="right"/>
              <w:rPr>
                <w:sz w:val="8"/>
                <w:szCs w:val="8"/>
              </w:rPr>
            </w:pPr>
            <w:r w:rsidRPr="00CF422C">
              <w:rPr>
                <w:sz w:val="8"/>
                <w:szCs w:val="8"/>
              </w:rPr>
              <w:t>0,9255210</w:t>
            </w:r>
          </w:p>
        </w:tc>
        <w:tc>
          <w:tcPr>
            <w:tcW w:w="709" w:type="dxa"/>
            <w:shd w:val="clear" w:color="auto" w:fill="auto"/>
            <w:noWrap/>
            <w:vAlign w:val="bottom"/>
            <w:hideMark/>
          </w:tcPr>
          <w:p w:rsidR="006C4138" w:rsidRPr="00CF422C" w:rsidRDefault="006C4138" w:rsidP="00046400">
            <w:pPr>
              <w:jc w:val="right"/>
              <w:rPr>
                <w:sz w:val="8"/>
                <w:szCs w:val="8"/>
              </w:rPr>
            </w:pPr>
            <w:r w:rsidRPr="00CF422C">
              <w:rPr>
                <w:sz w:val="8"/>
                <w:szCs w:val="8"/>
              </w:rPr>
              <w:t>0,6559</w:t>
            </w:r>
          </w:p>
        </w:tc>
        <w:tc>
          <w:tcPr>
            <w:tcW w:w="613" w:type="dxa"/>
            <w:shd w:val="clear" w:color="auto" w:fill="auto"/>
            <w:noWrap/>
            <w:vAlign w:val="bottom"/>
            <w:hideMark/>
          </w:tcPr>
          <w:p w:rsidR="006C4138" w:rsidRPr="00CF422C" w:rsidRDefault="006C4138" w:rsidP="00046400">
            <w:pPr>
              <w:jc w:val="right"/>
              <w:rPr>
                <w:sz w:val="8"/>
                <w:szCs w:val="8"/>
              </w:rPr>
            </w:pPr>
            <w:r w:rsidRPr="00CF422C">
              <w:rPr>
                <w:sz w:val="8"/>
                <w:szCs w:val="8"/>
              </w:rPr>
              <w:t>0,0000</w:t>
            </w:r>
          </w:p>
        </w:tc>
        <w:tc>
          <w:tcPr>
            <w:tcW w:w="603" w:type="dxa"/>
            <w:shd w:val="clear" w:color="auto" w:fill="auto"/>
            <w:noWrap/>
            <w:vAlign w:val="bottom"/>
            <w:hideMark/>
          </w:tcPr>
          <w:p w:rsidR="006C4138" w:rsidRPr="00CF422C" w:rsidRDefault="006C4138" w:rsidP="00046400">
            <w:pPr>
              <w:jc w:val="right"/>
              <w:rPr>
                <w:sz w:val="8"/>
                <w:szCs w:val="8"/>
              </w:rPr>
            </w:pPr>
            <w:r w:rsidRPr="00CF422C">
              <w:rPr>
                <w:sz w:val="8"/>
                <w:szCs w:val="8"/>
              </w:rPr>
              <w:t>0,0591</w:t>
            </w:r>
          </w:p>
        </w:tc>
        <w:tc>
          <w:tcPr>
            <w:tcW w:w="627" w:type="dxa"/>
            <w:shd w:val="clear" w:color="auto" w:fill="auto"/>
            <w:noWrap/>
            <w:vAlign w:val="bottom"/>
            <w:hideMark/>
          </w:tcPr>
          <w:p w:rsidR="006C4138" w:rsidRPr="00CF422C" w:rsidRDefault="006C4138" w:rsidP="00046400">
            <w:pPr>
              <w:jc w:val="right"/>
              <w:rPr>
                <w:sz w:val="8"/>
                <w:szCs w:val="8"/>
              </w:rPr>
            </w:pPr>
            <w:r w:rsidRPr="00CF422C">
              <w:rPr>
                <w:sz w:val="8"/>
                <w:szCs w:val="8"/>
              </w:rPr>
              <w:t>0,0091</w:t>
            </w:r>
          </w:p>
        </w:tc>
        <w:tc>
          <w:tcPr>
            <w:tcW w:w="693" w:type="dxa"/>
            <w:shd w:val="clear" w:color="auto" w:fill="auto"/>
            <w:noWrap/>
            <w:vAlign w:val="bottom"/>
            <w:hideMark/>
          </w:tcPr>
          <w:p w:rsidR="006C4138" w:rsidRPr="00CF422C" w:rsidRDefault="006C4138" w:rsidP="00046400">
            <w:pPr>
              <w:jc w:val="right"/>
              <w:rPr>
                <w:sz w:val="8"/>
                <w:szCs w:val="8"/>
              </w:rPr>
            </w:pPr>
            <w:r w:rsidRPr="00CF422C">
              <w:rPr>
                <w:sz w:val="8"/>
                <w:szCs w:val="8"/>
              </w:rPr>
              <w:t>0,7241</w:t>
            </w:r>
          </w:p>
        </w:tc>
        <w:tc>
          <w:tcPr>
            <w:tcW w:w="596" w:type="dxa"/>
            <w:shd w:val="clear" w:color="auto" w:fill="auto"/>
            <w:noWrap/>
            <w:vAlign w:val="bottom"/>
            <w:hideMark/>
          </w:tcPr>
          <w:p w:rsidR="006C4138" w:rsidRPr="00CF422C" w:rsidRDefault="006C4138" w:rsidP="00046400">
            <w:pPr>
              <w:jc w:val="right"/>
              <w:rPr>
                <w:sz w:val="8"/>
                <w:szCs w:val="8"/>
              </w:rPr>
            </w:pPr>
            <w:r w:rsidRPr="00CF422C">
              <w:rPr>
                <w:sz w:val="8"/>
                <w:szCs w:val="8"/>
              </w:rPr>
              <w:t>0,0841</w:t>
            </w:r>
          </w:p>
        </w:tc>
        <w:tc>
          <w:tcPr>
            <w:tcW w:w="596" w:type="dxa"/>
            <w:shd w:val="clear" w:color="auto" w:fill="auto"/>
            <w:noWrap/>
            <w:vAlign w:val="bottom"/>
            <w:hideMark/>
          </w:tcPr>
          <w:p w:rsidR="006C4138" w:rsidRPr="00CF422C" w:rsidRDefault="006C4138" w:rsidP="00046400">
            <w:pPr>
              <w:rPr>
                <w:sz w:val="8"/>
                <w:szCs w:val="8"/>
              </w:rPr>
            </w:pPr>
            <w:r w:rsidRPr="00CF422C">
              <w:rPr>
                <w:sz w:val="8"/>
                <w:szCs w:val="8"/>
              </w:rPr>
              <w:t> </w:t>
            </w:r>
          </w:p>
        </w:tc>
        <w:tc>
          <w:tcPr>
            <w:tcW w:w="596" w:type="dxa"/>
            <w:shd w:val="clear" w:color="auto" w:fill="auto"/>
            <w:noWrap/>
            <w:vAlign w:val="bottom"/>
            <w:hideMark/>
          </w:tcPr>
          <w:p w:rsidR="006C4138" w:rsidRPr="00CF422C" w:rsidRDefault="006C4138" w:rsidP="00046400">
            <w:pPr>
              <w:jc w:val="right"/>
              <w:rPr>
                <w:sz w:val="8"/>
                <w:szCs w:val="8"/>
              </w:rPr>
            </w:pPr>
            <w:r w:rsidRPr="00CF422C">
              <w:rPr>
                <w:sz w:val="8"/>
                <w:szCs w:val="8"/>
              </w:rPr>
              <w:t>0,0210</w:t>
            </w:r>
          </w:p>
        </w:tc>
        <w:tc>
          <w:tcPr>
            <w:tcW w:w="556" w:type="dxa"/>
            <w:shd w:val="clear" w:color="auto" w:fill="auto"/>
            <w:noWrap/>
            <w:vAlign w:val="bottom"/>
            <w:hideMark/>
          </w:tcPr>
          <w:p w:rsidR="006C4138" w:rsidRPr="00CF422C" w:rsidRDefault="006C4138" w:rsidP="00046400">
            <w:pPr>
              <w:jc w:val="right"/>
              <w:rPr>
                <w:sz w:val="8"/>
                <w:szCs w:val="8"/>
              </w:rPr>
            </w:pPr>
            <w:r w:rsidRPr="00CF422C">
              <w:rPr>
                <w:sz w:val="8"/>
                <w:szCs w:val="8"/>
              </w:rPr>
              <w:t>0,0015</w:t>
            </w:r>
          </w:p>
        </w:tc>
        <w:tc>
          <w:tcPr>
            <w:tcW w:w="576" w:type="dxa"/>
            <w:shd w:val="clear" w:color="auto" w:fill="auto"/>
            <w:noWrap/>
            <w:vAlign w:val="bottom"/>
            <w:hideMark/>
          </w:tcPr>
          <w:p w:rsidR="006C4138" w:rsidRPr="00CF422C" w:rsidRDefault="006C4138" w:rsidP="00046400">
            <w:pPr>
              <w:jc w:val="right"/>
              <w:rPr>
                <w:sz w:val="8"/>
                <w:szCs w:val="8"/>
              </w:rPr>
            </w:pPr>
            <w:r w:rsidRPr="00CF422C">
              <w:rPr>
                <w:sz w:val="8"/>
                <w:szCs w:val="8"/>
              </w:rPr>
              <w:t>0,1065490</w:t>
            </w:r>
          </w:p>
        </w:tc>
        <w:tc>
          <w:tcPr>
            <w:tcW w:w="624" w:type="dxa"/>
            <w:shd w:val="clear" w:color="auto" w:fill="auto"/>
            <w:noWrap/>
            <w:vAlign w:val="bottom"/>
            <w:hideMark/>
          </w:tcPr>
          <w:p w:rsidR="006C4138" w:rsidRPr="00CF422C" w:rsidRDefault="006C4138" w:rsidP="00046400">
            <w:pPr>
              <w:jc w:val="right"/>
              <w:rPr>
                <w:sz w:val="8"/>
                <w:szCs w:val="8"/>
              </w:rPr>
            </w:pPr>
            <w:r w:rsidRPr="00CF422C">
              <w:rPr>
                <w:sz w:val="8"/>
                <w:szCs w:val="8"/>
              </w:rPr>
              <w:t>0,5718</w:t>
            </w:r>
          </w:p>
        </w:tc>
        <w:tc>
          <w:tcPr>
            <w:tcW w:w="567" w:type="dxa"/>
            <w:shd w:val="clear" w:color="auto" w:fill="auto"/>
            <w:noWrap/>
            <w:vAlign w:val="bottom"/>
            <w:hideMark/>
          </w:tcPr>
          <w:p w:rsidR="006C4138" w:rsidRPr="00CF422C" w:rsidRDefault="006C4138" w:rsidP="00046400">
            <w:pPr>
              <w:rPr>
                <w:sz w:val="8"/>
                <w:szCs w:val="8"/>
              </w:rPr>
            </w:pPr>
            <w:r w:rsidRPr="00CF422C">
              <w:rPr>
                <w:sz w:val="8"/>
                <w:szCs w:val="8"/>
              </w:rPr>
              <w:t> </w:t>
            </w:r>
          </w:p>
        </w:tc>
        <w:tc>
          <w:tcPr>
            <w:tcW w:w="596" w:type="dxa"/>
            <w:shd w:val="clear" w:color="auto" w:fill="auto"/>
            <w:noWrap/>
            <w:vAlign w:val="bottom"/>
            <w:hideMark/>
          </w:tcPr>
          <w:p w:rsidR="006C4138" w:rsidRPr="00CF422C" w:rsidRDefault="006C4138" w:rsidP="00046400">
            <w:pPr>
              <w:jc w:val="right"/>
              <w:rPr>
                <w:sz w:val="8"/>
                <w:szCs w:val="8"/>
              </w:rPr>
            </w:pPr>
            <w:r w:rsidRPr="00CF422C">
              <w:rPr>
                <w:sz w:val="8"/>
                <w:szCs w:val="8"/>
              </w:rPr>
              <w:t>0,0382</w:t>
            </w:r>
          </w:p>
        </w:tc>
        <w:tc>
          <w:tcPr>
            <w:tcW w:w="596" w:type="dxa"/>
            <w:shd w:val="clear" w:color="auto" w:fill="auto"/>
            <w:noWrap/>
            <w:vAlign w:val="bottom"/>
            <w:hideMark/>
          </w:tcPr>
          <w:p w:rsidR="006C4138" w:rsidRPr="00CF422C" w:rsidRDefault="006C4138" w:rsidP="00046400">
            <w:pPr>
              <w:jc w:val="right"/>
              <w:rPr>
                <w:sz w:val="8"/>
                <w:szCs w:val="8"/>
              </w:rPr>
            </w:pPr>
            <w:r w:rsidRPr="00CF422C">
              <w:rPr>
                <w:sz w:val="8"/>
                <w:szCs w:val="8"/>
              </w:rPr>
              <w:t>0,0076</w:t>
            </w:r>
          </w:p>
        </w:tc>
        <w:tc>
          <w:tcPr>
            <w:tcW w:w="693" w:type="dxa"/>
            <w:shd w:val="clear" w:color="auto" w:fill="auto"/>
            <w:noWrap/>
            <w:vAlign w:val="bottom"/>
            <w:hideMark/>
          </w:tcPr>
          <w:p w:rsidR="006C4138" w:rsidRPr="00CF422C" w:rsidRDefault="006C4138" w:rsidP="00046400">
            <w:pPr>
              <w:jc w:val="right"/>
              <w:rPr>
                <w:sz w:val="8"/>
                <w:szCs w:val="8"/>
              </w:rPr>
            </w:pPr>
            <w:r w:rsidRPr="00CF422C">
              <w:rPr>
                <w:sz w:val="8"/>
                <w:szCs w:val="8"/>
              </w:rPr>
              <w:t>0,6176</w:t>
            </w:r>
          </w:p>
        </w:tc>
        <w:tc>
          <w:tcPr>
            <w:tcW w:w="709" w:type="dxa"/>
            <w:gridSpan w:val="2"/>
            <w:shd w:val="clear" w:color="auto" w:fill="auto"/>
            <w:noWrap/>
            <w:vAlign w:val="bottom"/>
            <w:hideMark/>
          </w:tcPr>
          <w:p w:rsidR="006C4138" w:rsidRPr="00CF422C" w:rsidRDefault="006C4138" w:rsidP="00046400">
            <w:pPr>
              <w:jc w:val="right"/>
              <w:rPr>
                <w:sz w:val="8"/>
                <w:szCs w:val="8"/>
              </w:rPr>
            </w:pPr>
            <w:r w:rsidRPr="00CF422C">
              <w:rPr>
                <w:sz w:val="8"/>
                <w:szCs w:val="8"/>
              </w:rPr>
              <w:t>1,5087</w:t>
            </w:r>
          </w:p>
        </w:tc>
        <w:tc>
          <w:tcPr>
            <w:tcW w:w="591" w:type="dxa"/>
            <w:shd w:val="clear" w:color="auto" w:fill="auto"/>
            <w:noWrap/>
            <w:vAlign w:val="bottom"/>
            <w:hideMark/>
          </w:tcPr>
          <w:p w:rsidR="006C4138" w:rsidRPr="00CF422C" w:rsidRDefault="006C4138" w:rsidP="00046400">
            <w:pPr>
              <w:jc w:val="right"/>
              <w:rPr>
                <w:sz w:val="8"/>
                <w:szCs w:val="8"/>
              </w:rPr>
            </w:pPr>
            <w:r w:rsidRPr="00CF422C">
              <w:rPr>
                <w:sz w:val="8"/>
                <w:szCs w:val="8"/>
              </w:rPr>
              <w:t>0,0000</w:t>
            </w:r>
          </w:p>
        </w:tc>
        <w:tc>
          <w:tcPr>
            <w:tcW w:w="591" w:type="dxa"/>
            <w:shd w:val="clear" w:color="auto" w:fill="auto"/>
            <w:noWrap/>
            <w:vAlign w:val="bottom"/>
            <w:hideMark/>
          </w:tcPr>
          <w:p w:rsidR="006C4138" w:rsidRPr="00CF422C" w:rsidRDefault="006C4138" w:rsidP="00046400">
            <w:pPr>
              <w:jc w:val="right"/>
              <w:rPr>
                <w:sz w:val="8"/>
                <w:szCs w:val="8"/>
              </w:rPr>
            </w:pPr>
            <w:r w:rsidRPr="00CF422C">
              <w:rPr>
                <w:sz w:val="8"/>
                <w:szCs w:val="8"/>
              </w:rPr>
              <w:t>0,1241</w:t>
            </w:r>
          </w:p>
        </w:tc>
        <w:tc>
          <w:tcPr>
            <w:tcW w:w="519" w:type="dxa"/>
            <w:shd w:val="clear" w:color="auto" w:fill="auto"/>
            <w:noWrap/>
            <w:vAlign w:val="bottom"/>
            <w:hideMark/>
          </w:tcPr>
          <w:p w:rsidR="006C4138" w:rsidRPr="00CF422C" w:rsidRDefault="006C4138" w:rsidP="00046400">
            <w:pPr>
              <w:jc w:val="right"/>
              <w:rPr>
                <w:sz w:val="8"/>
                <w:szCs w:val="8"/>
              </w:rPr>
            </w:pPr>
            <w:r w:rsidRPr="00CF422C">
              <w:rPr>
                <w:sz w:val="8"/>
                <w:szCs w:val="8"/>
              </w:rPr>
              <w:t>0,0168</w:t>
            </w:r>
          </w:p>
        </w:tc>
        <w:tc>
          <w:tcPr>
            <w:tcW w:w="750" w:type="dxa"/>
            <w:shd w:val="clear" w:color="auto" w:fill="auto"/>
            <w:noWrap/>
            <w:vAlign w:val="bottom"/>
            <w:hideMark/>
          </w:tcPr>
          <w:p w:rsidR="006C4138" w:rsidRPr="00CF422C" w:rsidRDefault="006C4138" w:rsidP="00046400">
            <w:pPr>
              <w:jc w:val="right"/>
              <w:rPr>
                <w:sz w:val="8"/>
                <w:szCs w:val="8"/>
              </w:rPr>
            </w:pPr>
            <w:r w:rsidRPr="00CF422C">
              <w:rPr>
                <w:sz w:val="8"/>
                <w:szCs w:val="8"/>
              </w:rPr>
              <w:t>1,6496</w:t>
            </w:r>
          </w:p>
        </w:tc>
      </w:tr>
      <w:tr w:rsidR="006C4138" w:rsidRPr="00CF422C" w:rsidTr="00046400">
        <w:trPr>
          <w:gridAfter w:val="1"/>
          <w:wAfter w:w="16" w:type="dxa"/>
          <w:trHeight w:val="121"/>
        </w:trPr>
        <w:tc>
          <w:tcPr>
            <w:tcW w:w="660" w:type="dxa"/>
            <w:shd w:val="clear" w:color="auto" w:fill="auto"/>
            <w:noWrap/>
            <w:vAlign w:val="bottom"/>
            <w:hideMark/>
          </w:tcPr>
          <w:p w:rsidR="006C4138" w:rsidRPr="00CF422C" w:rsidRDefault="006C4138" w:rsidP="00046400">
            <w:pPr>
              <w:rPr>
                <w:b/>
                <w:bCs/>
                <w:sz w:val="6"/>
                <w:szCs w:val="6"/>
              </w:rPr>
            </w:pPr>
            <w:r w:rsidRPr="00CF422C">
              <w:rPr>
                <w:b/>
                <w:bCs/>
                <w:sz w:val="6"/>
                <w:szCs w:val="6"/>
              </w:rPr>
              <w:t>Итого</w:t>
            </w:r>
          </w:p>
        </w:tc>
        <w:tc>
          <w:tcPr>
            <w:tcW w:w="616" w:type="dxa"/>
            <w:shd w:val="clear" w:color="auto" w:fill="auto"/>
            <w:noWrap/>
            <w:vAlign w:val="bottom"/>
            <w:hideMark/>
          </w:tcPr>
          <w:p w:rsidR="006C4138" w:rsidRPr="00CF422C" w:rsidRDefault="006C4138" w:rsidP="00046400">
            <w:pPr>
              <w:jc w:val="right"/>
              <w:rPr>
                <w:sz w:val="8"/>
                <w:szCs w:val="8"/>
              </w:rPr>
            </w:pPr>
            <w:r w:rsidRPr="00CF422C">
              <w:rPr>
                <w:sz w:val="8"/>
                <w:szCs w:val="8"/>
              </w:rPr>
              <w:t>232,19</w:t>
            </w:r>
          </w:p>
        </w:tc>
        <w:tc>
          <w:tcPr>
            <w:tcW w:w="567" w:type="dxa"/>
            <w:shd w:val="clear" w:color="auto" w:fill="auto"/>
            <w:noWrap/>
            <w:vAlign w:val="bottom"/>
            <w:hideMark/>
          </w:tcPr>
          <w:p w:rsidR="006C4138" w:rsidRPr="00CF422C" w:rsidRDefault="006C4138" w:rsidP="00046400">
            <w:pPr>
              <w:jc w:val="right"/>
              <w:rPr>
                <w:sz w:val="8"/>
                <w:szCs w:val="8"/>
              </w:rPr>
            </w:pPr>
            <w:r w:rsidRPr="00CF422C">
              <w:rPr>
                <w:sz w:val="8"/>
                <w:szCs w:val="8"/>
              </w:rPr>
              <w:t>140,42</w:t>
            </w:r>
          </w:p>
        </w:tc>
        <w:tc>
          <w:tcPr>
            <w:tcW w:w="567" w:type="dxa"/>
            <w:shd w:val="clear" w:color="auto" w:fill="auto"/>
            <w:noWrap/>
            <w:vAlign w:val="bottom"/>
            <w:hideMark/>
          </w:tcPr>
          <w:p w:rsidR="006C4138" w:rsidRPr="00CF422C" w:rsidRDefault="006C4138" w:rsidP="00046400">
            <w:pPr>
              <w:jc w:val="right"/>
              <w:rPr>
                <w:sz w:val="8"/>
                <w:szCs w:val="8"/>
              </w:rPr>
            </w:pPr>
            <w:r w:rsidRPr="00CF422C">
              <w:rPr>
                <w:sz w:val="8"/>
                <w:szCs w:val="8"/>
              </w:rPr>
              <w:t>117,88</w:t>
            </w:r>
          </w:p>
        </w:tc>
        <w:tc>
          <w:tcPr>
            <w:tcW w:w="596" w:type="dxa"/>
            <w:shd w:val="clear" w:color="auto" w:fill="auto"/>
            <w:noWrap/>
            <w:vAlign w:val="bottom"/>
            <w:hideMark/>
          </w:tcPr>
          <w:p w:rsidR="006C4138" w:rsidRPr="00CF422C" w:rsidRDefault="006C4138" w:rsidP="00046400">
            <w:pPr>
              <w:jc w:val="right"/>
              <w:rPr>
                <w:sz w:val="8"/>
                <w:szCs w:val="8"/>
              </w:rPr>
            </w:pPr>
            <w:r w:rsidRPr="00CF422C">
              <w:rPr>
                <w:sz w:val="8"/>
                <w:szCs w:val="8"/>
              </w:rPr>
              <w:t>57,40</w:t>
            </w:r>
          </w:p>
        </w:tc>
        <w:tc>
          <w:tcPr>
            <w:tcW w:w="680" w:type="dxa"/>
            <w:shd w:val="clear" w:color="auto" w:fill="auto"/>
            <w:noWrap/>
            <w:vAlign w:val="bottom"/>
            <w:hideMark/>
          </w:tcPr>
          <w:p w:rsidR="006C4138" w:rsidRPr="00CF422C" w:rsidRDefault="006C4138" w:rsidP="00046400">
            <w:pPr>
              <w:jc w:val="right"/>
              <w:rPr>
                <w:sz w:val="8"/>
                <w:szCs w:val="8"/>
              </w:rPr>
            </w:pPr>
            <w:r w:rsidRPr="00CF422C">
              <w:rPr>
                <w:sz w:val="8"/>
                <w:szCs w:val="8"/>
              </w:rPr>
              <w:t>547,89</w:t>
            </w:r>
          </w:p>
        </w:tc>
        <w:tc>
          <w:tcPr>
            <w:tcW w:w="709" w:type="dxa"/>
            <w:shd w:val="clear" w:color="auto" w:fill="auto"/>
            <w:noWrap/>
            <w:vAlign w:val="bottom"/>
            <w:hideMark/>
          </w:tcPr>
          <w:p w:rsidR="006C4138" w:rsidRPr="00CF422C" w:rsidRDefault="006C4138" w:rsidP="00046400">
            <w:pPr>
              <w:jc w:val="right"/>
              <w:rPr>
                <w:sz w:val="8"/>
                <w:szCs w:val="8"/>
              </w:rPr>
            </w:pPr>
            <w:r w:rsidRPr="00CF422C">
              <w:rPr>
                <w:sz w:val="8"/>
                <w:szCs w:val="8"/>
              </w:rPr>
              <w:t>222,70</w:t>
            </w:r>
          </w:p>
        </w:tc>
        <w:tc>
          <w:tcPr>
            <w:tcW w:w="613" w:type="dxa"/>
            <w:shd w:val="clear" w:color="auto" w:fill="auto"/>
            <w:noWrap/>
            <w:vAlign w:val="bottom"/>
            <w:hideMark/>
          </w:tcPr>
          <w:p w:rsidR="006C4138" w:rsidRPr="00CF422C" w:rsidRDefault="006C4138" w:rsidP="00046400">
            <w:pPr>
              <w:jc w:val="right"/>
              <w:rPr>
                <w:sz w:val="8"/>
                <w:szCs w:val="8"/>
              </w:rPr>
            </w:pPr>
            <w:r w:rsidRPr="00CF422C">
              <w:rPr>
                <w:sz w:val="8"/>
                <w:szCs w:val="8"/>
              </w:rPr>
              <w:t>136,74</w:t>
            </w:r>
          </w:p>
        </w:tc>
        <w:tc>
          <w:tcPr>
            <w:tcW w:w="603" w:type="dxa"/>
            <w:shd w:val="clear" w:color="auto" w:fill="auto"/>
            <w:noWrap/>
            <w:vAlign w:val="bottom"/>
            <w:hideMark/>
          </w:tcPr>
          <w:p w:rsidR="006C4138" w:rsidRPr="00CF422C" w:rsidRDefault="006C4138" w:rsidP="00046400">
            <w:pPr>
              <w:jc w:val="right"/>
              <w:rPr>
                <w:sz w:val="8"/>
                <w:szCs w:val="8"/>
              </w:rPr>
            </w:pPr>
            <w:r w:rsidRPr="00CF422C">
              <w:rPr>
                <w:sz w:val="8"/>
                <w:szCs w:val="8"/>
              </w:rPr>
              <w:t>110,77</w:t>
            </w:r>
          </w:p>
        </w:tc>
        <w:tc>
          <w:tcPr>
            <w:tcW w:w="627" w:type="dxa"/>
            <w:shd w:val="clear" w:color="auto" w:fill="auto"/>
            <w:noWrap/>
            <w:vAlign w:val="bottom"/>
            <w:hideMark/>
          </w:tcPr>
          <w:p w:rsidR="006C4138" w:rsidRPr="00CF422C" w:rsidRDefault="006C4138" w:rsidP="00046400">
            <w:pPr>
              <w:jc w:val="right"/>
              <w:rPr>
                <w:sz w:val="8"/>
                <w:szCs w:val="8"/>
              </w:rPr>
            </w:pPr>
            <w:r w:rsidRPr="00CF422C">
              <w:rPr>
                <w:sz w:val="8"/>
                <w:szCs w:val="8"/>
              </w:rPr>
              <w:t>55,87</w:t>
            </w:r>
          </w:p>
        </w:tc>
        <w:tc>
          <w:tcPr>
            <w:tcW w:w="693" w:type="dxa"/>
            <w:shd w:val="clear" w:color="auto" w:fill="auto"/>
            <w:noWrap/>
            <w:vAlign w:val="bottom"/>
            <w:hideMark/>
          </w:tcPr>
          <w:p w:rsidR="006C4138" w:rsidRPr="00CF422C" w:rsidRDefault="006C4138" w:rsidP="00046400">
            <w:pPr>
              <w:jc w:val="right"/>
              <w:rPr>
                <w:sz w:val="8"/>
                <w:szCs w:val="8"/>
              </w:rPr>
            </w:pPr>
            <w:r w:rsidRPr="00CF422C">
              <w:rPr>
                <w:sz w:val="8"/>
                <w:szCs w:val="8"/>
              </w:rPr>
              <w:t>526,08</w:t>
            </w:r>
          </w:p>
        </w:tc>
        <w:tc>
          <w:tcPr>
            <w:tcW w:w="596" w:type="dxa"/>
            <w:shd w:val="clear" w:color="auto" w:fill="auto"/>
            <w:noWrap/>
            <w:vAlign w:val="bottom"/>
            <w:hideMark/>
          </w:tcPr>
          <w:p w:rsidR="006C4138" w:rsidRPr="00CF422C" w:rsidRDefault="006C4138" w:rsidP="00046400">
            <w:pPr>
              <w:jc w:val="right"/>
              <w:rPr>
                <w:sz w:val="8"/>
                <w:szCs w:val="8"/>
              </w:rPr>
            </w:pPr>
            <w:r w:rsidRPr="00CF422C">
              <w:rPr>
                <w:sz w:val="8"/>
                <w:szCs w:val="8"/>
              </w:rPr>
              <w:t>111,08</w:t>
            </w:r>
          </w:p>
        </w:tc>
        <w:tc>
          <w:tcPr>
            <w:tcW w:w="596" w:type="dxa"/>
            <w:shd w:val="clear" w:color="auto" w:fill="auto"/>
            <w:noWrap/>
            <w:vAlign w:val="bottom"/>
            <w:hideMark/>
          </w:tcPr>
          <w:p w:rsidR="006C4138" w:rsidRPr="00CF422C" w:rsidRDefault="006C4138" w:rsidP="00046400">
            <w:pPr>
              <w:jc w:val="right"/>
              <w:rPr>
                <w:sz w:val="8"/>
                <w:szCs w:val="8"/>
              </w:rPr>
            </w:pPr>
            <w:r w:rsidRPr="00CF422C">
              <w:rPr>
                <w:sz w:val="8"/>
                <w:szCs w:val="8"/>
              </w:rPr>
              <w:t>72,38</w:t>
            </w:r>
          </w:p>
        </w:tc>
        <w:tc>
          <w:tcPr>
            <w:tcW w:w="596" w:type="dxa"/>
            <w:shd w:val="clear" w:color="auto" w:fill="auto"/>
            <w:noWrap/>
            <w:vAlign w:val="bottom"/>
            <w:hideMark/>
          </w:tcPr>
          <w:p w:rsidR="006C4138" w:rsidRPr="00CF422C" w:rsidRDefault="006C4138" w:rsidP="00046400">
            <w:pPr>
              <w:jc w:val="right"/>
              <w:rPr>
                <w:sz w:val="8"/>
                <w:szCs w:val="8"/>
              </w:rPr>
            </w:pPr>
            <w:r w:rsidRPr="00CF422C">
              <w:rPr>
                <w:sz w:val="8"/>
                <w:szCs w:val="8"/>
              </w:rPr>
              <w:t>50,31</w:t>
            </w:r>
          </w:p>
        </w:tc>
        <w:tc>
          <w:tcPr>
            <w:tcW w:w="556" w:type="dxa"/>
            <w:shd w:val="clear" w:color="auto" w:fill="auto"/>
            <w:noWrap/>
            <w:vAlign w:val="bottom"/>
            <w:hideMark/>
          </w:tcPr>
          <w:p w:rsidR="006C4138" w:rsidRPr="00CF422C" w:rsidRDefault="006C4138" w:rsidP="00046400">
            <w:pPr>
              <w:jc w:val="right"/>
              <w:rPr>
                <w:sz w:val="8"/>
                <w:szCs w:val="8"/>
              </w:rPr>
            </w:pPr>
            <w:r w:rsidRPr="00CF422C">
              <w:rPr>
                <w:sz w:val="8"/>
                <w:szCs w:val="8"/>
              </w:rPr>
              <w:t>25,95</w:t>
            </w:r>
          </w:p>
        </w:tc>
        <w:tc>
          <w:tcPr>
            <w:tcW w:w="576" w:type="dxa"/>
            <w:shd w:val="clear" w:color="auto" w:fill="auto"/>
            <w:noWrap/>
            <w:vAlign w:val="bottom"/>
            <w:hideMark/>
          </w:tcPr>
          <w:p w:rsidR="006C4138" w:rsidRPr="00CF422C" w:rsidRDefault="006C4138" w:rsidP="00046400">
            <w:pPr>
              <w:jc w:val="right"/>
              <w:rPr>
                <w:sz w:val="8"/>
                <w:szCs w:val="8"/>
              </w:rPr>
            </w:pPr>
            <w:r w:rsidRPr="00CF422C">
              <w:rPr>
                <w:sz w:val="8"/>
                <w:szCs w:val="8"/>
              </w:rPr>
              <w:t>259,72</w:t>
            </w:r>
          </w:p>
        </w:tc>
        <w:tc>
          <w:tcPr>
            <w:tcW w:w="624" w:type="dxa"/>
            <w:shd w:val="clear" w:color="auto" w:fill="auto"/>
            <w:noWrap/>
            <w:vAlign w:val="bottom"/>
            <w:hideMark/>
          </w:tcPr>
          <w:p w:rsidR="006C4138" w:rsidRPr="00CF422C" w:rsidRDefault="006C4138" w:rsidP="00046400">
            <w:pPr>
              <w:jc w:val="right"/>
              <w:rPr>
                <w:sz w:val="8"/>
                <w:szCs w:val="8"/>
              </w:rPr>
            </w:pPr>
            <w:r w:rsidRPr="00CF422C">
              <w:rPr>
                <w:sz w:val="8"/>
                <w:szCs w:val="8"/>
              </w:rPr>
              <w:t>111,63</w:t>
            </w:r>
          </w:p>
        </w:tc>
        <w:tc>
          <w:tcPr>
            <w:tcW w:w="567" w:type="dxa"/>
            <w:shd w:val="clear" w:color="auto" w:fill="auto"/>
            <w:noWrap/>
            <w:vAlign w:val="bottom"/>
            <w:hideMark/>
          </w:tcPr>
          <w:p w:rsidR="006C4138" w:rsidRPr="00CF422C" w:rsidRDefault="006C4138" w:rsidP="00046400">
            <w:pPr>
              <w:jc w:val="right"/>
              <w:rPr>
                <w:sz w:val="8"/>
                <w:szCs w:val="8"/>
              </w:rPr>
            </w:pPr>
            <w:r w:rsidRPr="00CF422C">
              <w:rPr>
                <w:sz w:val="8"/>
                <w:szCs w:val="8"/>
              </w:rPr>
              <w:t>64,360</w:t>
            </w:r>
          </w:p>
        </w:tc>
        <w:tc>
          <w:tcPr>
            <w:tcW w:w="596" w:type="dxa"/>
            <w:shd w:val="clear" w:color="auto" w:fill="auto"/>
            <w:noWrap/>
            <w:vAlign w:val="bottom"/>
            <w:hideMark/>
          </w:tcPr>
          <w:p w:rsidR="006C4138" w:rsidRPr="00CF422C" w:rsidRDefault="006C4138" w:rsidP="00046400">
            <w:pPr>
              <w:jc w:val="right"/>
              <w:rPr>
                <w:sz w:val="8"/>
                <w:szCs w:val="8"/>
              </w:rPr>
            </w:pPr>
            <w:r w:rsidRPr="00CF422C">
              <w:rPr>
                <w:sz w:val="8"/>
                <w:szCs w:val="8"/>
              </w:rPr>
              <w:t>60,45</w:t>
            </w:r>
          </w:p>
        </w:tc>
        <w:tc>
          <w:tcPr>
            <w:tcW w:w="596" w:type="dxa"/>
            <w:shd w:val="clear" w:color="auto" w:fill="auto"/>
            <w:noWrap/>
            <w:vAlign w:val="bottom"/>
            <w:hideMark/>
          </w:tcPr>
          <w:p w:rsidR="006C4138" w:rsidRPr="00CF422C" w:rsidRDefault="006C4138" w:rsidP="00046400">
            <w:pPr>
              <w:jc w:val="right"/>
              <w:rPr>
                <w:sz w:val="8"/>
                <w:szCs w:val="8"/>
              </w:rPr>
            </w:pPr>
            <w:r w:rsidRPr="00CF422C">
              <w:rPr>
                <w:sz w:val="8"/>
                <w:szCs w:val="8"/>
              </w:rPr>
              <w:t>29,92</w:t>
            </w:r>
          </w:p>
        </w:tc>
        <w:tc>
          <w:tcPr>
            <w:tcW w:w="693" w:type="dxa"/>
            <w:shd w:val="clear" w:color="auto" w:fill="auto"/>
            <w:noWrap/>
            <w:vAlign w:val="bottom"/>
            <w:hideMark/>
          </w:tcPr>
          <w:p w:rsidR="006C4138" w:rsidRPr="00CF422C" w:rsidRDefault="006C4138" w:rsidP="00046400">
            <w:pPr>
              <w:jc w:val="right"/>
              <w:rPr>
                <w:sz w:val="8"/>
                <w:szCs w:val="8"/>
              </w:rPr>
            </w:pPr>
            <w:r w:rsidRPr="00CF422C">
              <w:rPr>
                <w:sz w:val="8"/>
                <w:szCs w:val="8"/>
              </w:rPr>
              <w:t>266,36</w:t>
            </w:r>
          </w:p>
        </w:tc>
        <w:tc>
          <w:tcPr>
            <w:tcW w:w="709" w:type="dxa"/>
            <w:gridSpan w:val="2"/>
            <w:shd w:val="clear" w:color="auto" w:fill="auto"/>
            <w:noWrap/>
            <w:vAlign w:val="bottom"/>
            <w:hideMark/>
          </w:tcPr>
          <w:p w:rsidR="006C4138" w:rsidRPr="00CF422C" w:rsidRDefault="006C4138" w:rsidP="00046400">
            <w:pPr>
              <w:jc w:val="right"/>
              <w:rPr>
                <w:sz w:val="8"/>
                <w:szCs w:val="8"/>
              </w:rPr>
            </w:pPr>
            <w:r w:rsidRPr="00CF422C">
              <w:rPr>
                <w:sz w:val="8"/>
                <w:szCs w:val="8"/>
              </w:rPr>
              <w:t>454,90</w:t>
            </w:r>
          </w:p>
        </w:tc>
        <w:tc>
          <w:tcPr>
            <w:tcW w:w="591" w:type="dxa"/>
            <w:shd w:val="clear" w:color="auto" w:fill="auto"/>
            <w:noWrap/>
            <w:vAlign w:val="bottom"/>
            <w:hideMark/>
          </w:tcPr>
          <w:p w:rsidR="006C4138" w:rsidRPr="00CF422C" w:rsidRDefault="006C4138" w:rsidP="00046400">
            <w:pPr>
              <w:jc w:val="right"/>
              <w:rPr>
                <w:sz w:val="8"/>
                <w:szCs w:val="8"/>
              </w:rPr>
            </w:pPr>
            <w:r w:rsidRPr="00CF422C">
              <w:rPr>
                <w:sz w:val="8"/>
                <w:szCs w:val="8"/>
              </w:rPr>
              <w:t>277,17</w:t>
            </w:r>
          </w:p>
        </w:tc>
        <w:tc>
          <w:tcPr>
            <w:tcW w:w="591" w:type="dxa"/>
            <w:shd w:val="clear" w:color="auto" w:fill="auto"/>
            <w:noWrap/>
            <w:vAlign w:val="bottom"/>
            <w:hideMark/>
          </w:tcPr>
          <w:p w:rsidR="006C4138" w:rsidRPr="00CF422C" w:rsidRDefault="006C4138" w:rsidP="00046400">
            <w:pPr>
              <w:jc w:val="right"/>
              <w:rPr>
                <w:sz w:val="8"/>
                <w:szCs w:val="8"/>
              </w:rPr>
            </w:pPr>
            <w:r w:rsidRPr="00CF422C">
              <w:rPr>
                <w:sz w:val="8"/>
                <w:szCs w:val="8"/>
              </w:rPr>
              <w:t>228,6451</w:t>
            </w:r>
          </w:p>
        </w:tc>
        <w:tc>
          <w:tcPr>
            <w:tcW w:w="519" w:type="dxa"/>
            <w:shd w:val="clear" w:color="auto" w:fill="auto"/>
            <w:noWrap/>
            <w:vAlign w:val="bottom"/>
            <w:hideMark/>
          </w:tcPr>
          <w:p w:rsidR="006C4138" w:rsidRPr="00CF422C" w:rsidRDefault="006C4138" w:rsidP="00046400">
            <w:pPr>
              <w:jc w:val="right"/>
              <w:rPr>
                <w:sz w:val="8"/>
                <w:szCs w:val="8"/>
              </w:rPr>
            </w:pPr>
            <w:r w:rsidRPr="00CF422C">
              <w:rPr>
                <w:sz w:val="8"/>
                <w:szCs w:val="8"/>
              </w:rPr>
              <w:t>113,2672</w:t>
            </w:r>
          </w:p>
        </w:tc>
        <w:tc>
          <w:tcPr>
            <w:tcW w:w="750" w:type="dxa"/>
            <w:shd w:val="clear" w:color="auto" w:fill="auto"/>
            <w:noWrap/>
            <w:vAlign w:val="bottom"/>
            <w:hideMark/>
          </w:tcPr>
          <w:p w:rsidR="006C4138" w:rsidRPr="00CF422C" w:rsidRDefault="006C4138" w:rsidP="00046400">
            <w:pPr>
              <w:jc w:val="right"/>
              <w:rPr>
                <w:sz w:val="8"/>
                <w:szCs w:val="8"/>
              </w:rPr>
            </w:pPr>
            <w:r w:rsidRPr="00CF422C">
              <w:rPr>
                <w:sz w:val="8"/>
                <w:szCs w:val="8"/>
              </w:rPr>
              <w:t>1073,9768</w:t>
            </w:r>
          </w:p>
        </w:tc>
      </w:tr>
      <w:tr w:rsidR="006C4138" w:rsidRPr="00CF422C" w:rsidTr="00046400">
        <w:trPr>
          <w:gridAfter w:val="1"/>
          <w:wAfter w:w="16" w:type="dxa"/>
          <w:trHeight w:val="137"/>
        </w:trPr>
        <w:tc>
          <w:tcPr>
            <w:tcW w:w="660" w:type="dxa"/>
            <w:shd w:val="clear" w:color="auto" w:fill="auto"/>
            <w:noWrap/>
            <w:vAlign w:val="bottom"/>
            <w:hideMark/>
          </w:tcPr>
          <w:p w:rsidR="006C4138" w:rsidRPr="00CF422C" w:rsidRDefault="006C4138" w:rsidP="00046400">
            <w:pPr>
              <w:rPr>
                <w:b/>
                <w:bCs/>
                <w:sz w:val="6"/>
                <w:szCs w:val="6"/>
              </w:rPr>
            </w:pPr>
            <w:r w:rsidRPr="00CF422C">
              <w:rPr>
                <w:b/>
                <w:bCs/>
                <w:sz w:val="6"/>
                <w:szCs w:val="6"/>
              </w:rPr>
              <w:t>Потери</w:t>
            </w:r>
          </w:p>
        </w:tc>
        <w:tc>
          <w:tcPr>
            <w:tcW w:w="616" w:type="dxa"/>
            <w:shd w:val="clear" w:color="auto" w:fill="auto"/>
            <w:noWrap/>
            <w:vAlign w:val="bottom"/>
            <w:hideMark/>
          </w:tcPr>
          <w:p w:rsidR="006C4138" w:rsidRPr="00CF422C" w:rsidRDefault="006C4138" w:rsidP="00046400">
            <w:pPr>
              <w:jc w:val="right"/>
              <w:rPr>
                <w:sz w:val="8"/>
                <w:szCs w:val="8"/>
              </w:rPr>
            </w:pPr>
            <w:r w:rsidRPr="00CF422C">
              <w:rPr>
                <w:sz w:val="8"/>
                <w:szCs w:val="8"/>
              </w:rPr>
              <w:t>16,194</w:t>
            </w:r>
          </w:p>
        </w:tc>
        <w:tc>
          <w:tcPr>
            <w:tcW w:w="567" w:type="dxa"/>
            <w:shd w:val="clear" w:color="auto" w:fill="auto"/>
            <w:noWrap/>
            <w:vAlign w:val="bottom"/>
            <w:hideMark/>
          </w:tcPr>
          <w:p w:rsidR="006C4138" w:rsidRPr="00CF422C" w:rsidRDefault="006C4138" w:rsidP="00046400">
            <w:pPr>
              <w:jc w:val="right"/>
              <w:rPr>
                <w:sz w:val="8"/>
                <w:szCs w:val="8"/>
              </w:rPr>
            </w:pPr>
            <w:r w:rsidRPr="00CF422C">
              <w:rPr>
                <w:sz w:val="8"/>
                <w:szCs w:val="8"/>
              </w:rPr>
              <w:t>4,583</w:t>
            </w:r>
          </w:p>
        </w:tc>
        <w:tc>
          <w:tcPr>
            <w:tcW w:w="567" w:type="dxa"/>
            <w:shd w:val="clear" w:color="auto" w:fill="auto"/>
            <w:noWrap/>
            <w:vAlign w:val="bottom"/>
            <w:hideMark/>
          </w:tcPr>
          <w:p w:rsidR="006C4138" w:rsidRPr="00CF422C" w:rsidRDefault="006C4138" w:rsidP="00046400">
            <w:pPr>
              <w:jc w:val="right"/>
              <w:rPr>
                <w:sz w:val="8"/>
                <w:szCs w:val="8"/>
              </w:rPr>
            </w:pPr>
            <w:r w:rsidRPr="00CF422C">
              <w:rPr>
                <w:sz w:val="8"/>
                <w:szCs w:val="8"/>
              </w:rPr>
              <w:t>5,120</w:t>
            </w:r>
          </w:p>
        </w:tc>
        <w:tc>
          <w:tcPr>
            <w:tcW w:w="596" w:type="dxa"/>
            <w:shd w:val="clear" w:color="auto" w:fill="auto"/>
            <w:noWrap/>
            <w:vAlign w:val="bottom"/>
            <w:hideMark/>
          </w:tcPr>
          <w:p w:rsidR="006C4138" w:rsidRPr="00CF422C" w:rsidRDefault="006C4138" w:rsidP="00046400">
            <w:pPr>
              <w:jc w:val="right"/>
              <w:rPr>
                <w:sz w:val="8"/>
                <w:szCs w:val="8"/>
              </w:rPr>
            </w:pPr>
            <w:r w:rsidRPr="00CF422C">
              <w:rPr>
                <w:sz w:val="8"/>
                <w:szCs w:val="8"/>
              </w:rPr>
              <w:t>4,388</w:t>
            </w:r>
          </w:p>
        </w:tc>
        <w:tc>
          <w:tcPr>
            <w:tcW w:w="680" w:type="dxa"/>
            <w:shd w:val="clear" w:color="auto" w:fill="auto"/>
            <w:noWrap/>
            <w:vAlign w:val="bottom"/>
            <w:hideMark/>
          </w:tcPr>
          <w:p w:rsidR="006C4138" w:rsidRPr="00CF422C" w:rsidRDefault="006C4138" w:rsidP="00046400">
            <w:pPr>
              <w:jc w:val="right"/>
              <w:rPr>
                <w:sz w:val="8"/>
                <w:szCs w:val="8"/>
              </w:rPr>
            </w:pPr>
            <w:r w:rsidRPr="00CF422C">
              <w:rPr>
                <w:sz w:val="8"/>
                <w:szCs w:val="8"/>
              </w:rPr>
              <w:t>30,285317</w:t>
            </w:r>
          </w:p>
        </w:tc>
        <w:tc>
          <w:tcPr>
            <w:tcW w:w="709" w:type="dxa"/>
            <w:shd w:val="clear" w:color="auto" w:fill="auto"/>
            <w:noWrap/>
            <w:vAlign w:val="bottom"/>
            <w:hideMark/>
          </w:tcPr>
          <w:p w:rsidR="006C4138" w:rsidRPr="00CF422C" w:rsidRDefault="006C4138" w:rsidP="00046400">
            <w:pPr>
              <w:jc w:val="right"/>
              <w:rPr>
                <w:sz w:val="8"/>
                <w:szCs w:val="8"/>
              </w:rPr>
            </w:pPr>
            <w:r w:rsidRPr="00CF422C">
              <w:rPr>
                <w:sz w:val="8"/>
                <w:szCs w:val="8"/>
              </w:rPr>
              <w:t>15,1239</w:t>
            </w:r>
          </w:p>
        </w:tc>
        <w:tc>
          <w:tcPr>
            <w:tcW w:w="613" w:type="dxa"/>
            <w:shd w:val="clear" w:color="auto" w:fill="auto"/>
            <w:noWrap/>
            <w:vAlign w:val="bottom"/>
            <w:hideMark/>
          </w:tcPr>
          <w:p w:rsidR="006C4138" w:rsidRPr="00CF422C" w:rsidRDefault="006C4138" w:rsidP="00046400">
            <w:pPr>
              <w:jc w:val="right"/>
              <w:rPr>
                <w:sz w:val="8"/>
                <w:szCs w:val="8"/>
              </w:rPr>
            </w:pPr>
            <w:r w:rsidRPr="00CF422C">
              <w:rPr>
                <w:sz w:val="8"/>
                <w:szCs w:val="8"/>
              </w:rPr>
              <w:t>4,2803</w:t>
            </w:r>
          </w:p>
        </w:tc>
        <w:tc>
          <w:tcPr>
            <w:tcW w:w="603" w:type="dxa"/>
            <w:shd w:val="clear" w:color="auto" w:fill="auto"/>
            <w:noWrap/>
            <w:vAlign w:val="bottom"/>
            <w:hideMark/>
          </w:tcPr>
          <w:p w:rsidR="006C4138" w:rsidRPr="00CF422C" w:rsidRDefault="006C4138" w:rsidP="00046400">
            <w:pPr>
              <w:jc w:val="right"/>
              <w:rPr>
                <w:sz w:val="8"/>
                <w:szCs w:val="8"/>
              </w:rPr>
            </w:pPr>
            <w:r w:rsidRPr="00CF422C">
              <w:rPr>
                <w:sz w:val="8"/>
                <w:szCs w:val="8"/>
              </w:rPr>
              <w:t>4,7813</w:t>
            </w:r>
          </w:p>
        </w:tc>
        <w:tc>
          <w:tcPr>
            <w:tcW w:w="627" w:type="dxa"/>
            <w:shd w:val="clear" w:color="auto" w:fill="auto"/>
            <w:noWrap/>
            <w:vAlign w:val="bottom"/>
            <w:hideMark/>
          </w:tcPr>
          <w:p w:rsidR="006C4138" w:rsidRPr="00CF422C" w:rsidRDefault="006C4138" w:rsidP="00046400">
            <w:pPr>
              <w:jc w:val="right"/>
              <w:rPr>
                <w:sz w:val="8"/>
                <w:szCs w:val="8"/>
              </w:rPr>
            </w:pPr>
            <w:r w:rsidRPr="00CF422C">
              <w:rPr>
                <w:sz w:val="8"/>
                <w:szCs w:val="8"/>
              </w:rPr>
              <w:t>4,0985</w:t>
            </w:r>
          </w:p>
        </w:tc>
        <w:tc>
          <w:tcPr>
            <w:tcW w:w="693" w:type="dxa"/>
            <w:shd w:val="clear" w:color="auto" w:fill="auto"/>
            <w:noWrap/>
            <w:vAlign w:val="bottom"/>
            <w:hideMark/>
          </w:tcPr>
          <w:p w:rsidR="006C4138" w:rsidRPr="00CF422C" w:rsidRDefault="006C4138" w:rsidP="00046400">
            <w:pPr>
              <w:jc w:val="right"/>
              <w:rPr>
                <w:sz w:val="8"/>
                <w:szCs w:val="8"/>
              </w:rPr>
            </w:pPr>
            <w:r w:rsidRPr="00CF422C">
              <w:rPr>
                <w:sz w:val="8"/>
                <w:szCs w:val="8"/>
              </w:rPr>
              <w:t>28,283993</w:t>
            </w:r>
          </w:p>
        </w:tc>
        <w:tc>
          <w:tcPr>
            <w:tcW w:w="596" w:type="dxa"/>
            <w:shd w:val="clear" w:color="auto" w:fill="auto"/>
            <w:noWrap/>
            <w:vAlign w:val="bottom"/>
            <w:hideMark/>
          </w:tcPr>
          <w:p w:rsidR="006C4138" w:rsidRPr="00CF422C" w:rsidRDefault="006C4138" w:rsidP="00046400">
            <w:pPr>
              <w:jc w:val="right"/>
              <w:rPr>
                <w:sz w:val="8"/>
                <w:szCs w:val="8"/>
              </w:rPr>
            </w:pPr>
            <w:r w:rsidRPr="00CF422C">
              <w:rPr>
                <w:sz w:val="8"/>
                <w:szCs w:val="8"/>
              </w:rPr>
              <w:t>4,98</w:t>
            </w:r>
          </w:p>
        </w:tc>
        <w:tc>
          <w:tcPr>
            <w:tcW w:w="596" w:type="dxa"/>
            <w:shd w:val="clear" w:color="auto" w:fill="auto"/>
            <w:noWrap/>
            <w:vAlign w:val="bottom"/>
            <w:hideMark/>
          </w:tcPr>
          <w:p w:rsidR="006C4138" w:rsidRPr="00CF422C" w:rsidRDefault="006C4138" w:rsidP="00046400">
            <w:pPr>
              <w:jc w:val="right"/>
              <w:rPr>
                <w:sz w:val="8"/>
                <w:szCs w:val="8"/>
              </w:rPr>
            </w:pPr>
            <w:r w:rsidRPr="00CF422C">
              <w:rPr>
                <w:sz w:val="8"/>
                <w:szCs w:val="8"/>
              </w:rPr>
              <w:t>1,41</w:t>
            </w:r>
          </w:p>
        </w:tc>
        <w:tc>
          <w:tcPr>
            <w:tcW w:w="596" w:type="dxa"/>
            <w:shd w:val="clear" w:color="auto" w:fill="auto"/>
            <w:noWrap/>
            <w:vAlign w:val="bottom"/>
            <w:hideMark/>
          </w:tcPr>
          <w:p w:rsidR="006C4138" w:rsidRPr="00CF422C" w:rsidRDefault="006C4138" w:rsidP="00046400">
            <w:pPr>
              <w:jc w:val="right"/>
              <w:rPr>
                <w:sz w:val="8"/>
                <w:szCs w:val="8"/>
              </w:rPr>
            </w:pPr>
            <w:r w:rsidRPr="00CF422C">
              <w:rPr>
                <w:sz w:val="8"/>
                <w:szCs w:val="8"/>
              </w:rPr>
              <w:t>1,58</w:t>
            </w:r>
          </w:p>
        </w:tc>
        <w:tc>
          <w:tcPr>
            <w:tcW w:w="556" w:type="dxa"/>
            <w:shd w:val="clear" w:color="auto" w:fill="auto"/>
            <w:noWrap/>
            <w:vAlign w:val="bottom"/>
            <w:hideMark/>
          </w:tcPr>
          <w:p w:rsidR="006C4138" w:rsidRPr="00CF422C" w:rsidRDefault="006C4138" w:rsidP="00046400">
            <w:pPr>
              <w:jc w:val="right"/>
              <w:rPr>
                <w:sz w:val="8"/>
                <w:szCs w:val="8"/>
              </w:rPr>
            </w:pPr>
            <w:r w:rsidRPr="00CF422C">
              <w:rPr>
                <w:sz w:val="8"/>
                <w:szCs w:val="8"/>
              </w:rPr>
              <w:t>1,35</w:t>
            </w:r>
          </w:p>
        </w:tc>
        <w:tc>
          <w:tcPr>
            <w:tcW w:w="576" w:type="dxa"/>
            <w:shd w:val="clear" w:color="auto" w:fill="auto"/>
            <w:noWrap/>
            <w:vAlign w:val="bottom"/>
            <w:hideMark/>
          </w:tcPr>
          <w:p w:rsidR="006C4138" w:rsidRPr="00CF422C" w:rsidRDefault="006C4138" w:rsidP="00046400">
            <w:pPr>
              <w:jc w:val="right"/>
              <w:rPr>
                <w:sz w:val="8"/>
                <w:szCs w:val="8"/>
              </w:rPr>
            </w:pPr>
            <w:r w:rsidRPr="00CF422C">
              <w:rPr>
                <w:sz w:val="8"/>
                <w:szCs w:val="8"/>
              </w:rPr>
              <w:t>9,320053</w:t>
            </w:r>
          </w:p>
        </w:tc>
        <w:tc>
          <w:tcPr>
            <w:tcW w:w="624" w:type="dxa"/>
            <w:shd w:val="clear" w:color="auto" w:fill="auto"/>
            <w:noWrap/>
            <w:vAlign w:val="bottom"/>
            <w:hideMark/>
          </w:tcPr>
          <w:p w:rsidR="006C4138" w:rsidRPr="00CF422C" w:rsidRDefault="006C4138" w:rsidP="00046400">
            <w:pPr>
              <w:jc w:val="right"/>
              <w:rPr>
                <w:sz w:val="8"/>
                <w:szCs w:val="8"/>
              </w:rPr>
            </w:pPr>
            <w:r w:rsidRPr="00CF422C">
              <w:rPr>
                <w:sz w:val="8"/>
                <w:szCs w:val="8"/>
              </w:rPr>
              <w:t>10,14</w:t>
            </w:r>
          </w:p>
        </w:tc>
        <w:tc>
          <w:tcPr>
            <w:tcW w:w="567" w:type="dxa"/>
            <w:shd w:val="clear" w:color="auto" w:fill="auto"/>
            <w:noWrap/>
            <w:vAlign w:val="bottom"/>
            <w:hideMark/>
          </w:tcPr>
          <w:p w:rsidR="006C4138" w:rsidRPr="00CF422C" w:rsidRDefault="006C4138" w:rsidP="00046400">
            <w:pPr>
              <w:jc w:val="right"/>
              <w:rPr>
                <w:sz w:val="8"/>
                <w:szCs w:val="8"/>
              </w:rPr>
            </w:pPr>
            <w:r w:rsidRPr="00CF422C">
              <w:rPr>
                <w:sz w:val="8"/>
                <w:szCs w:val="8"/>
              </w:rPr>
              <w:t>2,87</w:t>
            </w:r>
          </w:p>
        </w:tc>
        <w:tc>
          <w:tcPr>
            <w:tcW w:w="596" w:type="dxa"/>
            <w:shd w:val="clear" w:color="auto" w:fill="auto"/>
            <w:noWrap/>
            <w:vAlign w:val="bottom"/>
            <w:hideMark/>
          </w:tcPr>
          <w:p w:rsidR="006C4138" w:rsidRPr="00CF422C" w:rsidRDefault="006C4138" w:rsidP="00046400">
            <w:pPr>
              <w:jc w:val="right"/>
              <w:rPr>
                <w:sz w:val="8"/>
                <w:szCs w:val="8"/>
              </w:rPr>
            </w:pPr>
            <w:r w:rsidRPr="00CF422C">
              <w:rPr>
                <w:sz w:val="8"/>
                <w:szCs w:val="8"/>
              </w:rPr>
              <w:t>3,21</w:t>
            </w:r>
          </w:p>
        </w:tc>
        <w:tc>
          <w:tcPr>
            <w:tcW w:w="596" w:type="dxa"/>
            <w:shd w:val="clear" w:color="auto" w:fill="auto"/>
            <w:noWrap/>
            <w:vAlign w:val="bottom"/>
            <w:hideMark/>
          </w:tcPr>
          <w:p w:rsidR="006C4138" w:rsidRPr="00CF422C" w:rsidRDefault="006C4138" w:rsidP="00046400">
            <w:pPr>
              <w:jc w:val="right"/>
              <w:rPr>
                <w:sz w:val="8"/>
                <w:szCs w:val="8"/>
              </w:rPr>
            </w:pPr>
            <w:r w:rsidRPr="00CF422C">
              <w:rPr>
                <w:sz w:val="8"/>
                <w:szCs w:val="8"/>
              </w:rPr>
              <w:t>2,75</w:t>
            </w:r>
          </w:p>
        </w:tc>
        <w:tc>
          <w:tcPr>
            <w:tcW w:w="693" w:type="dxa"/>
            <w:shd w:val="clear" w:color="auto" w:fill="auto"/>
            <w:noWrap/>
            <w:vAlign w:val="bottom"/>
            <w:hideMark/>
          </w:tcPr>
          <w:p w:rsidR="006C4138" w:rsidRPr="00CF422C" w:rsidRDefault="006C4138" w:rsidP="00046400">
            <w:pPr>
              <w:jc w:val="right"/>
              <w:rPr>
                <w:sz w:val="8"/>
                <w:szCs w:val="8"/>
              </w:rPr>
            </w:pPr>
            <w:r w:rsidRPr="00CF422C">
              <w:rPr>
                <w:sz w:val="8"/>
                <w:szCs w:val="8"/>
              </w:rPr>
              <w:t>18,96394</w:t>
            </w:r>
          </w:p>
        </w:tc>
        <w:tc>
          <w:tcPr>
            <w:tcW w:w="709" w:type="dxa"/>
            <w:gridSpan w:val="2"/>
            <w:shd w:val="clear" w:color="auto" w:fill="auto"/>
            <w:noWrap/>
            <w:vAlign w:val="bottom"/>
            <w:hideMark/>
          </w:tcPr>
          <w:p w:rsidR="006C4138" w:rsidRPr="00CF422C" w:rsidRDefault="006C4138" w:rsidP="00046400">
            <w:pPr>
              <w:jc w:val="right"/>
              <w:rPr>
                <w:sz w:val="8"/>
                <w:szCs w:val="8"/>
              </w:rPr>
            </w:pPr>
            <w:r w:rsidRPr="00CF422C">
              <w:rPr>
                <w:sz w:val="8"/>
                <w:szCs w:val="8"/>
              </w:rPr>
              <w:t>31,3179</w:t>
            </w:r>
          </w:p>
        </w:tc>
        <w:tc>
          <w:tcPr>
            <w:tcW w:w="591" w:type="dxa"/>
            <w:shd w:val="clear" w:color="auto" w:fill="auto"/>
            <w:noWrap/>
            <w:vAlign w:val="bottom"/>
            <w:hideMark/>
          </w:tcPr>
          <w:p w:rsidR="006C4138" w:rsidRPr="00CF422C" w:rsidRDefault="006C4138" w:rsidP="00046400">
            <w:pPr>
              <w:jc w:val="right"/>
              <w:rPr>
                <w:sz w:val="8"/>
                <w:szCs w:val="8"/>
              </w:rPr>
            </w:pPr>
            <w:r w:rsidRPr="00CF422C">
              <w:rPr>
                <w:sz w:val="8"/>
                <w:szCs w:val="8"/>
              </w:rPr>
              <w:t>8,8635</w:t>
            </w:r>
          </w:p>
        </w:tc>
        <w:tc>
          <w:tcPr>
            <w:tcW w:w="591" w:type="dxa"/>
            <w:shd w:val="clear" w:color="auto" w:fill="auto"/>
            <w:noWrap/>
            <w:vAlign w:val="bottom"/>
            <w:hideMark/>
          </w:tcPr>
          <w:p w:rsidR="006C4138" w:rsidRPr="00CF422C" w:rsidRDefault="006C4138" w:rsidP="00046400">
            <w:pPr>
              <w:jc w:val="right"/>
              <w:rPr>
                <w:sz w:val="8"/>
                <w:szCs w:val="8"/>
              </w:rPr>
            </w:pPr>
            <w:r w:rsidRPr="00CF422C">
              <w:rPr>
                <w:sz w:val="8"/>
                <w:szCs w:val="8"/>
              </w:rPr>
              <w:t>9,9009</w:t>
            </w:r>
          </w:p>
        </w:tc>
        <w:tc>
          <w:tcPr>
            <w:tcW w:w="519" w:type="dxa"/>
            <w:shd w:val="clear" w:color="auto" w:fill="auto"/>
            <w:noWrap/>
            <w:vAlign w:val="bottom"/>
            <w:hideMark/>
          </w:tcPr>
          <w:p w:rsidR="006C4138" w:rsidRPr="00CF422C" w:rsidRDefault="006C4138" w:rsidP="00046400">
            <w:pPr>
              <w:jc w:val="right"/>
              <w:rPr>
                <w:sz w:val="8"/>
                <w:szCs w:val="8"/>
              </w:rPr>
            </w:pPr>
            <w:r w:rsidRPr="00CF422C">
              <w:rPr>
                <w:sz w:val="8"/>
                <w:szCs w:val="8"/>
              </w:rPr>
              <w:t>8,4869</w:t>
            </w:r>
          </w:p>
        </w:tc>
        <w:tc>
          <w:tcPr>
            <w:tcW w:w="750" w:type="dxa"/>
            <w:shd w:val="clear" w:color="auto" w:fill="auto"/>
            <w:noWrap/>
            <w:vAlign w:val="bottom"/>
            <w:hideMark/>
          </w:tcPr>
          <w:p w:rsidR="006C4138" w:rsidRPr="00CF422C" w:rsidRDefault="006C4138" w:rsidP="00046400">
            <w:pPr>
              <w:jc w:val="right"/>
              <w:rPr>
                <w:sz w:val="8"/>
                <w:szCs w:val="8"/>
              </w:rPr>
            </w:pPr>
            <w:r w:rsidRPr="00CF422C">
              <w:rPr>
                <w:sz w:val="8"/>
                <w:szCs w:val="8"/>
              </w:rPr>
              <w:t>58,5693</w:t>
            </w:r>
          </w:p>
        </w:tc>
      </w:tr>
      <w:tr w:rsidR="006C4138" w:rsidRPr="00CF422C" w:rsidTr="00046400">
        <w:trPr>
          <w:trHeight w:val="70"/>
        </w:trPr>
        <w:tc>
          <w:tcPr>
            <w:tcW w:w="16103" w:type="dxa"/>
            <w:gridSpan w:val="28"/>
            <w:shd w:val="clear" w:color="auto" w:fill="auto"/>
            <w:noWrap/>
            <w:vAlign w:val="bottom"/>
            <w:hideMark/>
          </w:tcPr>
          <w:p w:rsidR="006C4138" w:rsidRPr="00CF422C" w:rsidRDefault="006C4138" w:rsidP="00046400">
            <w:pPr>
              <w:jc w:val="center"/>
              <w:rPr>
                <w:b/>
                <w:bCs/>
                <w:sz w:val="8"/>
                <w:szCs w:val="8"/>
              </w:rPr>
            </w:pPr>
            <w:r w:rsidRPr="00CF422C">
              <w:rPr>
                <w:b/>
                <w:bCs/>
                <w:sz w:val="8"/>
                <w:szCs w:val="8"/>
              </w:rPr>
              <w:t>Выручка АО "Электросеть" без учета ставки на оплату номативных потерь, тыс. руб.</w:t>
            </w:r>
          </w:p>
        </w:tc>
      </w:tr>
      <w:tr w:rsidR="006C4138" w:rsidRPr="00CF422C" w:rsidTr="00046400">
        <w:trPr>
          <w:gridAfter w:val="1"/>
          <w:wAfter w:w="16" w:type="dxa"/>
          <w:trHeight w:val="56"/>
        </w:trPr>
        <w:tc>
          <w:tcPr>
            <w:tcW w:w="660" w:type="dxa"/>
            <w:shd w:val="clear" w:color="auto" w:fill="auto"/>
            <w:noWrap/>
            <w:vAlign w:val="bottom"/>
            <w:hideMark/>
          </w:tcPr>
          <w:p w:rsidR="006C4138" w:rsidRPr="00CF422C" w:rsidRDefault="006C4138" w:rsidP="00046400">
            <w:pPr>
              <w:rPr>
                <w:b/>
                <w:bCs/>
                <w:sz w:val="6"/>
                <w:szCs w:val="6"/>
              </w:rPr>
            </w:pPr>
            <w:r w:rsidRPr="00CF422C">
              <w:rPr>
                <w:b/>
                <w:bCs/>
                <w:sz w:val="6"/>
                <w:szCs w:val="6"/>
              </w:rPr>
              <w:t>Население</w:t>
            </w:r>
          </w:p>
        </w:tc>
        <w:tc>
          <w:tcPr>
            <w:tcW w:w="616" w:type="dxa"/>
            <w:shd w:val="clear" w:color="auto" w:fill="auto"/>
            <w:noWrap/>
            <w:vAlign w:val="bottom"/>
            <w:hideMark/>
          </w:tcPr>
          <w:p w:rsidR="006C4138" w:rsidRPr="00CF422C" w:rsidRDefault="006C4138" w:rsidP="00046400">
            <w:pPr>
              <w:jc w:val="right"/>
              <w:rPr>
                <w:sz w:val="8"/>
                <w:szCs w:val="8"/>
              </w:rPr>
            </w:pPr>
            <w:r w:rsidRPr="00CF422C">
              <w:rPr>
                <w:sz w:val="8"/>
                <w:szCs w:val="8"/>
              </w:rPr>
              <w:t>305,09</w:t>
            </w:r>
          </w:p>
        </w:tc>
        <w:tc>
          <w:tcPr>
            <w:tcW w:w="567" w:type="dxa"/>
            <w:shd w:val="clear" w:color="auto" w:fill="auto"/>
            <w:noWrap/>
            <w:vAlign w:val="bottom"/>
            <w:hideMark/>
          </w:tcPr>
          <w:p w:rsidR="006C4138" w:rsidRPr="00CF422C" w:rsidRDefault="006C4138" w:rsidP="00046400">
            <w:pPr>
              <w:jc w:val="right"/>
              <w:rPr>
                <w:sz w:val="8"/>
                <w:szCs w:val="8"/>
              </w:rPr>
            </w:pPr>
            <w:r w:rsidRPr="00CF422C">
              <w:rPr>
                <w:sz w:val="8"/>
                <w:szCs w:val="8"/>
              </w:rPr>
              <w:t>0,13</w:t>
            </w:r>
          </w:p>
        </w:tc>
        <w:tc>
          <w:tcPr>
            <w:tcW w:w="567" w:type="dxa"/>
            <w:shd w:val="clear" w:color="auto" w:fill="auto"/>
            <w:noWrap/>
            <w:vAlign w:val="bottom"/>
            <w:hideMark/>
          </w:tcPr>
          <w:p w:rsidR="006C4138" w:rsidRPr="00CF422C" w:rsidRDefault="006C4138" w:rsidP="00046400">
            <w:pPr>
              <w:jc w:val="right"/>
              <w:rPr>
                <w:sz w:val="8"/>
                <w:szCs w:val="8"/>
              </w:rPr>
            </w:pPr>
            <w:r w:rsidRPr="00CF422C">
              <w:rPr>
                <w:sz w:val="8"/>
                <w:szCs w:val="8"/>
              </w:rPr>
              <w:t>7 386,42</w:t>
            </w:r>
          </w:p>
        </w:tc>
        <w:tc>
          <w:tcPr>
            <w:tcW w:w="596" w:type="dxa"/>
            <w:shd w:val="clear" w:color="auto" w:fill="auto"/>
            <w:noWrap/>
            <w:vAlign w:val="bottom"/>
            <w:hideMark/>
          </w:tcPr>
          <w:p w:rsidR="006C4138" w:rsidRPr="00CF422C" w:rsidRDefault="006C4138" w:rsidP="00046400">
            <w:pPr>
              <w:jc w:val="right"/>
              <w:rPr>
                <w:sz w:val="8"/>
                <w:szCs w:val="8"/>
              </w:rPr>
            </w:pPr>
            <w:r w:rsidRPr="00CF422C">
              <w:rPr>
                <w:sz w:val="8"/>
                <w:szCs w:val="8"/>
              </w:rPr>
              <w:t>32 164,40</w:t>
            </w:r>
          </w:p>
        </w:tc>
        <w:tc>
          <w:tcPr>
            <w:tcW w:w="680" w:type="dxa"/>
            <w:shd w:val="clear" w:color="auto" w:fill="auto"/>
            <w:noWrap/>
            <w:vAlign w:val="bottom"/>
            <w:hideMark/>
          </w:tcPr>
          <w:p w:rsidR="006C4138" w:rsidRPr="00CF422C" w:rsidRDefault="006C4138" w:rsidP="00046400">
            <w:pPr>
              <w:jc w:val="right"/>
              <w:rPr>
                <w:sz w:val="8"/>
                <w:szCs w:val="8"/>
              </w:rPr>
            </w:pPr>
            <w:r w:rsidRPr="00CF422C">
              <w:rPr>
                <w:sz w:val="8"/>
                <w:szCs w:val="8"/>
              </w:rPr>
              <w:t>39 856,05</w:t>
            </w:r>
          </w:p>
        </w:tc>
        <w:tc>
          <w:tcPr>
            <w:tcW w:w="709" w:type="dxa"/>
            <w:shd w:val="clear" w:color="auto" w:fill="auto"/>
            <w:noWrap/>
            <w:vAlign w:val="bottom"/>
            <w:hideMark/>
          </w:tcPr>
          <w:p w:rsidR="006C4138" w:rsidRPr="00CF422C" w:rsidRDefault="006C4138" w:rsidP="00046400">
            <w:pPr>
              <w:jc w:val="right"/>
              <w:rPr>
                <w:sz w:val="8"/>
                <w:szCs w:val="8"/>
              </w:rPr>
            </w:pPr>
            <w:r w:rsidRPr="00CF422C">
              <w:rPr>
                <w:sz w:val="8"/>
                <w:szCs w:val="8"/>
              </w:rPr>
              <w:t>409,41</w:t>
            </w:r>
          </w:p>
        </w:tc>
        <w:tc>
          <w:tcPr>
            <w:tcW w:w="613" w:type="dxa"/>
            <w:shd w:val="clear" w:color="auto" w:fill="auto"/>
            <w:noWrap/>
            <w:vAlign w:val="bottom"/>
            <w:hideMark/>
          </w:tcPr>
          <w:p w:rsidR="006C4138" w:rsidRPr="00CF422C" w:rsidRDefault="006C4138" w:rsidP="00046400">
            <w:pPr>
              <w:jc w:val="right"/>
              <w:rPr>
                <w:sz w:val="8"/>
                <w:szCs w:val="8"/>
              </w:rPr>
            </w:pPr>
            <w:r w:rsidRPr="00CF422C">
              <w:rPr>
                <w:sz w:val="8"/>
                <w:szCs w:val="8"/>
              </w:rPr>
              <w:t>0,07</w:t>
            </w:r>
          </w:p>
        </w:tc>
        <w:tc>
          <w:tcPr>
            <w:tcW w:w="603" w:type="dxa"/>
            <w:shd w:val="clear" w:color="auto" w:fill="auto"/>
            <w:noWrap/>
            <w:vAlign w:val="bottom"/>
            <w:hideMark/>
          </w:tcPr>
          <w:p w:rsidR="006C4138" w:rsidRPr="00CF422C" w:rsidRDefault="006C4138" w:rsidP="00046400">
            <w:pPr>
              <w:jc w:val="right"/>
              <w:rPr>
                <w:sz w:val="8"/>
                <w:szCs w:val="8"/>
              </w:rPr>
            </w:pPr>
            <w:r w:rsidRPr="00CF422C">
              <w:rPr>
                <w:sz w:val="8"/>
                <w:szCs w:val="8"/>
              </w:rPr>
              <w:t>8 306,38</w:t>
            </w:r>
          </w:p>
        </w:tc>
        <w:tc>
          <w:tcPr>
            <w:tcW w:w="627" w:type="dxa"/>
            <w:shd w:val="clear" w:color="auto" w:fill="auto"/>
            <w:noWrap/>
            <w:vAlign w:val="bottom"/>
            <w:hideMark/>
          </w:tcPr>
          <w:p w:rsidR="006C4138" w:rsidRPr="00CF422C" w:rsidRDefault="006C4138" w:rsidP="00046400">
            <w:pPr>
              <w:jc w:val="right"/>
              <w:rPr>
                <w:sz w:val="8"/>
                <w:szCs w:val="8"/>
              </w:rPr>
            </w:pPr>
            <w:r w:rsidRPr="00CF422C">
              <w:rPr>
                <w:sz w:val="8"/>
                <w:szCs w:val="8"/>
              </w:rPr>
              <w:t>34 929,65</w:t>
            </w:r>
          </w:p>
        </w:tc>
        <w:tc>
          <w:tcPr>
            <w:tcW w:w="693" w:type="dxa"/>
            <w:shd w:val="clear" w:color="auto" w:fill="auto"/>
            <w:noWrap/>
            <w:vAlign w:val="bottom"/>
            <w:hideMark/>
          </w:tcPr>
          <w:p w:rsidR="006C4138" w:rsidRPr="00CF422C" w:rsidRDefault="006C4138" w:rsidP="00046400">
            <w:pPr>
              <w:jc w:val="right"/>
              <w:rPr>
                <w:sz w:val="8"/>
                <w:szCs w:val="8"/>
              </w:rPr>
            </w:pPr>
            <w:r w:rsidRPr="00CF422C">
              <w:rPr>
                <w:sz w:val="8"/>
                <w:szCs w:val="8"/>
              </w:rPr>
              <w:t>43 645,52</w:t>
            </w:r>
          </w:p>
        </w:tc>
        <w:tc>
          <w:tcPr>
            <w:tcW w:w="596" w:type="dxa"/>
            <w:shd w:val="clear" w:color="auto" w:fill="auto"/>
            <w:noWrap/>
            <w:vAlign w:val="bottom"/>
            <w:hideMark/>
          </w:tcPr>
          <w:p w:rsidR="006C4138" w:rsidRPr="00CF422C" w:rsidRDefault="006C4138" w:rsidP="00046400">
            <w:pPr>
              <w:jc w:val="right"/>
              <w:rPr>
                <w:sz w:val="8"/>
                <w:szCs w:val="8"/>
              </w:rPr>
            </w:pPr>
            <w:r w:rsidRPr="00CF422C">
              <w:rPr>
                <w:sz w:val="8"/>
                <w:szCs w:val="8"/>
              </w:rPr>
              <w:t>279,68</w:t>
            </w:r>
          </w:p>
        </w:tc>
        <w:tc>
          <w:tcPr>
            <w:tcW w:w="596" w:type="dxa"/>
            <w:shd w:val="clear" w:color="auto" w:fill="auto"/>
            <w:noWrap/>
            <w:vAlign w:val="bottom"/>
            <w:hideMark/>
          </w:tcPr>
          <w:p w:rsidR="006C4138" w:rsidRPr="00CF422C" w:rsidRDefault="006C4138" w:rsidP="00046400">
            <w:pPr>
              <w:jc w:val="right"/>
              <w:rPr>
                <w:sz w:val="8"/>
                <w:szCs w:val="8"/>
              </w:rPr>
            </w:pPr>
            <w:r w:rsidRPr="00CF422C">
              <w:rPr>
                <w:sz w:val="8"/>
                <w:szCs w:val="8"/>
              </w:rPr>
              <w:t>0,04</w:t>
            </w:r>
          </w:p>
        </w:tc>
        <w:tc>
          <w:tcPr>
            <w:tcW w:w="596" w:type="dxa"/>
            <w:shd w:val="clear" w:color="auto" w:fill="auto"/>
            <w:noWrap/>
            <w:vAlign w:val="bottom"/>
            <w:hideMark/>
          </w:tcPr>
          <w:p w:rsidR="006C4138" w:rsidRPr="00CF422C" w:rsidRDefault="006C4138" w:rsidP="00046400">
            <w:pPr>
              <w:jc w:val="right"/>
              <w:rPr>
                <w:sz w:val="8"/>
                <w:szCs w:val="8"/>
              </w:rPr>
            </w:pPr>
            <w:r w:rsidRPr="00CF422C">
              <w:rPr>
                <w:sz w:val="8"/>
                <w:szCs w:val="8"/>
              </w:rPr>
              <w:t>4 437,97</w:t>
            </w:r>
          </w:p>
        </w:tc>
        <w:tc>
          <w:tcPr>
            <w:tcW w:w="556" w:type="dxa"/>
            <w:shd w:val="clear" w:color="auto" w:fill="auto"/>
            <w:noWrap/>
            <w:vAlign w:val="bottom"/>
            <w:hideMark/>
          </w:tcPr>
          <w:p w:rsidR="006C4138" w:rsidRPr="00CF422C" w:rsidRDefault="006C4138" w:rsidP="00046400">
            <w:pPr>
              <w:jc w:val="right"/>
              <w:rPr>
                <w:sz w:val="8"/>
                <w:szCs w:val="8"/>
              </w:rPr>
            </w:pPr>
            <w:r w:rsidRPr="00CF422C">
              <w:rPr>
                <w:sz w:val="8"/>
                <w:szCs w:val="8"/>
              </w:rPr>
              <w:t>16 033,97</w:t>
            </w:r>
          </w:p>
        </w:tc>
        <w:tc>
          <w:tcPr>
            <w:tcW w:w="576" w:type="dxa"/>
            <w:shd w:val="clear" w:color="auto" w:fill="auto"/>
            <w:noWrap/>
            <w:vAlign w:val="bottom"/>
            <w:hideMark/>
          </w:tcPr>
          <w:p w:rsidR="006C4138" w:rsidRPr="00CF422C" w:rsidRDefault="006C4138" w:rsidP="00046400">
            <w:pPr>
              <w:jc w:val="right"/>
              <w:rPr>
                <w:sz w:val="8"/>
                <w:szCs w:val="8"/>
              </w:rPr>
            </w:pPr>
            <w:r w:rsidRPr="00CF422C">
              <w:rPr>
                <w:sz w:val="8"/>
                <w:szCs w:val="8"/>
              </w:rPr>
              <w:t>20 751,65</w:t>
            </w:r>
          </w:p>
        </w:tc>
        <w:tc>
          <w:tcPr>
            <w:tcW w:w="624" w:type="dxa"/>
            <w:shd w:val="clear" w:color="auto" w:fill="auto"/>
            <w:noWrap/>
            <w:vAlign w:val="bottom"/>
            <w:hideMark/>
          </w:tcPr>
          <w:p w:rsidR="006C4138" w:rsidRPr="00CF422C" w:rsidRDefault="006C4138" w:rsidP="00046400">
            <w:pPr>
              <w:jc w:val="right"/>
              <w:rPr>
                <w:sz w:val="8"/>
                <w:szCs w:val="8"/>
              </w:rPr>
            </w:pPr>
            <w:r w:rsidRPr="00CF422C">
              <w:rPr>
                <w:sz w:val="8"/>
                <w:szCs w:val="8"/>
              </w:rPr>
              <w:t>129,74</w:t>
            </w:r>
          </w:p>
        </w:tc>
        <w:tc>
          <w:tcPr>
            <w:tcW w:w="567" w:type="dxa"/>
            <w:shd w:val="clear" w:color="auto" w:fill="auto"/>
            <w:noWrap/>
            <w:vAlign w:val="bottom"/>
            <w:hideMark/>
          </w:tcPr>
          <w:p w:rsidR="006C4138" w:rsidRPr="00CF422C" w:rsidRDefault="006C4138" w:rsidP="00046400">
            <w:pPr>
              <w:jc w:val="right"/>
              <w:rPr>
                <w:sz w:val="8"/>
                <w:szCs w:val="8"/>
              </w:rPr>
            </w:pPr>
            <w:r w:rsidRPr="00CF422C">
              <w:rPr>
                <w:sz w:val="8"/>
                <w:szCs w:val="8"/>
              </w:rPr>
              <w:t>0,03</w:t>
            </w:r>
          </w:p>
        </w:tc>
        <w:tc>
          <w:tcPr>
            <w:tcW w:w="596" w:type="dxa"/>
            <w:shd w:val="clear" w:color="auto" w:fill="auto"/>
            <w:noWrap/>
            <w:vAlign w:val="bottom"/>
            <w:hideMark/>
          </w:tcPr>
          <w:p w:rsidR="006C4138" w:rsidRPr="00CF422C" w:rsidRDefault="006C4138" w:rsidP="00046400">
            <w:pPr>
              <w:jc w:val="right"/>
              <w:rPr>
                <w:sz w:val="8"/>
                <w:szCs w:val="8"/>
              </w:rPr>
            </w:pPr>
            <w:r w:rsidRPr="00CF422C">
              <w:rPr>
                <w:sz w:val="8"/>
                <w:szCs w:val="8"/>
              </w:rPr>
              <w:t>3 868,42</w:t>
            </w:r>
          </w:p>
        </w:tc>
        <w:tc>
          <w:tcPr>
            <w:tcW w:w="596" w:type="dxa"/>
            <w:shd w:val="clear" w:color="auto" w:fill="auto"/>
            <w:noWrap/>
            <w:vAlign w:val="bottom"/>
            <w:hideMark/>
          </w:tcPr>
          <w:p w:rsidR="006C4138" w:rsidRPr="00CF422C" w:rsidRDefault="006C4138" w:rsidP="00046400">
            <w:pPr>
              <w:jc w:val="right"/>
              <w:rPr>
                <w:sz w:val="8"/>
                <w:szCs w:val="8"/>
              </w:rPr>
            </w:pPr>
            <w:r w:rsidRPr="00CF422C">
              <w:rPr>
                <w:sz w:val="8"/>
                <w:szCs w:val="8"/>
              </w:rPr>
              <w:t>18 895,68</w:t>
            </w:r>
          </w:p>
        </w:tc>
        <w:tc>
          <w:tcPr>
            <w:tcW w:w="693" w:type="dxa"/>
            <w:shd w:val="clear" w:color="auto" w:fill="auto"/>
            <w:noWrap/>
            <w:vAlign w:val="bottom"/>
            <w:hideMark/>
          </w:tcPr>
          <w:p w:rsidR="006C4138" w:rsidRPr="00CF422C" w:rsidRDefault="006C4138" w:rsidP="00046400">
            <w:pPr>
              <w:jc w:val="right"/>
              <w:rPr>
                <w:sz w:val="8"/>
                <w:szCs w:val="8"/>
              </w:rPr>
            </w:pPr>
            <w:r w:rsidRPr="00CF422C">
              <w:rPr>
                <w:sz w:val="8"/>
                <w:szCs w:val="8"/>
              </w:rPr>
              <w:t>22 893,86</w:t>
            </w:r>
          </w:p>
        </w:tc>
        <w:tc>
          <w:tcPr>
            <w:tcW w:w="709" w:type="dxa"/>
            <w:gridSpan w:val="2"/>
            <w:shd w:val="clear" w:color="auto" w:fill="auto"/>
            <w:noWrap/>
            <w:vAlign w:val="bottom"/>
            <w:hideMark/>
          </w:tcPr>
          <w:p w:rsidR="006C4138" w:rsidRPr="00CF422C" w:rsidRDefault="006C4138" w:rsidP="00046400">
            <w:pPr>
              <w:jc w:val="right"/>
              <w:rPr>
                <w:sz w:val="8"/>
                <w:szCs w:val="8"/>
              </w:rPr>
            </w:pPr>
            <w:r w:rsidRPr="00CF422C">
              <w:rPr>
                <w:sz w:val="8"/>
                <w:szCs w:val="8"/>
              </w:rPr>
              <w:t>714,51</w:t>
            </w:r>
          </w:p>
        </w:tc>
        <w:tc>
          <w:tcPr>
            <w:tcW w:w="591" w:type="dxa"/>
            <w:shd w:val="clear" w:color="auto" w:fill="auto"/>
            <w:noWrap/>
            <w:vAlign w:val="bottom"/>
            <w:hideMark/>
          </w:tcPr>
          <w:p w:rsidR="006C4138" w:rsidRPr="00CF422C" w:rsidRDefault="006C4138" w:rsidP="00046400">
            <w:pPr>
              <w:jc w:val="right"/>
              <w:rPr>
                <w:sz w:val="8"/>
                <w:szCs w:val="8"/>
              </w:rPr>
            </w:pPr>
            <w:r w:rsidRPr="00CF422C">
              <w:rPr>
                <w:sz w:val="8"/>
                <w:szCs w:val="8"/>
              </w:rPr>
              <w:t>0,21</w:t>
            </w:r>
          </w:p>
        </w:tc>
        <w:tc>
          <w:tcPr>
            <w:tcW w:w="591" w:type="dxa"/>
            <w:shd w:val="clear" w:color="auto" w:fill="auto"/>
            <w:noWrap/>
            <w:vAlign w:val="bottom"/>
            <w:hideMark/>
          </w:tcPr>
          <w:p w:rsidR="006C4138" w:rsidRPr="00CF422C" w:rsidRDefault="006C4138" w:rsidP="00046400">
            <w:pPr>
              <w:jc w:val="right"/>
              <w:rPr>
                <w:sz w:val="8"/>
                <w:szCs w:val="8"/>
              </w:rPr>
            </w:pPr>
            <w:r w:rsidRPr="00CF422C">
              <w:rPr>
                <w:sz w:val="8"/>
                <w:szCs w:val="8"/>
              </w:rPr>
              <w:t>15 692,80</w:t>
            </w:r>
          </w:p>
        </w:tc>
        <w:tc>
          <w:tcPr>
            <w:tcW w:w="519" w:type="dxa"/>
            <w:shd w:val="clear" w:color="auto" w:fill="auto"/>
            <w:noWrap/>
            <w:vAlign w:val="bottom"/>
            <w:hideMark/>
          </w:tcPr>
          <w:p w:rsidR="006C4138" w:rsidRPr="00CF422C" w:rsidRDefault="006C4138" w:rsidP="00046400">
            <w:pPr>
              <w:jc w:val="right"/>
              <w:rPr>
                <w:sz w:val="8"/>
                <w:szCs w:val="8"/>
              </w:rPr>
            </w:pPr>
            <w:r w:rsidRPr="00CF422C">
              <w:rPr>
                <w:sz w:val="8"/>
                <w:szCs w:val="8"/>
              </w:rPr>
              <w:t>67 094,05</w:t>
            </w:r>
          </w:p>
        </w:tc>
        <w:tc>
          <w:tcPr>
            <w:tcW w:w="750" w:type="dxa"/>
            <w:shd w:val="clear" w:color="auto" w:fill="auto"/>
            <w:noWrap/>
            <w:vAlign w:val="bottom"/>
            <w:hideMark/>
          </w:tcPr>
          <w:p w:rsidR="006C4138" w:rsidRPr="00CF422C" w:rsidRDefault="006C4138" w:rsidP="00046400">
            <w:pPr>
              <w:jc w:val="right"/>
              <w:rPr>
                <w:sz w:val="8"/>
                <w:szCs w:val="8"/>
              </w:rPr>
            </w:pPr>
            <w:r w:rsidRPr="00CF422C">
              <w:rPr>
                <w:sz w:val="8"/>
                <w:szCs w:val="8"/>
              </w:rPr>
              <w:t>83 501,57</w:t>
            </w:r>
          </w:p>
        </w:tc>
      </w:tr>
      <w:tr w:rsidR="006C4138" w:rsidRPr="00CF422C" w:rsidTr="00046400">
        <w:trPr>
          <w:gridAfter w:val="1"/>
          <w:wAfter w:w="16" w:type="dxa"/>
          <w:trHeight w:val="56"/>
        </w:trPr>
        <w:tc>
          <w:tcPr>
            <w:tcW w:w="660" w:type="dxa"/>
            <w:shd w:val="clear" w:color="auto" w:fill="auto"/>
            <w:noWrap/>
            <w:vAlign w:val="bottom"/>
            <w:hideMark/>
          </w:tcPr>
          <w:p w:rsidR="006C4138" w:rsidRPr="00CF422C" w:rsidRDefault="006C4138" w:rsidP="00046400">
            <w:pPr>
              <w:jc w:val="right"/>
              <w:rPr>
                <w:sz w:val="6"/>
                <w:szCs w:val="6"/>
              </w:rPr>
            </w:pPr>
            <w:r w:rsidRPr="00CF422C">
              <w:rPr>
                <w:sz w:val="6"/>
                <w:szCs w:val="6"/>
              </w:rPr>
              <w:t>с 0,7</w:t>
            </w:r>
          </w:p>
        </w:tc>
        <w:tc>
          <w:tcPr>
            <w:tcW w:w="616" w:type="dxa"/>
            <w:shd w:val="clear" w:color="auto" w:fill="auto"/>
            <w:noWrap/>
            <w:vAlign w:val="bottom"/>
            <w:hideMark/>
          </w:tcPr>
          <w:p w:rsidR="006C4138" w:rsidRPr="00CF422C" w:rsidRDefault="006C4138" w:rsidP="00046400">
            <w:pPr>
              <w:jc w:val="right"/>
              <w:rPr>
                <w:sz w:val="8"/>
                <w:szCs w:val="8"/>
              </w:rPr>
            </w:pPr>
            <w:r w:rsidRPr="00CF422C">
              <w:rPr>
                <w:sz w:val="8"/>
                <w:szCs w:val="8"/>
              </w:rPr>
              <w:t>2,98</w:t>
            </w:r>
          </w:p>
        </w:tc>
        <w:tc>
          <w:tcPr>
            <w:tcW w:w="567" w:type="dxa"/>
            <w:shd w:val="clear" w:color="auto" w:fill="auto"/>
            <w:noWrap/>
            <w:vAlign w:val="bottom"/>
            <w:hideMark/>
          </w:tcPr>
          <w:p w:rsidR="006C4138" w:rsidRPr="00CF422C" w:rsidRDefault="006C4138" w:rsidP="00046400">
            <w:pPr>
              <w:jc w:val="right"/>
              <w:rPr>
                <w:sz w:val="8"/>
                <w:szCs w:val="8"/>
              </w:rPr>
            </w:pPr>
            <w:r w:rsidRPr="00CF422C">
              <w:rPr>
                <w:sz w:val="8"/>
                <w:szCs w:val="8"/>
              </w:rPr>
              <w:t>0,00</w:t>
            </w:r>
          </w:p>
        </w:tc>
        <w:tc>
          <w:tcPr>
            <w:tcW w:w="567" w:type="dxa"/>
            <w:shd w:val="clear" w:color="auto" w:fill="auto"/>
            <w:noWrap/>
            <w:vAlign w:val="bottom"/>
            <w:hideMark/>
          </w:tcPr>
          <w:p w:rsidR="006C4138" w:rsidRPr="00CF422C" w:rsidRDefault="006C4138" w:rsidP="00046400">
            <w:pPr>
              <w:jc w:val="right"/>
              <w:rPr>
                <w:sz w:val="8"/>
                <w:szCs w:val="8"/>
              </w:rPr>
            </w:pPr>
            <w:r w:rsidRPr="00CF422C">
              <w:rPr>
                <w:sz w:val="8"/>
                <w:szCs w:val="8"/>
              </w:rPr>
              <w:t>5 541,52</w:t>
            </w:r>
          </w:p>
        </w:tc>
        <w:tc>
          <w:tcPr>
            <w:tcW w:w="596" w:type="dxa"/>
            <w:shd w:val="clear" w:color="auto" w:fill="auto"/>
            <w:noWrap/>
            <w:vAlign w:val="bottom"/>
            <w:hideMark/>
          </w:tcPr>
          <w:p w:rsidR="006C4138" w:rsidRPr="00CF422C" w:rsidRDefault="006C4138" w:rsidP="00046400">
            <w:pPr>
              <w:jc w:val="right"/>
              <w:rPr>
                <w:sz w:val="8"/>
                <w:szCs w:val="8"/>
              </w:rPr>
            </w:pPr>
            <w:r w:rsidRPr="00CF422C">
              <w:rPr>
                <w:sz w:val="8"/>
                <w:szCs w:val="8"/>
              </w:rPr>
              <w:t>31 794,60</w:t>
            </w:r>
          </w:p>
        </w:tc>
        <w:tc>
          <w:tcPr>
            <w:tcW w:w="680" w:type="dxa"/>
            <w:shd w:val="clear" w:color="auto" w:fill="auto"/>
            <w:noWrap/>
            <w:vAlign w:val="bottom"/>
            <w:hideMark/>
          </w:tcPr>
          <w:p w:rsidR="006C4138" w:rsidRPr="00CF422C" w:rsidRDefault="006C4138" w:rsidP="00046400">
            <w:pPr>
              <w:jc w:val="right"/>
              <w:rPr>
                <w:sz w:val="8"/>
                <w:szCs w:val="8"/>
              </w:rPr>
            </w:pPr>
            <w:r w:rsidRPr="00CF422C">
              <w:rPr>
                <w:sz w:val="8"/>
                <w:szCs w:val="8"/>
              </w:rPr>
              <w:t>37 339,10</w:t>
            </w:r>
          </w:p>
        </w:tc>
        <w:tc>
          <w:tcPr>
            <w:tcW w:w="709" w:type="dxa"/>
            <w:shd w:val="clear" w:color="auto" w:fill="auto"/>
            <w:noWrap/>
            <w:vAlign w:val="bottom"/>
            <w:hideMark/>
          </w:tcPr>
          <w:p w:rsidR="006C4138" w:rsidRPr="00CF422C" w:rsidRDefault="006C4138" w:rsidP="00046400">
            <w:pPr>
              <w:jc w:val="right"/>
              <w:rPr>
                <w:sz w:val="8"/>
                <w:szCs w:val="8"/>
              </w:rPr>
            </w:pPr>
            <w:r w:rsidRPr="00CF422C">
              <w:rPr>
                <w:sz w:val="8"/>
                <w:szCs w:val="8"/>
              </w:rPr>
              <w:t>2,97</w:t>
            </w:r>
          </w:p>
        </w:tc>
        <w:tc>
          <w:tcPr>
            <w:tcW w:w="613" w:type="dxa"/>
            <w:shd w:val="clear" w:color="auto" w:fill="auto"/>
            <w:noWrap/>
            <w:vAlign w:val="bottom"/>
            <w:hideMark/>
          </w:tcPr>
          <w:p w:rsidR="006C4138" w:rsidRPr="00CF422C" w:rsidRDefault="006C4138" w:rsidP="00046400">
            <w:pPr>
              <w:jc w:val="right"/>
              <w:rPr>
                <w:sz w:val="8"/>
                <w:szCs w:val="8"/>
              </w:rPr>
            </w:pPr>
            <w:r w:rsidRPr="00CF422C">
              <w:rPr>
                <w:sz w:val="8"/>
                <w:szCs w:val="8"/>
              </w:rPr>
              <w:t>0,00</w:t>
            </w:r>
          </w:p>
        </w:tc>
        <w:tc>
          <w:tcPr>
            <w:tcW w:w="603" w:type="dxa"/>
            <w:shd w:val="clear" w:color="auto" w:fill="auto"/>
            <w:noWrap/>
            <w:vAlign w:val="bottom"/>
            <w:hideMark/>
          </w:tcPr>
          <w:p w:rsidR="006C4138" w:rsidRPr="00CF422C" w:rsidRDefault="006C4138" w:rsidP="00046400">
            <w:pPr>
              <w:jc w:val="right"/>
              <w:rPr>
                <w:sz w:val="8"/>
                <w:szCs w:val="8"/>
              </w:rPr>
            </w:pPr>
            <w:r w:rsidRPr="00CF422C">
              <w:rPr>
                <w:sz w:val="8"/>
                <w:szCs w:val="8"/>
              </w:rPr>
              <w:t>6 015,33</w:t>
            </w:r>
          </w:p>
        </w:tc>
        <w:tc>
          <w:tcPr>
            <w:tcW w:w="627" w:type="dxa"/>
            <w:shd w:val="clear" w:color="auto" w:fill="auto"/>
            <w:noWrap/>
            <w:vAlign w:val="bottom"/>
            <w:hideMark/>
          </w:tcPr>
          <w:p w:rsidR="006C4138" w:rsidRPr="00CF422C" w:rsidRDefault="006C4138" w:rsidP="00046400">
            <w:pPr>
              <w:jc w:val="right"/>
              <w:rPr>
                <w:sz w:val="8"/>
                <w:szCs w:val="8"/>
              </w:rPr>
            </w:pPr>
            <w:r w:rsidRPr="00CF422C">
              <w:rPr>
                <w:sz w:val="8"/>
                <w:szCs w:val="8"/>
              </w:rPr>
              <w:t>34 441,81</w:t>
            </w:r>
          </w:p>
        </w:tc>
        <w:tc>
          <w:tcPr>
            <w:tcW w:w="693" w:type="dxa"/>
            <w:shd w:val="clear" w:color="auto" w:fill="auto"/>
            <w:noWrap/>
            <w:vAlign w:val="bottom"/>
            <w:hideMark/>
          </w:tcPr>
          <w:p w:rsidR="006C4138" w:rsidRPr="00CF422C" w:rsidRDefault="006C4138" w:rsidP="00046400">
            <w:pPr>
              <w:jc w:val="right"/>
              <w:rPr>
                <w:sz w:val="8"/>
                <w:szCs w:val="8"/>
              </w:rPr>
            </w:pPr>
            <w:r w:rsidRPr="00CF422C">
              <w:rPr>
                <w:sz w:val="8"/>
                <w:szCs w:val="8"/>
              </w:rPr>
              <w:t>40 460,11</w:t>
            </w:r>
          </w:p>
        </w:tc>
        <w:tc>
          <w:tcPr>
            <w:tcW w:w="596" w:type="dxa"/>
            <w:shd w:val="clear" w:color="auto" w:fill="auto"/>
            <w:noWrap/>
            <w:vAlign w:val="bottom"/>
            <w:hideMark/>
          </w:tcPr>
          <w:p w:rsidR="006C4138" w:rsidRPr="00CF422C" w:rsidRDefault="006C4138" w:rsidP="00046400">
            <w:pPr>
              <w:jc w:val="right"/>
              <w:rPr>
                <w:sz w:val="8"/>
                <w:szCs w:val="8"/>
              </w:rPr>
            </w:pPr>
            <w:r w:rsidRPr="00CF422C">
              <w:rPr>
                <w:sz w:val="8"/>
                <w:szCs w:val="8"/>
              </w:rPr>
              <w:t>1,37</w:t>
            </w:r>
          </w:p>
        </w:tc>
        <w:tc>
          <w:tcPr>
            <w:tcW w:w="596" w:type="dxa"/>
            <w:shd w:val="clear" w:color="auto" w:fill="auto"/>
            <w:noWrap/>
            <w:vAlign w:val="bottom"/>
            <w:hideMark/>
          </w:tcPr>
          <w:p w:rsidR="006C4138" w:rsidRPr="00CF422C" w:rsidRDefault="006C4138" w:rsidP="00046400">
            <w:pPr>
              <w:jc w:val="right"/>
              <w:rPr>
                <w:sz w:val="8"/>
                <w:szCs w:val="8"/>
              </w:rPr>
            </w:pPr>
            <w:r w:rsidRPr="00CF422C">
              <w:rPr>
                <w:sz w:val="8"/>
                <w:szCs w:val="8"/>
              </w:rPr>
              <w:t>0,00</w:t>
            </w:r>
          </w:p>
        </w:tc>
        <w:tc>
          <w:tcPr>
            <w:tcW w:w="596" w:type="dxa"/>
            <w:shd w:val="clear" w:color="auto" w:fill="auto"/>
            <w:noWrap/>
            <w:vAlign w:val="bottom"/>
            <w:hideMark/>
          </w:tcPr>
          <w:p w:rsidR="006C4138" w:rsidRPr="00CF422C" w:rsidRDefault="006C4138" w:rsidP="00046400">
            <w:pPr>
              <w:jc w:val="right"/>
              <w:rPr>
                <w:sz w:val="8"/>
                <w:szCs w:val="8"/>
              </w:rPr>
            </w:pPr>
            <w:r w:rsidRPr="00CF422C">
              <w:rPr>
                <w:sz w:val="8"/>
                <w:szCs w:val="8"/>
              </w:rPr>
              <w:t>2 812,99</w:t>
            </w:r>
          </w:p>
        </w:tc>
        <w:tc>
          <w:tcPr>
            <w:tcW w:w="556" w:type="dxa"/>
            <w:shd w:val="clear" w:color="auto" w:fill="auto"/>
            <w:noWrap/>
            <w:vAlign w:val="bottom"/>
            <w:hideMark/>
          </w:tcPr>
          <w:p w:rsidR="006C4138" w:rsidRPr="00CF422C" w:rsidRDefault="006C4138" w:rsidP="00046400">
            <w:pPr>
              <w:jc w:val="right"/>
              <w:rPr>
                <w:sz w:val="8"/>
                <w:szCs w:val="8"/>
              </w:rPr>
            </w:pPr>
            <w:r w:rsidRPr="00CF422C">
              <w:rPr>
                <w:sz w:val="8"/>
                <w:szCs w:val="8"/>
              </w:rPr>
              <w:t>15 821,21</w:t>
            </w:r>
          </w:p>
        </w:tc>
        <w:tc>
          <w:tcPr>
            <w:tcW w:w="576" w:type="dxa"/>
            <w:shd w:val="clear" w:color="auto" w:fill="auto"/>
            <w:noWrap/>
            <w:vAlign w:val="bottom"/>
            <w:hideMark/>
          </w:tcPr>
          <w:p w:rsidR="006C4138" w:rsidRPr="00CF422C" w:rsidRDefault="006C4138" w:rsidP="00046400">
            <w:pPr>
              <w:jc w:val="right"/>
              <w:rPr>
                <w:sz w:val="8"/>
                <w:szCs w:val="8"/>
              </w:rPr>
            </w:pPr>
            <w:r w:rsidRPr="00CF422C">
              <w:rPr>
                <w:sz w:val="8"/>
                <w:szCs w:val="8"/>
              </w:rPr>
              <w:t>18 635,58</w:t>
            </w:r>
          </w:p>
        </w:tc>
        <w:tc>
          <w:tcPr>
            <w:tcW w:w="624" w:type="dxa"/>
            <w:shd w:val="clear" w:color="auto" w:fill="auto"/>
            <w:noWrap/>
            <w:vAlign w:val="bottom"/>
            <w:hideMark/>
          </w:tcPr>
          <w:p w:rsidR="006C4138" w:rsidRPr="00CF422C" w:rsidRDefault="006C4138" w:rsidP="00046400">
            <w:pPr>
              <w:jc w:val="right"/>
              <w:rPr>
                <w:sz w:val="8"/>
                <w:szCs w:val="8"/>
              </w:rPr>
            </w:pPr>
            <w:r w:rsidRPr="00CF422C">
              <w:rPr>
                <w:sz w:val="8"/>
                <w:szCs w:val="8"/>
              </w:rPr>
              <w:t>1,60</w:t>
            </w:r>
          </w:p>
        </w:tc>
        <w:tc>
          <w:tcPr>
            <w:tcW w:w="567" w:type="dxa"/>
            <w:shd w:val="clear" w:color="auto" w:fill="auto"/>
            <w:noWrap/>
            <w:vAlign w:val="bottom"/>
            <w:hideMark/>
          </w:tcPr>
          <w:p w:rsidR="006C4138" w:rsidRPr="00CF422C" w:rsidRDefault="006C4138" w:rsidP="00046400">
            <w:pPr>
              <w:jc w:val="right"/>
              <w:rPr>
                <w:sz w:val="8"/>
                <w:szCs w:val="8"/>
              </w:rPr>
            </w:pPr>
            <w:r w:rsidRPr="00CF422C">
              <w:rPr>
                <w:sz w:val="8"/>
                <w:szCs w:val="8"/>
              </w:rPr>
              <w:t>0,00</w:t>
            </w:r>
          </w:p>
        </w:tc>
        <w:tc>
          <w:tcPr>
            <w:tcW w:w="596" w:type="dxa"/>
            <w:shd w:val="clear" w:color="auto" w:fill="auto"/>
            <w:noWrap/>
            <w:vAlign w:val="bottom"/>
            <w:hideMark/>
          </w:tcPr>
          <w:p w:rsidR="006C4138" w:rsidRPr="00CF422C" w:rsidRDefault="006C4138" w:rsidP="00046400">
            <w:pPr>
              <w:jc w:val="right"/>
              <w:rPr>
                <w:sz w:val="8"/>
                <w:szCs w:val="8"/>
              </w:rPr>
            </w:pPr>
            <w:r w:rsidRPr="00CF422C">
              <w:rPr>
                <w:sz w:val="8"/>
                <w:szCs w:val="8"/>
              </w:rPr>
              <w:t>3 202,33</w:t>
            </w:r>
          </w:p>
        </w:tc>
        <w:tc>
          <w:tcPr>
            <w:tcW w:w="596" w:type="dxa"/>
            <w:shd w:val="clear" w:color="auto" w:fill="auto"/>
            <w:noWrap/>
            <w:vAlign w:val="bottom"/>
            <w:hideMark/>
          </w:tcPr>
          <w:p w:rsidR="006C4138" w:rsidRPr="00CF422C" w:rsidRDefault="006C4138" w:rsidP="00046400">
            <w:pPr>
              <w:jc w:val="right"/>
              <w:rPr>
                <w:sz w:val="8"/>
                <w:szCs w:val="8"/>
              </w:rPr>
            </w:pPr>
            <w:r w:rsidRPr="00CF422C">
              <w:rPr>
                <w:sz w:val="8"/>
                <w:szCs w:val="8"/>
              </w:rPr>
              <w:t>18 620,60</w:t>
            </w:r>
          </w:p>
        </w:tc>
        <w:tc>
          <w:tcPr>
            <w:tcW w:w="693" w:type="dxa"/>
            <w:shd w:val="clear" w:color="auto" w:fill="auto"/>
            <w:noWrap/>
            <w:vAlign w:val="bottom"/>
            <w:hideMark/>
          </w:tcPr>
          <w:p w:rsidR="006C4138" w:rsidRPr="00CF422C" w:rsidRDefault="006C4138" w:rsidP="00046400">
            <w:pPr>
              <w:jc w:val="right"/>
              <w:rPr>
                <w:sz w:val="8"/>
                <w:szCs w:val="8"/>
              </w:rPr>
            </w:pPr>
            <w:r w:rsidRPr="00CF422C">
              <w:rPr>
                <w:sz w:val="8"/>
                <w:szCs w:val="8"/>
              </w:rPr>
              <w:t>21 824,53</w:t>
            </w:r>
          </w:p>
        </w:tc>
        <w:tc>
          <w:tcPr>
            <w:tcW w:w="709" w:type="dxa"/>
            <w:gridSpan w:val="2"/>
            <w:shd w:val="clear" w:color="auto" w:fill="auto"/>
            <w:noWrap/>
            <w:vAlign w:val="bottom"/>
            <w:hideMark/>
          </w:tcPr>
          <w:p w:rsidR="006C4138" w:rsidRPr="00CF422C" w:rsidRDefault="006C4138" w:rsidP="00046400">
            <w:pPr>
              <w:jc w:val="right"/>
              <w:rPr>
                <w:sz w:val="8"/>
                <w:szCs w:val="8"/>
              </w:rPr>
            </w:pPr>
            <w:r w:rsidRPr="00CF422C">
              <w:rPr>
                <w:sz w:val="8"/>
                <w:szCs w:val="8"/>
              </w:rPr>
              <w:t>5,95</w:t>
            </w:r>
          </w:p>
        </w:tc>
        <w:tc>
          <w:tcPr>
            <w:tcW w:w="591" w:type="dxa"/>
            <w:shd w:val="clear" w:color="auto" w:fill="auto"/>
            <w:noWrap/>
            <w:vAlign w:val="bottom"/>
            <w:hideMark/>
          </w:tcPr>
          <w:p w:rsidR="006C4138" w:rsidRPr="00CF422C" w:rsidRDefault="006C4138" w:rsidP="00046400">
            <w:pPr>
              <w:jc w:val="right"/>
              <w:rPr>
                <w:sz w:val="8"/>
                <w:szCs w:val="8"/>
              </w:rPr>
            </w:pPr>
            <w:r w:rsidRPr="00CF422C">
              <w:rPr>
                <w:sz w:val="8"/>
                <w:szCs w:val="8"/>
              </w:rPr>
              <w:t>0,00</w:t>
            </w:r>
          </w:p>
        </w:tc>
        <w:tc>
          <w:tcPr>
            <w:tcW w:w="591" w:type="dxa"/>
            <w:shd w:val="clear" w:color="auto" w:fill="auto"/>
            <w:noWrap/>
            <w:vAlign w:val="bottom"/>
            <w:hideMark/>
          </w:tcPr>
          <w:p w:rsidR="006C4138" w:rsidRPr="00CF422C" w:rsidRDefault="006C4138" w:rsidP="00046400">
            <w:pPr>
              <w:jc w:val="right"/>
              <w:rPr>
                <w:sz w:val="8"/>
                <w:szCs w:val="8"/>
              </w:rPr>
            </w:pPr>
            <w:r w:rsidRPr="00CF422C">
              <w:rPr>
                <w:sz w:val="8"/>
                <w:szCs w:val="8"/>
              </w:rPr>
              <w:t>11 556,85</w:t>
            </w:r>
          </w:p>
        </w:tc>
        <w:tc>
          <w:tcPr>
            <w:tcW w:w="519" w:type="dxa"/>
            <w:shd w:val="clear" w:color="auto" w:fill="auto"/>
            <w:noWrap/>
            <w:vAlign w:val="bottom"/>
            <w:hideMark/>
          </w:tcPr>
          <w:p w:rsidR="006C4138" w:rsidRPr="00CF422C" w:rsidRDefault="006C4138" w:rsidP="00046400">
            <w:pPr>
              <w:jc w:val="right"/>
              <w:rPr>
                <w:sz w:val="8"/>
                <w:szCs w:val="8"/>
              </w:rPr>
            </w:pPr>
            <w:r w:rsidRPr="00CF422C">
              <w:rPr>
                <w:sz w:val="8"/>
                <w:szCs w:val="8"/>
              </w:rPr>
              <w:t>66 236,41</w:t>
            </w:r>
          </w:p>
        </w:tc>
        <w:tc>
          <w:tcPr>
            <w:tcW w:w="750" w:type="dxa"/>
            <w:shd w:val="clear" w:color="auto" w:fill="auto"/>
            <w:noWrap/>
            <w:vAlign w:val="bottom"/>
            <w:hideMark/>
          </w:tcPr>
          <w:p w:rsidR="006C4138" w:rsidRPr="00CF422C" w:rsidRDefault="006C4138" w:rsidP="00046400">
            <w:pPr>
              <w:jc w:val="right"/>
              <w:rPr>
                <w:sz w:val="8"/>
                <w:szCs w:val="8"/>
              </w:rPr>
            </w:pPr>
            <w:r w:rsidRPr="00CF422C">
              <w:rPr>
                <w:sz w:val="8"/>
                <w:szCs w:val="8"/>
              </w:rPr>
              <w:t>77 799,21</w:t>
            </w:r>
          </w:p>
        </w:tc>
      </w:tr>
      <w:tr w:rsidR="006C4138" w:rsidRPr="00CF422C" w:rsidTr="00046400">
        <w:trPr>
          <w:gridAfter w:val="1"/>
          <w:wAfter w:w="16" w:type="dxa"/>
          <w:trHeight w:val="75"/>
        </w:trPr>
        <w:tc>
          <w:tcPr>
            <w:tcW w:w="660" w:type="dxa"/>
            <w:shd w:val="clear" w:color="auto" w:fill="auto"/>
            <w:noWrap/>
            <w:vAlign w:val="bottom"/>
            <w:hideMark/>
          </w:tcPr>
          <w:p w:rsidR="006C4138" w:rsidRPr="00CF422C" w:rsidRDefault="006C4138" w:rsidP="00046400">
            <w:pPr>
              <w:jc w:val="right"/>
              <w:rPr>
                <w:sz w:val="6"/>
                <w:szCs w:val="6"/>
              </w:rPr>
            </w:pPr>
            <w:r w:rsidRPr="00CF422C">
              <w:rPr>
                <w:sz w:val="6"/>
                <w:szCs w:val="6"/>
              </w:rPr>
              <w:t>без 0,7</w:t>
            </w:r>
          </w:p>
        </w:tc>
        <w:tc>
          <w:tcPr>
            <w:tcW w:w="616" w:type="dxa"/>
            <w:shd w:val="clear" w:color="auto" w:fill="auto"/>
            <w:noWrap/>
            <w:vAlign w:val="bottom"/>
            <w:hideMark/>
          </w:tcPr>
          <w:p w:rsidR="006C4138" w:rsidRPr="00CF422C" w:rsidRDefault="006C4138" w:rsidP="00046400">
            <w:pPr>
              <w:jc w:val="right"/>
              <w:rPr>
                <w:sz w:val="8"/>
                <w:szCs w:val="8"/>
              </w:rPr>
            </w:pPr>
            <w:r w:rsidRPr="00CF422C">
              <w:rPr>
                <w:sz w:val="8"/>
                <w:szCs w:val="8"/>
              </w:rPr>
              <w:t>302,11</w:t>
            </w:r>
          </w:p>
        </w:tc>
        <w:tc>
          <w:tcPr>
            <w:tcW w:w="567" w:type="dxa"/>
            <w:shd w:val="clear" w:color="auto" w:fill="auto"/>
            <w:noWrap/>
            <w:vAlign w:val="bottom"/>
            <w:hideMark/>
          </w:tcPr>
          <w:p w:rsidR="006C4138" w:rsidRPr="00CF422C" w:rsidRDefault="006C4138" w:rsidP="00046400">
            <w:pPr>
              <w:jc w:val="right"/>
              <w:rPr>
                <w:sz w:val="8"/>
                <w:szCs w:val="8"/>
              </w:rPr>
            </w:pPr>
            <w:r w:rsidRPr="00CF422C">
              <w:rPr>
                <w:sz w:val="8"/>
                <w:szCs w:val="8"/>
              </w:rPr>
              <w:t>0,13</w:t>
            </w:r>
          </w:p>
        </w:tc>
        <w:tc>
          <w:tcPr>
            <w:tcW w:w="567" w:type="dxa"/>
            <w:shd w:val="clear" w:color="auto" w:fill="auto"/>
            <w:noWrap/>
            <w:vAlign w:val="bottom"/>
            <w:hideMark/>
          </w:tcPr>
          <w:p w:rsidR="006C4138" w:rsidRPr="00CF422C" w:rsidRDefault="006C4138" w:rsidP="00046400">
            <w:pPr>
              <w:jc w:val="right"/>
              <w:rPr>
                <w:sz w:val="8"/>
                <w:szCs w:val="8"/>
              </w:rPr>
            </w:pPr>
            <w:r w:rsidRPr="00CF422C">
              <w:rPr>
                <w:sz w:val="8"/>
                <w:szCs w:val="8"/>
              </w:rPr>
              <w:t>1 844,90</w:t>
            </w:r>
          </w:p>
        </w:tc>
        <w:tc>
          <w:tcPr>
            <w:tcW w:w="596" w:type="dxa"/>
            <w:shd w:val="clear" w:color="auto" w:fill="auto"/>
            <w:noWrap/>
            <w:vAlign w:val="bottom"/>
            <w:hideMark/>
          </w:tcPr>
          <w:p w:rsidR="006C4138" w:rsidRPr="00CF422C" w:rsidRDefault="006C4138" w:rsidP="00046400">
            <w:pPr>
              <w:jc w:val="right"/>
              <w:rPr>
                <w:sz w:val="8"/>
                <w:szCs w:val="8"/>
              </w:rPr>
            </w:pPr>
            <w:r w:rsidRPr="00CF422C">
              <w:rPr>
                <w:sz w:val="8"/>
                <w:szCs w:val="8"/>
              </w:rPr>
              <w:t>369,80</w:t>
            </w:r>
          </w:p>
        </w:tc>
        <w:tc>
          <w:tcPr>
            <w:tcW w:w="680" w:type="dxa"/>
            <w:shd w:val="clear" w:color="auto" w:fill="auto"/>
            <w:noWrap/>
            <w:vAlign w:val="bottom"/>
            <w:hideMark/>
          </w:tcPr>
          <w:p w:rsidR="006C4138" w:rsidRPr="00CF422C" w:rsidRDefault="006C4138" w:rsidP="00046400">
            <w:pPr>
              <w:jc w:val="right"/>
              <w:rPr>
                <w:sz w:val="8"/>
                <w:szCs w:val="8"/>
              </w:rPr>
            </w:pPr>
            <w:r w:rsidRPr="00CF422C">
              <w:rPr>
                <w:sz w:val="8"/>
                <w:szCs w:val="8"/>
              </w:rPr>
              <w:t>2 516,95</w:t>
            </w:r>
          </w:p>
        </w:tc>
        <w:tc>
          <w:tcPr>
            <w:tcW w:w="709" w:type="dxa"/>
            <w:shd w:val="clear" w:color="auto" w:fill="auto"/>
            <w:noWrap/>
            <w:vAlign w:val="bottom"/>
            <w:hideMark/>
          </w:tcPr>
          <w:p w:rsidR="006C4138" w:rsidRPr="00CF422C" w:rsidRDefault="006C4138" w:rsidP="00046400">
            <w:pPr>
              <w:jc w:val="right"/>
              <w:rPr>
                <w:sz w:val="8"/>
                <w:szCs w:val="8"/>
              </w:rPr>
            </w:pPr>
            <w:r w:rsidRPr="00CF422C">
              <w:rPr>
                <w:sz w:val="8"/>
                <w:szCs w:val="8"/>
              </w:rPr>
              <w:t>406,45</w:t>
            </w:r>
          </w:p>
        </w:tc>
        <w:tc>
          <w:tcPr>
            <w:tcW w:w="613" w:type="dxa"/>
            <w:shd w:val="clear" w:color="auto" w:fill="auto"/>
            <w:noWrap/>
            <w:vAlign w:val="bottom"/>
            <w:hideMark/>
          </w:tcPr>
          <w:p w:rsidR="006C4138" w:rsidRPr="00CF422C" w:rsidRDefault="006C4138" w:rsidP="00046400">
            <w:pPr>
              <w:jc w:val="right"/>
              <w:rPr>
                <w:sz w:val="8"/>
                <w:szCs w:val="8"/>
              </w:rPr>
            </w:pPr>
            <w:r w:rsidRPr="00CF422C">
              <w:rPr>
                <w:sz w:val="8"/>
                <w:szCs w:val="8"/>
              </w:rPr>
              <w:t>0,07</w:t>
            </w:r>
          </w:p>
        </w:tc>
        <w:tc>
          <w:tcPr>
            <w:tcW w:w="603" w:type="dxa"/>
            <w:shd w:val="clear" w:color="auto" w:fill="auto"/>
            <w:noWrap/>
            <w:vAlign w:val="bottom"/>
            <w:hideMark/>
          </w:tcPr>
          <w:p w:rsidR="006C4138" w:rsidRPr="00CF422C" w:rsidRDefault="006C4138" w:rsidP="00046400">
            <w:pPr>
              <w:jc w:val="right"/>
              <w:rPr>
                <w:sz w:val="8"/>
                <w:szCs w:val="8"/>
              </w:rPr>
            </w:pPr>
            <w:r w:rsidRPr="00CF422C">
              <w:rPr>
                <w:sz w:val="8"/>
                <w:szCs w:val="8"/>
              </w:rPr>
              <w:t>2 291,06</w:t>
            </w:r>
          </w:p>
        </w:tc>
        <w:tc>
          <w:tcPr>
            <w:tcW w:w="627" w:type="dxa"/>
            <w:shd w:val="clear" w:color="auto" w:fill="auto"/>
            <w:noWrap/>
            <w:vAlign w:val="bottom"/>
            <w:hideMark/>
          </w:tcPr>
          <w:p w:rsidR="006C4138" w:rsidRPr="00CF422C" w:rsidRDefault="006C4138" w:rsidP="00046400">
            <w:pPr>
              <w:jc w:val="right"/>
              <w:rPr>
                <w:sz w:val="8"/>
                <w:szCs w:val="8"/>
              </w:rPr>
            </w:pPr>
            <w:r w:rsidRPr="00CF422C">
              <w:rPr>
                <w:sz w:val="8"/>
                <w:szCs w:val="8"/>
              </w:rPr>
              <w:t>487,83</w:t>
            </w:r>
          </w:p>
        </w:tc>
        <w:tc>
          <w:tcPr>
            <w:tcW w:w="693" w:type="dxa"/>
            <w:shd w:val="clear" w:color="auto" w:fill="auto"/>
            <w:noWrap/>
            <w:vAlign w:val="bottom"/>
            <w:hideMark/>
          </w:tcPr>
          <w:p w:rsidR="006C4138" w:rsidRPr="00CF422C" w:rsidRDefault="006C4138" w:rsidP="00046400">
            <w:pPr>
              <w:jc w:val="right"/>
              <w:rPr>
                <w:sz w:val="8"/>
                <w:szCs w:val="8"/>
              </w:rPr>
            </w:pPr>
            <w:r w:rsidRPr="00CF422C">
              <w:rPr>
                <w:sz w:val="8"/>
                <w:szCs w:val="8"/>
              </w:rPr>
              <w:t>3 185,41</w:t>
            </w:r>
          </w:p>
        </w:tc>
        <w:tc>
          <w:tcPr>
            <w:tcW w:w="596" w:type="dxa"/>
            <w:shd w:val="clear" w:color="auto" w:fill="auto"/>
            <w:noWrap/>
            <w:vAlign w:val="bottom"/>
            <w:hideMark/>
          </w:tcPr>
          <w:p w:rsidR="006C4138" w:rsidRPr="00CF422C" w:rsidRDefault="006C4138" w:rsidP="00046400">
            <w:pPr>
              <w:jc w:val="right"/>
              <w:rPr>
                <w:sz w:val="8"/>
                <w:szCs w:val="8"/>
              </w:rPr>
            </w:pPr>
            <w:r w:rsidRPr="00CF422C">
              <w:rPr>
                <w:sz w:val="8"/>
                <w:szCs w:val="8"/>
              </w:rPr>
              <w:t>278,30</w:t>
            </w:r>
          </w:p>
        </w:tc>
        <w:tc>
          <w:tcPr>
            <w:tcW w:w="596" w:type="dxa"/>
            <w:shd w:val="clear" w:color="auto" w:fill="auto"/>
            <w:noWrap/>
            <w:vAlign w:val="bottom"/>
            <w:hideMark/>
          </w:tcPr>
          <w:p w:rsidR="006C4138" w:rsidRPr="00CF422C" w:rsidRDefault="006C4138" w:rsidP="00046400">
            <w:pPr>
              <w:jc w:val="right"/>
              <w:rPr>
                <w:sz w:val="8"/>
                <w:szCs w:val="8"/>
              </w:rPr>
            </w:pPr>
            <w:r w:rsidRPr="00CF422C">
              <w:rPr>
                <w:sz w:val="8"/>
                <w:szCs w:val="8"/>
              </w:rPr>
              <w:t>0,04</w:t>
            </w:r>
          </w:p>
        </w:tc>
        <w:tc>
          <w:tcPr>
            <w:tcW w:w="596" w:type="dxa"/>
            <w:shd w:val="clear" w:color="auto" w:fill="auto"/>
            <w:noWrap/>
            <w:vAlign w:val="bottom"/>
            <w:hideMark/>
          </w:tcPr>
          <w:p w:rsidR="006C4138" w:rsidRPr="00CF422C" w:rsidRDefault="006C4138" w:rsidP="00046400">
            <w:pPr>
              <w:jc w:val="right"/>
              <w:rPr>
                <w:sz w:val="8"/>
                <w:szCs w:val="8"/>
              </w:rPr>
            </w:pPr>
            <w:r w:rsidRPr="00CF422C">
              <w:rPr>
                <w:sz w:val="8"/>
                <w:szCs w:val="8"/>
              </w:rPr>
              <w:t>1 624,97</w:t>
            </w:r>
          </w:p>
        </w:tc>
        <w:tc>
          <w:tcPr>
            <w:tcW w:w="556" w:type="dxa"/>
            <w:shd w:val="clear" w:color="auto" w:fill="auto"/>
            <w:noWrap/>
            <w:vAlign w:val="bottom"/>
            <w:hideMark/>
          </w:tcPr>
          <w:p w:rsidR="006C4138" w:rsidRPr="00CF422C" w:rsidRDefault="006C4138" w:rsidP="00046400">
            <w:pPr>
              <w:jc w:val="right"/>
              <w:rPr>
                <w:sz w:val="8"/>
                <w:szCs w:val="8"/>
              </w:rPr>
            </w:pPr>
            <w:r w:rsidRPr="00CF422C">
              <w:rPr>
                <w:sz w:val="8"/>
                <w:szCs w:val="8"/>
              </w:rPr>
              <w:t>212,75</w:t>
            </w:r>
          </w:p>
        </w:tc>
        <w:tc>
          <w:tcPr>
            <w:tcW w:w="576" w:type="dxa"/>
            <w:shd w:val="clear" w:color="auto" w:fill="auto"/>
            <w:noWrap/>
            <w:vAlign w:val="bottom"/>
            <w:hideMark/>
          </w:tcPr>
          <w:p w:rsidR="006C4138" w:rsidRPr="00CF422C" w:rsidRDefault="006C4138" w:rsidP="00046400">
            <w:pPr>
              <w:jc w:val="right"/>
              <w:rPr>
                <w:sz w:val="8"/>
                <w:szCs w:val="8"/>
              </w:rPr>
            </w:pPr>
            <w:r w:rsidRPr="00CF422C">
              <w:rPr>
                <w:sz w:val="8"/>
                <w:szCs w:val="8"/>
              </w:rPr>
              <w:t>2 116,07</w:t>
            </w:r>
          </w:p>
        </w:tc>
        <w:tc>
          <w:tcPr>
            <w:tcW w:w="624" w:type="dxa"/>
            <w:shd w:val="clear" w:color="auto" w:fill="auto"/>
            <w:noWrap/>
            <w:vAlign w:val="bottom"/>
            <w:hideMark/>
          </w:tcPr>
          <w:p w:rsidR="006C4138" w:rsidRPr="00CF422C" w:rsidRDefault="006C4138" w:rsidP="00046400">
            <w:pPr>
              <w:jc w:val="right"/>
              <w:rPr>
                <w:sz w:val="8"/>
                <w:szCs w:val="8"/>
              </w:rPr>
            </w:pPr>
            <w:r w:rsidRPr="00CF422C">
              <w:rPr>
                <w:sz w:val="8"/>
                <w:szCs w:val="8"/>
              </w:rPr>
              <w:t>128,14</w:t>
            </w:r>
          </w:p>
        </w:tc>
        <w:tc>
          <w:tcPr>
            <w:tcW w:w="567" w:type="dxa"/>
            <w:shd w:val="clear" w:color="auto" w:fill="auto"/>
            <w:noWrap/>
            <w:vAlign w:val="bottom"/>
            <w:hideMark/>
          </w:tcPr>
          <w:p w:rsidR="006C4138" w:rsidRPr="00CF422C" w:rsidRDefault="006C4138" w:rsidP="00046400">
            <w:pPr>
              <w:jc w:val="right"/>
              <w:rPr>
                <w:sz w:val="8"/>
                <w:szCs w:val="8"/>
              </w:rPr>
            </w:pPr>
            <w:r w:rsidRPr="00CF422C">
              <w:rPr>
                <w:sz w:val="8"/>
                <w:szCs w:val="8"/>
              </w:rPr>
              <w:t>0,03</w:t>
            </w:r>
          </w:p>
        </w:tc>
        <w:tc>
          <w:tcPr>
            <w:tcW w:w="596" w:type="dxa"/>
            <w:shd w:val="clear" w:color="auto" w:fill="auto"/>
            <w:noWrap/>
            <w:vAlign w:val="bottom"/>
            <w:hideMark/>
          </w:tcPr>
          <w:p w:rsidR="006C4138" w:rsidRPr="00CF422C" w:rsidRDefault="006C4138" w:rsidP="00046400">
            <w:pPr>
              <w:jc w:val="right"/>
              <w:rPr>
                <w:sz w:val="8"/>
                <w:szCs w:val="8"/>
              </w:rPr>
            </w:pPr>
            <w:r w:rsidRPr="00CF422C">
              <w:rPr>
                <w:sz w:val="8"/>
                <w:szCs w:val="8"/>
              </w:rPr>
              <w:t>666,08</w:t>
            </w:r>
          </w:p>
        </w:tc>
        <w:tc>
          <w:tcPr>
            <w:tcW w:w="596" w:type="dxa"/>
            <w:shd w:val="clear" w:color="auto" w:fill="auto"/>
            <w:noWrap/>
            <w:vAlign w:val="bottom"/>
            <w:hideMark/>
          </w:tcPr>
          <w:p w:rsidR="006C4138" w:rsidRPr="00CF422C" w:rsidRDefault="006C4138" w:rsidP="00046400">
            <w:pPr>
              <w:jc w:val="right"/>
              <w:rPr>
                <w:sz w:val="8"/>
                <w:szCs w:val="8"/>
              </w:rPr>
            </w:pPr>
            <w:r w:rsidRPr="00CF422C">
              <w:rPr>
                <w:sz w:val="8"/>
                <w:szCs w:val="8"/>
              </w:rPr>
              <w:t>275,08</w:t>
            </w:r>
          </w:p>
        </w:tc>
        <w:tc>
          <w:tcPr>
            <w:tcW w:w="693" w:type="dxa"/>
            <w:shd w:val="clear" w:color="auto" w:fill="auto"/>
            <w:noWrap/>
            <w:vAlign w:val="bottom"/>
            <w:hideMark/>
          </w:tcPr>
          <w:p w:rsidR="006C4138" w:rsidRPr="00CF422C" w:rsidRDefault="006C4138" w:rsidP="00046400">
            <w:pPr>
              <w:jc w:val="right"/>
              <w:rPr>
                <w:sz w:val="8"/>
                <w:szCs w:val="8"/>
              </w:rPr>
            </w:pPr>
            <w:r w:rsidRPr="00CF422C">
              <w:rPr>
                <w:sz w:val="8"/>
                <w:szCs w:val="8"/>
              </w:rPr>
              <w:t>1 069,33</w:t>
            </w:r>
          </w:p>
        </w:tc>
        <w:tc>
          <w:tcPr>
            <w:tcW w:w="709" w:type="dxa"/>
            <w:gridSpan w:val="2"/>
            <w:shd w:val="clear" w:color="auto" w:fill="auto"/>
            <w:noWrap/>
            <w:vAlign w:val="bottom"/>
            <w:hideMark/>
          </w:tcPr>
          <w:p w:rsidR="006C4138" w:rsidRPr="00CF422C" w:rsidRDefault="006C4138" w:rsidP="00046400">
            <w:pPr>
              <w:jc w:val="right"/>
              <w:rPr>
                <w:sz w:val="8"/>
                <w:szCs w:val="8"/>
              </w:rPr>
            </w:pPr>
            <w:r w:rsidRPr="00CF422C">
              <w:rPr>
                <w:sz w:val="8"/>
                <w:szCs w:val="8"/>
              </w:rPr>
              <w:t>708,56</w:t>
            </w:r>
          </w:p>
        </w:tc>
        <w:tc>
          <w:tcPr>
            <w:tcW w:w="591" w:type="dxa"/>
            <w:shd w:val="clear" w:color="auto" w:fill="auto"/>
            <w:noWrap/>
            <w:vAlign w:val="bottom"/>
            <w:hideMark/>
          </w:tcPr>
          <w:p w:rsidR="006C4138" w:rsidRPr="00CF422C" w:rsidRDefault="006C4138" w:rsidP="00046400">
            <w:pPr>
              <w:jc w:val="right"/>
              <w:rPr>
                <w:sz w:val="8"/>
                <w:szCs w:val="8"/>
              </w:rPr>
            </w:pPr>
            <w:r w:rsidRPr="00CF422C">
              <w:rPr>
                <w:sz w:val="8"/>
                <w:szCs w:val="8"/>
              </w:rPr>
              <w:t>0,21</w:t>
            </w:r>
          </w:p>
        </w:tc>
        <w:tc>
          <w:tcPr>
            <w:tcW w:w="591" w:type="dxa"/>
            <w:shd w:val="clear" w:color="auto" w:fill="auto"/>
            <w:noWrap/>
            <w:vAlign w:val="bottom"/>
            <w:hideMark/>
          </w:tcPr>
          <w:p w:rsidR="006C4138" w:rsidRPr="00CF422C" w:rsidRDefault="006C4138" w:rsidP="00046400">
            <w:pPr>
              <w:jc w:val="right"/>
              <w:rPr>
                <w:sz w:val="8"/>
                <w:szCs w:val="8"/>
              </w:rPr>
            </w:pPr>
            <w:r w:rsidRPr="00CF422C">
              <w:rPr>
                <w:sz w:val="8"/>
                <w:szCs w:val="8"/>
              </w:rPr>
              <w:t>4 135,95</w:t>
            </w:r>
          </w:p>
        </w:tc>
        <w:tc>
          <w:tcPr>
            <w:tcW w:w="519" w:type="dxa"/>
            <w:shd w:val="clear" w:color="auto" w:fill="auto"/>
            <w:noWrap/>
            <w:vAlign w:val="bottom"/>
            <w:hideMark/>
          </w:tcPr>
          <w:p w:rsidR="006C4138" w:rsidRPr="00CF422C" w:rsidRDefault="006C4138" w:rsidP="00046400">
            <w:pPr>
              <w:jc w:val="right"/>
              <w:rPr>
                <w:sz w:val="8"/>
                <w:szCs w:val="8"/>
              </w:rPr>
            </w:pPr>
            <w:r w:rsidRPr="00CF422C">
              <w:rPr>
                <w:sz w:val="8"/>
                <w:szCs w:val="8"/>
              </w:rPr>
              <w:t>857,64</w:t>
            </w:r>
          </w:p>
        </w:tc>
        <w:tc>
          <w:tcPr>
            <w:tcW w:w="750" w:type="dxa"/>
            <w:shd w:val="clear" w:color="auto" w:fill="auto"/>
            <w:noWrap/>
            <w:vAlign w:val="bottom"/>
            <w:hideMark/>
          </w:tcPr>
          <w:p w:rsidR="006C4138" w:rsidRPr="00CF422C" w:rsidRDefault="006C4138" w:rsidP="00046400">
            <w:pPr>
              <w:jc w:val="right"/>
              <w:rPr>
                <w:sz w:val="8"/>
                <w:szCs w:val="8"/>
              </w:rPr>
            </w:pPr>
            <w:r w:rsidRPr="00CF422C">
              <w:rPr>
                <w:sz w:val="8"/>
                <w:szCs w:val="8"/>
              </w:rPr>
              <w:t>5 702,36</w:t>
            </w:r>
          </w:p>
        </w:tc>
      </w:tr>
      <w:tr w:rsidR="006C4138" w:rsidRPr="00CF422C" w:rsidTr="00046400">
        <w:trPr>
          <w:gridAfter w:val="1"/>
          <w:wAfter w:w="16" w:type="dxa"/>
          <w:trHeight w:val="105"/>
        </w:trPr>
        <w:tc>
          <w:tcPr>
            <w:tcW w:w="660" w:type="dxa"/>
            <w:shd w:val="clear" w:color="auto" w:fill="auto"/>
            <w:noWrap/>
            <w:vAlign w:val="bottom"/>
            <w:hideMark/>
          </w:tcPr>
          <w:p w:rsidR="006C4138" w:rsidRPr="00CF422C" w:rsidRDefault="006C4138" w:rsidP="00046400">
            <w:pPr>
              <w:rPr>
                <w:b/>
                <w:bCs/>
                <w:sz w:val="6"/>
                <w:szCs w:val="6"/>
              </w:rPr>
            </w:pPr>
            <w:r w:rsidRPr="00CF422C">
              <w:rPr>
                <w:b/>
                <w:bCs/>
                <w:sz w:val="6"/>
                <w:szCs w:val="6"/>
              </w:rPr>
              <w:t>Прочие</w:t>
            </w:r>
          </w:p>
        </w:tc>
        <w:tc>
          <w:tcPr>
            <w:tcW w:w="616" w:type="dxa"/>
            <w:shd w:val="clear" w:color="auto" w:fill="auto"/>
            <w:noWrap/>
            <w:vAlign w:val="bottom"/>
            <w:hideMark/>
          </w:tcPr>
          <w:p w:rsidR="006C4138" w:rsidRPr="00CF422C" w:rsidRDefault="006C4138" w:rsidP="00046400">
            <w:pPr>
              <w:jc w:val="right"/>
              <w:rPr>
                <w:sz w:val="8"/>
                <w:szCs w:val="8"/>
              </w:rPr>
            </w:pPr>
            <w:r w:rsidRPr="00CF422C">
              <w:rPr>
                <w:sz w:val="8"/>
                <w:szCs w:val="8"/>
              </w:rPr>
              <w:t>194 555,09</w:t>
            </w:r>
          </w:p>
        </w:tc>
        <w:tc>
          <w:tcPr>
            <w:tcW w:w="567" w:type="dxa"/>
            <w:shd w:val="clear" w:color="auto" w:fill="auto"/>
            <w:noWrap/>
            <w:vAlign w:val="bottom"/>
            <w:hideMark/>
          </w:tcPr>
          <w:p w:rsidR="006C4138" w:rsidRPr="00CF422C" w:rsidRDefault="006C4138" w:rsidP="00046400">
            <w:pPr>
              <w:jc w:val="right"/>
              <w:rPr>
                <w:sz w:val="8"/>
                <w:szCs w:val="8"/>
              </w:rPr>
            </w:pPr>
            <w:r w:rsidRPr="00CF422C">
              <w:rPr>
                <w:sz w:val="8"/>
                <w:szCs w:val="8"/>
              </w:rPr>
              <w:t>153 483,36</w:t>
            </w:r>
          </w:p>
        </w:tc>
        <w:tc>
          <w:tcPr>
            <w:tcW w:w="567" w:type="dxa"/>
            <w:shd w:val="clear" w:color="auto" w:fill="auto"/>
            <w:noWrap/>
            <w:vAlign w:val="bottom"/>
            <w:hideMark/>
          </w:tcPr>
          <w:p w:rsidR="006C4138" w:rsidRPr="00CF422C" w:rsidRDefault="006C4138" w:rsidP="00046400">
            <w:pPr>
              <w:jc w:val="right"/>
              <w:rPr>
                <w:sz w:val="8"/>
                <w:szCs w:val="8"/>
              </w:rPr>
            </w:pPr>
            <w:r w:rsidRPr="00CF422C">
              <w:rPr>
                <w:sz w:val="8"/>
                <w:szCs w:val="8"/>
              </w:rPr>
              <w:t>112 491,74</w:t>
            </w:r>
          </w:p>
        </w:tc>
        <w:tc>
          <w:tcPr>
            <w:tcW w:w="596" w:type="dxa"/>
            <w:shd w:val="clear" w:color="auto" w:fill="auto"/>
            <w:noWrap/>
            <w:vAlign w:val="bottom"/>
            <w:hideMark/>
          </w:tcPr>
          <w:p w:rsidR="006C4138" w:rsidRPr="00CF422C" w:rsidRDefault="006C4138" w:rsidP="00046400">
            <w:pPr>
              <w:jc w:val="right"/>
              <w:rPr>
                <w:sz w:val="8"/>
                <w:szCs w:val="8"/>
              </w:rPr>
            </w:pPr>
            <w:r w:rsidRPr="00CF422C">
              <w:rPr>
                <w:sz w:val="8"/>
                <w:szCs w:val="8"/>
              </w:rPr>
              <w:t>21 924,78</w:t>
            </w:r>
          </w:p>
        </w:tc>
        <w:tc>
          <w:tcPr>
            <w:tcW w:w="680" w:type="dxa"/>
            <w:shd w:val="clear" w:color="auto" w:fill="auto"/>
            <w:noWrap/>
            <w:vAlign w:val="bottom"/>
            <w:hideMark/>
          </w:tcPr>
          <w:p w:rsidR="006C4138" w:rsidRPr="00CF422C" w:rsidRDefault="006C4138" w:rsidP="00046400">
            <w:pPr>
              <w:jc w:val="right"/>
              <w:rPr>
                <w:sz w:val="8"/>
                <w:szCs w:val="8"/>
              </w:rPr>
            </w:pPr>
            <w:r w:rsidRPr="00CF422C">
              <w:rPr>
                <w:sz w:val="8"/>
                <w:szCs w:val="8"/>
              </w:rPr>
              <w:t>482 454,97</w:t>
            </w:r>
          </w:p>
        </w:tc>
        <w:tc>
          <w:tcPr>
            <w:tcW w:w="709" w:type="dxa"/>
            <w:shd w:val="clear" w:color="auto" w:fill="auto"/>
            <w:noWrap/>
            <w:vAlign w:val="bottom"/>
            <w:hideMark/>
          </w:tcPr>
          <w:p w:rsidR="006C4138" w:rsidRPr="00CF422C" w:rsidRDefault="006C4138" w:rsidP="00046400">
            <w:pPr>
              <w:jc w:val="right"/>
              <w:rPr>
                <w:sz w:val="8"/>
                <w:szCs w:val="8"/>
              </w:rPr>
            </w:pPr>
            <w:r w:rsidRPr="00CF422C">
              <w:rPr>
                <w:sz w:val="8"/>
                <w:szCs w:val="8"/>
              </w:rPr>
              <w:t>218 634,92</w:t>
            </w:r>
          </w:p>
        </w:tc>
        <w:tc>
          <w:tcPr>
            <w:tcW w:w="613" w:type="dxa"/>
            <w:shd w:val="clear" w:color="auto" w:fill="auto"/>
            <w:noWrap/>
            <w:vAlign w:val="bottom"/>
            <w:hideMark/>
          </w:tcPr>
          <w:p w:rsidR="006C4138" w:rsidRPr="00CF422C" w:rsidRDefault="006C4138" w:rsidP="00046400">
            <w:pPr>
              <w:jc w:val="right"/>
              <w:rPr>
                <w:sz w:val="8"/>
                <w:szCs w:val="8"/>
              </w:rPr>
            </w:pPr>
            <w:r w:rsidRPr="00CF422C">
              <w:rPr>
                <w:sz w:val="8"/>
                <w:szCs w:val="8"/>
              </w:rPr>
              <w:t>178 838,32</w:t>
            </w:r>
          </w:p>
        </w:tc>
        <w:tc>
          <w:tcPr>
            <w:tcW w:w="603" w:type="dxa"/>
            <w:shd w:val="clear" w:color="auto" w:fill="auto"/>
            <w:noWrap/>
            <w:vAlign w:val="bottom"/>
            <w:hideMark/>
          </w:tcPr>
          <w:p w:rsidR="006C4138" w:rsidRPr="00CF422C" w:rsidRDefault="006C4138" w:rsidP="00046400">
            <w:pPr>
              <w:jc w:val="right"/>
              <w:rPr>
                <w:sz w:val="8"/>
                <w:szCs w:val="8"/>
              </w:rPr>
            </w:pPr>
            <w:r w:rsidRPr="00CF422C">
              <w:rPr>
                <w:sz w:val="8"/>
                <w:szCs w:val="8"/>
              </w:rPr>
              <w:t>125 077,57</w:t>
            </w:r>
          </w:p>
        </w:tc>
        <w:tc>
          <w:tcPr>
            <w:tcW w:w="627" w:type="dxa"/>
            <w:shd w:val="clear" w:color="auto" w:fill="auto"/>
            <w:noWrap/>
            <w:vAlign w:val="bottom"/>
            <w:hideMark/>
          </w:tcPr>
          <w:p w:rsidR="006C4138" w:rsidRPr="00CF422C" w:rsidRDefault="006C4138" w:rsidP="00046400">
            <w:pPr>
              <w:jc w:val="right"/>
              <w:rPr>
                <w:sz w:val="8"/>
                <w:szCs w:val="8"/>
              </w:rPr>
            </w:pPr>
            <w:r w:rsidRPr="00CF422C">
              <w:rPr>
                <w:sz w:val="8"/>
                <w:szCs w:val="8"/>
              </w:rPr>
              <w:t>23 176,16</w:t>
            </w:r>
          </w:p>
        </w:tc>
        <w:tc>
          <w:tcPr>
            <w:tcW w:w="693" w:type="dxa"/>
            <w:shd w:val="clear" w:color="auto" w:fill="auto"/>
            <w:noWrap/>
            <w:vAlign w:val="bottom"/>
            <w:hideMark/>
          </w:tcPr>
          <w:p w:rsidR="006C4138" w:rsidRPr="00CF422C" w:rsidRDefault="006C4138" w:rsidP="00046400">
            <w:pPr>
              <w:jc w:val="right"/>
              <w:rPr>
                <w:sz w:val="8"/>
                <w:szCs w:val="8"/>
              </w:rPr>
            </w:pPr>
            <w:r w:rsidRPr="00CF422C">
              <w:rPr>
                <w:sz w:val="8"/>
                <w:szCs w:val="8"/>
              </w:rPr>
              <w:t>545 726,97</w:t>
            </w:r>
          </w:p>
        </w:tc>
        <w:tc>
          <w:tcPr>
            <w:tcW w:w="596" w:type="dxa"/>
            <w:shd w:val="clear" w:color="auto" w:fill="auto"/>
            <w:noWrap/>
            <w:vAlign w:val="bottom"/>
            <w:hideMark/>
          </w:tcPr>
          <w:p w:rsidR="006C4138" w:rsidRPr="00CF422C" w:rsidRDefault="006C4138" w:rsidP="00046400">
            <w:pPr>
              <w:jc w:val="right"/>
              <w:rPr>
                <w:sz w:val="8"/>
                <w:szCs w:val="8"/>
              </w:rPr>
            </w:pPr>
            <w:r w:rsidRPr="00CF422C">
              <w:rPr>
                <w:sz w:val="8"/>
                <w:szCs w:val="8"/>
              </w:rPr>
              <w:t>104 401,37</w:t>
            </w:r>
          </w:p>
        </w:tc>
        <w:tc>
          <w:tcPr>
            <w:tcW w:w="596" w:type="dxa"/>
            <w:shd w:val="clear" w:color="auto" w:fill="auto"/>
            <w:noWrap/>
            <w:vAlign w:val="bottom"/>
            <w:hideMark/>
          </w:tcPr>
          <w:p w:rsidR="006C4138" w:rsidRPr="00CF422C" w:rsidRDefault="006C4138" w:rsidP="00046400">
            <w:pPr>
              <w:jc w:val="right"/>
              <w:rPr>
                <w:sz w:val="8"/>
                <w:szCs w:val="8"/>
              </w:rPr>
            </w:pPr>
            <w:r w:rsidRPr="00CF422C">
              <w:rPr>
                <w:sz w:val="8"/>
                <w:szCs w:val="8"/>
              </w:rPr>
              <w:t>90 712,15</w:t>
            </w:r>
          </w:p>
        </w:tc>
        <w:tc>
          <w:tcPr>
            <w:tcW w:w="596" w:type="dxa"/>
            <w:shd w:val="clear" w:color="auto" w:fill="auto"/>
            <w:noWrap/>
            <w:vAlign w:val="bottom"/>
            <w:hideMark/>
          </w:tcPr>
          <w:p w:rsidR="006C4138" w:rsidRPr="00CF422C" w:rsidRDefault="006C4138" w:rsidP="00046400">
            <w:pPr>
              <w:jc w:val="right"/>
              <w:rPr>
                <w:sz w:val="8"/>
                <w:szCs w:val="8"/>
              </w:rPr>
            </w:pPr>
            <w:r w:rsidRPr="00CF422C">
              <w:rPr>
                <w:sz w:val="8"/>
                <w:szCs w:val="8"/>
              </w:rPr>
              <w:t>54 226,08</w:t>
            </w:r>
          </w:p>
        </w:tc>
        <w:tc>
          <w:tcPr>
            <w:tcW w:w="556" w:type="dxa"/>
            <w:shd w:val="clear" w:color="auto" w:fill="auto"/>
            <w:noWrap/>
            <w:vAlign w:val="bottom"/>
            <w:hideMark/>
          </w:tcPr>
          <w:p w:rsidR="006C4138" w:rsidRPr="00CF422C" w:rsidRDefault="006C4138" w:rsidP="00046400">
            <w:pPr>
              <w:jc w:val="right"/>
              <w:rPr>
                <w:sz w:val="8"/>
                <w:szCs w:val="8"/>
              </w:rPr>
            </w:pPr>
            <w:r w:rsidRPr="00CF422C">
              <w:rPr>
                <w:sz w:val="8"/>
                <w:szCs w:val="8"/>
              </w:rPr>
              <w:t>11 236,92</w:t>
            </w:r>
          </w:p>
        </w:tc>
        <w:tc>
          <w:tcPr>
            <w:tcW w:w="576" w:type="dxa"/>
            <w:shd w:val="clear" w:color="auto" w:fill="auto"/>
            <w:noWrap/>
            <w:vAlign w:val="bottom"/>
            <w:hideMark/>
          </w:tcPr>
          <w:p w:rsidR="006C4138" w:rsidRPr="00CF422C" w:rsidRDefault="006C4138" w:rsidP="00046400">
            <w:pPr>
              <w:jc w:val="right"/>
              <w:rPr>
                <w:sz w:val="8"/>
                <w:szCs w:val="8"/>
              </w:rPr>
            </w:pPr>
            <w:r w:rsidRPr="00CF422C">
              <w:rPr>
                <w:sz w:val="8"/>
                <w:szCs w:val="8"/>
              </w:rPr>
              <w:t>260 576,51</w:t>
            </w:r>
          </w:p>
        </w:tc>
        <w:tc>
          <w:tcPr>
            <w:tcW w:w="624" w:type="dxa"/>
            <w:shd w:val="clear" w:color="auto" w:fill="auto"/>
            <w:noWrap/>
            <w:vAlign w:val="bottom"/>
            <w:hideMark/>
          </w:tcPr>
          <w:p w:rsidR="006C4138" w:rsidRPr="00CF422C" w:rsidRDefault="006C4138" w:rsidP="00046400">
            <w:pPr>
              <w:jc w:val="right"/>
              <w:rPr>
                <w:sz w:val="8"/>
                <w:szCs w:val="8"/>
              </w:rPr>
            </w:pPr>
            <w:r w:rsidRPr="00CF422C">
              <w:rPr>
                <w:sz w:val="8"/>
                <w:szCs w:val="8"/>
              </w:rPr>
              <w:t>114 233,55</w:t>
            </w:r>
          </w:p>
        </w:tc>
        <w:tc>
          <w:tcPr>
            <w:tcW w:w="567" w:type="dxa"/>
            <w:shd w:val="clear" w:color="auto" w:fill="auto"/>
            <w:noWrap/>
            <w:vAlign w:val="bottom"/>
            <w:hideMark/>
          </w:tcPr>
          <w:p w:rsidR="006C4138" w:rsidRPr="00CF422C" w:rsidRDefault="006C4138" w:rsidP="00046400">
            <w:pPr>
              <w:jc w:val="right"/>
              <w:rPr>
                <w:sz w:val="8"/>
                <w:szCs w:val="8"/>
              </w:rPr>
            </w:pPr>
            <w:r w:rsidRPr="00CF422C">
              <w:rPr>
                <w:sz w:val="8"/>
                <w:szCs w:val="8"/>
              </w:rPr>
              <w:t>88 126,18</w:t>
            </w:r>
          </w:p>
        </w:tc>
        <w:tc>
          <w:tcPr>
            <w:tcW w:w="596" w:type="dxa"/>
            <w:shd w:val="clear" w:color="auto" w:fill="auto"/>
            <w:noWrap/>
            <w:vAlign w:val="bottom"/>
            <w:hideMark/>
          </w:tcPr>
          <w:p w:rsidR="006C4138" w:rsidRPr="00CF422C" w:rsidRDefault="006C4138" w:rsidP="00046400">
            <w:pPr>
              <w:jc w:val="right"/>
              <w:rPr>
                <w:sz w:val="8"/>
                <w:szCs w:val="8"/>
              </w:rPr>
            </w:pPr>
            <w:r w:rsidRPr="00CF422C">
              <w:rPr>
                <w:sz w:val="8"/>
                <w:szCs w:val="8"/>
              </w:rPr>
              <w:t>70 851,49</w:t>
            </w:r>
          </w:p>
        </w:tc>
        <w:tc>
          <w:tcPr>
            <w:tcW w:w="596" w:type="dxa"/>
            <w:shd w:val="clear" w:color="auto" w:fill="auto"/>
            <w:noWrap/>
            <w:vAlign w:val="bottom"/>
            <w:hideMark/>
          </w:tcPr>
          <w:p w:rsidR="006C4138" w:rsidRPr="00CF422C" w:rsidRDefault="006C4138" w:rsidP="00046400">
            <w:pPr>
              <w:jc w:val="right"/>
              <w:rPr>
                <w:sz w:val="8"/>
                <w:szCs w:val="8"/>
              </w:rPr>
            </w:pPr>
            <w:r w:rsidRPr="00CF422C">
              <w:rPr>
                <w:sz w:val="8"/>
                <w:szCs w:val="8"/>
              </w:rPr>
              <w:t>11 939,24</w:t>
            </w:r>
          </w:p>
        </w:tc>
        <w:tc>
          <w:tcPr>
            <w:tcW w:w="693" w:type="dxa"/>
            <w:shd w:val="clear" w:color="auto" w:fill="auto"/>
            <w:noWrap/>
            <w:vAlign w:val="bottom"/>
            <w:hideMark/>
          </w:tcPr>
          <w:p w:rsidR="006C4138" w:rsidRPr="00CF422C" w:rsidRDefault="006C4138" w:rsidP="00046400">
            <w:pPr>
              <w:jc w:val="right"/>
              <w:rPr>
                <w:sz w:val="8"/>
                <w:szCs w:val="8"/>
              </w:rPr>
            </w:pPr>
            <w:r w:rsidRPr="00CF422C">
              <w:rPr>
                <w:sz w:val="8"/>
                <w:szCs w:val="8"/>
              </w:rPr>
              <w:t>285 150,46</w:t>
            </w:r>
          </w:p>
        </w:tc>
        <w:tc>
          <w:tcPr>
            <w:tcW w:w="709" w:type="dxa"/>
            <w:gridSpan w:val="2"/>
            <w:shd w:val="clear" w:color="auto" w:fill="auto"/>
            <w:noWrap/>
            <w:vAlign w:val="bottom"/>
            <w:hideMark/>
          </w:tcPr>
          <w:p w:rsidR="006C4138" w:rsidRPr="00CF422C" w:rsidRDefault="006C4138" w:rsidP="00046400">
            <w:pPr>
              <w:jc w:val="right"/>
              <w:rPr>
                <w:sz w:val="8"/>
                <w:szCs w:val="8"/>
              </w:rPr>
            </w:pPr>
            <w:r w:rsidRPr="00CF422C">
              <w:rPr>
                <w:sz w:val="8"/>
                <w:szCs w:val="8"/>
              </w:rPr>
              <w:t>413 190,01</w:t>
            </w:r>
          </w:p>
        </w:tc>
        <w:tc>
          <w:tcPr>
            <w:tcW w:w="591" w:type="dxa"/>
            <w:shd w:val="clear" w:color="auto" w:fill="auto"/>
            <w:noWrap/>
            <w:vAlign w:val="bottom"/>
            <w:hideMark/>
          </w:tcPr>
          <w:p w:rsidR="006C4138" w:rsidRPr="00CF422C" w:rsidRDefault="006C4138" w:rsidP="00046400">
            <w:pPr>
              <w:jc w:val="right"/>
              <w:rPr>
                <w:sz w:val="8"/>
                <w:szCs w:val="8"/>
              </w:rPr>
            </w:pPr>
            <w:r w:rsidRPr="00CF422C">
              <w:rPr>
                <w:sz w:val="8"/>
                <w:szCs w:val="8"/>
              </w:rPr>
              <w:t>332 321,69</w:t>
            </w:r>
          </w:p>
        </w:tc>
        <w:tc>
          <w:tcPr>
            <w:tcW w:w="591" w:type="dxa"/>
            <w:shd w:val="clear" w:color="auto" w:fill="auto"/>
            <w:noWrap/>
            <w:vAlign w:val="bottom"/>
            <w:hideMark/>
          </w:tcPr>
          <w:p w:rsidR="006C4138" w:rsidRPr="00CF422C" w:rsidRDefault="006C4138" w:rsidP="00046400">
            <w:pPr>
              <w:jc w:val="right"/>
              <w:rPr>
                <w:sz w:val="8"/>
                <w:szCs w:val="8"/>
              </w:rPr>
            </w:pPr>
            <w:r w:rsidRPr="00CF422C">
              <w:rPr>
                <w:sz w:val="8"/>
                <w:szCs w:val="8"/>
              </w:rPr>
              <w:t>237 569,31</w:t>
            </w:r>
          </w:p>
        </w:tc>
        <w:tc>
          <w:tcPr>
            <w:tcW w:w="519" w:type="dxa"/>
            <w:shd w:val="clear" w:color="auto" w:fill="auto"/>
            <w:noWrap/>
            <w:vAlign w:val="bottom"/>
            <w:hideMark/>
          </w:tcPr>
          <w:p w:rsidR="006C4138" w:rsidRPr="00CF422C" w:rsidRDefault="006C4138" w:rsidP="00046400">
            <w:pPr>
              <w:jc w:val="right"/>
              <w:rPr>
                <w:sz w:val="8"/>
                <w:szCs w:val="8"/>
              </w:rPr>
            </w:pPr>
            <w:r w:rsidRPr="00CF422C">
              <w:rPr>
                <w:sz w:val="8"/>
                <w:szCs w:val="8"/>
              </w:rPr>
              <w:t>45 100,94</w:t>
            </w:r>
          </w:p>
        </w:tc>
        <w:tc>
          <w:tcPr>
            <w:tcW w:w="750" w:type="dxa"/>
            <w:shd w:val="clear" w:color="auto" w:fill="auto"/>
            <w:noWrap/>
            <w:vAlign w:val="bottom"/>
            <w:hideMark/>
          </w:tcPr>
          <w:p w:rsidR="006C4138" w:rsidRPr="00CF422C" w:rsidRDefault="006C4138" w:rsidP="00046400">
            <w:pPr>
              <w:jc w:val="right"/>
              <w:rPr>
                <w:sz w:val="8"/>
                <w:szCs w:val="8"/>
              </w:rPr>
            </w:pPr>
            <w:r w:rsidRPr="00CF422C">
              <w:rPr>
                <w:sz w:val="8"/>
                <w:szCs w:val="8"/>
              </w:rPr>
              <w:t>1 028 181,94</w:t>
            </w:r>
          </w:p>
        </w:tc>
      </w:tr>
      <w:tr w:rsidR="006C4138" w:rsidRPr="00CF422C" w:rsidTr="00046400">
        <w:trPr>
          <w:gridAfter w:val="1"/>
          <w:wAfter w:w="16" w:type="dxa"/>
          <w:trHeight w:val="56"/>
        </w:trPr>
        <w:tc>
          <w:tcPr>
            <w:tcW w:w="660" w:type="dxa"/>
            <w:shd w:val="clear" w:color="auto" w:fill="auto"/>
            <w:noWrap/>
            <w:vAlign w:val="bottom"/>
            <w:hideMark/>
          </w:tcPr>
          <w:p w:rsidR="006C4138" w:rsidRPr="00CF422C" w:rsidRDefault="006C4138" w:rsidP="00046400">
            <w:pPr>
              <w:rPr>
                <w:b/>
                <w:bCs/>
                <w:sz w:val="6"/>
                <w:szCs w:val="6"/>
              </w:rPr>
            </w:pPr>
            <w:r w:rsidRPr="00CF422C">
              <w:rPr>
                <w:b/>
                <w:bCs/>
                <w:sz w:val="6"/>
                <w:szCs w:val="6"/>
              </w:rPr>
              <w:t>По одноставочному тарифу</w:t>
            </w:r>
          </w:p>
        </w:tc>
        <w:tc>
          <w:tcPr>
            <w:tcW w:w="616" w:type="dxa"/>
            <w:shd w:val="clear" w:color="auto" w:fill="auto"/>
            <w:noWrap/>
            <w:vAlign w:val="bottom"/>
            <w:hideMark/>
          </w:tcPr>
          <w:p w:rsidR="006C4138" w:rsidRPr="00CF422C" w:rsidRDefault="006C4138" w:rsidP="00046400">
            <w:pPr>
              <w:jc w:val="right"/>
              <w:rPr>
                <w:sz w:val="8"/>
                <w:szCs w:val="8"/>
              </w:rPr>
            </w:pPr>
            <w:r w:rsidRPr="00CF422C">
              <w:rPr>
                <w:sz w:val="8"/>
                <w:szCs w:val="8"/>
              </w:rPr>
              <w:t>126 536,04</w:t>
            </w:r>
          </w:p>
        </w:tc>
        <w:tc>
          <w:tcPr>
            <w:tcW w:w="567" w:type="dxa"/>
            <w:shd w:val="clear" w:color="auto" w:fill="auto"/>
            <w:noWrap/>
            <w:vAlign w:val="bottom"/>
            <w:hideMark/>
          </w:tcPr>
          <w:p w:rsidR="006C4138" w:rsidRPr="00CF422C" w:rsidRDefault="006C4138" w:rsidP="00046400">
            <w:pPr>
              <w:jc w:val="right"/>
              <w:rPr>
                <w:sz w:val="8"/>
                <w:szCs w:val="8"/>
              </w:rPr>
            </w:pPr>
            <w:r w:rsidRPr="00CF422C">
              <w:rPr>
                <w:sz w:val="8"/>
                <w:szCs w:val="8"/>
              </w:rPr>
              <w:t>127 917,02</w:t>
            </w:r>
          </w:p>
        </w:tc>
        <w:tc>
          <w:tcPr>
            <w:tcW w:w="567" w:type="dxa"/>
            <w:shd w:val="clear" w:color="auto" w:fill="auto"/>
            <w:noWrap/>
            <w:vAlign w:val="bottom"/>
            <w:hideMark/>
          </w:tcPr>
          <w:p w:rsidR="006C4138" w:rsidRPr="00CF422C" w:rsidRDefault="006C4138" w:rsidP="00046400">
            <w:pPr>
              <w:jc w:val="right"/>
              <w:rPr>
                <w:sz w:val="8"/>
                <w:szCs w:val="8"/>
              </w:rPr>
            </w:pPr>
            <w:r w:rsidRPr="00CF422C">
              <w:rPr>
                <w:sz w:val="8"/>
                <w:szCs w:val="8"/>
              </w:rPr>
              <w:t>80 719,84</w:t>
            </w:r>
          </w:p>
        </w:tc>
        <w:tc>
          <w:tcPr>
            <w:tcW w:w="596" w:type="dxa"/>
            <w:shd w:val="clear" w:color="auto" w:fill="auto"/>
            <w:noWrap/>
            <w:vAlign w:val="bottom"/>
            <w:hideMark/>
          </w:tcPr>
          <w:p w:rsidR="006C4138" w:rsidRPr="00CF422C" w:rsidRDefault="006C4138" w:rsidP="00046400">
            <w:pPr>
              <w:jc w:val="right"/>
              <w:rPr>
                <w:sz w:val="8"/>
                <w:szCs w:val="8"/>
              </w:rPr>
            </w:pPr>
            <w:r w:rsidRPr="00CF422C">
              <w:rPr>
                <w:sz w:val="8"/>
                <w:szCs w:val="8"/>
              </w:rPr>
              <w:t>21 782,69</w:t>
            </w:r>
          </w:p>
        </w:tc>
        <w:tc>
          <w:tcPr>
            <w:tcW w:w="680" w:type="dxa"/>
            <w:shd w:val="clear" w:color="auto" w:fill="auto"/>
            <w:noWrap/>
            <w:vAlign w:val="bottom"/>
            <w:hideMark/>
          </w:tcPr>
          <w:p w:rsidR="006C4138" w:rsidRPr="00CF422C" w:rsidRDefault="006C4138" w:rsidP="00046400">
            <w:pPr>
              <w:jc w:val="right"/>
              <w:rPr>
                <w:sz w:val="8"/>
                <w:szCs w:val="8"/>
              </w:rPr>
            </w:pPr>
            <w:r w:rsidRPr="00CF422C">
              <w:rPr>
                <w:sz w:val="8"/>
                <w:szCs w:val="8"/>
              </w:rPr>
              <w:t>356 955,58</w:t>
            </w:r>
          </w:p>
        </w:tc>
        <w:tc>
          <w:tcPr>
            <w:tcW w:w="709" w:type="dxa"/>
            <w:shd w:val="clear" w:color="auto" w:fill="auto"/>
            <w:noWrap/>
            <w:vAlign w:val="bottom"/>
            <w:hideMark/>
          </w:tcPr>
          <w:p w:rsidR="006C4138" w:rsidRPr="00CF422C" w:rsidRDefault="006C4138" w:rsidP="00046400">
            <w:pPr>
              <w:jc w:val="right"/>
              <w:rPr>
                <w:sz w:val="8"/>
                <w:szCs w:val="8"/>
              </w:rPr>
            </w:pPr>
            <w:r w:rsidRPr="00CF422C">
              <w:rPr>
                <w:sz w:val="8"/>
                <w:szCs w:val="8"/>
              </w:rPr>
              <w:t>137 557,36</w:t>
            </w:r>
          </w:p>
        </w:tc>
        <w:tc>
          <w:tcPr>
            <w:tcW w:w="613" w:type="dxa"/>
            <w:shd w:val="clear" w:color="auto" w:fill="auto"/>
            <w:noWrap/>
            <w:vAlign w:val="bottom"/>
            <w:hideMark/>
          </w:tcPr>
          <w:p w:rsidR="006C4138" w:rsidRPr="00CF422C" w:rsidRDefault="006C4138" w:rsidP="00046400">
            <w:pPr>
              <w:jc w:val="right"/>
              <w:rPr>
                <w:sz w:val="8"/>
                <w:szCs w:val="8"/>
              </w:rPr>
            </w:pPr>
            <w:r w:rsidRPr="00CF422C">
              <w:rPr>
                <w:sz w:val="8"/>
                <w:szCs w:val="8"/>
              </w:rPr>
              <w:t>147 061,19</w:t>
            </w:r>
          </w:p>
        </w:tc>
        <w:tc>
          <w:tcPr>
            <w:tcW w:w="603" w:type="dxa"/>
            <w:shd w:val="clear" w:color="auto" w:fill="auto"/>
            <w:noWrap/>
            <w:vAlign w:val="bottom"/>
            <w:hideMark/>
          </w:tcPr>
          <w:p w:rsidR="006C4138" w:rsidRPr="00CF422C" w:rsidRDefault="006C4138" w:rsidP="00046400">
            <w:pPr>
              <w:jc w:val="right"/>
              <w:rPr>
                <w:sz w:val="8"/>
                <w:szCs w:val="8"/>
              </w:rPr>
            </w:pPr>
            <w:r w:rsidRPr="00CF422C">
              <w:rPr>
                <w:sz w:val="8"/>
                <w:szCs w:val="8"/>
              </w:rPr>
              <w:t>86 545,27</w:t>
            </w:r>
          </w:p>
        </w:tc>
        <w:tc>
          <w:tcPr>
            <w:tcW w:w="627" w:type="dxa"/>
            <w:shd w:val="clear" w:color="auto" w:fill="auto"/>
            <w:noWrap/>
            <w:vAlign w:val="bottom"/>
            <w:hideMark/>
          </w:tcPr>
          <w:p w:rsidR="006C4138" w:rsidRPr="00CF422C" w:rsidRDefault="006C4138" w:rsidP="00046400">
            <w:pPr>
              <w:jc w:val="right"/>
              <w:rPr>
                <w:sz w:val="8"/>
                <w:szCs w:val="8"/>
              </w:rPr>
            </w:pPr>
            <w:r w:rsidRPr="00CF422C">
              <w:rPr>
                <w:sz w:val="8"/>
                <w:szCs w:val="8"/>
              </w:rPr>
              <w:t>22 063,09</w:t>
            </w:r>
          </w:p>
        </w:tc>
        <w:tc>
          <w:tcPr>
            <w:tcW w:w="693" w:type="dxa"/>
            <w:shd w:val="clear" w:color="auto" w:fill="auto"/>
            <w:noWrap/>
            <w:vAlign w:val="bottom"/>
            <w:hideMark/>
          </w:tcPr>
          <w:p w:rsidR="006C4138" w:rsidRPr="00CF422C" w:rsidRDefault="006C4138" w:rsidP="00046400">
            <w:pPr>
              <w:jc w:val="right"/>
              <w:rPr>
                <w:sz w:val="8"/>
                <w:szCs w:val="8"/>
              </w:rPr>
            </w:pPr>
            <w:r w:rsidRPr="00CF422C">
              <w:rPr>
                <w:sz w:val="8"/>
                <w:szCs w:val="8"/>
              </w:rPr>
              <w:t>393 226,92</w:t>
            </w:r>
          </w:p>
        </w:tc>
        <w:tc>
          <w:tcPr>
            <w:tcW w:w="596" w:type="dxa"/>
            <w:shd w:val="clear" w:color="auto" w:fill="auto"/>
            <w:noWrap/>
            <w:vAlign w:val="bottom"/>
            <w:hideMark/>
          </w:tcPr>
          <w:p w:rsidR="006C4138" w:rsidRPr="00CF422C" w:rsidRDefault="006C4138" w:rsidP="00046400">
            <w:pPr>
              <w:jc w:val="right"/>
              <w:rPr>
                <w:sz w:val="8"/>
                <w:szCs w:val="8"/>
              </w:rPr>
            </w:pPr>
            <w:r w:rsidRPr="00CF422C">
              <w:rPr>
                <w:sz w:val="8"/>
                <w:szCs w:val="8"/>
              </w:rPr>
              <w:t>64 465,98</w:t>
            </w:r>
          </w:p>
        </w:tc>
        <w:tc>
          <w:tcPr>
            <w:tcW w:w="596" w:type="dxa"/>
            <w:shd w:val="clear" w:color="auto" w:fill="auto"/>
            <w:noWrap/>
            <w:vAlign w:val="bottom"/>
            <w:hideMark/>
          </w:tcPr>
          <w:p w:rsidR="006C4138" w:rsidRPr="00CF422C" w:rsidRDefault="006C4138" w:rsidP="00046400">
            <w:pPr>
              <w:jc w:val="right"/>
              <w:rPr>
                <w:sz w:val="8"/>
                <w:szCs w:val="8"/>
              </w:rPr>
            </w:pPr>
            <w:r w:rsidRPr="00CF422C">
              <w:rPr>
                <w:sz w:val="8"/>
                <w:szCs w:val="8"/>
              </w:rPr>
              <w:t>75 661,88</w:t>
            </w:r>
          </w:p>
        </w:tc>
        <w:tc>
          <w:tcPr>
            <w:tcW w:w="596" w:type="dxa"/>
            <w:shd w:val="clear" w:color="auto" w:fill="auto"/>
            <w:noWrap/>
            <w:vAlign w:val="bottom"/>
            <w:hideMark/>
          </w:tcPr>
          <w:p w:rsidR="006C4138" w:rsidRPr="00CF422C" w:rsidRDefault="006C4138" w:rsidP="00046400">
            <w:pPr>
              <w:jc w:val="right"/>
              <w:rPr>
                <w:sz w:val="8"/>
                <w:szCs w:val="8"/>
              </w:rPr>
            </w:pPr>
            <w:r w:rsidRPr="00CF422C">
              <w:rPr>
                <w:sz w:val="8"/>
                <w:szCs w:val="8"/>
              </w:rPr>
              <w:t>38 981,39</w:t>
            </w:r>
          </w:p>
        </w:tc>
        <w:tc>
          <w:tcPr>
            <w:tcW w:w="556" w:type="dxa"/>
            <w:shd w:val="clear" w:color="auto" w:fill="auto"/>
            <w:noWrap/>
            <w:vAlign w:val="bottom"/>
            <w:hideMark/>
          </w:tcPr>
          <w:p w:rsidR="006C4138" w:rsidRPr="00CF422C" w:rsidRDefault="006C4138" w:rsidP="00046400">
            <w:pPr>
              <w:jc w:val="right"/>
              <w:rPr>
                <w:sz w:val="8"/>
                <w:szCs w:val="8"/>
              </w:rPr>
            </w:pPr>
            <w:r w:rsidRPr="00CF422C">
              <w:rPr>
                <w:sz w:val="8"/>
                <w:szCs w:val="8"/>
              </w:rPr>
              <w:t>10 720,55</w:t>
            </w:r>
          </w:p>
        </w:tc>
        <w:tc>
          <w:tcPr>
            <w:tcW w:w="576" w:type="dxa"/>
            <w:shd w:val="clear" w:color="auto" w:fill="auto"/>
            <w:noWrap/>
            <w:vAlign w:val="bottom"/>
            <w:hideMark/>
          </w:tcPr>
          <w:p w:rsidR="006C4138" w:rsidRPr="00CF422C" w:rsidRDefault="006C4138" w:rsidP="00046400">
            <w:pPr>
              <w:jc w:val="right"/>
              <w:rPr>
                <w:sz w:val="8"/>
                <w:szCs w:val="8"/>
              </w:rPr>
            </w:pPr>
            <w:r w:rsidRPr="00CF422C">
              <w:rPr>
                <w:sz w:val="8"/>
                <w:szCs w:val="8"/>
              </w:rPr>
              <w:t>189 829,81</w:t>
            </w:r>
          </w:p>
        </w:tc>
        <w:tc>
          <w:tcPr>
            <w:tcW w:w="624" w:type="dxa"/>
            <w:shd w:val="clear" w:color="auto" w:fill="auto"/>
            <w:noWrap/>
            <w:vAlign w:val="bottom"/>
            <w:hideMark/>
          </w:tcPr>
          <w:p w:rsidR="006C4138" w:rsidRPr="00CF422C" w:rsidRDefault="006C4138" w:rsidP="00046400">
            <w:pPr>
              <w:jc w:val="right"/>
              <w:rPr>
                <w:sz w:val="8"/>
                <w:szCs w:val="8"/>
              </w:rPr>
            </w:pPr>
            <w:r w:rsidRPr="00CF422C">
              <w:rPr>
                <w:sz w:val="8"/>
                <w:szCs w:val="8"/>
              </w:rPr>
              <w:t>73 091,38</w:t>
            </w:r>
          </w:p>
        </w:tc>
        <w:tc>
          <w:tcPr>
            <w:tcW w:w="567" w:type="dxa"/>
            <w:shd w:val="clear" w:color="auto" w:fill="auto"/>
            <w:noWrap/>
            <w:vAlign w:val="bottom"/>
            <w:hideMark/>
          </w:tcPr>
          <w:p w:rsidR="006C4138" w:rsidRPr="00CF422C" w:rsidRDefault="006C4138" w:rsidP="00046400">
            <w:pPr>
              <w:jc w:val="right"/>
              <w:rPr>
                <w:sz w:val="8"/>
                <w:szCs w:val="8"/>
              </w:rPr>
            </w:pPr>
            <w:r w:rsidRPr="00CF422C">
              <w:rPr>
                <w:sz w:val="8"/>
                <w:szCs w:val="8"/>
              </w:rPr>
              <w:t>71 399,31</w:t>
            </w:r>
          </w:p>
        </w:tc>
        <w:tc>
          <w:tcPr>
            <w:tcW w:w="596" w:type="dxa"/>
            <w:shd w:val="clear" w:color="auto" w:fill="auto"/>
            <w:noWrap/>
            <w:vAlign w:val="bottom"/>
            <w:hideMark/>
          </w:tcPr>
          <w:p w:rsidR="006C4138" w:rsidRPr="00CF422C" w:rsidRDefault="006C4138" w:rsidP="00046400">
            <w:pPr>
              <w:jc w:val="right"/>
              <w:rPr>
                <w:sz w:val="8"/>
                <w:szCs w:val="8"/>
              </w:rPr>
            </w:pPr>
            <w:r w:rsidRPr="00CF422C">
              <w:rPr>
                <w:sz w:val="8"/>
                <w:szCs w:val="8"/>
              </w:rPr>
              <w:t>47 563,88</w:t>
            </w:r>
          </w:p>
        </w:tc>
        <w:tc>
          <w:tcPr>
            <w:tcW w:w="596" w:type="dxa"/>
            <w:shd w:val="clear" w:color="auto" w:fill="auto"/>
            <w:noWrap/>
            <w:vAlign w:val="bottom"/>
            <w:hideMark/>
          </w:tcPr>
          <w:p w:rsidR="006C4138" w:rsidRPr="00CF422C" w:rsidRDefault="006C4138" w:rsidP="00046400">
            <w:pPr>
              <w:jc w:val="right"/>
              <w:rPr>
                <w:sz w:val="8"/>
                <w:szCs w:val="8"/>
              </w:rPr>
            </w:pPr>
            <w:r w:rsidRPr="00CF422C">
              <w:rPr>
                <w:sz w:val="8"/>
                <w:szCs w:val="8"/>
              </w:rPr>
              <w:t>11 342,54</w:t>
            </w:r>
          </w:p>
        </w:tc>
        <w:tc>
          <w:tcPr>
            <w:tcW w:w="693" w:type="dxa"/>
            <w:shd w:val="clear" w:color="auto" w:fill="auto"/>
            <w:noWrap/>
            <w:vAlign w:val="bottom"/>
            <w:hideMark/>
          </w:tcPr>
          <w:p w:rsidR="006C4138" w:rsidRPr="00CF422C" w:rsidRDefault="006C4138" w:rsidP="00046400">
            <w:pPr>
              <w:jc w:val="right"/>
              <w:rPr>
                <w:sz w:val="8"/>
                <w:szCs w:val="8"/>
              </w:rPr>
            </w:pPr>
            <w:r w:rsidRPr="00CF422C">
              <w:rPr>
                <w:sz w:val="8"/>
                <w:szCs w:val="8"/>
              </w:rPr>
              <w:t>203 397,11</w:t>
            </w:r>
          </w:p>
        </w:tc>
        <w:tc>
          <w:tcPr>
            <w:tcW w:w="709" w:type="dxa"/>
            <w:gridSpan w:val="2"/>
            <w:shd w:val="clear" w:color="auto" w:fill="auto"/>
            <w:noWrap/>
            <w:vAlign w:val="bottom"/>
            <w:hideMark/>
          </w:tcPr>
          <w:p w:rsidR="006C4138" w:rsidRPr="00CF422C" w:rsidRDefault="006C4138" w:rsidP="00046400">
            <w:pPr>
              <w:jc w:val="right"/>
              <w:rPr>
                <w:sz w:val="8"/>
                <w:szCs w:val="8"/>
              </w:rPr>
            </w:pPr>
            <w:r w:rsidRPr="00CF422C">
              <w:rPr>
                <w:sz w:val="8"/>
                <w:szCs w:val="8"/>
              </w:rPr>
              <w:t>264 093,40</w:t>
            </w:r>
          </w:p>
        </w:tc>
        <w:tc>
          <w:tcPr>
            <w:tcW w:w="591" w:type="dxa"/>
            <w:shd w:val="clear" w:color="auto" w:fill="auto"/>
            <w:noWrap/>
            <w:vAlign w:val="bottom"/>
            <w:hideMark/>
          </w:tcPr>
          <w:p w:rsidR="006C4138" w:rsidRPr="00CF422C" w:rsidRDefault="006C4138" w:rsidP="00046400">
            <w:pPr>
              <w:jc w:val="right"/>
              <w:rPr>
                <w:sz w:val="8"/>
                <w:szCs w:val="8"/>
              </w:rPr>
            </w:pPr>
            <w:r w:rsidRPr="00CF422C">
              <w:rPr>
                <w:sz w:val="8"/>
                <w:szCs w:val="8"/>
              </w:rPr>
              <w:t>274 978,21</w:t>
            </w:r>
          </w:p>
        </w:tc>
        <w:tc>
          <w:tcPr>
            <w:tcW w:w="591" w:type="dxa"/>
            <w:shd w:val="clear" w:color="auto" w:fill="auto"/>
            <w:noWrap/>
            <w:vAlign w:val="bottom"/>
            <w:hideMark/>
          </w:tcPr>
          <w:p w:rsidR="006C4138" w:rsidRPr="00CF422C" w:rsidRDefault="006C4138" w:rsidP="00046400">
            <w:pPr>
              <w:jc w:val="right"/>
              <w:rPr>
                <w:sz w:val="8"/>
                <w:szCs w:val="8"/>
              </w:rPr>
            </w:pPr>
            <w:r w:rsidRPr="00CF422C">
              <w:rPr>
                <w:sz w:val="8"/>
                <w:szCs w:val="8"/>
              </w:rPr>
              <w:t>167 265,11</w:t>
            </w:r>
          </w:p>
        </w:tc>
        <w:tc>
          <w:tcPr>
            <w:tcW w:w="519" w:type="dxa"/>
            <w:shd w:val="clear" w:color="auto" w:fill="auto"/>
            <w:noWrap/>
            <w:vAlign w:val="bottom"/>
            <w:hideMark/>
          </w:tcPr>
          <w:p w:rsidR="006C4138" w:rsidRPr="00CF422C" w:rsidRDefault="006C4138" w:rsidP="00046400">
            <w:pPr>
              <w:jc w:val="right"/>
              <w:rPr>
                <w:sz w:val="8"/>
                <w:szCs w:val="8"/>
              </w:rPr>
            </w:pPr>
            <w:r w:rsidRPr="00CF422C">
              <w:rPr>
                <w:sz w:val="8"/>
                <w:szCs w:val="8"/>
              </w:rPr>
              <w:t>43 845,78</w:t>
            </w:r>
          </w:p>
        </w:tc>
        <w:tc>
          <w:tcPr>
            <w:tcW w:w="750" w:type="dxa"/>
            <w:shd w:val="clear" w:color="auto" w:fill="auto"/>
            <w:noWrap/>
            <w:vAlign w:val="bottom"/>
            <w:hideMark/>
          </w:tcPr>
          <w:p w:rsidR="006C4138" w:rsidRPr="00CF422C" w:rsidRDefault="006C4138" w:rsidP="00046400">
            <w:pPr>
              <w:jc w:val="right"/>
              <w:rPr>
                <w:sz w:val="8"/>
                <w:szCs w:val="8"/>
              </w:rPr>
            </w:pPr>
            <w:r w:rsidRPr="00CF422C">
              <w:rPr>
                <w:sz w:val="8"/>
                <w:szCs w:val="8"/>
              </w:rPr>
              <w:t>750 182,50</w:t>
            </w:r>
          </w:p>
        </w:tc>
      </w:tr>
      <w:tr w:rsidR="006C4138" w:rsidRPr="00CF422C" w:rsidTr="00046400">
        <w:trPr>
          <w:gridAfter w:val="1"/>
          <w:wAfter w:w="16" w:type="dxa"/>
          <w:trHeight w:val="125"/>
        </w:trPr>
        <w:tc>
          <w:tcPr>
            <w:tcW w:w="660" w:type="dxa"/>
            <w:shd w:val="clear" w:color="auto" w:fill="auto"/>
            <w:noWrap/>
            <w:vAlign w:val="bottom"/>
            <w:hideMark/>
          </w:tcPr>
          <w:p w:rsidR="006C4138" w:rsidRPr="00CF422C" w:rsidRDefault="006C4138" w:rsidP="00046400">
            <w:pPr>
              <w:jc w:val="right"/>
              <w:rPr>
                <w:sz w:val="6"/>
                <w:szCs w:val="6"/>
              </w:rPr>
            </w:pPr>
            <w:r w:rsidRPr="00CF422C">
              <w:rPr>
                <w:sz w:val="6"/>
                <w:szCs w:val="6"/>
              </w:rPr>
              <w:t>По одноставочному тарифу без ГН</w:t>
            </w:r>
          </w:p>
        </w:tc>
        <w:tc>
          <w:tcPr>
            <w:tcW w:w="616" w:type="dxa"/>
            <w:shd w:val="clear" w:color="auto" w:fill="auto"/>
            <w:noWrap/>
            <w:vAlign w:val="bottom"/>
            <w:hideMark/>
          </w:tcPr>
          <w:p w:rsidR="006C4138" w:rsidRPr="00CF422C" w:rsidRDefault="006C4138" w:rsidP="00046400">
            <w:pPr>
              <w:jc w:val="right"/>
              <w:rPr>
                <w:sz w:val="8"/>
                <w:szCs w:val="8"/>
              </w:rPr>
            </w:pPr>
            <w:r w:rsidRPr="00CF422C">
              <w:rPr>
                <w:sz w:val="8"/>
                <w:szCs w:val="8"/>
              </w:rPr>
              <w:t>126 536,04</w:t>
            </w:r>
          </w:p>
        </w:tc>
        <w:tc>
          <w:tcPr>
            <w:tcW w:w="567" w:type="dxa"/>
            <w:shd w:val="clear" w:color="auto" w:fill="auto"/>
            <w:noWrap/>
            <w:vAlign w:val="bottom"/>
            <w:hideMark/>
          </w:tcPr>
          <w:p w:rsidR="006C4138" w:rsidRPr="00CF422C" w:rsidRDefault="006C4138" w:rsidP="00046400">
            <w:pPr>
              <w:jc w:val="right"/>
              <w:rPr>
                <w:sz w:val="8"/>
                <w:szCs w:val="8"/>
              </w:rPr>
            </w:pPr>
            <w:r w:rsidRPr="00CF422C">
              <w:rPr>
                <w:sz w:val="8"/>
                <w:szCs w:val="8"/>
              </w:rPr>
              <w:t>127 917,02</w:t>
            </w:r>
          </w:p>
        </w:tc>
        <w:tc>
          <w:tcPr>
            <w:tcW w:w="567" w:type="dxa"/>
            <w:shd w:val="clear" w:color="auto" w:fill="auto"/>
            <w:noWrap/>
            <w:vAlign w:val="bottom"/>
            <w:hideMark/>
          </w:tcPr>
          <w:p w:rsidR="006C4138" w:rsidRPr="00CF422C" w:rsidRDefault="006C4138" w:rsidP="00046400">
            <w:pPr>
              <w:jc w:val="right"/>
              <w:rPr>
                <w:sz w:val="8"/>
                <w:szCs w:val="8"/>
              </w:rPr>
            </w:pPr>
            <w:r w:rsidRPr="00CF422C">
              <w:rPr>
                <w:sz w:val="8"/>
                <w:szCs w:val="8"/>
              </w:rPr>
              <w:t>80 719,84</w:t>
            </w:r>
          </w:p>
        </w:tc>
        <w:tc>
          <w:tcPr>
            <w:tcW w:w="596" w:type="dxa"/>
            <w:shd w:val="clear" w:color="auto" w:fill="auto"/>
            <w:noWrap/>
            <w:vAlign w:val="bottom"/>
            <w:hideMark/>
          </w:tcPr>
          <w:p w:rsidR="006C4138" w:rsidRPr="00CF422C" w:rsidRDefault="006C4138" w:rsidP="00046400">
            <w:pPr>
              <w:jc w:val="right"/>
              <w:rPr>
                <w:sz w:val="8"/>
                <w:szCs w:val="8"/>
              </w:rPr>
            </w:pPr>
            <w:r w:rsidRPr="00CF422C">
              <w:rPr>
                <w:sz w:val="8"/>
                <w:szCs w:val="8"/>
              </w:rPr>
              <w:t>21 782,69</w:t>
            </w:r>
          </w:p>
        </w:tc>
        <w:tc>
          <w:tcPr>
            <w:tcW w:w="680" w:type="dxa"/>
            <w:shd w:val="clear" w:color="auto" w:fill="auto"/>
            <w:noWrap/>
            <w:vAlign w:val="bottom"/>
            <w:hideMark/>
          </w:tcPr>
          <w:p w:rsidR="006C4138" w:rsidRPr="00CF422C" w:rsidRDefault="006C4138" w:rsidP="00046400">
            <w:pPr>
              <w:jc w:val="right"/>
              <w:rPr>
                <w:sz w:val="8"/>
                <w:szCs w:val="8"/>
              </w:rPr>
            </w:pPr>
            <w:r w:rsidRPr="00CF422C">
              <w:rPr>
                <w:sz w:val="8"/>
                <w:szCs w:val="8"/>
              </w:rPr>
              <w:t>356 955,58</w:t>
            </w:r>
          </w:p>
        </w:tc>
        <w:tc>
          <w:tcPr>
            <w:tcW w:w="709" w:type="dxa"/>
            <w:shd w:val="clear" w:color="auto" w:fill="auto"/>
            <w:noWrap/>
            <w:vAlign w:val="bottom"/>
            <w:hideMark/>
          </w:tcPr>
          <w:p w:rsidR="006C4138" w:rsidRPr="00CF422C" w:rsidRDefault="006C4138" w:rsidP="00046400">
            <w:pPr>
              <w:jc w:val="right"/>
              <w:rPr>
                <w:sz w:val="8"/>
                <w:szCs w:val="8"/>
              </w:rPr>
            </w:pPr>
            <w:r w:rsidRPr="00CF422C">
              <w:rPr>
                <w:sz w:val="8"/>
                <w:szCs w:val="8"/>
              </w:rPr>
              <w:t>137 557,36</w:t>
            </w:r>
          </w:p>
        </w:tc>
        <w:tc>
          <w:tcPr>
            <w:tcW w:w="613" w:type="dxa"/>
            <w:shd w:val="clear" w:color="auto" w:fill="auto"/>
            <w:noWrap/>
            <w:vAlign w:val="bottom"/>
            <w:hideMark/>
          </w:tcPr>
          <w:p w:rsidR="006C4138" w:rsidRPr="00CF422C" w:rsidRDefault="006C4138" w:rsidP="00046400">
            <w:pPr>
              <w:jc w:val="right"/>
              <w:rPr>
                <w:sz w:val="8"/>
                <w:szCs w:val="8"/>
              </w:rPr>
            </w:pPr>
            <w:r w:rsidRPr="00CF422C">
              <w:rPr>
                <w:sz w:val="8"/>
                <w:szCs w:val="8"/>
              </w:rPr>
              <w:t>147 061,19</w:t>
            </w:r>
          </w:p>
        </w:tc>
        <w:tc>
          <w:tcPr>
            <w:tcW w:w="603" w:type="dxa"/>
            <w:shd w:val="clear" w:color="auto" w:fill="auto"/>
            <w:noWrap/>
            <w:vAlign w:val="bottom"/>
            <w:hideMark/>
          </w:tcPr>
          <w:p w:rsidR="006C4138" w:rsidRPr="00CF422C" w:rsidRDefault="006C4138" w:rsidP="00046400">
            <w:pPr>
              <w:jc w:val="right"/>
              <w:rPr>
                <w:sz w:val="8"/>
                <w:szCs w:val="8"/>
              </w:rPr>
            </w:pPr>
            <w:r w:rsidRPr="00CF422C">
              <w:rPr>
                <w:sz w:val="8"/>
                <w:szCs w:val="8"/>
              </w:rPr>
              <w:t>86 545,27</w:t>
            </w:r>
          </w:p>
        </w:tc>
        <w:tc>
          <w:tcPr>
            <w:tcW w:w="627" w:type="dxa"/>
            <w:shd w:val="clear" w:color="auto" w:fill="auto"/>
            <w:noWrap/>
            <w:vAlign w:val="bottom"/>
            <w:hideMark/>
          </w:tcPr>
          <w:p w:rsidR="006C4138" w:rsidRPr="00CF422C" w:rsidRDefault="006C4138" w:rsidP="00046400">
            <w:pPr>
              <w:jc w:val="right"/>
              <w:rPr>
                <w:sz w:val="8"/>
                <w:szCs w:val="8"/>
              </w:rPr>
            </w:pPr>
            <w:r w:rsidRPr="00CF422C">
              <w:rPr>
                <w:sz w:val="8"/>
                <w:szCs w:val="8"/>
              </w:rPr>
              <w:t>22 063,09</w:t>
            </w:r>
          </w:p>
        </w:tc>
        <w:tc>
          <w:tcPr>
            <w:tcW w:w="693" w:type="dxa"/>
            <w:shd w:val="clear" w:color="auto" w:fill="auto"/>
            <w:noWrap/>
            <w:vAlign w:val="bottom"/>
            <w:hideMark/>
          </w:tcPr>
          <w:p w:rsidR="006C4138" w:rsidRPr="00CF422C" w:rsidRDefault="006C4138" w:rsidP="00046400">
            <w:pPr>
              <w:jc w:val="right"/>
              <w:rPr>
                <w:sz w:val="8"/>
                <w:szCs w:val="8"/>
              </w:rPr>
            </w:pPr>
            <w:r w:rsidRPr="00CF422C">
              <w:rPr>
                <w:sz w:val="8"/>
                <w:szCs w:val="8"/>
              </w:rPr>
              <w:t>393 226,92</w:t>
            </w:r>
          </w:p>
        </w:tc>
        <w:tc>
          <w:tcPr>
            <w:tcW w:w="596" w:type="dxa"/>
            <w:shd w:val="clear" w:color="auto" w:fill="auto"/>
            <w:noWrap/>
            <w:vAlign w:val="bottom"/>
            <w:hideMark/>
          </w:tcPr>
          <w:p w:rsidR="006C4138" w:rsidRPr="00CF422C" w:rsidRDefault="006C4138" w:rsidP="00046400">
            <w:pPr>
              <w:jc w:val="right"/>
              <w:rPr>
                <w:sz w:val="8"/>
                <w:szCs w:val="8"/>
              </w:rPr>
            </w:pPr>
            <w:r w:rsidRPr="00CF422C">
              <w:rPr>
                <w:sz w:val="8"/>
                <w:szCs w:val="8"/>
              </w:rPr>
              <w:t>64 465,98</w:t>
            </w:r>
          </w:p>
        </w:tc>
        <w:tc>
          <w:tcPr>
            <w:tcW w:w="596" w:type="dxa"/>
            <w:shd w:val="clear" w:color="auto" w:fill="auto"/>
            <w:noWrap/>
            <w:vAlign w:val="bottom"/>
            <w:hideMark/>
          </w:tcPr>
          <w:p w:rsidR="006C4138" w:rsidRPr="00CF422C" w:rsidRDefault="006C4138" w:rsidP="00046400">
            <w:pPr>
              <w:jc w:val="right"/>
              <w:rPr>
                <w:sz w:val="8"/>
                <w:szCs w:val="8"/>
              </w:rPr>
            </w:pPr>
            <w:r w:rsidRPr="00CF422C">
              <w:rPr>
                <w:sz w:val="8"/>
                <w:szCs w:val="8"/>
              </w:rPr>
              <w:t>75 661,88</w:t>
            </w:r>
          </w:p>
        </w:tc>
        <w:tc>
          <w:tcPr>
            <w:tcW w:w="596" w:type="dxa"/>
            <w:shd w:val="clear" w:color="auto" w:fill="auto"/>
            <w:noWrap/>
            <w:vAlign w:val="bottom"/>
            <w:hideMark/>
          </w:tcPr>
          <w:p w:rsidR="006C4138" w:rsidRPr="00CF422C" w:rsidRDefault="006C4138" w:rsidP="00046400">
            <w:pPr>
              <w:jc w:val="right"/>
              <w:rPr>
                <w:sz w:val="8"/>
                <w:szCs w:val="8"/>
              </w:rPr>
            </w:pPr>
            <w:r w:rsidRPr="00CF422C">
              <w:rPr>
                <w:sz w:val="8"/>
                <w:szCs w:val="8"/>
              </w:rPr>
              <w:t>38 981,39</w:t>
            </w:r>
          </w:p>
        </w:tc>
        <w:tc>
          <w:tcPr>
            <w:tcW w:w="556" w:type="dxa"/>
            <w:shd w:val="clear" w:color="auto" w:fill="auto"/>
            <w:noWrap/>
            <w:vAlign w:val="bottom"/>
            <w:hideMark/>
          </w:tcPr>
          <w:p w:rsidR="006C4138" w:rsidRPr="00CF422C" w:rsidRDefault="006C4138" w:rsidP="00046400">
            <w:pPr>
              <w:jc w:val="right"/>
              <w:rPr>
                <w:sz w:val="8"/>
                <w:szCs w:val="8"/>
              </w:rPr>
            </w:pPr>
            <w:r w:rsidRPr="00CF422C">
              <w:rPr>
                <w:sz w:val="8"/>
                <w:szCs w:val="8"/>
              </w:rPr>
              <w:t>10 720,55</w:t>
            </w:r>
          </w:p>
        </w:tc>
        <w:tc>
          <w:tcPr>
            <w:tcW w:w="576" w:type="dxa"/>
            <w:shd w:val="clear" w:color="auto" w:fill="auto"/>
            <w:noWrap/>
            <w:vAlign w:val="bottom"/>
            <w:hideMark/>
          </w:tcPr>
          <w:p w:rsidR="006C4138" w:rsidRPr="00CF422C" w:rsidRDefault="006C4138" w:rsidP="00046400">
            <w:pPr>
              <w:jc w:val="right"/>
              <w:rPr>
                <w:sz w:val="8"/>
                <w:szCs w:val="8"/>
              </w:rPr>
            </w:pPr>
            <w:r w:rsidRPr="00CF422C">
              <w:rPr>
                <w:sz w:val="8"/>
                <w:szCs w:val="8"/>
              </w:rPr>
              <w:t>189 829,81</w:t>
            </w:r>
          </w:p>
        </w:tc>
        <w:tc>
          <w:tcPr>
            <w:tcW w:w="624" w:type="dxa"/>
            <w:shd w:val="clear" w:color="auto" w:fill="auto"/>
            <w:noWrap/>
            <w:vAlign w:val="bottom"/>
            <w:hideMark/>
          </w:tcPr>
          <w:p w:rsidR="006C4138" w:rsidRPr="00CF422C" w:rsidRDefault="006C4138" w:rsidP="00046400">
            <w:pPr>
              <w:jc w:val="right"/>
              <w:rPr>
                <w:sz w:val="8"/>
                <w:szCs w:val="8"/>
              </w:rPr>
            </w:pPr>
            <w:r w:rsidRPr="00CF422C">
              <w:rPr>
                <w:sz w:val="8"/>
                <w:szCs w:val="8"/>
              </w:rPr>
              <w:t>73 091,38</w:t>
            </w:r>
          </w:p>
        </w:tc>
        <w:tc>
          <w:tcPr>
            <w:tcW w:w="567" w:type="dxa"/>
            <w:shd w:val="clear" w:color="auto" w:fill="auto"/>
            <w:noWrap/>
            <w:vAlign w:val="bottom"/>
            <w:hideMark/>
          </w:tcPr>
          <w:p w:rsidR="006C4138" w:rsidRPr="00CF422C" w:rsidRDefault="006C4138" w:rsidP="00046400">
            <w:pPr>
              <w:jc w:val="right"/>
              <w:rPr>
                <w:sz w:val="8"/>
                <w:szCs w:val="8"/>
              </w:rPr>
            </w:pPr>
            <w:r w:rsidRPr="00CF422C">
              <w:rPr>
                <w:sz w:val="8"/>
                <w:szCs w:val="8"/>
              </w:rPr>
              <w:t>71 399,31</w:t>
            </w:r>
          </w:p>
        </w:tc>
        <w:tc>
          <w:tcPr>
            <w:tcW w:w="596" w:type="dxa"/>
            <w:shd w:val="clear" w:color="auto" w:fill="auto"/>
            <w:noWrap/>
            <w:vAlign w:val="bottom"/>
            <w:hideMark/>
          </w:tcPr>
          <w:p w:rsidR="006C4138" w:rsidRPr="00CF422C" w:rsidRDefault="006C4138" w:rsidP="00046400">
            <w:pPr>
              <w:jc w:val="right"/>
              <w:rPr>
                <w:sz w:val="8"/>
                <w:szCs w:val="8"/>
              </w:rPr>
            </w:pPr>
            <w:r w:rsidRPr="00CF422C">
              <w:rPr>
                <w:sz w:val="8"/>
                <w:szCs w:val="8"/>
              </w:rPr>
              <w:t>47 563,88</w:t>
            </w:r>
          </w:p>
        </w:tc>
        <w:tc>
          <w:tcPr>
            <w:tcW w:w="596" w:type="dxa"/>
            <w:shd w:val="clear" w:color="auto" w:fill="auto"/>
            <w:noWrap/>
            <w:vAlign w:val="bottom"/>
            <w:hideMark/>
          </w:tcPr>
          <w:p w:rsidR="006C4138" w:rsidRPr="00CF422C" w:rsidRDefault="006C4138" w:rsidP="00046400">
            <w:pPr>
              <w:jc w:val="right"/>
              <w:rPr>
                <w:sz w:val="8"/>
                <w:szCs w:val="8"/>
              </w:rPr>
            </w:pPr>
            <w:r w:rsidRPr="00CF422C">
              <w:rPr>
                <w:sz w:val="8"/>
                <w:szCs w:val="8"/>
              </w:rPr>
              <w:t>11 342,54</w:t>
            </w:r>
          </w:p>
        </w:tc>
        <w:tc>
          <w:tcPr>
            <w:tcW w:w="693" w:type="dxa"/>
            <w:shd w:val="clear" w:color="auto" w:fill="auto"/>
            <w:noWrap/>
            <w:vAlign w:val="bottom"/>
            <w:hideMark/>
          </w:tcPr>
          <w:p w:rsidR="006C4138" w:rsidRPr="00CF422C" w:rsidRDefault="006C4138" w:rsidP="00046400">
            <w:pPr>
              <w:jc w:val="right"/>
              <w:rPr>
                <w:sz w:val="8"/>
                <w:szCs w:val="8"/>
              </w:rPr>
            </w:pPr>
            <w:r w:rsidRPr="00CF422C">
              <w:rPr>
                <w:sz w:val="8"/>
                <w:szCs w:val="8"/>
              </w:rPr>
              <w:t>203 397,11</w:t>
            </w:r>
          </w:p>
        </w:tc>
        <w:tc>
          <w:tcPr>
            <w:tcW w:w="709" w:type="dxa"/>
            <w:gridSpan w:val="2"/>
            <w:shd w:val="clear" w:color="auto" w:fill="auto"/>
            <w:noWrap/>
            <w:vAlign w:val="bottom"/>
            <w:hideMark/>
          </w:tcPr>
          <w:p w:rsidR="006C4138" w:rsidRPr="00CF422C" w:rsidRDefault="006C4138" w:rsidP="00046400">
            <w:pPr>
              <w:jc w:val="right"/>
              <w:rPr>
                <w:sz w:val="8"/>
                <w:szCs w:val="8"/>
              </w:rPr>
            </w:pPr>
            <w:r w:rsidRPr="00CF422C">
              <w:rPr>
                <w:sz w:val="8"/>
                <w:szCs w:val="8"/>
              </w:rPr>
              <w:t>264 093,40</w:t>
            </w:r>
          </w:p>
        </w:tc>
        <w:tc>
          <w:tcPr>
            <w:tcW w:w="591" w:type="dxa"/>
            <w:shd w:val="clear" w:color="auto" w:fill="auto"/>
            <w:noWrap/>
            <w:vAlign w:val="bottom"/>
            <w:hideMark/>
          </w:tcPr>
          <w:p w:rsidR="006C4138" w:rsidRPr="00CF422C" w:rsidRDefault="006C4138" w:rsidP="00046400">
            <w:pPr>
              <w:jc w:val="right"/>
              <w:rPr>
                <w:sz w:val="8"/>
                <w:szCs w:val="8"/>
              </w:rPr>
            </w:pPr>
            <w:r w:rsidRPr="00CF422C">
              <w:rPr>
                <w:sz w:val="8"/>
                <w:szCs w:val="8"/>
              </w:rPr>
              <w:t>274 978,21</w:t>
            </w:r>
          </w:p>
        </w:tc>
        <w:tc>
          <w:tcPr>
            <w:tcW w:w="591" w:type="dxa"/>
            <w:shd w:val="clear" w:color="auto" w:fill="auto"/>
            <w:noWrap/>
            <w:vAlign w:val="bottom"/>
            <w:hideMark/>
          </w:tcPr>
          <w:p w:rsidR="006C4138" w:rsidRPr="00CF422C" w:rsidRDefault="006C4138" w:rsidP="00046400">
            <w:pPr>
              <w:jc w:val="right"/>
              <w:rPr>
                <w:sz w:val="8"/>
                <w:szCs w:val="8"/>
              </w:rPr>
            </w:pPr>
            <w:r w:rsidRPr="00CF422C">
              <w:rPr>
                <w:sz w:val="8"/>
                <w:szCs w:val="8"/>
              </w:rPr>
              <w:t>167 265,11</w:t>
            </w:r>
          </w:p>
        </w:tc>
        <w:tc>
          <w:tcPr>
            <w:tcW w:w="519" w:type="dxa"/>
            <w:shd w:val="clear" w:color="auto" w:fill="auto"/>
            <w:noWrap/>
            <w:vAlign w:val="bottom"/>
            <w:hideMark/>
          </w:tcPr>
          <w:p w:rsidR="006C4138" w:rsidRPr="00CF422C" w:rsidRDefault="006C4138" w:rsidP="00046400">
            <w:pPr>
              <w:jc w:val="right"/>
              <w:rPr>
                <w:sz w:val="8"/>
                <w:szCs w:val="8"/>
              </w:rPr>
            </w:pPr>
            <w:r w:rsidRPr="00CF422C">
              <w:rPr>
                <w:sz w:val="8"/>
                <w:szCs w:val="8"/>
              </w:rPr>
              <w:t>43 845,78</w:t>
            </w:r>
          </w:p>
        </w:tc>
        <w:tc>
          <w:tcPr>
            <w:tcW w:w="750" w:type="dxa"/>
            <w:shd w:val="clear" w:color="auto" w:fill="auto"/>
            <w:noWrap/>
            <w:vAlign w:val="bottom"/>
            <w:hideMark/>
          </w:tcPr>
          <w:p w:rsidR="006C4138" w:rsidRPr="00CF422C" w:rsidRDefault="006C4138" w:rsidP="00046400">
            <w:pPr>
              <w:jc w:val="right"/>
              <w:rPr>
                <w:sz w:val="8"/>
                <w:szCs w:val="8"/>
              </w:rPr>
            </w:pPr>
            <w:r w:rsidRPr="00CF422C">
              <w:rPr>
                <w:sz w:val="8"/>
                <w:szCs w:val="8"/>
              </w:rPr>
              <w:t>750 182,50</w:t>
            </w:r>
          </w:p>
        </w:tc>
      </w:tr>
      <w:tr w:rsidR="006C4138" w:rsidRPr="00CF422C" w:rsidTr="00046400">
        <w:trPr>
          <w:gridAfter w:val="1"/>
          <w:wAfter w:w="16" w:type="dxa"/>
          <w:trHeight w:val="185"/>
        </w:trPr>
        <w:tc>
          <w:tcPr>
            <w:tcW w:w="660" w:type="dxa"/>
            <w:shd w:val="clear" w:color="auto" w:fill="auto"/>
            <w:noWrap/>
            <w:vAlign w:val="bottom"/>
            <w:hideMark/>
          </w:tcPr>
          <w:p w:rsidR="006C4138" w:rsidRPr="00CF422C" w:rsidRDefault="006C4138" w:rsidP="00046400">
            <w:pPr>
              <w:jc w:val="right"/>
              <w:rPr>
                <w:sz w:val="6"/>
                <w:szCs w:val="6"/>
              </w:rPr>
            </w:pPr>
            <w:r w:rsidRPr="00CF422C">
              <w:rPr>
                <w:sz w:val="6"/>
                <w:szCs w:val="6"/>
              </w:rPr>
              <w:t>По одноставочному тарифу ГН</w:t>
            </w:r>
          </w:p>
        </w:tc>
        <w:tc>
          <w:tcPr>
            <w:tcW w:w="616" w:type="dxa"/>
            <w:shd w:val="clear" w:color="auto" w:fill="auto"/>
            <w:noWrap/>
            <w:vAlign w:val="bottom"/>
            <w:hideMark/>
          </w:tcPr>
          <w:p w:rsidR="006C4138" w:rsidRPr="00CF422C" w:rsidRDefault="006C4138" w:rsidP="00046400">
            <w:pPr>
              <w:jc w:val="right"/>
              <w:rPr>
                <w:sz w:val="8"/>
                <w:szCs w:val="8"/>
              </w:rPr>
            </w:pPr>
            <w:r w:rsidRPr="00CF422C">
              <w:rPr>
                <w:sz w:val="8"/>
                <w:szCs w:val="8"/>
              </w:rPr>
              <w:t>0,00</w:t>
            </w:r>
          </w:p>
        </w:tc>
        <w:tc>
          <w:tcPr>
            <w:tcW w:w="567" w:type="dxa"/>
            <w:shd w:val="clear" w:color="auto" w:fill="auto"/>
            <w:noWrap/>
            <w:vAlign w:val="bottom"/>
            <w:hideMark/>
          </w:tcPr>
          <w:p w:rsidR="006C4138" w:rsidRPr="00CF422C" w:rsidRDefault="006C4138" w:rsidP="00046400">
            <w:pPr>
              <w:jc w:val="right"/>
              <w:rPr>
                <w:sz w:val="8"/>
                <w:szCs w:val="8"/>
              </w:rPr>
            </w:pPr>
            <w:r w:rsidRPr="00CF422C">
              <w:rPr>
                <w:sz w:val="8"/>
                <w:szCs w:val="8"/>
              </w:rPr>
              <w:t>0,00</w:t>
            </w:r>
          </w:p>
        </w:tc>
        <w:tc>
          <w:tcPr>
            <w:tcW w:w="567" w:type="dxa"/>
            <w:shd w:val="clear" w:color="auto" w:fill="auto"/>
            <w:noWrap/>
            <w:vAlign w:val="bottom"/>
            <w:hideMark/>
          </w:tcPr>
          <w:p w:rsidR="006C4138" w:rsidRPr="00CF422C" w:rsidRDefault="006C4138" w:rsidP="00046400">
            <w:pPr>
              <w:jc w:val="right"/>
              <w:rPr>
                <w:sz w:val="8"/>
                <w:szCs w:val="8"/>
              </w:rPr>
            </w:pPr>
            <w:r w:rsidRPr="00CF422C">
              <w:rPr>
                <w:sz w:val="8"/>
                <w:szCs w:val="8"/>
              </w:rPr>
              <w:t>0,00</w:t>
            </w:r>
          </w:p>
        </w:tc>
        <w:tc>
          <w:tcPr>
            <w:tcW w:w="596" w:type="dxa"/>
            <w:shd w:val="clear" w:color="auto" w:fill="auto"/>
            <w:noWrap/>
            <w:vAlign w:val="bottom"/>
            <w:hideMark/>
          </w:tcPr>
          <w:p w:rsidR="006C4138" w:rsidRPr="00CF422C" w:rsidRDefault="006C4138" w:rsidP="00046400">
            <w:pPr>
              <w:jc w:val="right"/>
              <w:rPr>
                <w:sz w:val="8"/>
                <w:szCs w:val="8"/>
              </w:rPr>
            </w:pPr>
            <w:r w:rsidRPr="00CF422C">
              <w:rPr>
                <w:sz w:val="8"/>
                <w:szCs w:val="8"/>
              </w:rPr>
              <w:t>0,00</w:t>
            </w:r>
          </w:p>
        </w:tc>
        <w:tc>
          <w:tcPr>
            <w:tcW w:w="680" w:type="dxa"/>
            <w:shd w:val="clear" w:color="auto" w:fill="auto"/>
            <w:noWrap/>
            <w:vAlign w:val="bottom"/>
            <w:hideMark/>
          </w:tcPr>
          <w:p w:rsidR="006C4138" w:rsidRPr="00CF422C" w:rsidRDefault="006C4138" w:rsidP="00046400">
            <w:pPr>
              <w:jc w:val="right"/>
              <w:rPr>
                <w:sz w:val="8"/>
                <w:szCs w:val="8"/>
              </w:rPr>
            </w:pPr>
            <w:r w:rsidRPr="00CF422C">
              <w:rPr>
                <w:sz w:val="8"/>
                <w:szCs w:val="8"/>
              </w:rPr>
              <w:t>0,00</w:t>
            </w:r>
          </w:p>
        </w:tc>
        <w:tc>
          <w:tcPr>
            <w:tcW w:w="709" w:type="dxa"/>
            <w:shd w:val="clear" w:color="auto" w:fill="auto"/>
            <w:noWrap/>
            <w:vAlign w:val="bottom"/>
            <w:hideMark/>
          </w:tcPr>
          <w:p w:rsidR="006C4138" w:rsidRPr="00CF422C" w:rsidRDefault="006C4138" w:rsidP="00046400">
            <w:pPr>
              <w:jc w:val="right"/>
              <w:rPr>
                <w:sz w:val="8"/>
                <w:szCs w:val="8"/>
              </w:rPr>
            </w:pPr>
            <w:r w:rsidRPr="00CF422C">
              <w:rPr>
                <w:sz w:val="8"/>
                <w:szCs w:val="8"/>
              </w:rPr>
              <w:t>0,00</w:t>
            </w:r>
          </w:p>
        </w:tc>
        <w:tc>
          <w:tcPr>
            <w:tcW w:w="613" w:type="dxa"/>
            <w:shd w:val="clear" w:color="auto" w:fill="auto"/>
            <w:noWrap/>
            <w:vAlign w:val="bottom"/>
            <w:hideMark/>
          </w:tcPr>
          <w:p w:rsidR="006C4138" w:rsidRPr="00CF422C" w:rsidRDefault="006C4138" w:rsidP="00046400">
            <w:pPr>
              <w:jc w:val="right"/>
              <w:rPr>
                <w:sz w:val="8"/>
                <w:szCs w:val="8"/>
              </w:rPr>
            </w:pPr>
            <w:r w:rsidRPr="00CF422C">
              <w:rPr>
                <w:sz w:val="8"/>
                <w:szCs w:val="8"/>
              </w:rPr>
              <w:t>0,00</w:t>
            </w:r>
          </w:p>
        </w:tc>
        <w:tc>
          <w:tcPr>
            <w:tcW w:w="603" w:type="dxa"/>
            <w:shd w:val="clear" w:color="auto" w:fill="auto"/>
            <w:noWrap/>
            <w:vAlign w:val="bottom"/>
            <w:hideMark/>
          </w:tcPr>
          <w:p w:rsidR="006C4138" w:rsidRPr="00CF422C" w:rsidRDefault="006C4138" w:rsidP="00046400">
            <w:pPr>
              <w:jc w:val="right"/>
              <w:rPr>
                <w:sz w:val="8"/>
                <w:szCs w:val="8"/>
              </w:rPr>
            </w:pPr>
            <w:r w:rsidRPr="00CF422C">
              <w:rPr>
                <w:sz w:val="8"/>
                <w:szCs w:val="8"/>
              </w:rPr>
              <w:t>0,00</w:t>
            </w:r>
          </w:p>
        </w:tc>
        <w:tc>
          <w:tcPr>
            <w:tcW w:w="627" w:type="dxa"/>
            <w:shd w:val="clear" w:color="auto" w:fill="auto"/>
            <w:noWrap/>
            <w:vAlign w:val="bottom"/>
            <w:hideMark/>
          </w:tcPr>
          <w:p w:rsidR="006C4138" w:rsidRPr="00CF422C" w:rsidRDefault="006C4138" w:rsidP="00046400">
            <w:pPr>
              <w:jc w:val="right"/>
              <w:rPr>
                <w:sz w:val="8"/>
                <w:szCs w:val="8"/>
              </w:rPr>
            </w:pPr>
            <w:r w:rsidRPr="00CF422C">
              <w:rPr>
                <w:sz w:val="8"/>
                <w:szCs w:val="8"/>
              </w:rPr>
              <w:t>0,00</w:t>
            </w:r>
          </w:p>
        </w:tc>
        <w:tc>
          <w:tcPr>
            <w:tcW w:w="693" w:type="dxa"/>
            <w:shd w:val="clear" w:color="auto" w:fill="auto"/>
            <w:noWrap/>
            <w:vAlign w:val="bottom"/>
            <w:hideMark/>
          </w:tcPr>
          <w:p w:rsidR="006C4138" w:rsidRPr="00CF422C" w:rsidRDefault="006C4138" w:rsidP="00046400">
            <w:pPr>
              <w:jc w:val="right"/>
              <w:rPr>
                <w:sz w:val="8"/>
                <w:szCs w:val="8"/>
              </w:rPr>
            </w:pPr>
            <w:r w:rsidRPr="00CF422C">
              <w:rPr>
                <w:sz w:val="8"/>
                <w:szCs w:val="8"/>
              </w:rPr>
              <w:t>0,00</w:t>
            </w:r>
          </w:p>
        </w:tc>
        <w:tc>
          <w:tcPr>
            <w:tcW w:w="596" w:type="dxa"/>
            <w:shd w:val="clear" w:color="auto" w:fill="auto"/>
            <w:noWrap/>
            <w:vAlign w:val="bottom"/>
            <w:hideMark/>
          </w:tcPr>
          <w:p w:rsidR="006C4138" w:rsidRPr="00CF422C" w:rsidRDefault="006C4138" w:rsidP="00046400">
            <w:pPr>
              <w:jc w:val="right"/>
              <w:rPr>
                <w:sz w:val="8"/>
                <w:szCs w:val="8"/>
              </w:rPr>
            </w:pPr>
            <w:r w:rsidRPr="00CF422C">
              <w:rPr>
                <w:sz w:val="8"/>
                <w:szCs w:val="8"/>
              </w:rPr>
              <w:t>0,00</w:t>
            </w:r>
          </w:p>
        </w:tc>
        <w:tc>
          <w:tcPr>
            <w:tcW w:w="596" w:type="dxa"/>
            <w:shd w:val="clear" w:color="auto" w:fill="auto"/>
            <w:noWrap/>
            <w:vAlign w:val="bottom"/>
            <w:hideMark/>
          </w:tcPr>
          <w:p w:rsidR="006C4138" w:rsidRPr="00CF422C" w:rsidRDefault="006C4138" w:rsidP="00046400">
            <w:pPr>
              <w:jc w:val="right"/>
              <w:rPr>
                <w:sz w:val="8"/>
                <w:szCs w:val="8"/>
              </w:rPr>
            </w:pPr>
            <w:r w:rsidRPr="00CF422C">
              <w:rPr>
                <w:sz w:val="8"/>
                <w:szCs w:val="8"/>
              </w:rPr>
              <w:t>0,00</w:t>
            </w:r>
          </w:p>
        </w:tc>
        <w:tc>
          <w:tcPr>
            <w:tcW w:w="596" w:type="dxa"/>
            <w:shd w:val="clear" w:color="auto" w:fill="auto"/>
            <w:noWrap/>
            <w:vAlign w:val="bottom"/>
            <w:hideMark/>
          </w:tcPr>
          <w:p w:rsidR="006C4138" w:rsidRPr="00CF422C" w:rsidRDefault="006C4138" w:rsidP="00046400">
            <w:pPr>
              <w:jc w:val="right"/>
              <w:rPr>
                <w:sz w:val="8"/>
                <w:szCs w:val="8"/>
              </w:rPr>
            </w:pPr>
            <w:r w:rsidRPr="00CF422C">
              <w:rPr>
                <w:sz w:val="8"/>
                <w:szCs w:val="8"/>
              </w:rPr>
              <w:t>0,00</w:t>
            </w:r>
          </w:p>
        </w:tc>
        <w:tc>
          <w:tcPr>
            <w:tcW w:w="556" w:type="dxa"/>
            <w:shd w:val="clear" w:color="auto" w:fill="auto"/>
            <w:noWrap/>
            <w:vAlign w:val="bottom"/>
            <w:hideMark/>
          </w:tcPr>
          <w:p w:rsidR="006C4138" w:rsidRPr="00CF422C" w:rsidRDefault="006C4138" w:rsidP="00046400">
            <w:pPr>
              <w:jc w:val="right"/>
              <w:rPr>
                <w:sz w:val="8"/>
                <w:szCs w:val="8"/>
              </w:rPr>
            </w:pPr>
            <w:r w:rsidRPr="00CF422C">
              <w:rPr>
                <w:sz w:val="8"/>
                <w:szCs w:val="8"/>
              </w:rPr>
              <w:t>0,00</w:t>
            </w:r>
          </w:p>
        </w:tc>
        <w:tc>
          <w:tcPr>
            <w:tcW w:w="576" w:type="dxa"/>
            <w:shd w:val="clear" w:color="auto" w:fill="auto"/>
            <w:noWrap/>
            <w:vAlign w:val="bottom"/>
            <w:hideMark/>
          </w:tcPr>
          <w:p w:rsidR="006C4138" w:rsidRPr="00CF422C" w:rsidRDefault="006C4138" w:rsidP="00046400">
            <w:pPr>
              <w:jc w:val="right"/>
              <w:rPr>
                <w:sz w:val="8"/>
                <w:szCs w:val="8"/>
              </w:rPr>
            </w:pPr>
            <w:r w:rsidRPr="00CF422C">
              <w:rPr>
                <w:sz w:val="8"/>
                <w:szCs w:val="8"/>
              </w:rPr>
              <w:t>0,00</w:t>
            </w:r>
          </w:p>
        </w:tc>
        <w:tc>
          <w:tcPr>
            <w:tcW w:w="624" w:type="dxa"/>
            <w:shd w:val="clear" w:color="auto" w:fill="auto"/>
            <w:noWrap/>
            <w:vAlign w:val="bottom"/>
            <w:hideMark/>
          </w:tcPr>
          <w:p w:rsidR="006C4138" w:rsidRPr="00CF422C" w:rsidRDefault="006C4138" w:rsidP="00046400">
            <w:pPr>
              <w:jc w:val="right"/>
              <w:rPr>
                <w:sz w:val="8"/>
                <w:szCs w:val="8"/>
              </w:rPr>
            </w:pPr>
            <w:r w:rsidRPr="00CF422C">
              <w:rPr>
                <w:sz w:val="8"/>
                <w:szCs w:val="8"/>
              </w:rPr>
              <w:t>0,00</w:t>
            </w:r>
          </w:p>
        </w:tc>
        <w:tc>
          <w:tcPr>
            <w:tcW w:w="567" w:type="dxa"/>
            <w:shd w:val="clear" w:color="auto" w:fill="auto"/>
            <w:noWrap/>
            <w:vAlign w:val="bottom"/>
            <w:hideMark/>
          </w:tcPr>
          <w:p w:rsidR="006C4138" w:rsidRPr="00CF422C" w:rsidRDefault="006C4138" w:rsidP="00046400">
            <w:pPr>
              <w:jc w:val="right"/>
              <w:rPr>
                <w:sz w:val="8"/>
                <w:szCs w:val="8"/>
              </w:rPr>
            </w:pPr>
            <w:r w:rsidRPr="00CF422C">
              <w:rPr>
                <w:sz w:val="8"/>
                <w:szCs w:val="8"/>
              </w:rPr>
              <w:t>0,00</w:t>
            </w:r>
          </w:p>
        </w:tc>
        <w:tc>
          <w:tcPr>
            <w:tcW w:w="596" w:type="dxa"/>
            <w:shd w:val="clear" w:color="auto" w:fill="auto"/>
            <w:noWrap/>
            <w:vAlign w:val="bottom"/>
            <w:hideMark/>
          </w:tcPr>
          <w:p w:rsidR="006C4138" w:rsidRPr="00CF422C" w:rsidRDefault="006C4138" w:rsidP="00046400">
            <w:pPr>
              <w:jc w:val="right"/>
              <w:rPr>
                <w:sz w:val="8"/>
                <w:szCs w:val="8"/>
              </w:rPr>
            </w:pPr>
            <w:r w:rsidRPr="00CF422C">
              <w:rPr>
                <w:sz w:val="8"/>
                <w:szCs w:val="8"/>
              </w:rPr>
              <w:t>0,00</w:t>
            </w:r>
          </w:p>
        </w:tc>
        <w:tc>
          <w:tcPr>
            <w:tcW w:w="596" w:type="dxa"/>
            <w:shd w:val="clear" w:color="auto" w:fill="auto"/>
            <w:noWrap/>
            <w:vAlign w:val="bottom"/>
            <w:hideMark/>
          </w:tcPr>
          <w:p w:rsidR="006C4138" w:rsidRPr="00CF422C" w:rsidRDefault="006C4138" w:rsidP="00046400">
            <w:pPr>
              <w:jc w:val="right"/>
              <w:rPr>
                <w:sz w:val="8"/>
                <w:szCs w:val="8"/>
              </w:rPr>
            </w:pPr>
            <w:r w:rsidRPr="00CF422C">
              <w:rPr>
                <w:sz w:val="8"/>
                <w:szCs w:val="8"/>
              </w:rPr>
              <w:t>0,00</w:t>
            </w:r>
          </w:p>
        </w:tc>
        <w:tc>
          <w:tcPr>
            <w:tcW w:w="693" w:type="dxa"/>
            <w:shd w:val="clear" w:color="auto" w:fill="auto"/>
            <w:noWrap/>
            <w:vAlign w:val="bottom"/>
            <w:hideMark/>
          </w:tcPr>
          <w:p w:rsidR="006C4138" w:rsidRPr="00CF422C" w:rsidRDefault="006C4138" w:rsidP="00046400">
            <w:pPr>
              <w:jc w:val="right"/>
              <w:rPr>
                <w:sz w:val="8"/>
                <w:szCs w:val="8"/>
              </w:rPr>
            </w:pPr>
            <w:r w:rsidRPr="00CF422C">
              <w:rPr>
                <w:sz w:val="8"/>
                <w:szCs w:val="8"/>
              </w:rPr>
              <w:t>0,00</w:t>
            </w:r>
          </w:p>
        </w:tc>
        <w:tc>
          <w:tcPr>
            <w:tcW w:w="709" w:type="dxa"/>
            <w:gridSpan w:val="2"/>
            <w:shd w:val="clear" w:color="auto" w:fill="auto"/>
            <w:noWrap/>
            <w:vAlign w:val="bottom"/>
            <w:hideMark/>
          </w:tcPr>
          <w:p w:rsidR="006C4138" w:rsidRPr="00CF422C" w:rsidRDefault="006C4138" w:rsidP="00046400">
            <w:pPr>
              <w:jc w:val="right"/>
              <w:rPr>
                <w:sz w:val="8"/>
                <w:szCs w:val="8"/>
              </w:rPr>
            </w:pPr>
            <w:r w:rsidRPr="00CF422C">
              <w:rPr>
                <w:sz w:val="8"/>
                <w:szCs w:val="8"/>
              </w:rPr>
              <w:t>0,00</w:t>
            </w:r>
          </w:p>
        </w:tc>
        <w:tc>
          <w:tcPr>
            <w:tcW w:w="591" w:type="dxa"/>
            <w:shd w:val="clear" w:color="auto" w:fill="auto"/>
            <w:noWrap/>
            <w:vAlign w:val="bottom"/>
            <w:hideMark/>
          </w:tcPr>
          <w:p w:rsidR="006C4138" w:rsidRPr="00CF422C" w:rsidRDefault="006C4138" w:rsidP="00046400">
            <w:pPr>
              <w:jc w:val="right"/>
              <w:rPr>
                <w:sz w:val="8"/>
                <w:szCs w:val="8"/>
              </w:rPr>
            </w:pPr>
            <w:r w:rsidRPr="00CF422C">
              <w:rPr>
                <w:sz w:val="8"/>
                <w:szCs w:val="8"/>
              </w:rPr>
              <w:t>0,00</w:t>
            </w:r>
          </w:p>
        </w:tc>
        <w:tc>
          <w:tcPr>
            <w:tcW w:w="591" w:type="dxa"/>
            <w:shd w:val="clear" w:color="auto" w:fill="auto"/>
            <w:noWrap/>
            <w:vAlign w:val="bottom"/>
            <w:hideMark/>
          </w:tcPr>
          <w:p w:rsidR="006C4138" w:rsidRPr="00CF422C" w:rsidRDefault="006C4138" w:rsidP="00046400">
            <w:pPr>
              <w:jc w:val="right"/>
              <w:rPr>
                <w:sz w:val="8"/>
                <w:szCs w:val="8"/>
              </w:rPr>
            </w:pPr>
            <w:r w:rsidRPr="00CF422C">
              <w:rPr>
                <w:sz w:val="8"/>
                <w:szCs w:val="8"/>
              </w:rPr>
              <w:t>0,00</w:t>
            </w:r>
          </w:p>
        </w:tc>
        <w:tc>
          <w:tcPr>
            <w:tcW w:w="519" w:type="dxa"/>
            <w:shd w:val="clear" w:color="auto" w:fill="auto"/>
            <w:noWrap/>
            <w:vAlign w:val="bottom"/>
            <w:hideMark/>
          </w:tcPr>
          <w:p w:rsidR="006C4138" w:rsidRPr="00CF422C" w:rsidRDefault="006C4138" w:rsidP="00046400">
            <w:pPr>
              <w:jc w:val="right"/>
              <w:rPr>
                <w:sz w:val="8"/>
                <w:szCs w:val="8"/>
              </w:rPr>
            </w:pPr>
            <w:r w:rsidRPr="00CF422C">
              <w:rPr>
                <w:sz w:val="8"/>
                <w:szCs w:val="8"/>
              </w:rPr>
              <w:t>0,00</w:t>
            </w:r>
          </w:p>
        </w:tc>
        <w:tc>
          <w:tcPr>
            <w:tcW w:w="750" w:type="dxa"/>
            <w:shd w:val="clear" w:color="auto" w:fill="auto"/>
            <w:noWrap/>
            <w:vAlign w:val="bottom"/>
            <w:hideMark/>
          </w:tcPr>
          <w:p w:rsidR="006C4138" w:rsidRPr="00CF422C" w:rsidRDefault="006C4138" w:rsidP="00046400">
            <w:pPr>
              <w:jc w:val="right"/>
              <w:rPr>
                <w:sz w:val="8"/>
                <w:szCs w:val="8"/>
              </w:rPr>
            </w:pPr>
            <w:r w:rsidRPr="00CF422C">
              <w:rPr>
                <w:sz w:val="8"/>
                <w:szCs w:val="8"/>
              </w:rPr>
              <w:t>0,00</w:t>
            </w:r>
          </w:p>
        </w:tc>
      </w:tr>
      <w:tr w:rsidR="006C4138" w:rsidRPr="00CF422C" w:rsidTr="00046400">
        <w:trPr>
          <w:gridAfter w:val="1"/>
          <w:wAfter w:w="16" w:type="dxa"/>
          <w:trHeight w:val="117"/>
        </w:trPr>
        <w:tc>
          <w:tcPr>
            <w:tcW w:w="660" w:type="dxa"/>
            <w:shd w:val="clear" w:color="auto" w:fill="auto"/>
            <w:noWrap/>
            <w:vAlign w:val="bottom"/>
            <w:hideMark/>
          </w:tcPr>
          <w:p w:rsidR="006C4138" w:rsidRPr="00CF422C" w:rsidRDefault="006C4138" w:rsidP="00046400">
            <w:pPr>
              <w:rPr>
                <w:b/>
                <w:bCs/>
                <w:sz w:val="6"/>
                <w:szCs w:val="6"/>
              </w:rPr>
            </w:pPr>
            <w:r w:rsidRPr="00CF422C">
              <w:rPr>
                <w:b/>
                <w:bCs/>
                <w:sz w:val="6"/>
                <w:szCs w:val="6"/>
              </w:rPr>
              <w:t>По двуставочному тарифу</w:t>
            </w:r>
          </w:p>
        </w:tc>
        <w:tc>
          <w:tcPr>
            <w:tcW w:w="616" w:type="dxa"/>
            <w:shd w:val="clear" w:color="auto" w:fill="auto"/>
            <w:noWrap/>
            <w:vAlign w:val="bottom"/>
            <w:hideMark/>
          </w:tcPr>
          <w:p w:rsidR="006C4138" w:rsidRPr="00CF422C" w:rsidRDefault="006C4138" w:rsidP="00046400">
            <w:pPr>
              <w:jc w:val="right"/>
              <w:rPr>
                <w:sz w:val="8"/>
                <w:szCs w:val="8"/>
              </w:rPr>
            </w:pPr>
            <w:r w:rsidRPr="00CF422C">
              <w:rPr>
                <w:sz w:val="8"/>
                <w:szCs w:val="8"/>
              </w:rPr>
              <w:t>68 019,05</w:t>
            </w:r>
          </w:p>
        </w:tc>
        <w:tc>
          <w:tcPr>
            <w:tcW w:w="567" w:type="dxa"/>
            <w:shd w:val="clear" w:color="auto" w:fill="auto"/>
            <w:noWrap/>
            <w:vAlign w:val="bottom"/>
            <w:hideMark/>
          </w:tcPr>
          <w:p w:rsidR="006C4138" w:rsidRPr="00CF422C" w:rsidRDefault="006C4138" w:rsidP="00046400">
            <w:pPr>
              <w:jc w:val="right"/>
              <w:rPr>
                <w:sz w:val="8"/>
                <w:szCs w:val="8"/>
              </w:rPr>
            </w:pPr>
            <w:r w:rsidRPr="00CF422C">
              <w:rPr>
                <w:sz w:val="8"/>
                <w:szCs w:val="8"/>
              </w:rPr>
              <w:t>25 566,35</w:t>
            </w:r>
          </w:p>
        </w:tc>
        <w:tc>
          <w:tcPr>
            <w:tcW w:w="567" w:type="dxa"/>
            <w:shd w:val="clear" w:color="auto" w:fill="auto"/>
            <w:noWrap/>
            <w:vAlign w:val="bottom"/>
            <w:hideMark/>
          </w:tcPr>
          <w:p w:rsidR="006C4138" w:rsidRPr="00CF422C" w:rsidRDefault="006C4138" w:rsidP="00046400">
            <w:pPr>
              <w:jc w:val="right"/>
              <w:rPr>
                <w:sz w:val="8"/>
                <w:szCs w:val="8"/>
              </w:rPr>
            </w:pPr>
            <w:r w:rsidRPr="00CF422C">
              <w:rPr>
                <w:sz w:val="8"/>
                <w:szCs w:val="8"/>
              </w:rPr>
              <w:t>31 771,90</w:t>
            </w:r>
          </w:p>
        </w:tc>
        <w:tc>
          <w:tcPr>
            <w:tcW w:w="596" w:type="dxa"/>
            <w:shd w:val="clear" w:color="auto" w:fill="auto"/>
            <w:noWrap/>
            <w:vAlign w:val="bottom"/>
            <w:hideMark/>
          </w:tcPr>
          <w:p w:rsidR="006C4138" w:rsidRPr="00CF422C" w:rsidRDefault="006C4138" w:rsidP="00046400">
            <w:pPr>
              <w:jc w:val="right"/>
              <w:rPr>
                <w:sz w:val="8"/>
                <w:szCs w:val="8"/>
              </w:rPr>
            </w:pPr>
            <w:r w:rsidRPr="00CF422C">
              <w:rPr>
                <w:sz w:val="8"/>
                <w:szCs w:val="8"/>
              </w:rPr>
              <w:t>142,09</w:t>
            </w:r>
          </w:p>
        </w:tc>
        <w:tc>
          <w:tcPr>
            <w:tcW w:w="680" w:type="dxa"/>
            <w:shd w:val="clear" w:color="auto" w:fill="auto"/>
            <w:noWrap/>
            <w:vAlign w:val="bottom"/>
            <w:hideMark/>
          </w:tcPr>
          <w:p w:rsidR="006C4138" w:rsidRPr="00CF422C" w:rsidRDefault="006C4138" w:rsidP="00046400">
            <w:pPr>
              <w:jc w:val="right"/>
              <w:rPr>
                <w:sz w:val="8"/>
                <w:szCs w:val="8"/>
              </w:rPr>
            </w:pPr>
            <w:r w:rsidRPr="00CF422C">
              <w:rPr>
                <w:sz w:val="8"/>
                <w:szCs w:val="8"/>
              </w:rPr>
              <w:t>125 499,39</w:t>
            </w:r>
          </w:p>
        </w:tc>
        <w:tc>
          <w:tcPr>
            <w:tcW w:w="709" w:type="dxa"/>
            <w:shd w:val="clear" w:color="auto" w:fill="auto"/>
            <w:noWrap/>
            <w:vAlign w:val="bottom"/>
            <w:hideMark/>
          </w:tcPr>
          <w:p w:rsidR="006C4138" w:rsidRPr="00CF422C" w:rsidRDefault="006C4138" w:rsidP="00046400">
            <w:pPr>
              <w:jc w:val="right"/>
              <w:rPr>
                <w:sz w:val="8"/>
                <w:szCs w:val="8"/>
              </w:rPr>
            </w:pPr>
            <w:r w:rsidRPr="00CF422C">
              <w:rPr>
                <w:sz w:val="8"/>
                <w:szCs w:val="8"/>
              </w:rPr>
              <w:t>81 077,56</w:t>
            </w:r>
          </w:p>
        </w:tc>
        <w:tc>
          <w:tcPr>
            <w:tcW w:w="613" w:type="dxa"/>
            <w:shd w:val="clear" w:color="auto" w:fill="auto"/>
            <w:noWrap/>
            <w:vAlign w:val="bottom"/>
            <w:hideMark/>
          </w:tcPr>
          <w:p w:rsidR="006C4138" w:rsidRPr="00CF422C" w:rsidRDefault="006C4138" w:rsidP="00046400">
            <w:pPr>
              <w:jc w:val="right"/>
              <w:rPr>
                <w:sz w:val="8"/>
                <w:szCs w:val="8"/>
              </w:rPr>
            </w:pPr>
            <w:r w:rsidRPr="00CF422C">
              <w:rPr>
                <w:sz w:val="8"/>
                <w:szCs w:val="8"/>
              </w:rPr>
              <w:t>31 777,13</w:t>
            </w:r>
          </w:p>
        </w:tc>
        <w:tc>
          <w:tcPr>
            <w:tcW w:w="603" w:type="dxa"/>
            <w:shd w:val="clear" w:color="auto" w:fill="auto"/>
            <w:noWrap/>
            <w:vAlign w:val="bottom"/>
            <w:hideMark/>
          </w:tcPr>
          <w:p w:rsidR="006C4138" w:rsidRPr="00CF422C" w:rsidRDefault="006C4138" w:rsidP="00046400">
            <w:pPr>
              <w:jc w:val="right"/>
              <w:rPr>
                <w:sz w:val="8"/>
                <w:szCs w:val="8"/>
              </w:rPr>
            </w:pPr>
            <w:r w:rsidRPr="00CF422C">
              <w:rPr>
                <w:sz w:val="8"/>
                <w:szCs w:val="8"/>
              </w:rPr>
              <w:t>38 532,30</w:t>
            </w:r>
          </w:p>
        </w:tc>
        <w:tc>
          <w:tcPr>
            <w:tcW w:w="627" w:type="dxa"/>
            <w:shd w:val="clear" w:color="auto" w:fill="auto"/>
            <w:noWrap/>
            <w:vAlign w:val="bottom"/>
            <w:hideMark/>
          </w:tcPr>
          <w:p w:rsidR="006C4138" w:rsidRPr="00CF422C" w:rsidRDefault="006C4138" w:rsidP="00046400">
            <w:pPr>
              <w:jc w:val="right"/>
              <w:rPr>
                <w:sz w:val="8"/>
                <w:szCs w:val="8"/>
              </w:rPr>
            </w:pPr>
            <w:r w:rsidRPr="00CF422C">
              <w:rPr>
                <w:sz w:val="8"/>
                <w:szCs w:val="8"/>
              </w:rPr>
              <w:t>1 113,07</w:t>
            </w:r>
          </w:p>
        </w:tc>
        <w:tc>
          <w:tcPr>
            <w:tcW w:w="693" w:type="dxa"/>
            <w:shd w:val="clear" w:color="auto" w:fill="auto"/>
            <w:noWrap/>
            <w:vAlign w:val="bottom"/>
            <w:hideMark/>
          </w:tcPr>
          <w:p w:rsidR="006C4138" w:rsidRPr="00CF422C" w:rsidRDefault="006C4138" w:rsidP="00046400">
            <w:pPr>
              <w:jc w:val="right"/>
              <w:rPr>
                <w:sz w:val="8"/>
                <w:szCs w:val="8"/>
              </w:rPr>
            </w:pPr>
            <w:r w:rsidRPr="00CF422C">
              <w:rPr>
                <w:sz w:val="8"/>
                <w:szCs w:val="8"/>
              </w:rPr>
              <w:t>152 500,06</w:t>
            </w:r>
          </w:p>
        </w:tc>
        <w:tc>
          <w:tcPr>
            <w:tcW w:w="596" w:type="dxa"/>
            <w:shd w:val="clear" w:color="auto" w:fill="auto"/>
            <w:noWrap/>
            <w:vAlign w:val="bottom"/>
            <w:hideMark/>
          </w:tcPr>
          <w:p w:rsidR="006C4138" w:rsidRPr="00CF422C" w:rsidRDefault="006C4138" w:rsidP="00046400">
            <w:pPr>
              <w:jc w:val="right"/>
              <w:rPr>
                <w:sz w:val="8"/>
                <w:szCs w:val="8"/>
              </w:rPr>
            </w:pPr>
            <w:r w:rsidRPr="00CF422C">
              <w:rPr>
                <w:sz w:val="8"/>
                <w:szCs w:val="8"/>
              </w:rPr>
              <w:t>39 935,38</w:t>
            </w:r>
          </w:p>
        </w:tc>
        <w:tc>
          <w:tcPr>
            <w:tcW w:w="596" w:type="dxa"/>
            <w:shd w:val="clear" w:color="auto" w:fill="auto"/>
            <w:noWrap/>
            <w:vAlign w:val="bottom"/>
            <w:hideMark/>
          </w:tcPr>
          <w:p w:rsidR="006C4138" w:rsidRPr="00CF422C" w:rsidRDefault="006C4138" w:rsidP="00046400">
            <w:pPr>
              <w:jc w:val="right"/>
              <w:rPr>
                <w:sz w:val="8"/>
                <w:szCs w:val="8"/>
              </w:rPr>
            </w:pPr>
            <w:r w:rsidRPr="00CF422C">
              <w:rPr>
                <w:sz w:val="8"/>
                <w:szCs w:val="8"/>
              </w:rPr>
              <w:t>15 050,26</w:t>
            </w:r>
          </w:p>
        </w:tc>
        <w:tc>
          <w:tcPr>
            <w:tcW w:w="596" w:type="dxa"/>
            <w:shd w:val="clear" w:color="auto" w:fill="auto"/>
            <w:noWrap/>
            <w:vAlign w:val="bottom"/>
            <w:hideMark/>
          </w:tcPr>
          <w:p w:rsidR="006C4138" w:rsidRPr="00CF422C" w:rsidRDefault="006C4138" w:rsidP="00046400">
            <w:pPr>
              <w:jc w:val="right"/>
              <w:rPr>
                <w:sz w:val="8"/>
                <w:szCs w:val="8"/>
              </w:rPr>
            </w:pPr>
            <w:r w:rsidRPr="00CF422C">
              <w:rPr>
                <w:sz w:val="8"/>
                <w:szCs w:val="8"/>
              </w:rPr>
              <w:t>15 244,69</w:t>
            </w:r>
          </w:p>
        </w:tc>
        <w:tc>
          <w:tcPr>
            <w:tcW w:w="556" w:type="dxa"/>
            <w:shd w:val="clear" w:color="auto" w:fill="auto"/>
            <w:noWrap/>
            <w:vAlign w:val="bottom"/>
            <w:hideMark/>
          </w:tcPr>
          <w:p w:rsidR="006C4138" w:rsidRPr="00CF422C" w:rsidRDefault="006C4138" w:rsidP="00046400">
            <w:pPr>
              <w:jc w:val="right"/>
              <w:rPr>
                <w:sz w:val="8"/>
                <w:szCs w:val="8"/>
              </w:rPr>
            </w:pPr>
            <w:r w:rsidRPr="00CF422C">
              <w:rPr>
                <w:sz w:val="8"/>
                <w:szCs w:val="8"/>
              </w:rPr>
              <w:t>516,37</w:t>
            </w:r>
          </w:p>
        </w:tc>
        <w:tc>
          <w:tcPr>
            <w:tcW w:w="576" w:type="dxa"/>
            <w:shd w:val="clear" w:color="auto" w:fill="auto"/>
            <w:noWrap/>
            <w:vAlign w:val="bottom"/>
            <w:hideMark/>
          </w:tcPr>
          <w:p w:rsidR="006C4138" w:rsidRPr="00CF422C" w:rsidRDefault="006C4138" w:rsidP="00046400">
            <w:pPr>
              <w:jc w:val="right"/>
              <w:rPr>
                <w:sz w:val="8"/>
                <w:szCs w:val="8"/>
              </w:rPr>
            </w:pPr>
            <w:r w:rsidRPr="00CF422C">
              <w:rPr>
                <w:sz w:val="8"/>
                <w:szCs w:val="8"/>
              </w:rPr>
              <w:t>70 746,71</w:t>
            </w:r>
          </w:p>
        </w:tc>
        <w:tc>
          <w:tcPr>
            <w:tcW w:w="624" w:type="dxa"/>
            <w:shd w:val="clear" w:color="auto" w:fill="auto"/>
            <w:noWrap/>
            <w:vAlign w:val="bottom"/>
            <w:hideMark/>
          </w:tcPr>
          <w:p w:rsidR="006C4138" w:rsidRPr="00CF422C" w:rsidRDefault="006C4138" w:rsidP="00046400">
            <w:pPr>
              <w:jc w:val="right"/>
              <w:rPr>
                <w:sz w:val="8"/>
                <w:szCs w:val="8"/>
              </w:rPr>
            </w:pPr>
            <w:r w:rsidRPr="00CF422C">
              <w:rPr>
                <w:sz w:val="8"/>
                <w:szCs w:val="8"/>
              </w:rPr>
              <w:t>41 142,17</w:t>
            </w:r>
          </w:p>
        </w:tc>
        <w:tc>
          <w:tcPr>
            <w:tcW w:w="567" w:type="dxa"/>
            <w:shd w:val="clear" w:color="auto" w:fill="auto"/>
            <w:noWrap/>
            <w:vAlign w:val="bottom"/>
            <w:hideMark/>
          </w:tcPr>
          <w:p w:rsidR="006C4138" w:rsidRPr="00CF422C" w:rsidRDefault="006C4138" w:rsidP="00046400">
            <w:pPr>
              <w:jc w:val="right"/>
              <w:rPr>
                <w:sz w:val="8"/>
                <w:szCs w:val="8"/>
              </w:rPr>
            </w:pPr>
            <w:r w:rsidRPr="00CF422C">
              <w:rPr>
                <w:sz w:val="8"/>
                <w:szCs w:val="8"/>
              </w:rPr>
              <w:t>16 726,87</w:t>
            </w:r>
          </w:p>
        </w:tc>
        <w:tc>
          <w:tcPr>
            <w:tcW w:w="596" w:type="dxa"/>
            <w:shd w:val="clear" w:color="auto" w:fill="auto"/>
            <w:noWrap/>
            <w:vAlign w:val="bottom"/>
            <w:hideMark/>
          </w:tcPr>
          <w:p w:rsidR="006C4138" w:rsidRPr="00CF422C" w:rsidRDefault="006C4138" w:rsidP="00046400">
            <w:pPr>
              <w:jc w:val="right"/>
              <w:rPr>
                <w:sz w:val="8"/>
                <w:szCs w:val="8"/>
              </w:rPr>
            </w:pPr>
            <w:r w:rsidRPr="00CF422C">
              <w:rPr>
                <w:sz w:val="8"/>
                <w:szCs w:val="8"/>
              </w:rPr>
              <w:t>23 287,60</w:t>
            </w:r>
          </w:p>
        </w:tc>
        <w:tc>
          <w:tcPr>
            <w:tcW w:w="596" w:type="dxa"/>
            <w:shd w:val="clear" w:color="auto" w:fill="auto"/>
            <w:noWrap/>
            <w:vAlign w:val="bottom"/>
            <w:hideMark/>
          </w:tcPr>
          <w:p w:rsidR="006C4138" w:rsidRPr="00CF422C" w:rsidRDefault="006C4138" w:rsidP="00046400">
            <w:pPr>
              <w:jc w:val="right"/>
              <w:rPr>
                <w:sz w:val="8"/>
                <w:szCs w:val="8"/>
              </w:rPr>
            </w:pPr>
            <w:r w:rsidRPr="00CF422C">
              <w:rPr>
                <w:sz w:val="8"/>
                <w:szCs w:val="8"/>
              </w:rPr>
              <w:t>596,70</w:t>
            </w:r>
          </w:p>
        </w:tc>
        <w:tc>
          <w:tcPr>
            <w:tcW w:w="693" w:type="dxa"/>
            <w:shd w:val="clear" w:color="auto" w:fill="auto"/>
            <w:noWrap/>
            <w:vAlign w:val="bottom"/>
            <w:hideMark/>
          </w:tcPr>
          <w:p w:rsidR="006C4138" w:rsidRPr="00CF422C" w:rsidRDefault="006C4138" w:rsidP="00046400">
            <w:pPr>
              <w:jc w:val="right"/>
              <w:rPr>
                <w:sz w:val="8"/>
                <w:szCs w:val="8"/>
              </w:rPr>
            </w:pPr>
            <w:r w:rsidRPr="00CF422C">
              <w:rPr>
                <w:sz w:val="8"/>
                <w:szCs w:val="8"/>
              </w:rPr>
              <w:t>81 753,35</w:t>
            </w:r>
          </w:p>
        </w:tc>
        <w:tc>
          <w:tcPr>
            <w:tcW w:w="709" w:type="dxa"/>
            <w:gridSpan w:val="2"/>
            <w:shd w:val="clear" w:color="auto" w:fill="auto"/>
            <w:noWrap/>
            <w:vAlign w:val="bottom"/>
            <w:hideMark/>
          </w:tcPr>
          <w:p w:rsidR="006C4138" w:rsidRPr="00CF422C" w:rsidRDefault="006C4138" w:rsidP="00046400">
            <w:pPr>
              <w:jc w:val="right"/>
              <w:rPr>
                <w:sz w:val="8"/>
                <w:szCs w:val="8"/>
              </w:rPr>
            </w:pPr>
            <w:r w:rsidRPr="00CF422C">
              <w:rPr>
                <w:sz w:val="8"/>
                <w:szCs w:val="8"/>
              </w:rPr>
              <w:t>149 096,60</w:t>
            </w:r>
          </w:p>
        </w:tc>
        <w:tc>
          <w:tcPr>
            <w:tcW w:w="591" w:type="dxa"/>
            <w:shd w:val="clear" w:color="auto" w:fill="auto"/>
            <w:noWrap/>
            <w:vAlign w:val="bottom"/>
            <w:hideMark/>
          </w:tcPr>
          <w:p w:rsidR="006C4138" w:rsidRPr="00CF422C" w:rsidRDefault="006C4138" w:rsidP="00046400">
            <w:pPr>
              <w:jc w:val="right"/>
              <w:rPr>
                <w:sz w:val="8"/>
                <w:szCs w:val="8"/>
              </w:rPr>
            </w:pPr>
            <w:r w:rsidRPr="00CF422C">
              <w:rPr>
                <w:sz w:val="8"/>
                <w:szCs w:val="8"/>
              </w:rPr>
              <w:t>57 343,48</w:t>
            </w:r>
          </w:p>
        </w:tc>
        <w:tc>
          <w:tcPr>
            <w:tcW w:w="591" w:type="dxa"/>
            <w:shd w:val="clear" w:color="auto" w:fill="auto"/>
            <w:noWrap/>
            <w:vAlign w:val="bottom"/>
            <w:hideMark/>
          </w:tcPr>
          <w:p w:rsidR="006C4138" w:rsidRPr="00CF422C" w:rsidRDefault="006C4138" w:rsidP="00046400">
            <w:pPr>
              <w:jc w:val="right"/>
              <w:rPr>
                <w:sz w:val="8"/>
                <w:szCs w:val="8"/>
              </w:rPr>
            </w:pPr>
            <w:r w:rsidRPr="00CF422C">
              <w:rPr>
                <w:sz w:val="8"/>
                <w:szCs w:val="8"/>
              </w:rPr>
              <w:t>70 304,20</w:t>
            </w:r>
          </w:p>
        </w:tc>
        <w:tc>
          <w:tcPr>
            <w:tcW w:w="519" w:type="dxa"/>
            <w:shd w:val="clear" w:color="auto" w:fill="auto"/>
            <w:noWrap/>
            <w:vAlign w:val="bottom"/>
            <w:hideMark/>
          </w:tcPr>
          <w:p w:rsidR="006C4138" w:rsidRPr="00CF422C" w:rsidRDefault="006C4138" w:rsidP="00046400">
            <w:pPr>
              <w:jc w:val="right"/>
              <w:rPr>
                <w:sz w:val="8"/>
                <w:szCs w:val="8"/>
              </w:rPr>
            </w:pPr>
            <w:r w:rsidRPr="00CF422C">
              <w:rPr>
                <w:sz w:val="8"/>
                <w:szCs w:val="8"/>
              </w:rPr>
              <w:t>1 255,16</w:t>
            </w:r>
          </w:p>
        </w:tc>
        <w:tc>
          <w:tcPr>
            <w:tcW w:w="750" w:type="dxa"/>
            <w:shd w:val="clear" w:color="auto" w:fill="auto"/>
            <w:noWrap/>
            <w:vAlign w:val="bottom"/>
            <w:hideMark/>
          </w:tcPr>
          <w:p w:rsidR="006C4138" w:rsidRPr="00CF422C" w:rsidRDefault="006C4138" w:rsidP="00046400">
            <w:pPr>
              <w:jc w:val="right"/>
              <w:rPr>
                <w:sz w:val="8"/>
                <w:szCs w:val="8"/>
              </w:rPr>
            </w:pPr>
            <w:r w:rsidRPr="00CF422C">
              <w:rPr>
                <w:sz w:val="8"/>
                <w:szCs w:val="8"/>
              </w:rPr>
              <w:t>277 999,44</w:t>
            </w:r>
          </w:p>
        </w:tc>
      </w:tr>
      <w:tr w:rsidR="006C4138" w:rsidRPr="00CF422C" w:rsidTr="00046400">
        <w:trPr>
          <w:gridAfter w:val="1"/>
          <w:wAfter w:w="16" w:type="dxa"/>
          <w:trHeight w:val="191"/>
        </w:trPr>
        <w:tc>
          <w:tcPr>
            <w:tcW w:w="660" w:type="dxa"/>
            <w:shd w:val="clear" w:color="auto" w:fill="auto"/>
            <w:noWrap/>
            <w:vAlign w:val="bottom"/>
            <w:hideMark/>
          </w:tcPr>
          <w:p w:rsidR="006C4138" w:rsidRPr="00CF422C" w:rsidRDefault="006C4138" w:rsidP="00046400">
            <w:pPr>
              <w:rPr>
                <w:sz w:val="6"/>
                <w:szCs w:val="6"/>
              </w:rPr>
            </w:pPr>
            <w:r w:rsidRPr="00CF422C">
              <w:rPr>
                <w:sz w:val="6"/>
                <w:szCs w:val="6"/>
              </w:rPr>
              <w:t>По двуставочному тарифу без ГН</w:t>
            </w:r>
          </w:p>
        </w:tc>
        <w:tc>
          <w:tcPr>
            <w:tcW w:w="616" w:type="dxa"/>
            <w:shd w:val="clear" w:color="auto" w:fill="auto"/>
            <w:noWrap/>
            <w:vAlign w:val="bottom"/>
            <w:hideMark/>
          </w:tcPr>
          <w:p w:rsidR="006C4138" w:rsidRPr="00CF422C" w:rsidRDefault="006C4138" w:rsidP="00046400">
            <w:pPr>
              <w:jc w:val="right"/>
              <w:rPr>
                <w:sz w:val="8"/>
                <w:szCs w:val="8"/>
              </w:rPr>
            </w:pPr>
            <w:r w:rsidRPr="00CF422C">
              <w:rPr>
                <w:sz w:val="8"/>
                <w:szCs w:val="8"/>
              </w:rPr>
              <w:t>68 019,05</w:t>
            </w:r>
          </w:p>
        </w:tc>
        <w:tc>
          <w:tcPr>
            <w:tcW w:w="567" w:type="dxa"/>
            <w:shd w:val="clear" w:color="auto" w:fill="auto"/>
            <w:noWrap/>
            <w:vAlign w:val="bottom"/>
            <w:hideMark/>
          </w:tcPr>
          <w:p w:rsidR="006C4138" w:rsidRPr="00CF422C" w:rsidRDefault="006C4138" w:rsidP="00046400">
            <w:pPr>
              <w:jc w:val="right"/>
              <w:rPr>
                <w:sz w:val="8"/>
                <w:szCs w:val="8"/>
              </w:rPr>
            </w:pPr>
            <w:r w:rsidRPr="00CF422C">
              <w:rPr>
                <w:sz w:val="8"/>
                <w:szCs w:val="8"/>
              </w:rPr>
              <w:t>25 566,35</w:t>
            </w:r>
          </w:p>
        </w:tc>
        <w:tc>
          <w:tcPr>
            <w:tcW w:w="567" w:type="dxa"/>
            <w:shd w:val="clear" w:color="auto" w:fill="auto"/>
            <w:noWrap/>
            <w:vAlign w:val="bottom"/>
            <w:hideMark/>
          </w:tcPr>
          <w:p w:rsidR="006C4138" w:rsidRPr="00CF422C" w:rsidRDefault="006C4138" w:rsidP="00046400">
            <w:pPr>
              <w:jc w:val="right"/>
              <w:rPr>
                <w:sz w:val="8"/>
                <w:szCs w:val="8"/>
              </w:rPr>
            </w:pPr>
            <w:r w:rsidRPr="00CF422C">
              <w:rPr>
                <w:sz w:val="8"/>
                <w:szCs w:val="8"/>
              </w:rPr>
              <w:t>31 771,90</w:t>
            </w:r>
          </w:p>
        </w:tc>
        <w:tc>
          <w:tcPr>
            <w:tcW w:w="596" w:type="dxa"/>
            <w:shd w:val="clear" w:color="auto" w:fill="auto"/>
            <w:noWrap/>
            <w:vAlign w:val="bottom"/>
            <w:hideMark/>
          </w:tcPr>
          <w:p w:rsidR="006C4138" w:rsidRPr="00CF422C" w:rsidRDefault="006C4138" w:rsidP="00046400">
            <w:pPr>
              <w:jc w:val="right"/>
              <w:rPr>
                <w:sz w:val="8"/>
                <w:szCs w:val="8"/>
              </w:rPr>
            </w:pPr>
            <w:r w:rsidRPr="00CF422C">
              <w:rPr>
                <w:sz w:val="8"/>
                <w:szCs w:val="8"/>
              </w:rPr>
              <w:t>142,09</w:t>
            </w:r>
          </w:p>
        </w:tc>
        <w:tc>
          <w:tcPr>
            <w:tcW w:w="680" w:type="dxa"/>
            <w:shd w:val="clear" w:color="auto" w:fill="auto"/>
            <w:noWrap/>
            <w:vAlign w:val="bottom"/>
            <w:hideMark/>
          </w:tcPr>
          <w:p w:rsidR="006C4138" w:rsidRPr="00CF422C" w:rsidRDefault="006C4138" w:rsidP="00046400">
            <w:pPr>
              <w:jc w:val="right"/>
              <w:rPr>
                <w:sz w:val="8"/>
                <w:szCs w:val="8"/>
              </w:rPr>
            </w:pPr>
            <w:r w:rsidRPr="00CF422C">
              <w:rPr>
                <w:sz w:val="8"/>
                <w:szCs w:val="8"/>
              </w:rPr>
              <w:t>125 499,39</w:t>
            </w:r>
          </w:p>
        </w:tc>
        <w:tc>
          <w:tcPr>
            <w:tcW w:w="709" w:type="dxa"/>
            <w:shd w:val="clear" w:color="auto" w:fill="auto"/>
            <w:noWrap/>
            <w:vAlign w:val="bottom"/>
            <w:hideMark/>
          </w:tcPr>
          <w:p w:rsidR="006C4138" w:rsidRPr="00CF422C" w:rsidRDefault="006C4138" w:rsidP="00046400">
            <w:pPr>
              <w:jc w:val="right"/>
              <w:rPr>
                <w:sz w:val="8"/>
                <w:szCs w:val="8"/>
              </w:rPr>
            </w:pPr>
            <w:r w:rsidRPr="00CF422C">
              <w:rPr>
                <w:sz w:val="8"/>
                <w:szCs w:val="8"/>
              </w:rPr>
              <w:t>81 077,56</w:t>
            </w:r>
          </w:p>
        </w:tc>
        <w:tc>
          <w:tcPr>
            <w:tcW w:w="613" w:type="dxa"/>
            <w:shd w:val="clear" w:color="auto" w:fill="auto"/>
            <w:noWrap/>
            <w:vAlign w:val="bottom"/>
            <w:hideMark/>
          </w:tcPr>
          <w:p w:rsidR="006C4138" w:rsidRPr="00CF422C" w:rsidRDefault="006C4138" w:rsidP="00046400">
            <w:pPr>
              <w:jc w:val="right"/>
              <w:rPr>
                <w:sz w:val="8"/>
                <w:szCs w:val="8"/>
              </w:rPr>
            </w:pPr>
            <w:r w:rsidRPr="00CF422C">
              <w:rPr>
                <w:sz w:val="8"/>
                <w:szCs w:val="8"/>
              </w:rPr>
              <w:t>31 777,13</w:t>
            </w:r>
          </w:p>
        </w:tc>
        <w:tc>
          <w:tcPr>
            <w:tcW w:w="603" w:type="dxa"/>
            <w:shd w:val="clear" w:color="auto" w:fill="auto"/>
            <w:noWrap/>
            <w:vAlign w:val="bottom"/>
            <w:hideMark/>
          </w:tcPr>
          <w:p w:rsidR="006C4138" w:rsidRPr="00CF422C" w:rsidRDefault="006C4138" w:rsidP="00046400">
            <w:pPr>
              <w:jc w:val="right"/>
              <w:rPr>
                <w:sz w:val="8"/>
                <w:szCs w:val="8"/>
              </w:rPr>
            </w:pPr>
            <w:r w:rsidRPr="00CF422C">
              <w:rPr>
                <w:sz w:val="8"/>
                <w:szCs w:val="8"/>
              </w:rPr>
              <w:t>38 532,30</w:t>
            </w:r>
          </w:p>
        </w:tc>
        <w:tc>
          <w:tcPr>
            <w:tcW w:w="627" w:type="dxa"/>
            <w:shd w:val="clear" w:color="auto" w:fill="auto"/>
            <w:noWrap/>
            <w:vAlign w:val="bottom"/>
            <w:hideMark/>
          </w:tcPr>
          <w:p w:rsidR="006C4138" w:rsidRPr="00CF422C" w:rsidRDefault="006C4138" w:rsidP="00046400">
            <w:pPr>
              <w:jc w:val="right"/>
              <w:rPr>
                <w:sz w:val="8"/>
                <w:szCs w:val="8"/>
              </w:rPr>
            </w:pPr>
            <w:r w:rsidRPr="00CF422C">
              <w:rPr>
                <w:sz w:val="8"/>
                <w:szCs w:val="8"/>
              </w:rPr>
              <w:t>1 113,07</w:t>
            </w:r>
          </w:p>
        </w:tc>
        <w:tc>
          <w:tcPr>
            <w:tcW w:w="693" w:type="dxa"/>
            <w:shd w:val="clear" w:color="auto" w:fill="auto"/>
            <w:noWrap/>
            <w:vAlign w:val="bottom"/>
            <w:hideMark/>
          </w:tcPr>
          <w:p w:rsidR="006C4138" w:rsidRPr="00CF422C" w:rsidRDefault="006C4138" w:rsidP="00046400">
            <w:pPr>
              <w:jc w:val="right"/>
              <w:rPr>
                <w:sz w:val="8"/>
                <w:szCs w:val="8"/>
              </w:rPr>
            </w:pPr>
            <w:r w:rsidRPr="00CF422C">
              <w:rPr>
                <w:sz w:val="8"/>
                <w:szCs w:val="8"/>
              </w:rPr>
              <w:t>152 500,06</w:t>
            </w:r>
          </w:p>
        </w:tc>
        <w:tc>
          <w:tcPr>
            <w:tcW w:w="596" w:type="dxa"/>
            <w:shd w:val="clear" w:color="auto" w:fill="auto"/>
            <w:noWrap/>
            <w:vAlign w:val="bottom"/>
            <w:hideMark/>
          </w:tcPr>
          <w:p w:rsidR="006C4138" w:rsidRPr="00CF422C" w:rsidRDefault="006C4138" w:rsidP="00046400">
            <w:pPr>
              <w:jc w:val="right"/>
              <w:rPr>
                <w:sz w:val="8"/>
                <w:szCs w:val="8"/>
              </w:rPr>
            </w:pPr>
            <w:r w:rsidRPr="00CF422C">
              <w:rPr>
                <w:sz w:val="8"/>
                <w:szCs w:val="8"/>
              </w:rPr>
              <w:t>39 935,38</w:t>
            </w:r>
          </w:p>
        </w:tc>
        <w:tc>
          <w:tcPr>
            <w:tcW w:w="596" w:type="dxa"/>
            <w:shd w:val="clear" w:color="auto" w:fill="auto"/>
            <w:noWrap/>
            <w:vAlign w:val="bottom"/>
            <w:hideMark/>
          </w:tcPr>
          <w:p w:rsidR="006C4138" w:rsidRPr="00CF422C" w:rsidRDefault="006C4138" w:rsidP="00046400">
            <w:pPr>
              <w:jc w:val="right"/>
              <w:rPr>
                <w:sz w:val="8"/>
                <w:szCs w:val="8"/>
              </w:rPr>
            </w:pPr>
            <w:r w:rsidRPr="00CF422C">
              <w:rPr>
                <w:sz w:val="8"/>
                <w:szCs w:val="8"/>
              </w:rPr>
              <w:t>15 050,26</w:t>
            </w:r>
          </w:p>
        </w:tc>
        <w:tc>
          <w:tcPr>
            <w:tcW w:w="596" w:type="dxa"/>
            <w:shd w:val="clear" w:color="auto" w:fill="auto"/>
            <w:noWrap/>
            <w:vAlign w:val="bottom"/>
            <w:hideMark/>
          </w:tcPr>
          <w:p w:rsidR="006C4138" w:rsidRPr="00CF422C" w:rsidRDefault="006C4138" w:rsidP="00046400">
            <w:pPr>
              <w:jc w:val="right"/>
              <w:rPr>
                <w:sz w:val="8"/>
                <w:szCs w:val="8"/>
              </w:rPr>
            </w:pPr>
            <w:r w:rsidRPr="00CF422C">
              <w:rPr>
                <w:sz w:val="8"/>
                <w:szCs w:val="8"/>
              </w:rPr>
              <w:t>15 244,69</w:t>
            </w:r>
          </w:p>
        </w:tc>
        <w:tc>
          <w:tcPr>
            <w:tcW w:w="556" w:type="dxa"/>
            <w:shd w:val="clear" w:color="auto" w:fill="auto"/>
            <w:noWrap/>
            <w:vAlign w:val="bottom"/>
            <w:hideMark/>
          </w:tcPr>
          <w:p w:rsidR="006C4138" w:rsidRPr="00CF422C" w:rsidRDefault="006C4138" w:rsidP="00046400">
            <w:pPr>
              <w:jc w:val="right"/>
              <w:rPr>
                <w:sz w:val="8"/>
                <w:szCs w:val="8"/>
              </w:rPr>
            </w:pPr>
            <w:r w:rsidRPr="00CF422C">
              <w:rPr>
                <w:sz w:val="8"/>
                <w:szCs w:val="8"/>
              </w:rPr>
              <w:t>516,37</w:t>
            </w:r>
          </w:p>
        </w:tc>
        <w:tc>
          <w:tcPr>
            <w:tcW w:w="576" w:type="dxa"/>
            <w:shd w:val="clear" w:color="auto" w:fill="auto"/>
            <w:noWrap/>
            <w:vAlign w:val="bottom"/>
            <w:hideMark/>
          </w:tcPr>
          <w:p w:rsidR="006C4138" w:rsidRPr="00CF422C" w:rsidRDefault="006C4138" w:rsidP="00046400">
            <w:pPr>
              <w:jc w:val="right"/>
              <w:rPr>
                <w:sz w:val="8"/>
                <w:szCs w:val="8"/>
              </w:rPr>
            </w:pPr>
            <w:r w:rsidRPr="00CF422C">
              <w:rPr>
                <w:sz w:val="8"/>
                <w:szCs w:val="8"/>
              </w:rPr>
              <w:t>70 746,71</w:t>
            </w:r>
          </w:p>
        </w:tc>
        <w:tc>
          <w:tcPr>
            <w:tcW w:w="624" w:type="dxa"/>
            <w:shd w:val="clear" w:color="auto" w:fill="auto"/>
            <w:noWrap/>
            <w:vAlign w:val="bottom"/>
            <w:hideMark/>
          </w:tcPr>
          <w:p w:rsidR="006C4138" w:rsidRPr="00CF422C" w:rsidRDefault="006C4138" w:rsidP="00046400">
            <w:pPr>
              <w:jc w:val="right"/>
              <w:rPr>
                <w:sz w:val="8"/>
                <w:szCs w:val="8"/>
              </w:rPr>
            </w:pPr>
            <w:r w:rsidRPr="00CF422C">
              <w:rPr>
                <w:sz w:val="8"/>
                <w:szCs w:val="8"/>
              </w:rPr>
              <w:t>41 142,17</w:t>
            </w:r>
          </w:p>
        </w:tc>
        <w:tc>
          <w:tcPr>
            <w:tcW w:w="567" w:type="dxa"/>
            <w:shd w:val="clear" w:color="auto" w:fill="auto"/>
            <w:noWrap/>
            <w:vAlign w:val="bottom"/>
            <w:hideMark/>
          </w:tcPr>
          <w:p w:rsidR="006C4138" w:rsidRPr="00CF422C" w:rsidRDefault="006C4138" w:rsidP="00046400">
            <w:pPr>
              <w:jc w:val="right"/>
              <w:rPr>
                <w:sz w:val="8"/>
                <w:szCs w:val="8"/>
              </w:rPr>
            </w:pPr>
            <w:r w:rsidRPr="00CF422C">
              <w:rPr>
                <w:sz w:val="8"/>
                <w:szCs w:val="8"/>
              </w:rPr>
              <w:t>16 726,87</w:t>
            </w:r>
          </w:p>
        </w:tc>
        <w:tc>
          <w:tcPr>
            <w:tcW w:w="596" w:type="dxa"/>
            <w:shd w:val="clear" w:color="auto" w:fill="auto"/>
            <w:noWrap/>
            <w:vAlign w:val="bottom"/>
            <w:hideMark/>
          </w:tcPr>
          <w:p w:rsidR="006C4138" w:rsidRPr="00CF422C" w:rsidRDefault="006C4138" w:rsidP="00046400">
            <w:pPr>
              <w:jc w:val="right"/>
              <w:rPr>
                <w:sz w:val="8"/>
                <w:szCs w:val="8"/>
              </w:rPr>
            </w:pPr>
            <w:r w:rsidRPr="00CF422C">
              <w:rPr>
                <w:sz w:val="8"/>
                <w:szCs w:val="8"/>
              </w:rPr>
              <w:t>23 287,60</w:t>
            </w:r>
          </w:p>
        </w:tc>
        <w:tc>
          <w:tcPr>
            <w:tcW w:w="596" w:type="dxa"/>
            <w:shd w:val="clear" w:color="auto" w:fill="auto"/>
            <w:noWrap/>
            <w:vAlign w:val="bottom"/>
            <w:hideMark/>
          </w:tcPr>
          <w:p w:rsidR="006C4138" w:rsidRPr="00CF422C" w:rsidRDefault="006C4138" w:rsidP="00046400">
            <w:pPr>
              <w:jc w:val="right"/>
              <w:rPr>
                <w:sz w:val="8"/>
                <w:szCs w:val="8"/>
              </w:rPr>
            </w:pPr>
            <w:r w:rsidRPr="00CF422C">
              <w:rPr>
                <w:sz w:val="8"/>
                <w:szCs w:val="8"/>
              </w:rPr>
              <w:t>596,70</w:t>
            </w:r>
          </w:p>
        </w:tc>
        <w:tc>
          <w:tcPr>
            <w:tcW w:w="693" w:type="dxa"/>
            <w:shd w:val="clear" w:color="auto" w:fill="auto"/>
            <w:noWrap/>
            <w:vAlign w:val="bottom"/>
            <w:hideMark/>
          </w:tcPr>
          <w:p w:rsidR="006C4138" w:rsidRPr="00CF422C" w:rsidRDefault="006C4138" w:rsidP="00046400">
            <w:pPr>
              <w:jc w:val="right"/>
              <w:rPr>
                <w:sz w:val="8"/>
                <w:szCs w:val="8"/>
              </w:rPr>
            </w:pPr>
            <w:r w:rsidRPr="00CF422C">
              <w:rPr>
                <w:sz w:val="8"/>
                <w:szCs w:val="8"/>
              </w:rPr>
              <w:t>81 753,35</w:t>
            </w:r>
          </w:p>
        </w:tc>
        <w:tc>
          <w:tcPr>
            <w:tcW w:w="709" w:type="dxa"/>
            <w:gridSpan w:val="2"/>
            <w:shd w:val="clear" w:color="auto" w:fill="auto"/>
            <w:noWrap/>
            <w:vAlign w:val="bottom"/>
            <w:hideMark/>
          </w:tcPr>
          <w:p w:rsidR="006C4138" w:rsidRPr="00CF422C" w:rsidRDefault="006C4138" w:rsidP="00046400">
            <w:pPr>
              <w:jc w:val="right"/>
              <w:rPr>
                <w:sz w:val="8"/>
                <w:szCs w:val="8"/>
              </w:rPr>
            </w:pPr>
            <w:r w:rsidRPr="00CF422C">
              <w:rPr>
                <w:sz w:val="8"/>
                <w:szCs w:val="8"/>
              </w:rPr>
              <w:t>149 096,60</w:t>
            </w:r>
          </w:p>
        </w:tc>
        <w:tc>
          <w:tcPr>
            <w:tcW w:w="591" w:type="dxa"/>
            <w:shd w:val="clear" w:color="auto" w:fill="auto"/>
            <w:noWrap/>
            <w:vAlign w:val="bottom"/>
            <w:hideMark/>
          </w:tcPr>
          <w:p w:rsidR="006C4138" w:rsidRPr="00CF422C" w:rsidRDefault="006C4138" w:rsidP="00046400">
            <w:pPr>
              <w:jc w:val="right"/>
              <w:rPr>
                <w:sz w:val="8"/>
                <w:szCs w:val="8"/>
              </w:rPr>
            </w:pPr>
            <w:r w:rsidRPr="00CF422C">
              <w:rPr>
                <w:sz w:val="8"/>
                <w:szCs w:val="8"/>
              </w:rPr>
              <w:t>57 343,48</w:t>
            </w:r>
          </w:p>
        </w:tc>
        <w:tc>
          <w:tcPr>
            <w:tcW w:w="591" w:type="dxa"/>
            <w:shd w:val="clear" w:color="auto" w:fill="auto"/>
            <w:noWrap/>
            <w:vAlign w:val="bottom"/>
            <w:hideMark/>
          </w:tcPr>
          <w:p w:rsidR="006C4138" w:rsidRPr="00CF422C" w:rsidRDefault="006C4138" w:rsidP="00046400">
            <w:pPr>
              <w:jc w:val="right"/>
              <w:rPr>
                <w:sz w:val="8"/>
                <w:szCs w:val="8"/>
              </w:rPr>
            </w:pPr>
            <w:r w:rsidRPr="00CF422C">
              <w:rPr>
                <w:sz w:val="8"/>
                <w:szCs w:val="8"/>
              </w:rPr>
              <w:t>70 304,20</w:t>
            </w:r>
          </w:p>
        </w:tc>
        <w:tc>
          <w:tcPr>
            <w:tcW w:w="519" w:type="dxa"/>
            <w:shd w:val="clear" w:color="auto" w:fill="auto"/>
            <w:noWrap/>
            <w:vAlign w:val="bottom"/>
            <w:hideMark/>
          </w:tcPr>
          <w:p w:rsidR="006C4138" w:rsidRPr="00CF422C" w:rsidRDefault="006C4138" w:rsidP="00046400">
            <w:pPr>
              <w:jc w:val="right"/>
              <w:rPr>
                <w:sz w:val="8"/>
                <w:szCs w:val="8"/>
              </w:rPr>
            </w:pPr>
            <w:r w:rsidRPr="00CF422C">
              <w:rPr>
                <w:sz w:val="8"/>
                <w:szCs w:val="8"/>
              </w:rPr>
              <w:t>1 255,16</w:t>
            </w:r>
          </w:p>
        </w:tc>
        <w:tc>
          <w:tcPr>
            <w:tcW w:w="750" w:type="dxa"/>
            <w:shd w:val="clear" w:color="auto" w:fill="auto"/>
            <w:noWrap/>
            <w:vAlign w:val="bottom"/>
            <w:hideMark/>
          </w:tcPr>
          <w:p w:rsidR="006C4138" w:rsidRPr="00CF422C" w:rsidRDefault="006C4138" w:rsidP="00046400">
            <w:pPr>
              <w:jc w:val="right"/>
              <w:rPr>
                <w:sz w:val="8"/>
                <w:szCs w:val="8"/>
              </w:rPr>
            </w:pPr>
            <w:r w:rsidRPr="00CF422C">
              <w:rPr>
                <w:sz w:val="8"/>
                <w:szCs w:val="8"/>
              </w:rPr>
              <w:t>277 999,44</w:t>
            </w:r>
          </w:p>
        </w:tc>
      </w:tr>
      <w:tr w:rsidR="006C4138" w:rsidRPr="00CF422C" w:rsidTr="00046400">
        <w:trPr>
          <w:gridAfter w:val="1"/>
          <w:wAfter w:w="16" w:type="dxa"/>
          <w:trHeight w:val="108"/>
        </w:trPr>
        <w:tc>
          <w:tcPr>
            <w:tcW w:w="660" w:type="dxa"/>
            <w:shd w:val="clear" w:color="auto" w:fill="auto"/>
            <w:noWrap/>
            <w:vAlign w:val="bottom"/>
            <w:hideMark/>
          </w:tcPr>
          <w:p w:rsidR="006C4138" w:rsidRPr="00CF422C" w:rsidRDefault="006C4138" w:rsidP="00046400">
            <w:pPr>
              <w:jc w:val="right"/>
              <w:rPr>
                <w:sz w:val="6"/>
                <w:szCs w:val="6"/>
              </w:rPr>
            </w:pPr>
            <w:r w:rsidRPr="00CF422C">
              <w:rPr>
                <w:sz w:val="6"/>
                <w:szCs w:val="6"/>
              </w:rPr>
              <w:t>электроэнергия</w:t>
            </w:r>
          </w:p>
        </w:tc>
        <w:tc>
          <w:tcPr>
            <w:tcW w:w="616" w:type="dxa"/>
            <w:shd w:val="clear" w:color="auto" w:fill="auto"/>
            <w:noWrap/>
            <w:vAlign w:val="bottom"/>
            <w:hideMark/>
          </w:tcPr>
          <w:p w:rsidR="006C4138" w:rsidRPr="00CF422C" w:rsidRDefault="006C4138" w:rsidP="00046400">
            <w:pPr>
              <w:jc w:val="right"/>
              <w:rPr>
                <w:sz w:val="8"/>
                <w:szCs w:val="8"/>
              </w:rPr>
            </w:pPr>
          </w:p>
        </w:tc>
        <w:tc>
          <w:tcPr>
            <w:tcW w:w="567" w:type="dxa"/>
            <w:shd w:val="clear" w:color="auto" w:fill="auto"/>
            <w:noWrap/>
            <w:vAlign w:val="bottom"/>
            <w:hideMark/>
          </w:tcPr>
          <w:p w:rsidR="006C4138" w:rsidRPr="00CF422C" w:rsidRDefault="006C4138" w:rsidP="00046400">
            <w:pPr>
              <w:rPr>
                <w:sz w:val="8"/>
                <w:szCs w:val="8"/>
              </w:rPr>
            </w:pPr>
          </w:p>
        </w:tc>
        <w:tc>
          <w:tcPr>
            <w:tcW w:w="567" w:type="dxa"/>
            <w:shd w:val="clear" w:color="auto" w:fill="auto"/>
            <w:noWrap/>
            <w:vAlign w:val="bottom"/>
            <w:hideMark/>
          </w:tcPr>
          <w:p w:rsidR="006C4138" w:rsidRPr="00CF422C" w:rsidRDefault="006C4138" w:rsidP="00046400">
            <w:pPr>
              <w:rPr>
                <w:sz w:val="8"/>
                <w:szCs w:val="8"/>
              </w:rPr>
            </w:pPr>
          </w:p>
        </w:tc>
        <w:tc>
          <w:tcPr>
            <w:tcW w:w="596" w:type="dxa"/>
            <w:shd w:val="clear" w:color="auto" w:fill="auto"/>
            <w:noWrap/>
            <w:vAlign w:val="bottom"/>
            <w:hideMark/>
          </w:tcPr>
          <w:p w:rsidR="006C4138" w:rsidRPr="00CF422C" w:rsidRDefault="006C4138" w:rsidP="00046400">
            <w:pPr>
              <w:rPr>
                <w:sz w:val="8"/>
                <w:szCs w:val="8"/>
              </w:rPr>
            </w:pPr>
          </w:p>
        </w:tc>
        <w:tc>
          <w:tcPr>
            <w:tcW w:w="680" w:type="dxa"/>
            <w:shd w:val="clear" w:color="auto" w:fill="auto"/>
            <w:noWrap/>
            <w:vAlign w:val="bottom"/>
            <w:hideMark/>
          </w:tcPr>
          <w:p w:rsidR="006C4138" w:rsidRPr="00CF422C" w:rsidRDefault="006C4138" w:rsidP="00046400">
            <w:pPr>
              <w:jc w:val="right"/>
              <w:rPr>
                <w:sz w:val="8"/>
                <w:szCs w:val="8"/>
              </w:rPr>
            </w:pPr>
            <w:r w:rsidRPr="00CF422C">
              <w:rPr>
                <w:sz w:val="8"/>
                <w:szCs w:val="8"/>
              </w:rPr>
              <w:t>0,00</w:t>
            </w:r>
          </w:p>
        </w:tc>
        <w:tc>
          <w:tcPr>
            <w:tcW w:w="709" w:type="dxa"/>
            <w:shd w:val="clear" w:color="auto" w:fill="auto"/>
            <w:noWrap/>
            <w:vAlign w:val="bottom"/>
            <w:hideMark/>
          </w:tcPr>
          <w:p w:rsidR="006C4138" w:rsidRPr="00CF422C" w:rsidRDefault="006C4138" w:rsidP="00046400">
            <w:pPr>
              <w:jc w:val="right"/>
              <w:rPr>
                <w:sz w:val="8"/>
                <w:szCs w:val="8"/>
              </w:rPr>
            </w:pPr>
          </w:p>
        </w:tc>
        <w:tc>
          <w:tcPr>
            <w:tcW w:w="613" w:type="dxa"/>
            <w:shd w:val="clear" w:color="auto" w:fill="auto"/>
            <w:noWrap/>
            <w:vAlign w:val="bottom"/>
            <w:hideMark/>
          </w:tcPr>
          <w:p w:rsidR="006C4138" w:rsidRPr="00CF422C" w:rsidRDefault="006C4138" w:rsidP="00046400">
            <w:pPr>
              <w:rPr>
                <w:sz w:val="8"/>
                <w:szCs w:val="8"/>
              </w:rPr>
            </w:pPr>
          </w:p>
        </w:tc>
        <w:tc>
          <w:tcPr>
            <w:tcW w:w="603" w:type="dxa"/>
            <w:shd w:val="clear" w:color="auto" w:fill="auto"/>
            <w:noWrap/>
            <w:vAlign w:val="bottom"/>
            <w:hideMark/>
          </w:tcPr>
          <w:p w:rsidR="006C4138" w:rsidRPr="00CF422C" w:rsidRDefault="006C4138" w:rsidP="00046400">
            <w:pPr>
              <w:rPr>
                <w:sz w:val="8"/>
                <w:szCs w:val="8"/>
              </w:rPr>
            </w:pPr>
          </w:p>
        </w:tc>
        <w:tc>
          <w:tcPr>
            <w:tcW w:w="627" w:type="dxa"/>
            <w:shd w:val="clear" w:color="auto" w:fill="auto"/>
            <w:noWrap/>
            <w:vAlign w:val="bottom"/>
            <w:hideMark/>
          </w:tcPr>
          <w:p w:rsidR="006C4138" w:rsidRPr="00CF422C" w:rsidRDefault="006C4138" w:rsidP="00046400">
            <w:pPr>
              <w:rPr>
                <w:sz w:val="8"/>
                <w:szCs w:val="8"/>
              </w:rPr>
            </w:pPr>
          </w:p>
        </w:tc>
        <w:tc>
          <w:tcPr>
            <w:tcW w:w="693" w:type="dxa"/>
            <w:shd w:val="clear" w:color="auto" w:fill="auto"/>
            <w:noWrap/>
            <w:vAlign w:val="bottom"/>
            <w:hideMark/>
          </w:tcPr>
          <w:p w:rsidR="006C4138" w:rsidRPr="00CF422C" w:rsidRDefault="006C4138" w:rsidP="00046400">
            <w:pPr>
              <w:jc w:val="right"/>
              <w:rPr>
                <w:sz w:val="8"/>
                <w:szCs w:val="8"/>
              </w:rPr>
            </w:pPr>
            <w:r w:rsidRPr="00CF422C">
              <w:rPr>
                <w:sz w:val="8"/>
                <w:szCs w:val="8"/>
              </w:rPr>
              <w:t>0,00</w:t>
            </w:r>
          </w:p>
        </w:tc>
        <w:tc>
          <w:tcPr>
            <w:tcW w:w="596" w:type="dxa"/>
            <w:shd w:val="clear" w:color="auto" w:fill="auto"/>
            <w:noWrap/>
            <w:vAlign w:val="bottom"/>
            <w:hideMark/>
          </w:tcPr>
          <w:p w:rsidR="006C4138" w:rsidRPr="00CF422C" w:rsidRDefault="006C4138" w:rsidP="00046400">
            <w:pPr>
              <w:jc w:val="right"/>
              <w:rPr>
                <w:sz w:val="8"/>
                <w:szCs w:val="8"/>
              </w:rPr>
            </w:pPr>
          </w:p>
        </w:tc>
        <w:tc>
          <w:tcPr>
            <w:tcW w:w="596" w:type="dxa"/>
            <w:shd w:val="clear" w:color="auto" w:fill="auto"/>
            <w:noWrap/>
            <w:vAlign w:val="bottom"/>
            <w:hideMark/>
          </w:tcPr>
          <w:p w:rsidR="006C4138" w:rsidRPr="00CF422C" w:rsidRDefault="006C4138" w:rsidP="00046400">
            <w:pPr>
              <w:rPr>
                <w:sz w:val="8"/>
                <w:szCs w:val="8"/>
              </w:rPr>
            </w:pPr>
          </w:p>
        </w:tc>
        <w:tc>
          <w:tcPr>
            <w:tcW w:w="596" w:type="dxa"/>
            <w:shd w:val="clear" w:color="auto" w:fill="auto"/>
            <w:noWrap/>
            <w:vAlign w:val="bottom"/>
            <w:hideMark/>
          </w:tcPr>
          <w:p w:rsidR="006C4138" w:rsidRPr="00CF422C" w:rsidRDefault="006C4138" w:rsidP="00046400">
            <w:pPr>
              <w:rPr>
                <w:sz w:val="8"/>
                <w:szCs w:val="8"/>
              </w:rPr>
            </w:pPr>
          </w:p>
        </w:tc>
        <w:tc>
          <w:tcPr>
            <w:tcW w:w="556" w:type="dxa"/>
            <w:shd w:val="clear" w:color="auto" w:fill="auto"/>
            <w:noWrap/>
            <w:vAlign w:val="bottom"/>
            <w:hideMark/>
          </w:tcPr>
          <w:p w:rsidR="006C4138" w:rsidRPr="00CF422C" w:rsidRDefault="006C4138" w:rsidP="00046400">
            <w:pPr>
              <w:rPr>
                <w:sz w:val="8"/>
                <w:szCs w:val="8"/>
              </w:rPr>
            </w:pPr>
          </w:p>
        </w:tc>
        <w:tc>
          <w:tcPr>
            <w:tcW w:w="576" w:type="dxa"/>
            <w:shd w:val="clear" w:color="auto" w:fill="auto"/>
            <w:noWrap/>
            <w:vAlign w:val="bottom"/>
            <w:hideMark/>
          </w:tcPr>
          <w:p w:rsidR="006C4138" w:rsidRPr="00CF422C" w:rsidRDefault="006C4138" w:rsidP="00046400">
            <w:pPr>
              <w:jc w:val="right"/>
              <w:rPr>
                <w:sz w:val="8"/>
                <w:szCs w:val="8"/>
              </w:rPr>
            </w:pPr>
            <w:r w:rsidRPr="00CF422C">
              <w:rPr>
                <w:sz w:val="8"/>
                <w:szCs w:val="8"/>
              </w:rPr>
              <w:t>0,00</w:t>
            </w:r>
          </w:p>
        </w:tc>
        <w:tc>
          <w:tcPr>
            <w:tcW w:w="624" w:type="dxa"/>
            <w:shd w:val="clear" w:color="auto" w:fill="auto"/>
            <w:noWrap/>
            <w:vAlign w:val="bottom"/>
            <w:hideMark/>
          </w:tcPr>
          <w:p w:rsidR="006C4138" w:rsidRPr="00CF422C" w:rsidRDefault="006C4138" w:rsidP="00046400">
            <w:pPr>
              <w:jc w:val="right"/>
              <w:rPr>
                <w:sz w:val="8"/>
                <w:szCs w:val="8"/>
              </w:rPr>
            </w:pPr>
          </w:p>
        </w:tc>
        <w:tc>
          <w:tcPr>
            <w:tcW w:w="567" w:type="dxa"/>
            <w:shd w:val="clear" w:color="auto" w:fill="auto"/>
            <w:noWrap/>
            <w:vAlign w:val="bottom"/>
            <w:hideMark/>
          </w:tcPr>
          <w:p w:rsidR="006C4138" w:rsidRPr="00CF422C" w:rsidRDefault="006C4138" w:rsidP="00046400">
            <w:pPr>
              <w:rPr>
                <w:sz w:val="8"/>
                <w:szCs w:val="8"/>
              </w:rPr>
            </w:pPr>
          </w:p>
        </w:tc>
        <w:tc>
          <w:tcPr>
            <w:tcW w:w="596" w:type="dxa"/>
            <w:shd w:val="clear" w:color="auto" w:fill="auto"/>
            <w:noWrap/>
            <w:vAlign w:val="bottom"/>
            <w:hideMark/>
          </w:tcPr>
          <w:p w:rsidR="006C4138" w:rsidRPr="00CF422C" w:rsidRDefault="006C4138" w:rsidP="00046400">
            <w:pPr>
              <w:rPr>
                <w:sz w:val="8"/>
                <w:szCs w:val="8"/>
              </w:rPr>
            </w:pPr>
          </w:p>
        </w:tc>
        <w:tc>
          <w:tcPr>
            <w:tcW w:w="596" w:type="dxa"/>
            <w:shd w:val="clear" w:color="auto" w:fill="auto"/>
            <w:noWrap/>
            <w:vAlign w:val="bottom"/>
            <w:hideMark/>
          </w:tcPr>
          <w:p w:rsidR="006C4138" w:rsidRPr="00CF422C" w:rsidRDefault="006C4138" w:rsidP="00046400">
            <w:pPr>
              <w:rPr>
                <w:sz w:val="8"/>
                <w:szCs w:val="8"/>
              </w:rPr>
            </w:pPr>
          </w:p>
        </w:tc>
        <w:tc>
          <w:tcPr>
            <w:tcW w:w="693" w:type="dxa"/>
            <w:shd w:val="clear" w:color="auto" w:fill="auto"/>
            <w:noWrap/>
            <w:vAlign w:val="bottom"/>
            <w:hideMark/>
          </w:tcPr>
          <w:p w:rsidR="006C4138" w:rsidRPr="00CF422C" w:rsidRDefault="006C4138" w:rsidP="00046400">
            <w:pPr>
              <w:jc w:val="right"/>
              <w:rPr>
                <w:sz w:val="8"/>
                <w:szCs w:val="8"/>
              </w:rPr>
            </w:pPr>
            <w:r w:rsidRPr="00CF422C">
              <w:rPr>
                <w:sz w:val="8"/>
                <w:szCs w:val="8"/>
              </w:rPr>
              <w:t>0,00</w:t>
            </w:r>
          </w:p>
        </w:tc>
        <w:tc>
          <w:tcPr>
            <w:tcW w:w="709" w:type="dxa"/>
            <w:gridSpan w:val="2"/>
            <w:shd w:val="clear" w:color="auto" w:fill="auto"/>
            <w:noWrap/>
            <w:vAlign w:val="bottom"/>
            <w:hideMark/>
          </w:tcPr>
          <w:p w:rsidR="006C4138" w:rsidRPr="00CF422C" w:rsidRDefault="006C4138" w:rsidP="00046400">
            <w:pPr>
              <w:jc w:val="right"/>
              <w:rPr>
                <w:sz w:val="8"/>
                <w:szCs w:val="8"/>
              </w:rPr>
            </w:pPr>
            <w:r w:rsidRPr="00CF422C">
              <w:rPr>
                <w:sz w:val="8"/>
                <w:szCs w:val="8"/>
              </w:rPr>
              <w:t>0,00</w:t>
            </w:r>
          </w:p>
        </w:tc>
        <w:tc>
          <w:tcPr>
            <w:tcW w:w="591" w:type="dxa"/>
            <w:shd w:val="clear" w:color="auto" w:fill="auto"/>
            <w:noWrap/>
            <w:vAlign w:val="bottom"/>
            <w:hideMark/>
          </w:tcPr>
          <w:p w:rsidR="006C4138" w:rsidRPr="00CF422C" w:rsidRDefault="006C4138" w:rsidP="00046400">
            <w:pPr>
              <w:jc w:val="right"/>
              <w:rPr>
                <w:sz w:val="8"/>
                <w:szCs w:val="8"/>
              </w:rPr>
            </w:pPr>
            <w:r w:rsidRPr="00CF422C">
              <w:rPr>
                <w:sz w:val="8"/>
                <w:szCs w:val="8"/>
              </w:rPr>
              <w:t>0,00</w:t>
            </w:r>
          </w:p>
        </w:tc>
        <w:tc>
          <w:tcPr>
            <w:tcW w:w="591" w:type="dxa"/>
            <w:shd w:val="clear" w:color="auto" w:fill="auto"/>
            <w:noWrap/>
            <w:vAlign w:val="bottom"/>
            <w:hideMark/>
          </w:tcPr>
          <w:p w:rsidR="006C4138" w:rsidRPr="00CF422C" w:rsidRDefault="006C4138" w:rsidP="00046400">
            <w:pPr>
              <w:jc w:val="right"/>
              <w:rPr>
                <w:sz w:val="8"/>
                <w:szCs w:val="8"/>
              </w:rPr>
            </w:pPr>
            <w:r w:rsidRPr="00CF422C">
              <w:rPr>
                <w:sz w:val="8"/>
                <w:szCs w:val="8"/>
              </w:rPr>
              <w:t>0,00</w:t>
            </w:r>
          </w:p>
        </w:tc>
        <w:tc>
          <w:tcPr>
            <w:tcW w:w="519" w:type="dxa"/>
            <w:shd w:val="clear" w:color="auto" w:fill="auto"/>
            <w:noWrap/>
            <w:vAlign w:val="bottom"/>
            <w:hideMark/>
          </w:tcPr>
          <w:p w:rsidR="006C4138" w:rsidRPr="00CF422C" w:rsidRDefault="006C4138" w:rsidP="00046400">
            <w:pPr>
              <w:jc w:val="right"/>
              <w:rPr>
                <w:sz w:val="8"/>
                <w:szCs w:val="8"/>
              </w:rPr>
            </w:pPr>
            <w:r w:rsidRPr="00CF422C">
              <w:rPr>
                <w:sz w:val="8"/>
                <w:szCs w:val="8"/>
              </w:rPr>
              <w:t>0,00</w:t>
            </w:r>
          </w:p>
        </w:tc>
        <w:tc>
          <w:tcPr>
            <w:tcW w:w="750" w:type="dxa"/>
            <w:shd w:val="clear" w:color="auto" w:fill="auto"/>
            <w:noWrap/>
            <w:vAlign w:val="bottom"/>
            <w:hideMark/>
          </w:tcPr>
          <w:p w:rsidR="006C4138" w:rsidRPr="00CF422C" w:rsidRDefault="006C4138" w:rsidP="00046400">
            <w:pPr>
              <w:jc w:val="right"/>
              <w:rPr>
                <w:sz w:val="8"/>
                <w:szCs w:val="8"/>
              </w:rPr>
            </w:pPr>
            <w:r w:rsidRPr="00CF422C">
              <w:rPr>
                <w:sz w:val="8"/>
                <w:szCs w:val="8"/>
              </w:rPr>
              <w:t>0,00</w:t>
            </w:r>
          </w:p>
        </w:tc>
      </w:tr>
      <w:tr w:rsidR="006C4138" w:rsidRPr="00CF422C" w:rsidTr="00046400">
        <w:trPr>
          <w:gridAfter w:val="1"/>
          <w:wAfter w:w="16" w:type="dxa"/>
          <w:trHeight w:val="138"/>
        </w:trPr>
        <w:tc>
          <w:tcPr>
            <w:tcW w:w="660" w:type="dxa"/>
            <w:shd w:val="clear" w:color="auto" w:fill="auto"/>
            <w:noWrap/>
            <w:vAlign w:val="bottom"/>
            <w:hideMark/>
          </w:tcPr>
          <w:p w:rsidR="006C4138" w:rsidRPr="00CF422C" w:rsidRDefault="006C4138" w:rsidP="00046400">
            <w:pPr>
              <w:jc w:val="right"/>
              <w:rPr>
                <w:sz w:val="6"/>
                <w:szCs w:val="6"/>
              </w:rPr>
            </w:pPr>
            <w:r w:rsidRPr="00CF422C">
              <w:rPr>
                <w:sz w:val="6"/>
                <w:szCs w:val="6"/>
              </w:rPr>
              <w:t>мощность</w:t>
            </w:r>
          </w:p>
        </w:tc>
        <w:tc>
          <w:tcPr>
            <w:tcW w:w="616" w:type="dxa"/>
            <w:shd w:val="clear" w:color="auto" w:fill="auto"/>
            <w:noWrap/>
            <w:vAlign w:val="bottom"/>
            <w:hideMark/>
          </w:tcPr>
          <w:p w:rsidR="006C4138" w:rsidRPr="00CF422C" w:rsidRDefault="006C4138" w:rsidP="00046400">
            <w:pPr>
              <w:jc w:val="right"/>
              <w:rPr>
                <w:sz w:val="8"/>
                <w:szCs w:val="8"/>
              </w:rPr>
            </w:pPr>
            <w:r w:rsidRPr="00CF422C">
              <w:rPr>
                <w:sz w:val="8"/>
                <w:szCs w:val="8"/>
              </w:rPr>
              <w:t>68 019,05</w:t>
            </w:r>
          </w:p>
        </w:tc>
        <w:tc>
          <w:tcPr>
            <w:tcW w:w="567" w:type="dxa"/>
            <w:shd w:val="clear" w:color="auto" w:fill="auto"/>
            <w:noWrap/>
            <w:vAlign w:val="bottom"/>
            <w:hideMark/>
          </w:tcPr>
          <w:p w:rsidR="006C4138" w:rsidRPr="00CF422C" w:rsidRDefault="006C4138" w:rsidP="00046400">
            <w:pPr>
              <w:jc w:val="right"/>
              <w:rPr>
                <w:sz w:val="8"/>
                <w:szCs w:val="8"/>
              </w:rPr>
            </w:pPr>
            <w:r w:rsidRPr="00CF422C">
              <w:rPr>
                <w:sz w:val="8"/>
                <w:szCs w:val="8"/>
              </w:rPr>
              <w:t>25 566,35</w:t>
            </w:r>
          </w:p>
        </w:tc>
        <w:tc>
          <w:tcPr>
            <w:tcW w:w="567" w:type="dxa"/>
            <w:shd w:val="clear" w:color="auto" w:fill="auto"/>
            <w:noWrap/>
            <w:vAlign w:val="bottom"/>
            <w:hideMark/>
          </w:tcPr>
          <w:p w:rsidR="006C4138" w:rsidRPr="00CF422C" w:rsidRDefault="006C4138" w:rsidP="00046400">
            <w:pPr>
              <w:jc w:val="right"/>
              <w:rPr>
                <w:sz w:val="8"/>
                <w:szCs w:val="8"/>
              </w:rPr>
            </w:pPr>
            <w:r w:rsidRPr="00CF422C">
              <w:rPr>
                <w:sz w:val="8"/>
                <w:szCs w:val="8"/>
              </w:rPr>
              <w:t>31 771,90</w:t>
            </w:r>
          </w:p>
        </w:tc>
        <w:tc>
          <w:tcPr>
            <w:tcW w:w="596" w:type="dxa"/>
            <w:shd w:val="clear" w:color="auto" w:fill="auto"/>
            <w:noWrap/>
            <w:vAlign w:val="bottom"/>
            <w:hideMark/>
          </w:tcPr>
          <w:p w:rsidR="006C4138" w:rsidRPr="00CF422C" w:rsidRDefault="006C4138" w:rsidP="00046400">
            <w:pPr>
              <w:jc w:val="right"/>
              <w:rPr>
                <w:sz w:val="8"/>
                <w:szCs w:val="8"/>
              </w:rPr>
            </w:pPr>
            <w:r w:rsidRPr="00CF422C">
              <w:rPr>
                <w:sz w:val="8"/>
                <w:szCs w:val="8"/>
              </w:rPr>
              <w:t>142,09</w:t>
            </w:r>
          </w:p>
        </w:tc>
        <w:tc>
          <w:tcPr>
            <w:tcW w:w="680" w:type="dxa"/>
            <w:shd w:val="clear" w:color="auto" w:fill="auto"/>
            <w:noWrap/>
            <w:vAlign w:val="bottom"/>
            <w:hideMark/>
          </w:tcPr>
          <w:p w:rsidR="006C4138" w:rsidRPr="00CF422C" w:rsidRDefault="006C4138" w:rsidP="00046400">
            <w:pPr>
              <w:jc w:val="right"/>
              <w:rPr>
                <w:sz w:val="8"/>
                <w:szCs w:val="8"/>
              </w:rPr>
            </w:pPr>
            <w:r w:rsidRPr="00CF422C">
              <w:rPr>
                <w:sz w:val="8"/>
                <w:szCs w:val="8"/>
              </w:rPr>
              <w:t>125 499,39</w:t>
            </w:r>
          </w:p>
        </w:tc>
        <w:tc>
          <w:tcPr>
            <w:tcW w:w="709" w:type="dxa"/>
            <w:shd w:val="clear" w:color="auto" w:fill="auto"/>
            <w:noWrap/>
            <w:vAlign w:val="bottom"/>
            <w:hideMark/>
          </w:tcPr>
          <w:p w:rsidR="006C4138" w:rsidRPr="00CF422C" w:rsidRDefault="006C4138" w:rsidP="00046400">
            <w:pPr>
              <w:jc w:val="right"/>
              <w:rPr>
                <w:sz w:val="8"/>
                <w:szCs w:val="8"/>
              </w:rPr>
            </w:pPr>
            <w:r w:rsidRPr="00CF422C">
              <w:rPr>
                <w:sz w:val="8"/>
                <w:szCs w:val="8"/>
              </w:rPr>
              <w:t>81 077,56</w:t>
            </w:r>
          </w:p>
        </w:tc>
        <w:tc>
          <w:tcPr>
            <w:tcW w:w="613" w:type="dxa"/>
            <w:shd w:val="clear" w:color="auto" w:fill="auto"/>
            <w:noWrap/>
            <w:vAlign w:val="bottom"/>
            <w:hideMark/>
          </w:tcPr>
          <w:p w:rsidR="006C4138" w:rsidRPr="00CF422C" w:rsidRDefault="006C4138" w:rsidP="00046400">
            <w:pPr>
              <w:jc w:val="right"/>
              <w:rPr>
                <w:sz w:val="8"/>
                <w:szCs w:val="8"/>
              </w:rPr>
            </w:pPr>
            <w:r w:rsidRPr="00CF422C">
              <w:rPr>
                <w:sz w:val="8"/>
                <w:szCs w:val="8"/>
              </w:rPr>
              <w:t>31 777,13</w:t>
            </w:r>
          </w:p>
        </w:tc>
        <w:tc>
          <w:tcPr>
            <w:tcW w:w="603" w:type="dxa"/>
            <w:shd w:val="clear" w:color="auto" w:fill="auto"/>
            <w:noWrap/>
            <w:vAlign w:val="bottom"/>
            <w:hideMark/>
          </w:tcPr>
          <w:p w:rsidR="006C4138" w:rsidRPr="00CF422C" w:rsidRDefault="006C4138" w:rsidP="00046400">
            <w:pPr>
              <w:jc w:val="right"/>
              <w:rPr>
                <w:sz w:val="8"/>
                <w:szCs w:val="8"/>
              </w:rPr>
            </w:pPr>
            <w:r w:rsidRPr="00CF422C">
              <w:rPr>
                <w:sz w:val="8"/>
                <w:szCs w:val="8"/>
              </w:rPr>
              <w:t>38 532,30</w:t>
            </w:r>
          </w:p>
        </w:tc>
        <w:tc>
          <w:tcPr>
            <w:tcW w:w="627" w:type="dxa"/>
            <w:shd w:val="clear" w:color="auto" w:fill="auto"/>
            <w:noWrap/>
            <w:vAlign w:val="bottom"/>
            <w:hideMark/>
          </w:tcPr>
          <w:p w:rsidR="006C4138" w:rsidRPr="00CF422C" w:rsidRDefault="006C4138" w:rsidP="00046400">
            <w:pPr>
              <w:jc w:val="right"/>
              <w:rPr>
                <w:sz w:val="8"/>
                <w:szCs w:val="8"/>
              </w:rPr>
            </w:pPr>
            <w:r w:rsidRPr="00CF422C">
              <w:rPr>
                <w:sz w:val="8"/>
                <w:szCs w:val="8"/>
              </w:rPr>
              <w:t>1 113,07</w:t>
            </w:r>
          </w:p>
        </w:tc>
        <w:tc>
          <w:tcPr>
            <w:tcW w:w="693" w:type="dxa"/>
            <w:shd w:val="clear" w:color="auto" w:fill="auto"/>
            <w:noWrap/>
            <w:vAlign w:val="bottom"/>
            <w:hideMark/>
          </w:tcPr>
          <w:p w:rsidR="006C4138" w:rsidRPr="00CF422C" w:rsidRDefault="006C4138" w:rsidP="00046400">
            <w:pPr>
              <w:jc w:val="right"/>
              <w:rPr>
                <w:sz w:val="8"/>
                <w:szCs w:val="8"/>
              </w:rPr>
            </w:pPr>
            <w:r w:rsidRPr="00CF422C">
              <w:rPr>
                <w:sz w:val="8"/>
                <w:szCs w:val="8"/>
              </w:rPr>
              <w:t>152 500,06</w:t>
            </w:r>
          </w:p>
        </w:tc>
        <w:tc>
          <w:tcPr>
            <w:tcW w:w="596" w:type="dxa"/>
            <w:shd w:val="clear" w:color="auto" w:fill="auto"/>
            <w:noWrap/>
            <w:vAlign w:val="bottom"/>
            <w:hideMark/>
          </w:tcPr>
          <w:p w:rsidR="006C4138" w:rsidRPr="00CF422C" w:rsidRDefault="006C4138" w:rsidP="00046400">
            <w:pPr>
              <w:jc w:val="right"/>
              <w:rPr>
                <w:sz w:val="8"/>
                <w:szCs w:val="8"/>
              </w:rPr>
            </w:pPr>
            <w:r w:rsidRPr="00CF422C">
              <w:rPr>
                <w:sz w:val="8"/>
                <w:szCs w:val="8"/>
              </w:rPr>
              <w:t>39 935,38</w:t>
            </w:r>
          </w:p>
        </w:tc>
        <w:tc>
          <w:tcPr>
            <w:tcW w:w="596" w:type="dxa"/>
            <w:shd w:val="clear" w:color="auto" w:fill="auto"/>
            <w:noWrap/>
            <w:vAlign w:val="bottom"/>
            <w:hideMark/>
          </w:tcPr>
          <w:p w:rsidR="006C4138" w:rsidRPr="00CF422C" w:rsidRDefault="006C4138" w:rsidP="00046400">
            <w:pPr>
              <w:jc w:val="right"/>
              <w:rPr>
                <w:sz w:val="8"/>
                <w:szCs w:val="8"/>
              </w:rPr>
            </w:pPr>
            <w:r w:rsidRPr="00CF422C">
              <w:rPr>
                <w:sz w:val="8"/>
                <w:szCs w:val="8"/>
              </w:rPr>
              <w:t>15 050,26</w:t>
            </w:r>
          </w:p>
        </w:tc>
        <w:tc>
          <w:tcPr>
            <w:tcW w:w="596" w:type="dxa"/>
            <w:shd w:val="clear" w:color="auto" w:fill="auto"/>
            <w:noWrap/>
            <w:vAlign w:val="bottom"/>
            <w:hideMark/>
          </w:tcPr>
          <w:p w:rsidR="006C4138" w:rsidRPr="00CF422C" w:rsidRDefault="006C4138" w:rsidP="00046400">
            <w:pPr>
              <w:jc w:val="right"/>
              <w:rPr>
                <w:sz w:val="8"/>
                <w:szCs w:val="8"/>
              </w:rPr>
            </w:pPr>
            <w:r w:rsidRPr="00CF422C">
              <w:rPr>
                <w:sz w:val="8"/>
                <w:szCs w:val="8"/>
              </w:rPr>
              <w:t>15 244,69</w:t>
            </w:r>
          </w:p>
        </w:tc>
        <w:tc>
          <w:tcPr>
            <w:tcW w:w="556" w:type="dxa"/>
            <w:shd w:val="clear" w:color="auto" w:fill="auto"/>
            <w:noWrap/>
            <w:vAlign w:val="bottom"/>
            <w:hideMark/>
          </w:tcPr>
          <w:p w:rsidR="006C4138" w:rsidRPr="00CF422C" w:rsidRDefault="006C4138" w:rsidP="00046400">
            <w:pPr>
              <w:jc w:val="right"/>
              <w:rPr>
                <w:sz w:val="8"/>
                <w:szCs w:val="8"/>
              </w:rPr>
            </w:pPr>
            <w:r w:rsidRPr="00CF422C">
              <w:rPr>
                <w:sz w:val="8"/>
                <w:szCs w:val="8"/>
              </w:rPr>
              <w:t>516,37</w:t>
            </w:r>
          </w:p>
        </w:tc>
        <w:tc>
          <w:tcPr>
            <w:tcW w:w="576" w:type="dxa"/>
            <w:shd w:val="clear" w:color="auto" w:fill="auto"/>
            <w:noWrap/>
            <w:vAlign w:val="bottom"/>
            <w:hideMark/>
          </w:tcPr>
          <w:p w:rsidR="006C4138" w:rsidRPr="00CF422C" w:rsidRDefault="006C4138" w:rsidP="00046400">
            <w:pPr>
              <w:jc w:val="right"/>
              <w:rPr>
                <w:sz w:val="8"/>
                <w:szCs w:val="8"/>
              </w:rPr>
            </w:pPr>
            <w:r w:rsidRPr="00CF422C">
              <w:rPr>
                <w:sz w:val="8"/>
                <w:szCs w:val="8"/>
              </w:rPr>
              <w:t>70 746,71</w:t>
            </w:r>
          </w:p>
        </w:tc>
        <w:tc>
          <w:tcPr>
            <w:tcW w:w="624" w:type="dxa"/>
            <w:shd w:val="clear" w:color="auto" w:fill="auto"/>
            <w:noWrap/>
            <w:vAlign w:val="bottom"/>
            <w:hideMark/>
          </w:tcPr>
          <w:p w:rsidR="006C4138" w:rsidRPr="00CF422C" w:rsidRDefault="006C4138" w:rsidP="00046400">
            <w:pPr>
              <w:jc w:val="right"/>
              <w:rPr>
                <w:sz w:val="8"/>
                <w:szCs w:val="8"/>
              </w:rPr>
            </w:pPr>
            <w:r w:rsidRPr="00CF422C">
              <w:rPr>
                <w:sz w:val="8"/>
                <w:szCs w:val="8"/>
              </w:rPr>
              <w:t>41 142,17</w:t>
            </w:r>
          </w:p>
        </w:tc>
        <w:tc>
          <w:tcPr>
            <w:tcW w:w="567" w:type="dxa"/>
            <w:shd w:val="clear" w:color="auto" w:fill="auto"/>
            <w:noWrap/>
            <w:vAlign w:val="bottom"/>
            <w:hideMark/>
          </w:tcPr>
          <w:p w:rsidR="006C4138" w:rsidRPr="00CF422C" w:rsidRDefault="006C4138" w:rsidP="00046400">
            <w:pPr>
              <w:jc w:val="right"/>
              <w:rPr>
                <w:sz w:val="8"/>
                <w:szCs w:val="8"/>
              </w:rPr>
            </w:pPr>
            <w:r w:rsidRPr="00CF422C">
              <w:rPr>
                <w:sz w:val="8"/>
                <w:szCs w:val="8"/>
              </w:rPr>
              <w:t>16 726,87</w:t>
            </w:r>
          </w:p>
        </w:tc>
        <w:tc>
          <w:tcPr>
            <w:tcW w:w="596" w:type="dxa"/>
            <w:shd w:val="clear" w:color="auto" w:fill="auto"/>
            <w:noWrap/>
            <w:vAlign w:val="bottom"/>
            <w:hideMark/>
          </w:tcPr>
          <w:p w:rsidR="006C4138" w:rsidRPr="00CF422C" w:rsidRDefault="006C4138" w:rsidP="00046400">
            <w:pPr>
              <w:jc w:val="right"/>
              <w:rPr>
                <w:sz w:val="8"/>
                <w:szCs w:val="8"/>
              </w:rPr>
            </w:pPr>
            <w:r w:rsidRPr="00CF422C">
              <w:rPr>
                <w:sz w:val="8"/>
                <w:szCs w:val="8"/>
              </w:rPr>
              <w:t>23 287,60</w:t>
            </w:r>
          </w:p>
        </w:tc>
        <w:tc>
          <w:tcPr>
            <w:tcW w:w="596" w:type="dxa"/>
            <w:shd w:val="clear" w:color="auto" w:fill="auto"/>
            <w:noWrap/>
            <w:vAlign w:val="bottom"/>
            <w:hideMark/>
          </w:tcPr>
          <w:p w:rsidR="006C4138" w:rsidRPr="00CF422C" w:rsidRDefault="006C4138" w:rsidP="00046400">
            <w:pPr>
              <w:jc w:val="right"/>
              <w:rPr>
                <w:sz w:val="8"/>
                <w:szCs w:val="8"/>
              </w:rPr>
            </w:pPr>
            <w:r w:rsidRPr="00CF422C">
              <w:rPr>
                <w:sz w:val="8"/>
                <w:szCs w:val="8"/>
              </w:rPr>
              <w:t>596,70</w:t>
            </w:r>
          </w:p>
        </w:tc>
        <w:tc>
          <w:tcPr>
            <w:tcW w:w="693" w:type="dxa"/>
            <w:shd w:val="clear" w:color="auto" w:fill="auto"/>
            <w:noWrap/>
            <w:vAlign w:val="bottom"/>
            <w:hideMark/>
          </w:tcPr>
          <w:p w:rsidR="006C4138" w:rsidRPr="00CF422C" w:rsidRDefault="006C4138" w:rsidP="00046400">
            <w:pPr>
              <w:jc w:val="right"/>
              <w:rPr>
                <w:sz w:val="8"/>
                <w:szCs w:val="8"/>
              </w:rPr>
            </w:pPr>
            <w:r w:rsidRPr="00CF422C">
              <w:rPr>
                <w:sz w:val="8"/>
                <w:szCs w:val="8"/>
              </w:rPr>
              <w:t>81 753,35</w:t>
            </w:r>
          </w:p>
        </w:tc>
        <w:tc>
          <w:tcPr>
            <w:tcW w:w="709" w:type="dxa"/>
            <w:gridSpan w:val="2"/>
            <w:shd w:val="clear" w:color="auto" w:fill="auto"/>
            <w:noWrap/>
            <w:vAlign w:val="bottom"/>
            <w:hideMark/>
          </w:tcPr>
          <w:p w:rsidR="006C4138" w:rsidRPr="00CF422C" w:rsidRDefault="006C4138" w:rsidP="00046400">
            <w:pPr>
              <w:jc w:val="right"/>
              <w:rPr>
                <w:sz w:val="8"/>
                <w:szCs w:val="8"/>
              </w:rPr>
            </w:pPr>
            <w:r w:rsidRPr="00CF422C">
              <w:rPr>
                <w:sz w:val="8"/>
                <w:szCs w:val="8"/>
              </w:rPr>
              <w:t>149 096,60</w:t>
            </w:r>
          </w:p>
        </w:tc>
        <w:tc>
          <w:tcPr>
            <w:tcW w:w="591" w:type="dxa"/>
            <w:shd w:val="clear" w:color="auto" w:fill="auto"/>
            <w:noWrap/>
            <w:vAlign w:val="bottom"/>
            <w:hideMark/>
          </w:tcPr>
          <w:p w:rsidR="006C4138" w:rsidRPr="00CF422C" w:rsidRDefault="006C4138" w:rsidP="00046400">
            <w:pPr>
              <w:jc w:val="right"/>
              <w:rPr>
                <w:sz w:val="8"/>
                <w:szCs w:val="8"/>
              </w:rPr>
            </w:pPr>
            <w:r w:rsidRPr="00CF422C">
              <w:rPr>
                <w:sz w:val="8"/>
                <w:szCs w:val="8"/>
              </w:rPr>
              <w:t>57 343,48</w:t>
            </w:r>
          </w:p>
        </w:tc>
        <w:tc>
          <w:tcPr>
            <w:tcW w:w="591" w:type="dxa"/>
            <w:shd w:val="clear" w:color="auto" w:fill="auto"/>
            <w:noWrap/>
            <w:vAlign w:val="bottom"/>
            <w:hideMark/>
          </w:tcPr>
          <w:p w:rsidR="006C4138" w:rsidRPr="00CF422C" w:rsidRDefault="006C4138" w:rsidP="00046400">
            <w:pPr>
              <w:jc w:val="right"/>
              <w:rPr>
                <w:sz w:val="8"/>
                <w:szCs w:val="8"/>
              </w:rPr>
            </w:pPr>
            <w:r w:rsidRPr="00CF422C">
              <w:rPr>
                <w:sz w:val="8"/>
                <w:szCs w:val="8"/>
              </w:rPr>
              <w:t>70 304,20</w:t>
            </w:r>
          </w:p>
        </w:tc>
        <w:tc>
          <w:tcPr>
            <w:tcW w:w="519" w:type="dxa"/>
            <w:shd w:val="clear" w:color="auto" w:fill="auto"/>
            <w:noWrap/>
            <w:vAlign w:val="bottom"/>
            <w:hideMark/>
          </w:tcPr>
          <w:p w:rsidR="006C4138" w:rsidRPr="00CF422C" w:rsidRDefault="006C4138" w:rsidP="00046400">
            <w:pPr>
              <w:jc w:val="right"/>
              <w:rPr>
                <w:sz w:val="8"/>
                <w:szCs w:val="8"/>
              </w:rPr>
            </w:pPr>
            <w:r w:rsidRPr="00CF422C">
              <w:rPr>
                <w:sz w:val="8"/>
                <w:szCs w:val="8"/>
              </w:rPr>
              <w:t>1 255,16</w:t>
            </w:r>
          </w:p>
        </w:tc>
        <w:tc>
          <w:tcPr>
            <w:tcW w:w="750" w:type="dxa"/>
            <w:shd w:val="clear" w:color="auto" w:fill="auto"/>
            <w:noWrap/>
            <w:vAlign w:val="bottom"/>
            <w:hideMark/>
          </w:tcPr>
          <w:p w:rsidR="006C4138" w:rsidRPr="00CF422C" w:rsidRDefault="006C4138" w:rsidP="00046400">
            <w:pPr>
              <w:jc w:val="right"/>
              <w:rPr>
                <w:sz w:val="8"/>
                <w:szCs w:val="8"/>
              </w:rPr>
            </w:pPr>
            <w:r w:rsidRPr="00CF422C">
              <w:rPr>
                <w:sz w:val="8"/>
                <w:szCs w:val="8"/>
              </w:rPr>
              <w:t>277 999,44</w:t>
            </w:r>
          </w:p>
        </w:tc>
      </w:tr>
      <w:tr w:rsidR="006C4138" w:rsidRPr="00CF422C" w:rsidTr="00046400">
        <w:trPr>
          <w:gridAfter w:val="1"/>
          <w:wAfter w:w="16" w:type="dxa"/>
          <w:trHeight w:val="127"/>
        </w:trPr>
        <w:tc>
          <w:tcPr>
            <w:tcW w:w="660" w:type="dxa"/>
            <w:shd w:val="clear" w:color="auto" w:fill="auto"/>
            <w:noWrap/>
            <w:vAlign w:val="bottom"/>
            <w:hideMark/>
          </w:tcPr>
          <w:p w:rsidR="006C4138" w:rsidRPr="00CF422C" w:rsidRDefault="006C4138" w:rsidP="00046400">
            <w:pPr>
              <w:rPr>
                <w:sz w:val="6"/>
                <w:szCs w:val="6"/>
              </w:rPr>
            </w:pPr>
            <w:r w:rsidRPr="00CF422C">
              <w:rPr>
                <w:sz w:val="6"/>
                <w:szCs w:val="6"/>
              </w:rPr>
              <w:t>По двуставочному тарифу ГН</w:t>
            </w:r>
          </w:p>
        </w:tc>
        <w:tc>
          <w:tcPr>
            <w:tcW w:w="616" w:type="dxa"/>
            <w:shd w:val="clear" w:color="auto" w:fill="auto"/>
            <w:noWrap/>
            <w:vAlign w:val="bottom"/>
            <w:hideMark/>
          </w:tcPr>
          <w:p w:rsidR="006C4138" w:rsidRPr="00CF422C" w:rsidRDefault="006C4138" w:rsidP="00046400">
            <w:pPr>
              <w:jc w:val="right"/>
              <w:rPr>
                <w:sz w:val="8"/>
                <w:szCs w:val="8"/>
              </w:rPr>
            </w:pPr>
            <w:r w:rsidRPr="00CF422C">
              <w:rPr>
                <w:sz w:val="8"/>
                <w:szCs w:val="8"/>
              </w:rPr>
              <w:t>0,00</w:t>
            </w:r>
          </w:p>
        </w:tc>
        <w:tc>
          <w:tcPr>
            <w:tcW w:w="567" w:type="dxa"/>
            <w:shd w:val="clear" w:color="auto" w:fill="auto"/>
            <w:noWrap/>
            <w:vAlign w:val="bottom"/>
            <w:hideMark/>
          </w:tcPr>
          <w:p w:rsidR="006C4138" w:rsidRPr="00CF422C" w:rsidRDefault="006C4138" w:rsidP="00046400">
            <w:pPr>
              <w:jc w:val="right"/>
              <w:rPr>
                <w:sz w:val="8"/>
                <w:szCs w:val="8"/>
              </w:rPr>
            </w:pPr>
            <w:r w:rsidRPr="00CF422C">
              <w:rPr>
                <w:sz w:val="8"/>
                <w:szCs w:val="8"/>
              </w:rPr>
              <w:t>0,00</w:t>
            </w:r>
          </w:p>
        </w:tc>
        <w:tc>
          <w:tcPr>
            <w:tcW w:w="567" w:type="dxa"/>
            <w:shd w:val="clear" w:color="auto" w:fill="auto"/>
            <w:noWrap/>
            <w:vAlign w:val="bottom"/>
            <w:hideMark/>
          </w:tcPr>
          <w:p w:rsidR="006C4138" w:rsidRPr="00CF422C" w:rsidRDefault="006C4138" w:rsidP="00046400">
            <w:pPr>
              <w:jc w:val="right"/>
              <w:rPr>
                <w:sz w:val="8"/>
                <w:szCs w:val="8"/>
              </w:rPr>
            </w:pPr>
            <w:r w:rsidRPr="00CF422C">
              <w:rPr>
                <w:sz w:val="8"/>
                <w:szCs w:val="8"/>
              </w:rPr>
              <w:t>0,00</w:t>
            </w:r>
          </w:p>
        </w:tc>
        <w:tc>
          <w:tcPr>
            <w:tcW w:w="596" w:type="dxa"/>
            <w:shd w:val="clear" w:color="auto" w:fill="auto"/>
            <w:noWrap/>
            <w:vAlign w:val="bottom"/>
            <w:hideMark/>
          </w:tcPr>
          <w:p w:rsidR="006C4138" w:rsidRPr="00CF422C" w:rsidRDefault="006C4138" w:rsidP="00046400">
            <w:pPr>
              <w:jc w:val="right"/>
              <w:rPr>
                <w:sz w:val="8"/>
                <w:szCs w:val="8"/>
              </w:rPr>
            </w:pPr>
            <w:r w:rsidRPr="00CF422C">
              <w:rPr>
                <w:sz w:val="8"/>
                <w:szCs w:val="8"/>
              </w:rPr>
              <w:t>0,00</w:t>
            </w:r>
          </w:p>
        </w:tc>
        <w:tc>
          <w:tcPr>
            <w:tcW w:w="680" w:type="dxa"/>
            <w:shd w:val="clear" w:color="auto" w:fill="auto"/>
            <w:noWrap/>
            <w:vAlign w:val="bottom"/>
            <w:hideMark/>
          </w:tcPr>
          <w:p w:rsidR="006C4138" w:rsidRPr="00CF422C" w:rsidRDefault="006C4138" w:rsidP="00046400">
            <w:pPr>
              <w:jc w:val="right"/>
              <w:rPr>
                <w:sz w:val="8"/>
                <w:szCs w:val="8"/>
              </w:rPr>
            </w:pPr>
            <w:r w:rsidRPr="00CF422C">
              <w:rPr>
                <w:sz w:val="8"/>
                <w:szCs w:val="8"/>
              </w:rPr>
              <w:t>0,00</w:t>
            </w:r>
          </w:p>
        </w:tc>
        <w:tc>
          <w:tcPr>
            <w:tcW w:w="709" w:type="dxa"/>
            <w:shd w:val="clear" w:color="auto" w:fill="auto"/>
            <w:noWrap/>
            <w:vAlign w:val="bottom"/>
            <w:hideMark/>
          </w:tcPr>
          <w:p w:rsidR="006C4138" w:rsidRPr="00CF422C" w:rsidRDefault="006C4138" w:rsidP="00046400">
            <w:pPr>
              <w:jc w:val="right"/>
              <w:rPr>
                <w:sz w:val="8"/>
                <w:szCs w:val="8"/>
              </w:rPr>
            </w:pPr>
            <w:r w:rsidRPr="00CF422C">
              <w:rPr>
                <w:sz w:val="8"/>
                <w:szCs w:val="8"/>
              </w:rPr>
              <w:t>0,00</w:t>
            </w:r>
          </w:p>
        </w:tc>
        <w:tc>
          <w:tcPr>
            <w:tcW w:w="613" w:type="dxa"/>
            <w:shd w:val="clear" w:color="auto" w:fill="auto"/>
            <w:noWrap/>
            <w:vAlign w:val="bottom"/>
            <w:hideMark/>
          </w:tcPr>
          <w:p w:rsidR="006C4138" w:rsidRPr="00CF422C" w:rsidRDefault="006C4138" w:rsidP="00046400">
            <w:pPr>
              <w:jc w:val="right"/>
              <w:rPr>
                <w:sz w:val="8"/>
                <w:szCs w:val="8"/>
              </w:rPr>
            </w:pPr>
            <w:r w:rsidRPr="00CF422C">
              <w:rPr>
                <w:sz w:val="8"/>
                <w:szCs w:val="8"/>
              </w:rPr>
              <w:t>0,00</w:t>
            </w:r>
          </w:p>
        </w:tc>
        <w:tc>
          <w:tcPr>
            <w:tcW w:w="603" w:type="dxa"/>
            <w:shd w:val="clear" w:color="auto" w:fill="auto"/>
            <w:noWrap/>
            <w:vAlign w:val="bottom"/>
            <w:hideMark/>
          </w:tcPr>
          <w:p w:rsidR="006C4138" w:rsidRPr="00CF422C" w:rsidRDefault="006C4138" w:rsidP="00046400">
            <w:pPr>
              <w:jc w:val="right"/>
              <w:rPr>
                <w:sz w:val="8"/>
                <w:szCs w:val="8"/>
              </w:rPr>
            </w:pPr>
            <w:r w:rsidRPr="00CF422C">
              <w:rPr>
                <w:sz w:val="8"/>
                <w:szCs w:val="8"/>
              </w:rPr>
              <w:t>0,00</w:t>
            </w:r>
          </w:p>
        </w:tc>
        <w:tc>
          <w:tcPr>
            <w:tcW w:w="627" w:type="dxa"/>
            <w:shd w:val="clear" w:color="auto" w:fill="auto"/>
            <w:noWrap/>
            <w:vAlign w:val="bottom"/>
            <w:hideMark/>
          </w:tcPr>
          <w:p w:rsidR="006C4138" w:rsidRPr="00CF422C" w:rsidRDefault="006C4138" w:rsidP="00046400">
            <w:pPr>
              <w:jc w:val="right"/>
              <w:rPr>
                <w:sz w:val="8"/>
                <w:szCs w:val="8"/>
              </w:rPr>
            </w:pPr>
            <w:r w:rsidRPr="00CF422C">
              <w:rPr>
                <w:sz w:val="8"/>
                <w:szCs w:val="8"/>
              </w:rPr>
              <w:t>0,00</w:t>
            </w:r>
          </w:p>
        </w:tc>
        <w:tc>
          <w:tcPr>
            <w:tcW w:w="693" w:type="dxa"/>
            <w:shd w:val="clear" w:color="auto" w:fill="auto"/>
            <w:noWrap/>
            <w:vAlign w:val="bottom"/>
            <w:hideMark/>
          </w:tcPr>
          <w:p w:rsidR="006C4138" w:rsidRPr="00CF422C" w:rsidRDefault="006C4138" w:rsidP="00046400">
            <w:pPr>
              <w:jc w:val="right"/>
              <w:rPr>
                <w:sz w:val="8"/>
                <w:szCs w:val="8"/>
              </w:rPr>
            </w:pPr>
            <w:r w:rsidRPr="00CF422C">
              <w:rPr>
                <w:sz w:val="8"/>
                <w:szCs w:val="8"/>
              </w:rPr>
              <w:t>0,00</w:t>
            </w:r>
          </w:p>
        </w:tc>
        <w:tc>
          <w:tcPr>
            <w:tcW w:w="596" w:type="dxa"/>
            <w:shd w:val="clear" w:color="auto" w:fill="auto"/>
            <w:noWrap/>
            <w:vAlign w:val="bottom"/>
            <w:hideMark/>
          </w:tcPr>
          <w:p w:rsidR="006C4138" w:rsidRPr="00CF422C" w:rsidRDefault="006C4138" w:rsidP="00046400">
            <w:pPr>
              <w:jc w:val="right"/>
              <w:rPr>
                <w:sz w:val="8"/>
                <w:szCs w:val="8"/>
              </w:rPr>
            </w:pPr>
            <w:r w:rsidRPr="00CF422C">
              <w:rPr>
                <w:sz w:val="8"/>
                <w:szCs w:val="8"/>
              </w:rPr>
              <w:t>0,00</w:t>
            </w:r>
          </w:p>
        </w:tc>
        <w:tc>
          <w:tcPr>
            <w:tcW w:w="596" w:type="dxa"/>
            <w:shd w:val="clear" w:color="auto" w:fill="auto"/>
            <w:noWrap/>
            <w:vAlign w:val="bottom"/>
            <w:hideMark/>
          </w:tcPr>
          <w:p w:rsidR="006C4138" w:rsidRPr="00CF422C" w:rsidRDefault="006C4138" w:rsidP="00046400">
            <w:pPr>
              <w:jc w:val="right"/>
              <w:rPr>
                <w:sz w:val="8"/>
                <w:szCs w:val="8"/>
              </w:rPr>
            </w:pPr>
            <w:r w:rsidRPr="00CF422C">
              <w:rPr>
                <w:sz w:val="8"/>
                <w:szCs w:val="8"/>
              </w:rPr>
              <w:t>0,00</w:t>
            </w:r>
          </w:p>
        </w:tc>
        <w:tc>
          <w:tcPr>
            <w:tcW w:w="596" w:type="dxa"/>
            <w:shd w:val="clear" w:color="auto" w:fill="auto"/>
            <w:noWrap/>
            <w:vAlign w:val="bottom"/>
            <w:hideMark/>
          </w:tcPr>
          <w:p w:rsidR="006C4138" w:rsidRPr="00CF422C" w:rsidRDefault="006C4138" w:rsidP="00046400">
            <w:pPr>
              <w:jc w:val="right"/>
              <w:rPr>
                <w:sz w:val="8"/>
                <w:szCs w:val="8"/>
              </w:rPr>
            </w:pPr>
            <w:r w:rsidRPr="00CF422C">
              <w:rPr>
                <w:sz w:val="8"/>
                <w:szCs w:val="8"/>
              </w:rPr>
              <w:t>0,00</w:t>
            </w:r>
          </w:p>
        </w:tc>
        <w:tc>
          <w:tcPr>
            <w:tcW w:w="556" w:type="dxa"/>
            <w:shd w:val="clear" w:color="auto" w:fill="auto"/>
            <w:noWrap/>
            <w:vAlign w:val="bottom"/>
            <w:hideMark/>
          </w:tcPr>
          <w:p w:rsidR="006C4138" w:rsidRPr="00CF422C" w:rsidRDefault="006C4138" w:rsidP="00046400">
            <w:pPr>
              <w:jc w:val="right"/>
              <w:rPr>
                <w:sz w:val="8"/>
                <w:szCs w:val="8"/>
              </w:rPr>
            </w:pPr>
            <w:r w:rsidRPr="00CF422C">
              <w:rPr>
                <w:sz w:val="8"/>
                <w:szCs w:val="8"/>
              </w:rPr>
              <w:t>0,00</w:t>
            </w:r>
          </w:p>
        </w:tc>
        <w:tc>
          <w:tcPr>
            <w:tcW w:w="576" w:type="dxa"/>
            <w:shd w:val="clear" w:color="auto" w:fill="auto"/>
            <w:noWrap/>
            <w:vAlign w:val="bottom"/>
            <w:hideMark/>
          </w:tcPr>
          <w:p w:rsidR="006C4138" w:rsidRPr="00CF422C" w:rsidRDefault="006C4138" w:rsidP="00046400">
            <w:pPr>
              <w:jc w:val="right"/>
              <w:rPr>
                <w:sz w:val="8"/>
                <w:szCs w:val="8"/>
              </w:rPr>
            </w:pPr>
            <w:r w:rsidRPr="00CF422C">
              <w:rPr>
                <w:sz w:val="8"/>
                <w:szCs w:val="8"/>
              </w:rPr>
              <w:t>0,00</w:t>
            </w:r>
          </w:p>
        </w:tc>
        <w:tc>
          <w:tcPr>
            <w:tcW w:w="624" w:type="dxa"/>
            <w:shd w:val="clear" w:color="auto" w:fill="auto"/>
            <w:noWrap/>
            <w:vAlign w:val="bottom"/>
            <w:hideMark/>
          </w:tcPr>
          <w:p w:rsidR="006C4138" w:rsidRPr="00CF422C" w:rsidRDefault="006C4138" w:rsidP="00046400">
            <w:pPr>
              <w:jc w:val="right"/>
              <w:rPr>
                <w:sz w:val="8"/>
                <w:szCs w:val="8"/>
              </w:rPr>
            </w:pPr>
            <w:r w:rsidRPr="00CF422C">
              <w:rPr>
                <w:sz w:val="8"/>
                <w:szCs w:val="8"/>
              </w:rPr>
              <w:t>0,00</w:t>
            </w:r>
          </w:p>
        </w:tc>
        <w:tc>
          <w:tcPr>
            <w:tcW w:w="567" w:type="dxa"/>
            <w:shd w:val="clear" w:color="auto" w:fill="auto"/>
            <w:noWrap/>
            <w:vAlign w:val="bottom"/>
            <w:hideMark/>
          </w:tcPr>
          <w:p w:rsidR="006C4138" w:rsidRPr="00CF422C" w:rsidRDefault="006C4138" w:rsidP="00046400">
            <w:pPr>
              <w:jc w:val="right"/>
              <w:rPr>
                <w:sz w:val="8"/>
                <w:szCs w:val="8"/>
              </w:rPr>
            </w:pPr>
            <w:r w:rsidRPr="00CF422C">
              <w:rPr>
                <w:sz w:val="8"/>
                <w:szCs w:val="8"/>
              </w:rPr>
              <w:t>0,00</w:t>
            </w:r>
          </w:p>
        </w:tc>
        <w:tc>
          <w:tcPr>
            <w:tcW w:w="596" w:type="dxa"/>
            <w:shd w:val="clear" w:color="auto" w:fill="auto"/>
            <w:noWrap/>
            <w:vAlign w:val="bottom"/>
            <w:hideMark/>
          </w:tcPr>
          <w:p w:rsidR="006C4138" w:rsidRPr="00CF422C" w:rsidRDefault="006C4138" w:rsidP="00046400">
            <w:pPr>
              <w:jc w:val="right"/>
              <w:rPr>
                <w:sz w:val="8"/>
                <w:szCs w:val="8"/>
              </w:rPr>
            </w:pPr>
            <w:r w:rsidRPr="00CF422C">
              <w:rPr>
                <w:sz w:val="8"/>
                <w:szCs w:val="8"/>
              </w:rPr>
              <w:t>0,00</w:t>
            </w:r>
          </w:p>
        </w:tc>
        <w:tc>
          <w:tcPr>
            <w:tcW w:w="596" w:type="dxa"/>
            <w:shd w:val="clear" w:color="auto" w:fill="auto"/>
            <w:noWrap/>
            <w:vAlign w:val="bottom"/>
            <w:hideMark/>
          </w:tcPr>
          <w:p w:rsidR="006C4138" w:rsidRPr="00CF422C" w:rsidRDefault="006C4138" w:rsidP="00046400">
            <w:pPr>
              <w:jc w:val="right"/>
              <w:rPr>
                <w:sz w:val="8"/>
                <w:szCs w:val="8"/>
              </w:rPr>
            </w:pPr>
            <w:r w:rsidRPr="00CF422C">
              <w:rPr>
                <w:sz w:val="8"/>
                <w:szCs w:val="8"/>
              </w:rPr>
              <w:t>0,00</w:t>
            </w:r>
          </w:p>
        </w:tc>
        <w:tc>
          <w:tcPr>
            <w:tcW w:w="693" w:type="dxa"/>
            <w:shd w:val="clear" w:color="auto" w:fill="auto"/>
            <w:noWrap/>
            <w:vAlign w:val="bottom"/>
            <w:hideMark/>
          </w:tcPr>
          <w:p w:rsidR="006C4138" w:rsidRPr="00CF422C" w:rsidRDefault="006C4138" w:rsidP="00046400">
            <w:pPr>
              <w:jc w:val="right"/>
              <w:rPr>
                <w:sz w:val="8"/>
                <w:szCs w:val="8"/>
              </w:rPr>
            </w:pPr>
            <w:r w:rsidRPr="00CF422C">
              <w:rPr>
                <w:sz w:val="8"/>
                <w:szCs w:val="8"/>
              </w:rPr>
              <w:t>0,00</w:t>
            </w:r>
          </w:p>
        </w:tc>
        <w:tc>
          <w:tcPr>
            <w:tcW w:w="709" w:type="dxa"/>
            <w:gridSpan w:val="2"/>
            <w:shd w:val="clear" w:color="auto" w:fill="auto"/>
            <w:noWrap/>
            <w:vAlign w:val="bottom"/>
            <w:hideMark/>
          </w:tcPr>
          <w:p w:rsidR="006C4138" w:rsidRPr="00CF422C" w:rsidRDefault="006C4138" w:rsidP="00046400">
            <w:pPr>
              <w:jc w:val="right"/>
              <w:rPr>
                <w:sz w:val="8"/>
                <w:szCs w:val="8"/>
              </w:rPr>
            </w:pPr>
            <w:r w:rsidRPr="00CF422C">
              <w:rPr>
                <w:sz w:val="8"/>
                <w:szCs w:val="8"/>
              </w:rPr>
              <w:t>0,00</w:t>
            </w:r>
          </w:p>
        </w:tc>
        <w:tc>
          <w:tcPr>
            <w:tcW w:w="591" w:type="dxa"/>
            <w:shd w:val="clear" w:color="auto" w:fill="auto"/>
            <w:noWrap/>
            <w:vAlign w:val="bottom"/>
            <w:hideMark/>
          </w:tcPr>
          <w:p w:rsidR="006C4138" w:rsidRPr="00CF422C" w:rsidRDefault="006C4138" w:rsidP="00046400">
            <w:pPr>
              <w:jc w:val="right"/>
              <w:rPr>
                <w:sz w:val="8"/>
                <w:szCs w:val="8"/>
              </w:rPr>
            </w:pPr>
            <w:r w:rsidRPr="00CF422C">
              <w:rPr>
                <w:sz w:val="8"/>
                <w:szCs w:val="8"/>
              </w:rPr>
              <w:t>0,00</w:t>
            </w:r>
          </w:p>
        </w:tc>
        <w:tc>
          <w:tcPr>
            <w:tcW w:w="591" w:type="dxa"/>
            <w:shd w:val="clear" w:color="auto" w:fill="auto"/>
            <w:noWrap/>
            <w:vAlign w:val="bottom"/>
            <w:hideMark/>
          </w:tcPr>
          <w:p w:rsidR="006C4138" w:rsidRPr="00CF422C" w:rsidRDefault="006C4138" w:rsidP="00046400">
            <w:pPr>
              <w:jc w:val="right"/>
              <w:rPr>
                <w:sz w:val="8"/>
                <w:szCs w:val="8"/>
              </w:rPr>
            </w:pPr>
            <w:r w:rsidRPr="00CF422C">
              <w:rPr>
                <w:sz w:val="8"/>
                <w:szCs w:val="8"/>
              </w:rPr>
              <w:t>0,00</w:t>
            </w:r>
          </w:p>
        </w:tc>
        <w:tc>
          <w:tcPr>
            <w:tcW w:w="519" w:type="dxa"/>
            <w:shd w:val="clear" w:color="auto" w:fill="auto"/>
            <w:noWrap/>
            <w:vAlign w:val="bottom"/>
            <w:hideMark/>
          </w:tcPr>
          <w:p w:rsidR="006C4138" w:rsidRPr="00CF422C" w:rsidRDefault="006C4138" w:rsidP="00046400">
            <w:pPr>
              <w:jc w:val="right"/>
              <w:rPr>
                <w:sz w:val="8"/>
                <w:szCs w:val="8"/>
              </w:rPr>
            </w:pPr>
            <w:r w:rsidRPr="00CF422C">
              <w:rPr>
                <w:sz w:val="8"/>
                <w:szCs w:val="8"/>
              </w:rPr>
              <w:t>0,00</w:t>
            </w:r>
          </w:p>
        </w:tc>
        <w:tc>
          <w:tcPr>
            <w:tcW w:w="750" w:type="dxa"/>
            <w:shd w:val="clear" w:color="auto" w:fill="auto"/>
            <w:noWrap/>
            <w:vAlign w:val="bottom"/>
            <w:hideMark/>
          </w:tcPr>
          <w:p w:rsidR="006C4138" w:rsidRPr="00CF422C" w:rsidRDefault="006C4138" w:rsidP="00046400">
            <w:pPr>
              <w:jc w:val="right"/>
              <w:rPr>
                <w:sz w:val="8"/>
                <w:szCs w:val="8"/>
              </w:rPr>
            </w:pPr>
            <w:r w:rsidRPr="00CF422C">
              <w:rPr>
                <w:sz w:val="8"/>
                <w:szCs w:val="8"/>
              </w:rPr>
              <w:t>0,00</w:t>
            </w:r>
          </w:p>
        </w:tc>
      </w:tr>
      <w:tr w:rsidR="006C4138" w:rsidRPr="00CF422C" w:rsidTr="00046400">
        <w:trPr>
          <w:gridAfter w:val="1"/>
          <w:wAfter w:w="16" w:type="dxa"/>
          <w:trHeight w:val="56"/>
        </w:trPr>
        <w:tc>
          <w:tcPr>
            <w:tcW w:w="660" w:type="dxa"/>
            <w:shd w:val="clear" w:color="auto" w:fill="auto"/>
            <w:noWrap/>
            <w:vAlign w:val="bottom"/>
            <w:hideMark/>
          </w:tcPr>
          <w:p w:rsidR="006C4138" w:rsidRPr="00CF422C" w:rsidRDefault="006C4138" w:rsidP="00046400">
            <w:pPr>
              <w:jc w:val="right"/>
              <w:rPr>
                <w:sz w:val="6"/>
                <w:szCs w:val="6"/>
              </w:rPr>
            </w:pPr>
            <w:r w:rsidRPr="00CF422C">
              <w:rPr>
                <w:sz w:val="6"/>
                <w:szCs w:val="6"/>
              </w:rPr>
              <w:t>электроэнергия</w:t>
            </w:r>
          </w:p>
        </w:tc>
        <w:tc>
          <w:tcPr>
            <w:tcW w:w="616" w:type="dxa"/>
            <w:shd w:val="clear" w:color="auto" w:fill="auto"/>
            <w:noWrap/>
            <w:vAlign w:val="bottom"/>
            <w:hideMark/>
          </w:tcPr>
          <w:p w:rsidR="006C4138" w:rsidRPr="00CF422C" w:rsidRDefault="006C4138" w:rsidP="00046400">
            <w:pPr>
              <w:jc w:val="right"/>
              <w:rPr>
                <w:sz w:val="8"/>
                <w:szCs w:val="8"/>
              </w:rPr>
            </w:pPr>
          </w:p>
        </w:tc>
        <w:tc>
          <w:tcPr>
            <w:tcW w:w="567" w:type="dxa"/>
            <w:shd w:val="clear" w:color="auto" w:fill="auto"/>
            <w:noWrap/>
            <w:vAlign w:val="bottom"/>
            <w:hideMark/>
          </w:tcPr>
          <w:p w:rsidR="006C4138" w:rsidRPr="00CF422C" w:rsidRDefault="006C4138" w:rsidP="00046400">
            <w:pPr>
              <w:rPr>
                <w:sz w:val="8"/>
                <w:szCs w:val="8"/>
              </w:rPr>
            </w:pPr>
          </w:p>
        </w:tc>
        <w:tc>
          <w:tcPr>
            <w:tcW w:w="567" w:type="dxa"/>
            <w:shd w:val="clear" w:color="auto" w:fill="auto"/>
            <w:noWrap/>
            <w:vAlign w:val="bottom"/>
            <w:hideMark/>
          </w:tcPr>
          <w:p w:rsidR="006C4138" w:rsidRPr="00CF422C" w:rsidRDefault="006C4138" w:rsidP="00046400">
            <w:pPr>
              <w:rPr>
                <w:sz w:val="8"/>
                <w:szCs w:val="8"/>
              </w:rPr>
            </w:pPr>
          </w:p>
        </w:tc>
        <w:tc>
          <w:tcPr>
            <w:tcW w:w="596" w:type="dxa"/>
            <w:shd w:val="clear" w:color="auto" w:fill="auto"/>
            <w:noWrap/>
            <w:vAlign w:val="bottom"/>
            <w:hideMark/>
          </w:tcPr>
          <w:p w:rsidR="006C4138" w:rsidRPr="00CF422C" w:rsidRDefault="006C4138" w:rsidP="00046400">
            <w:pPr>
              <w:rPr>
                <w:sz w:val="8"/>
                <w:szCs w:val="8"/>
              </w:rPr>
            </w:pPr>
          </w:p>
        </w:tc>
        <w:tc>
          <w:tcPr>
            <w:tcW w:w="680" w:type="dxa"/>
            <w:shd w:val="clear" w:color="auto" w:fill="auto"/>
            <w:noWrap/>
            <w:vAlign w:val="bottom"/>
            <w:hideMark/>
          </w:tcPr>
          <w:p w:rsidR="006C4138" w:rsidRPr="00CF422C" w:rsidRDefault="006C4138" w:rsidP="00046400">
            <w:pPr>
              <w:jc w:val="right"/>
              <w:rPr>
                <w:sz w:val="8"/>
                <w:szCs w:val="8"/>
              </w:rPr>
            </w:pPr>
            <w:r w:rsidRPr="00CF422C">
              <w:rPr>
                <w:sz w:val="8"/>
                <w:szCs w:val="8"/>
              </w:rPr>
              <w:t>0,00</w:t>
            </w:r>
          </w:p>
        </w:tc>
        <w:tc>
          <w:tcPr>
            <w:tcW w:w="709" w:type="dxa"/>
            <w:shd w:val="clear" w:color="auto" w:fill="auto"/>
            <w:noWrap/>
            <w:vAlign w:val="bottom"/>
            <w:hideMark/>
          </w:tcPr>
          <w:p w:rsidR="006C4138" w:rsidRPr="00CF422C" w:rsidRDefault="006C4138" w:rsidP="00046400">
            <w:pPr>
              <w:jc w:val="right"/>
              <w:rPr>
                <w:sz w:val="8"/>
                <w:szCs w:val="8"/>
              </w:rPr>
            </w:pPr>
          </w:p>
        </w:tc>
        <w:tc>
          <w:tcPr>
            <w:tcW w:w="613" w:type="dxa"/>
            <w:shd w:val="clear" w:color="auto" w:fill="auto"/>
            <w:noWrap/>
            <w:vAlign w:val="bottom"/>
            <w:hideMark/>
          </w:tcPr>
          <w:p w:rsidR="006C4138" w:rsidRPr="00CF422C" w:rsidRDefault="006C4138" w:rsidP="00046400">
            <w:pPr>
              <w:rPr>
                <w:sz w:val="8"/>
                <w:szCs w:val="8"/>
              </w:rPr>
            </w:pPr>
          </w:p>
        </w:tc>
        <w:tc>
          <w:tcPr>
            <w:tcW w:w="603" w:type="dxa"/>
            <w:shd w:val="clear" w:color="auto" w:fill="auto"/>
            <w:noWrap/>
            <w:vAlign w:val="bottom"/>
            <w:hideMark/>
          </w:tcPr>
          <w:p w:rsidR="006C4138" w:rsidRPr="00CF422C" w:rsidRDefault="006C4138" w:rsidP="00046400">
            <w:pPr>
              <w:rPr>
                <w:sz w:val="8"/>
                <w:szCs w:val="8"/>
              </w:rPr>
            </w:pPr>
          </w:p>
        </w:tc>
        <w:tc>
          <w:tcPr>
            <w:tcW w:w="627" w:type="dxa"/>
            <w:shd w:val="clear" w:color="auto" w:fill="auto"/>
            <w:noWrap/>
            <w:vAlign w:val="bottom"/>
            <w:hideMark/>
          </w:tcPr>
          <w:p w:rsidR="006C4138" w:rsidRPr="00CF422C" w:rsidRDefault="006C4138" w:rsidP="00046400">
            <w:pPr>
              <w:rPr>
                <w:sz w:val="8"/>
                <w:szCs w:val="8"/>
              </w:rPr>
            </w:pPr>
          </w:p>
        </w:tc>
        <w:tc>
          <w:tcPr>
            <w:tcW w:w="693" w:type="dxa"/>
            <w:shd w:val="clear" w:color="auto" w:fill="auto"/>
            <w:noWrap/>
            <w:vAlign w:val="bottom"/>
            <w:hideMark/>
          </w:tcPr>
          <w:p w:rsidR="006C4138" w:rsidRPr="00CF422C" w:rsidRDefault="006C4138" w:rsidP="00046400">
            <w:pPr>
              <w:jc w:val="right"/>
              <w:rPr>
                <w:sz w:val="8"/>
                <w:szCs w:val="8"/>
              </w:rPr>
            </w:pPr>
            <w:r w:rsidRPr="00CF422C">
              <w:rPr>
                <w:sz w:val="8"/>
                <w:szCs w:val="8"/>
              </w:rPr>
              <w:t>0,00</w:t>
            </w:r>
          </w:p>
        </w:tc>
        <w:tc>
          <w:tcPr>
            <w:tcW w:w="596" w:type="dxa"/>
            <w:shd w:val="clear" w:color="auto" w:fill="auto"/>
            <w:noWrap/>
            <w:vAlign w:val="bottom"/>
            <w:hideMark/>
          </w:tcPr>
          <w:p w:rsidR="006C4138" w:rsidRPr="00CF422C" w:rsidRDefault="006C4138" w:rsidP="00046400">
            <w:pPr>
              <w:jc w:val="right"/>
              <w:rPr>
                <w:sz w:val="8"/>
                <w:szCs w:val="8"/>
              </w:rPr>
            </w:pPr>
          </w:p>
        </w:tc>
        <w:tc>
          <w:tcPr>
            <w:tcW w:w="596" w:type="dxa"/>
            <w:shd w:val="clear" w:color="auto" w:fill="auto"/>
            <w:noWrap/>
            <w:vAlign w:val="bottom"/>
            <w:hideMark/>
          </w:tcPr>
          <w:p w:rsidR="006C4138" w:rsidRPr="00CF422C" w:rsidRDefault="006C4138" w:rsidP="00046400">
            <w:pPr>
              <w:rPr>
                <w:sz w:val="8"/>
                <w:szCs w:val="8"/>
              </w:rPr>
            </w:pPr>
          </w:p>
        </w:tc>
        <w:tc>
          <w:tcPr>
            <w:tcW w:w="596" w:type="dxa"/>
            <w:shd w:val="clear" w:color="auto" w:fill="auto"/>
            <w:noWrap/>
            <w:vAlign w:val="bottom"/>
            <w:hideMark/>
          </w:tcPr>
          <w:p w:rsidR="006C4138" w:rsidRPr="00CF422C" w:rsidRDefault="006C4138" w:rsidP="00046400">
            <w:pPr>
              <w:rPr>
                <w:sz w:val="8"/>
                <w:szCs w:val="8"/>
              </w:rPr>
            </w:pPr>
          </w:p>
        </w:tc>
        <w:tc>
          <w:tcPr>
            <w:tcW w:w="556" w:type="dxa"/>
            <w:shd w:val="clear" w:color="auto" w:fill="auto"/>
            <w:noWrap/>
            <w:vAlign w:val="bottom"/>
            <w:hideMark/>
          </w:tcPr>
          <w:p w:rsidR="006C4138" w:rsidRPr="00CF422C" w:rsidRDefault="006C4138" w:rsidP="00046400">
            <w:pPr>
              <w:rPr>
                <w:sz w:val="8"/>
                <w:szCs w:val="8"/>
              </w:rPr>
            </w:pPr>
          </w:p>
        </w:tc>
        <w:tc>
          <w:tcPr>
            <w:tcW w:w="576" w:type="dxa"/>
            <w:shd w:val="clear" w:color="auto" w:fill="auto"/>
            <w:noWrap/>
            <w:vAlign w:val="bottom"/>
            <w:hideMark/>
          </w:tcPr>
          <w:p w:rsidR="006C4138" w:rsidRPr="00CF422C" w:rsidRDefault="006C4138" w:rsidP="00046400">
            <w:pPr>
              <w:jc w:val="right"/>
              <w:rPr>
                <w:sz w:val="8"/>
                <w:szCs w:val="8"/>
              </w:rPr>
            </w:pPr>
            <w:r w:rsidRPr="00CF422C">
              <w:rPr>
                <w:sz w:val="8"/>
                <w:szCs w:val="8"/>
              </w:rPr>
              <w:t>0,00</w:t>
            </w:r>
          </w:p>
        </w:tc>
        <w:tc>
          <w:tcPr>
            <w:tcW w:w="624" w:type="dxa"/>
            <w:shd w:val="clear" w:color="auto" w:fill="auto"/>
            <w:noWrap/>
            <w:vAlign w:val="bottom"/>
            <w:hideMark/>
          </w:tcPr>
          <w:p w:rsidR="006C4138" w:rsidRPr="00CF422C" w:rsidRDefault="006C4138" w:rsidP="00046400">
            <w:pPr>
              <w:jc w:val="right"/>
              <w:rPr>
                <w:sz w:val="8"/>
                <w:szCs w:val="8"/>
              </w:rPr>
            </w:pPr>
          </w:p>
        </w:tc>
        <w:tc>
          <w:tcPr>
            <w:tcW w:w="567" w:type="dxa"/>
            <w:shd w:val="clear" w:color="auto" w:fill="auto"/>
            <w:noWrap/>
            <w:vAlign w:val="bottom"/>
            <w:hideMark/>
          </w:tcPr>
          <w:p w:rsidR="006C4138" w:rsidRPr="00CF422C" w:rsidRDefault="006C4138" w:rsidP="00046400">
            <w:pPr>
              <w:rPr>
                <w:sz w:val="8"/>
                <w:szCs w:val="8"/>
              </w:rPr>
            </w:pPr>
          </w:p>
        </w:tc>
        <w:tc>
          <w:tcPr>
            <w:tcW w:w="596" w:type="dxa"/>
            <w:shd w:val="clear" w:color="auto" w:fill="auto"/>
            <w:noWrap/>
            <w:vAlign w:val="bottom"/>
            <w:hideMark/>
          </w:tcPr>
          <w:p w:rsidR="006C4138" w:rsidRPr="00CF422C" w:rsidRDefault="006C4138" w:rsidP="00046400">
            <w:pPr>
              <w:rPr>
                <w:sz w:val="8"/>
                <w:szCs w:val="8"/>
              </w:rPr>
            </w:pPr>
          </w:p>
        </w:tc>
        <w:tc>
          <w:tcPr>
            <w:tcW w:w="596" w:type="dxa"/>
            <w:shd w:val="clear" w:color="auto" w:fill="auto"/>
            <w:noWrap/>
            <w:vAlign w:val="bottom"/>
            <w:hideMark/>
          </w:tcPr>
          <w:p w:rsidR="006C4138" w:rsidRPr="00CF422C" w:rsidRDefault="006C4138" w:rsidP="00046400">
            <w:pPr>
              <w:rPr>
                <w:sz w:val="8"/>
                <w:szCs w:val="8"/>
              </w:rPr>
            </w:pPr>
          </w:p>
        </w:tc>
        <w:tc>
          <w:tcPr>
            <w:tcW w:w="693" w:type="dxa"/>
            <w:shd w:val="clear" w:color="auto" w:fill="auto"/>
            <w:noWrap/>
            <w:vAlign w:val="bottom"/>
            <w:hideMark/>
          </w:tcPr>
          <w:p w:rsidR="006C4138" w:rsidRPr="00CF422C" w:rsidRDefault="006C4138" w:rsidP="00046400">
            <w:pPr>
              <w:jc w:val="right"/>
              <w:rPr>
                <w:sz w:val="8"/>
                <w:szCs w:val="8"/>
              </w:rPr>
            </w:pPr>
            <w:r w:rsidRPr="00CF422C">
              <w:rPr>
                <w:sz w:val="8"/>
                <w:szCs w:val="8"/>
              </w:rPr>
              <w:t>0,00</w:t>
            </w:r>
          </w:p>
        </w:tc>
        <w:tc>
          <w:tcPr>
            <w:tcW w:w="709" w:type="dxa"/>
            <w:gridSpan w:val="2"/>
            <w:shd w:val="clear" w:color="auto" w:fill="auto"/>
            <w:noWrap/>
            <w:vAlign w:val="bottom"/>
            <w:hideMark/>
          </w:tcPr>
          <w:p w:rsidR="006C4138" w:rsidRPr="00CF422C" w:rsidRDefault="006C4138" w:rsidP="00046400">
            <w:pPr>
              <w:jc w:val="right"/>
              <w:rPr>
                <w:sz w:val="8"/>
                <w:szCs w:val="8"/>
              </w:rPr>
            </w:pPr>
            <w:r w:rsidRPr="00CF422C">
              <w:rPr>
                <w:sz w:val="8"/>
                <w:szCs w:val="8"/>
              </w:rPr>
              <w:t>0,00</w:t>
            </w:r>
          </w:p>
        </w:tc>
        <w:tc>
          <w:tcPr>
            <w:tcW w:w="591" w:type="dxa"/>
            <w:shd w:val="clear" w:color="auto" w:fill="auto"/>
            <w:noWrap/>
            <w:vAlign w:val="bottom"/>
            <w:hideMark/>
          </w:tcPr>
          <w:p w:rsidR="006C4138" w:rsidRPr="00CF422C" w:rsidRDefault="006C4138" w:rsidP="00046400">
            <w:pPr>
              <w:jc w:val="right"/>
              <w:rPr>
                <w:sz w:val="8"/>
                <w:szCs w:val="8"/>
              </w:rPr>
            </w:pPr>
            <w:r w:rsidRPr="00CF422C">
              <w:rPr>
                <w:sz w:val="8"/>
                <w:szCs w:val="8"/>
              </w:rPr>
              <w:t>0,00</w:t>
            </w:r>
          </w:p>
        </w:tc>
        <w:tc>
          <w:tcPr>
            <w:tcW w:w="591" w:type="dxa"/>
            <w:shd w:val="clear" w:color="auto" w:fill="auto"/>
            <w:noWrap/>
            <w:vAlign w:val="bottom"/>
            <w:hideMark/>
          </w:tcPr>
          <w:p w:rsidR="006C4138" w:rsidRPr="00CF422C" w:rsidRDefault="006C4138" w:rsidP="00046400">
            <w:pPr>
              <w:jc w:val="right"/>
              <w:rPr>
                <w:sz w:val="8"/>
                <w:szCs w:val="8"/>
              </w:rPr>
            </w:pPr>
            <w:r w:rsidRPr="00CF422C">
              <w:rPr>
                <w:sz w:val="8"/>
                <w:szCs w:val="8"/>
              </w:rPr>
              <w:t>0,00</w:t>
            </w:r>
          </w:p>
        </w:tc>
        <w:tc>
          <w:tcPr>
            <w:tcW w:w="519" w:type="dxa"/>
            <w:shd w:val="clear" w:color="auto" w:fill="auto"/>
            <w:noWrap/>
            <w:vAlign w:val="bottom"/>
            <w:hideMark/>
          </w:tcPr>
          <w:p w:rsidR="006C4138" w:rsidRPr="00CF422C" w:rsidRDefault="006C4138" w:rsidP="00046400">
            <w:pPr>
              <w:jc w:val="right"/>
              <w:rPr>
                <w:sz w:val="8"/>
                <w:szCs w:val="8"/>
              </w:rPr>
            </w:pPr>
            <w:r w:rsidRPr="00CF422C">
              <w:rPr>
                <w:sz w:val="8"/>
                <w:szCs w:val="8"/>
              </w:rPr>
              <w:t>0,00</w:t>
            </w:r>
          </w:p>
        </w:tc>
        <w:tc>
          <w:tcPr>
            <w:tcW w:w="750" w:type="dxa"/>
            <w:shd w:val="clear" w:color="auto" w:fill="auto"/>
            <w:noWrap/>
            <w:vAlign w:val="bottom"/>
            <w:hideMark/>
          </w:tcPr>
          <w:p w:rsidR="006C4138" w:rsidRPr="00CF422C" w:rsidRDefault="006C4138" w:rsidP="00046400">
            <w:pPr>
              <w:jc w:val="right"/>
              <w:rPr>
                <w:sz w:val="8"/>
                <w:szCs w:val="8"/>
              </w:rPr>
            </w:pPr>
            <w:r w:rsidRPr="00CF422C">
              <w:rPr>
                <w:sz w:val="8"/>
                <w:szCs w:val="8"/>
              </w:rPr>
              <w:t>0,00</w:t>
            </w:r>
          </w:p>
        </w:tc>
      </w:tr>
      <w:tr w:rsidR="006C4138" w:rsidRPr="00CF422C" w:rsidTr="00046400">
        <w:trPr>
          <w:gridAfter w:val="1"/>
          <w:wAfter w:w="16" w:type="dxa"/>
          <w:trHeight w:val="89"/>
        </w:trPr>
        <w:tc>
          <w:tcPr>
            <w:tcW w:w="660" w:type="dxa"/>
            <w:shd w:val="clear" w:color="auto" w:fill="auto"/>
            <w:noWrap/>
            <w:vAlign w:val="bottom"/>
            <w:hideMark/>
          </w:tcPr>
          <w:p w:rsidR="006C4138" w:rsidRPr="00CF422C" w:rsidRDefault="006C4138" w:rsidP="00046400">
            <w:pPr>
              <w:jc w:val="right"/>
              <w:rPr>
                <w:sz w:val="6"/>
                <w:szCs w:val="6"/>
              </w:rPr>
            </w:pPr>
            <w:r w:rsidRPr="00CF422C">
              <w:rPr>
                <w:sz w:val="6"/>
                <w:szCs w:val="6"/>
              </w:rPr>
              <w:t>мощность</w:t>
            </w:r>
          </w:p>
        </w:tc>
        <w:tc>
          <w:tcPr>
            <w:tcW w:w="616" w:type="dxa"/>
            <w:shd w:val="clear" w:color="auto" w:fill="auto"/>
            <w:noWrap/>
            <w:vAlign w:val="bottom"/>
            <w:hideMark/>
          </w:tcPr>
          <w:p w:rsidR="006C4138" w:rsidRPr="00CF422C" w:rsidRDefault="006C4138" w:rsidP="00046400">
            <w:pPr>
              <w:jc w:val="right"/>
              <w:rPr>
                <w:sz w:val="8"/>
                <w:szCs w:val="8"/>
              </w:rPr>
            </w:pPr>
            <w:r w:rsidRPr="00CF422C">
              <w:rPr>
                <w:sz w:val="8"/>
                <w:szCs w:val="8"/>
              </w:rPr>
              <w:t>0,00</w:t>
            </w:r>
          </w:p>
        </w:tc>
        <w:tc>
          <w:tcPr>
            <w:tcW w:w="567" w:type="dxa"/>
            <w:shd w:val="clear" w:color="auto" w:fill="auto"/>
            <w:noWrap/>
            <w:vAlign w:val="bottom"/>
            <w:hideMark/>
          </w:tcPr>
          <w:p w:rsidR="006C4138" w:rsidRPr="00CF422C" w:rsidRDefault="006C4138" w:rsidP="00046400">
            <w:pPr>
              <w:jc w:val="right"/>
              <w:rPr>
                <w:sz w:val="8"/>
                <w:szCs w:val="8"/>
              </w:rPr>
            </w:pPr>
            <w:r w:rsidRPr="00CF422C">
              <w:rPr>
                <w:sz w:val="8"/>
                <w:szCs w:val="8"/>
              </w:rPr>
              <w:t>0,00</w:t>
            </w:r>
          </w:p>
        </w:tc>
        <w:tc>
          <w:tcPr>
            <w:tcW w:w="567" w:type="dxa"/>
            <w:shd w:val="clear" w:color="auto" w:fill="auto"/>
            <w:noWrap/>
            <w:vAlign w:val="bottom"/>
            <w:hideMark/>
          </w:tcPr>
          <w:p w:rsidR="006C4138" w:rsidRPr="00CF422C" w:rsidRDefault="006C4138" w:rsidP="00046400">
            <w:pPr>
              <w:jc w:val="right"/>
              <w:rPr>
                <w:sz w:val="8"/>
                <w:szCs w:val="8"/>
              </w:rPr>
            </w:pPr>
            <w:r w:rsidRPr="00CF422C">
              <w:rPr>
                <w:sz w:val="8"/>
                <w:szCs w:val="8"/>
              </w:rPr>
              <w:t>0,00</w:t>
            </w:r>
          </w:p>
        </w:tc>
        <w:tc>
          <w:tcPr>
            <w:tcW w:w="596" w:type="dxa"/>
            <w:shd w:val="clear" w:color="auto" w:fill="auto"/>
            <w:noWrap/>
            <w:vAlign w:val="bottom"/>
            <w:hideMark/>
          </w:tcPr>
          <w:p w:rsidR="006C4138" w:rsidRPr="00CF422C" w:rsidRDefault="006C4138" w:rsidP="00046400">
            <w:pPr>
              <w:jc w:val="right"/>
              <w:rPr>
                <w:sz w:val="8"/>
                <w:szCs w:val="8"/>
              </w:rPr>
            </w:pPr>
            <w:r w:rsidRPr="00CF422C">
              <w:rPr>
                <w:sz w:val="8"/>
                <w:szCs w:val="8"/>
              </w:rPr>
              <w:t>0,00</w:t>
            </w:r>
          </w:p>
        </w:tc>
        <w:tc>
          <w:tcPr>
            <w:tcW w:w="680" w:type="dxa"/>
            <w:shd w:val="clear" w:color="auto" w:fill="auto"/>
            <w:noWrap/>
            <w:vAlign w:val="bottom"/>
            <w:hideMark/>
          </w:tcPr>
          <w:p w:rsidR="006C4138" w:rsidRPr="00CF422C" w:rsidRDefault="006C4138" w:rsidP="00046400">
            <w:pPr>
              <w:jc w:val="right"/>
              <w:rPr>
                <w:sz w:val="8"/>
                <w:szCs w:val="8"/>
              </w:rPr>
            </w:pPr>
            <w:r w:rsidRPr="00CF422C">
              <w:rPr>
                <w:sz w:val="8"/>
                <w:szCs w:val="8"/>
              </w:rPr>
              <w:t>0,00</w:t>
            </w:r>
          </w:p>
        </w:tc>
        <w:tc>
          <w:tcPr>
            <w:tcW w:w="709" w:type="dxa"/>
            <w:shd w:val="clear" w:color="auto" w:fill="auto"/>
            <w:noWrap/>
            <w:vAlign w:val="bottom"/>
            <w:hideMark/>
          </w:tcPr>
          <w:p w:rsidR="006C4138" w:rsidRPr="00CF422C" w:rsidRDefault="006C4138" w:rsidP="00046400">
            <w:pPr>
              <w:jc w:val="right"/>
              <w:rPr>
                <w:sz w:val="8"/>
                <w:szCs w:val="8"/>
              </w:rPr>
            </w:pPr>
            <w:r w:rsidRPr="00CF422C">
              <w:rPr>
                <w:sz w:val="8"/>
                <w:szCs w:val="8"/>
              </w:rPr>
              <w:t>0,00</w:t>
            </w:r>
          </w:p>
        </w:tc>
        <w:tc>
          <w:tcPr>
            <w:tcW w:w="613" w:type="dxa"/>
            <w:shd w:val="clear" w:color="auto" w:fill="auto"/>
            <w:noWrap/>
            <w:vAlign w:val="bottom"/>
            <w:hideMark/>
          </w:tcPr>
          <w:p w:rsidR="006C4138" w:rsidRPr="00CF422C" w:rsidRDefault="006C4138" w:rsidP="00046400">
            <w:pPr>
              <w:jc w:val="right"/>
              <w:rPr>
                <w:sz w:val="8"/>
                <w:szCs w:val="8"/>
              </w:rPr>
            </w:pPr>
            <w:r w:rsidRPr="00CF422C">
              <w:rPr>
                <w:sz w:val="8"/>
                <w:szCs w:val="8"/>
              </w:rPr>
              <w:t>0,00</w:t>
            </w:r>
          </w:p>
        </w:tc>
        <w:tc>
          <w:tcPr>
            <w:tcW w:w="603" w:type="dxa"/>
            <w:shd w:val="clear" w:color="auto" w:fill="auto"/>
            <w:noWrap/>
            <w:vAlign w:val="bottom"/>
            <w:hideMark/>
          </w:tcPr>
          <w:p w:rsidR="006C4138" w:rsidRPr="00CF422C" w:rsidRDefault="006C4138" w:rsidP="00046400">
            <w:pPr>
              <w:jc w:val="right"/>
              <w:rPr>
                <w:sz w:val="8"/>
                <w:szCs w:val="8"/>
              </w:rPr>
            </w:pPr>
            <w:r w:rsidRPr="00CF422C">
              <w:rPr>
                <w:sz w:val="8"/>
                <w:szCs w:val="8"/>
              </w:rPr>
              <w:t>0,00</w:t>
            </w:r>
          </w:p>
        </w:tc>
        <w:tc>
          <w:tcPr>
            <w:tcW w:w="627" w:type="dxa"/>
            <w:shd w:val="clear" w:color="auto" w:fill="auto"/>
            <w:noWrap/>
            <w:vAlign w:val="bottom"/>
            <w:hideMark/>
          </w:tcPr>
          <w:p w:rsidR="006C4138" w:rsidRPr="00CF422C" w:rsidRDefault="006C4138" w:rsidP="00046400">
            <w:pPr>
              <w:jc w:val="right"/>
              <w:rPr>
                <w:sz w:val="8"/>
                <w:szCs w:val="8"/>
              </w:rPr>
            </w:pPr>
            <w:r w:rsidRPr="00CF422C">
              <w:rPr>
                <w:sz w:val="8"/>
                <w:szCs w:val="8"/>
              </w:rPr>
              <w:t>0,00</w:t>
            </w:r>
          </w:p>
        </w:tc>
        <w:tc>
          <w:tcPr>
            <w:tcW w:w="693" w:type="dxa"/>
            <w:shd w:val="clear" w:color="auto" w:fill="auto"/>
            <w:noWrap/>
            <w:vAlign w:val="bottom"/>
            <w:hideMark/>
          </w:tcPr>
          <w:p w:rsidR="006C4138" w:rsidRPr="00CF422C" w:rsidRDefault="006C4138" w:rsidP="00046400">
            <w:pPr>
              <w:jc w:val="right"/>
              <w:rPr>
                <w:sz w:val="8"/>
                <w:szCs w:val="8"/>
              </w:rPr>
            </w:pPr>
            <w:r w:rsidRPr="00CF422C">
              <w:rPr>
                <w:sz w:val="8"/>
                <w:szCs w:val="8"/>
              </w:rPr>
              <w:t>0,00</w:t>
            </w:r>
          </w:p>
        </w:tc>
        <w:tc>
          <w:tcPr>
            <w:tcW w:w="596" w:type="dxa"/>
            <w:shd w:val="clear" w:color="auto" w:fill="auto"/>
            <w:noWrap/>
            <w:vAlign w:val="bottom"/>
            <w:hideMark/>
          </w:tcPr>
          <w:p w:rsidR="006C4138" w:rsidRPr="00CF422C" w:rsidRDefault="006C4138" w:rsidP="00046400">
            <w:pPr>
              <w:jc w:val="right"/>
              <w:rPr>
                <w:sz w:val="8"/>
                <w:szCs w:val="8"/>
              </w:rPr>
            </w:pPr>
            <w:r w:rsidRPr="00CF422C">
              <w:rPr>
                <w:sz w:val="8"/>
                <w:szCs w:val="8"/>
              </w:rPr>
              <w:t>0,00</w:t>
            </w:r>
          </w:p>
        </w:tc>
        <w:tc>
          <w:tcPr>
            <w:tcW w:w="596" w:type="dxa"/>
            <w:shd w:val="clear" w:color="auto" w:fill="auto"/>
            <w:noWrap/>
            <w:vAlign w:val="bottom"/>
            <w:hideMark/>
          </w:tcPr>
          <w:p w:rsidR="006C4138" w:rsidRPr="00CF422C" w:rsidRDefault="006C4138" w:rsidP="00046400">
            <w:pPr>
              <w:jc w:val="right"/>
              <w:rPr>
                <w:sz w:val="8"/>
                <w:szCs w:val="8"/>
              </w:rPr>
            </w:pPr>
            <w:r w:rsidRPr="00CF422C">
              <w:rPr>
                <w:sz w:val="8"/>
                <w:szCs w:val="8"/>
              </w:rPr>
              <w:t>0,00</w:t>
            </w:r>
          </w:p>
        </w:tc>
        <w:tc>
          <w:tcPr>
            <w:tcW w:w="596" w:type="dxa"/>
            <w:shd w:val="clear" w:color="auto" w:fill="auto"/>
            <w:noWrap/>
            <w:vAlign w:val="bottom"/>
            <w:hideMark/>
          </w:tcPr>
          <w:p w:rsidR="006C4138" w:rsidRPr="00CF422C" w:rsidRDefault="006C4138" w:rsidP="00046400">
            <w:pPr>
              <w:jc w:val="right"/>
              <w:rPr>
                <w:sz w:val="8"/>
                <w:szCs w:val="8"/>
              </w:rPr>
            </w:pPr>
            <w:r w:rsidRPr="00CF422C">
              <w:rPr>
                <w:sz w:val="8"/>
                <w:szCs w:val="8"/>
              </w:rPr>
              <w:t>0,00</w:t>
            </w:r>
          </w:p>
        </w:tc>
        <w:tc>
          <w:tcPr>
            <w:tcW w:w="556" w:type="dxa"/>
            <w:shd w:val="clear" w:color="auto" w:fill="auto"/>
            <w:noWrap/>
            <w:vAlign w:val="bottom"/>
            <w:hideMark/>
          </w:tcPr>
          <w:p w:rsidR="006C4138" w:rsidRPr="00CF422C" w:rsidRDefault="006C4138" w:rsidP="00046400">
            <w:pPr>
              <w:jc w:val="right"/>
              <w:rPr>
                <w:sz w:val="8"/>
                <w:szCs w:val="8"/>
              </w:rPr>
            </w:pPr>
            <w:r w:rsidRPr="00CF422C">
              <w:rPr>
                <w:sz w:val="8"/>
                <w:szCs w:val="8"/>
              </w:rPr>
              <w:t>0,00</w:t>
            </w:r>
          </w:p>
        </w:tc>
        <w:tc>
          <w:tcPr>
            <w:tcW w:w="576" w:type="dxa"/>
            <w:shd w:val="clear" w:color="auto" w:fill="auto"/>
            <w:noWrap/>
            <w:vAlign w:val="bottom"/>
            <w:hideMark/>
          </w:tcPr>
          <w:p w:rsidR="006C4138" w:rsidRPr="00CF422C" w:rsidRDefault="006C4138" w:rsidP="00046400">
            <w:pPr>
              <w:jc w:val="right"/>
              <w:rPr>
                <w:sz w:val="8"/>
                <w:szCs w:val="8"/>
              </w:rPr>
            </w:pPr>
            <w:r w:rsidRPr="00CF422C">
              <w:rPr>
                <w:sz w:val="8"/>
                <w:szCs w:val="8"/>
              </w:rPr>
              <w:t>0,00</w:t>
            </w:r>
          </w:p>
        </w:tc>
        <w:tc>
          <w:tcPr>
            <w:tcW w:w="624" w:type="dxa"/>
            <w:shd w:val="clear" w:color="auto" w:fill="auto"/>
            <w:noWrap/>
            <w:vAlign w:val="bottom"/>
            <w:hideMark/>
          </w:tcPr>
          <w:p w:rsidR="006C4138" w:rsidRPr="00CF422C" w:rsidRDefault="006C4138" w:rsidP="00046400">
            <w:pPr>
              <w:jc w:val="right"/>
              <w:rPr>
                <w:sz w:val="8"/>
                <w:szCs w:val="8"/>
              </w:rPr>
            </w:pPr>
            <w:r w:rsidRPr="00CF422C">
              <w:rPr>
                <w:sz w:val="8"/>
                <w:szCs w:val="8"/>
              </w:rPr>
              <w:t>0,00</w:t>
            </w:r>
          </w:p>
        </w:tc>
        <w:tc>
          <w:tcPr>
            <w:tcW w:w="567" w:type="dxa"/>
            <w:shd w:val="clear" w:color="auto" w:fill="auto"/>
            <w:noWrap/>
            <w:vAlign w:val="bottom"/>
            <w:hideMark/>
          </w:tcPr>
          <w:p w:rsidR="006C4138" w:rsidRPr="00CF422C" w:rsidRDefault="006C4138" w:rsidP="00046400">
            <w:pPr>
              <w:jc w:val="right"/>
              <w:rPr>
                <w:sz w:val="8"/>
                <w:szCs w:val="8"/>
              </w:rPr>
            </w:pPr>
            <w:r w:rsidRPr="00CF422C">
              <w:rPr>
                <w:sz w:val="8"/>
                <w:szCs w:val="8"/>
              </w:rPr>
              <w:t>0,00</w:t>
            </w:r>
          </w:p>
        </w:tc>
        <w:tc>
          <w:tcPr>
            <w:tcW w:w="596" w:type="dxa"/>
            <w:shd w:val="clear" w:color="auto" w:fill="auto"/>
            <w:noWrap/>
            <w:vAlign w:val="bottom"/>
            <w:hideMark/>
          </w:tcPr>
          <w:p w:rsidR="006C4138" w:rsidRPr="00CF422C" w:rsidRDefault="006C4138" w:rsidP="00046400">
            <w:pPr>
              <w:jc w:val="right"/>
              <w:rPr>
                <w:sz w:val="8"/>
                <w:szCs w:val="8"/>
              </w:rPr>
            </w:pPr>
            <w:r w:rsidRPr="00CF422C">
              <w:rPr>
                <w:sz w:val="8"/>
                <w:szCs w:val="8"/>
              </w:rPr>
              <w:t>0,00</w:t>
            </w:r>
          </w:p>
        </w:tc>
        <w:tc>
          <w:tcPr>
            <w:tcW w:w="596" w:type="dxa"/>
            <w:shd w:val="clear" w:color="auto" w:fill="auto"/>
            <w:noWrap/>
            <w:vAlign w:val="bottom"/>
            <w:hideMark/>
          </w:tcPr>
          <w:p w:rsidR="006C4138" w:rsidRPr="00CF422C" w:rsidRDefault="006C4138" w:rsidP="00046400">
            <w:pPr>
              <w:jc w:val="right"/>
              <w:rPr>
                <w:sz w:val="8"/>
                <w:szCs w:val="8"/>
              </w:rPr>
            </w:pPr>
            <w:r w:rsidRPr="00CF422C">
              <w:rPr>
                <w:sz w:val="8"/>
                <w:szCs w:val="8"/>
              </w:rPr>
              <w:t>0,00</w:t>
            </w:r>
          </w:p>
        </w:tc>
        <w:tc>
          <w:tcPr>
            <w:tcW w:w="693" w:type="dxa"/>
            <w:shd w:val="clear" w:color="auto" w:fill="auto"/>
            <w:noWrap/>
            <w:vAlign w:val="bottom"/>
            <w:hideMark/>
          </w:tcPr>
          <w:p w:rsidR="006C4138" w:rsidRPr="00CF422C" w:rsidRDefault="006C4138" w:rsidP="00046400">
            <w:pPr>
              <w:jc w:val="right"/>
              <w:rPr>
                <w:sz w:val="8"/>
                <w:szCs w:val="8"/>
              </w:rPr>
            </w:pPr>
            <w:r w:rsidRPr="00CF422C">
              <w:rPr>
                <w:sz w:val="8"/>
                <w:szCs w:val="8"/>
              </w:rPr>
              <w:t>0,00</w:t>
            </w:r>
          </w:p>
        </w:tc>
        <w:tc>
          <w:tcPr>
            <w:tcW w:w="709" w:type="dxa"/>
            <w:gridSpan w:val="2"/>
            <w:shd w:val="clear" w:color="auto" w:fill="auto"/>
            <w:noWrap/>
            <w:vAlign w:val="bottom"/>
            <w:hideMark/>
          </w:tcPr>
          <w:p w:rsidR="006C4138" w:rsidRPr="00CF422C" w:rsidRDefault="006C4138" w:rsidP="00046400">
            <w:pPr>
              <w:jc w:val="right"/>
              <w:rPr>
                <w:sz w:val="8"/>
                <w:szCs w:val="8"/>
              </w:rPr>
            </w:pPr>
            <w:r w:rsidRPr="00CF422C">
              <w:rPr>
                <w:sz w:val="8"/>
                <w:szCs w:val="8"/>
              </w:rPr>
              <w:t>0,00</w:t>
            </w:r>
          </w:p>
        </w:tc>
        <w:tc>
          <w:tcPr>
            <w:tcW w:w="591" w:type="dxa"/>
            <w:shd w:val="clear" w:color="auto" w:fill="auto"/>
            <w:noWrap/>
            <w:vAlign w:val="bottom"/>
            <w:hideMark/>
          </w:tcPr>
          <w:p w:rsidR="006C4138" w:rsidRPr="00CF422C" w:rsidRDefault="006C4138" w:rsidP="00046400">
            <w:pPr>
              <w:jc w:val="right"/>
              <w:rPr>
                <w:sz w:val="8"/>
                <w:szCs w:val="8"/>
              </w:rPr>
            </w:pPr>
            <w:r w:rsidRPr="00CF422C">
              <w:rPr>
                <w:sz w:val="8"/>
                <w:szCs w:val="8"/>
              </w:rPr>
              <w:t>0,00</w:t>
            </w:r>
          </w:p>
        </w:tc>
        <w:tc>
          <w:tcPr>
            <w:tcW w:w="591" w:type="dxa"/>
            <w:shd w:val="clear" w:color="auto" w:fill="auto"/>
            <w:noWrap/>
            <w:vAlign w:val="bottom"/>
            <w:hideMark/>
          </w:tcPr>
          <w:p w:rsidR="006C4138" w:rsidRPr="00CF422C" w:rsidRDefault="006C4138" w:rsidP="00046400">
            <w:pPr>
              <w:jc w:val="right"/>
              <w:rPr>
                <w:sz w:val="8"/>
                <w:szCs w:val="8"/>
              </w:rPr>
            </w:pPr>
            <w:r w:rsidRPr="00CF422C">
              <w:rPr>
                <w:sz w:val="8"/>
                <w:szCs w:val="8"/>
              </w:rPr>
              <w:t>0,00</w:t>
            </w:r>
          </w:p>
        </w:tc>
        <w:tc>
          <w:tcPr>
            <w:tcW w:w="519" w:type="dxa"/>
            <w:shd w:val="clear" w:color="auto" w:fill="auto"/>
            <w:noWrap/>
            <w:vAlign w:val="bottom"/>
            <w:hideMark/>
          </w:tcPr>
          <w:p w:rsidR="006C4138" w:rsidRPr="00CF422C" w:rsidRDefault="006C4138" w:rsidP="00046400">
            <w:pPr>
              <w:jc w:val="right"/>
              <w:rPr>
                <w:sz w:val="8"/>
                <w:szCs w:val="8"/>
              </w:rPr>
            </w:pPr>
            <w:r w:rsidRPr="00CF422C">
              <w:rPr>
                <w:sz w:val="8"/>
                <w:szCs w:val="8"/>
              </w:rPr>
              <w:t>0,00</w:t>
            </w:r>
          </w:p>
        </w:tc>
        <w:tc>
          <w:tcPr>
            <w:tcW w:w="750" w:type="dxa"/>
            <w:shd w:val="clear" w:color="auto" w:fill="auto"/>
            <w:noWrap/>
            <w:vAlign w:val="bottom"/>
            <w:hideMark/>
          </w:tcPr>
          <w:p w:rsidR="006C4138" w:rsidRPr="00CF422C" w:rsidRDefault="006C4138" w:rsidP="00046400">
            <w:pPr>
              <w:jc w:val="right"/>
              <w:rPr>
                <w:sz w:val="8"/>
                <w:szCs w:val="8"/>
              </w:rPr>
            </w:pPr>
            <w:r w:rsidRPr="00CF422C">
              <w:rPr>
                <w:sz w:val="8"/>
                <w:szCs w:val="8"/>
              </w:rPr>
              <w:t>0,00</w:t>
            </w:r>
          </w:p>
        </w:tc>
      </w:tr>
      <w:tr w:rsidR="006C4138" w:rsidRPr="00CF422C" w:rsidTr="00046400">
        <w:trPr>
          <w:gridAfter w:val="1"/>
          <w:wAfter w:w="16" w:type="dxa"/>
          <w:trHeight w:val="119"/>
        </w:trPr>
        <w:tc>
          <w:tcPr>
            <w:tcW w:w="660" w:type="dxa"/>
            <w:shd w:val="clear" w:color="auto" w:fill="auto"/>
            <w:noWrap/>
            <w:vAlign w:val="bottom"/>
            <w:hideMark/>
          </w:tcPr>
          <w:p w:rsidR="006C4138" w:rsidRPr="00CF422C" w:rsidRDefault="006C4138" w:rsidP="00046400">
            <w:pPr>
              <w:rPr>
                <w:sz w:val="6"/>
                <w:szCs w:val="6"/>
              </w:rPr>
            </w:pPr>
            <w:r w:rsidRPr="00CF422C">
              <w:rPr>
                <w:sz w:val="6"/>
                <w:szCs w:val="6"/>
              </w:rPr>
              <w:t>Собственные нужды ЭСО</w:t>
            </w:r>
          </w:p>
        </w:tc>
        <w:tc>
          <w:tcPr>
            <w:tcW w:w="616" w:type="dxa"/>
            <w:shd w:val="clear" w:color="auto" w:fill="auto"/>
            <w:noWrap/>
            <w:vAlign w:val="bottom"/>
            <w:hideMark/>
          </w:tcPr>
          <w:p w:rsidR="006C4138" w:rsidRPr="00CF422C" w:rsidRDefault="006C4138" w:rsidP="00046400">
            <w:pPr>
              <w:jc w:val="right"/>
              <w:rPr>
                <w:sz w:val="8"/>
                <w:szCs w:val="8"/>
              </w:rPr>
            </w:pPr>
            <w:r w:rsidRPr="00CF422C">
              <w:rPr>
                <w:sz w:val="8"/>
                <w:szCs w:val="8"/>
              </w:rPr>
              <w:t>778,87</w:t>
            </w:r>
          </w:p>
        </w:tc>
        <w:tc>
          <w:tcPr>
            <w:tcW w:w="567" w:type="dxa"/>
            <w:shd w:val="clear" w:color="auto" w:fill="auto"/>
            <w:noWrap/>
            <w:vAlign w:val="bottom"/>
            <w:hideMark/>
          </w:tcPr>
          <w:p w:rsidR="006C4138" w:rsidRPr="00CF422C" w:rsidRDefault="006C4138" w:rsidP="00046400">
            <w:pPr>
              <w:jc w:val="right"/>
              <w:rPr>
                <w:sz w:val="8"/>
                <w:szCs w:val="8"/>
              </w:rPr>
            </w:pPr>
            <w:r w:rsidRPr="00CF422C">
              <w:rPr>
                <w:sz w:val="8"/>
                <w:szCs w:val="8"/>
              </w:rPr>
              <w:t>0,00</w:t>
            </w:r>
          </w:p>
        </w:tc>
        <w:tc>
          <w:tcPr>
            <w:tcW w:w="567" w:type="dxa"/>
            <w:shd w:val="clear" w:color="auto" w:fill="auto"/>
            <w:noWrap/>
            <w:vAlign w:val="bottom"/>
            <w:hideMark/>
          </w:tcPr>
          <w:p w:rsidR="006C4138" w:rsidRPr="00CF422C" w:rsidRDefault="006C4138" w:rsidP="00046400">
            <w:pPr>
              <w:jc w:val="right"/>
              <w:rPr>
                <w:sz w:val="8"/>
                <w:szCs w:val="8"/>
              </w:rPr>
            </w:pPr>
            <w:r w:rsidRPr="00CF422C">
              <w:rPr>
                <w:sz w:val="8"/>
                <w:szCs w:val="8"/>
              </w:rPr>
              <w:t>83,06</w:t>
            </w:r>
          </w:p>
        </w:tc>
        <w:tc>
          <w:tcPr>
            <w:tcW w:w="596" w:type="dxa"/>
            <w:shd w:val="clear" w:color="auto" w:fill="auto"/>
            <w:noWrap/>
            <w:vAlign w:val="bottom"/>
            <w:hideMark/>
          </w:tcPr>
          <w:p w:rsidR="006C4138" w:rsidRPr="00CF422C" w:rsidRDefault="006C4138" w:rsidP="00046400">
            <w:pPr>
              <w:jc w:val="right"/>
              <w:rPr>
                <w:sz w:val="8"/>
                <w:szCs w:val="8"/>
              </w:rPr>
            </w:pPr>
            <w:r w:rsidRPr="00CF422C">
              <w:rPr>
                <w:sz w:val="8"/>
                <w:szCs w:val="8"/>
              </w:rPr>
              <w:t>21,46</w:t>
            </w:r>
          </w:p>
        </w:tc>
        <w:tc>
          <w:tcPr>
            <w:tcW w:w="680" w:type="dxa"/>
            <w:shd w:val="clear" w:color="auto" w:fill="auto"/>
            <w:noWrap/>
            <w:vAlign w:val="bottom"/>
            <w:hideMark/>
          </w:tcPr>
          <w:p w:rsidR="006C4138" w:rsidRPr="00CF422C" w:rsidRDefault="006C4138" w:rsidP="00046400">
            <w:pPr>
              <w:jc w:val="right"/>
              <w:rPr>
                <w:sz w:val="8"/>
                <w:szCs w:val="8"/>
              </w:rPr>
            </w:pPr>
            <w:r w:rsidRPr="00CF422C">
              <w:rPr>
                <w:sz w:val="8"/>
                <w:szCs w:val="8"/>
              </w:rPr>
              <w:t>883,39</w:t>
            </w:r>
          </w:p>
        </w:tc>
        <w:tc>
          <w:tcPr>
            <w:tcW w:w="709" w:type="dxa"/>
            <w:shd w:val="clear" w:color="auto" w:fill="auto"/>
            <w:noWrap/>
            <w:vAlign w:val="bottom"/>
            <w:hideMark/>
          </w:tcPr>
          <w:p w:rsidR="006C4138" w:rsidRPr="00CF422C" w:rsidRDefault="006C4138" w:rsidP="00046400">
            <w:pPr>
              <w:jc w:val="right"/>
              <w:rPr>
                <w:sz w:val="8"/>
                <w:szCs w:val="8"/>
              </w:rPr>
            </w:pPr>
            <w:r w:rsidRPr="00CF422C">
              <w:rPr>
                <w:sz w:val="8"/>
                <w:szCs w:val="8"/>
              </w:rPr>
              <w:t>726,89</w:t>
            </w:r>
          </w:p>
        </w:tc>
        <w:tc>
          <w:tcPr>
            <w:tcW w:w="613" w:type="dxa"/>
            <w:shd w:val="clear" w:color="auto" w:fill="auto"/>
            <w:noWrap/>
            <w:vAlign w:val="bottom"/>
            <w:hideMark/>
          </w:tcPr>
          <w:p w:rsidR="006C4138" w:rsidRPr="00CF422C" w:rsidRDefault="006C4138" w:rsidP="00046400">
            <w:pPr>
              <w:jc w:val="right"/>
              <w:rPr>
                <w:sz w:val="8"/>
                <w:szCs w:val="8"/>
              </w:rPr>
            </w:pPr>
            <w:r w:rsidRPr="00CF422C">
              <w:rPr>
                <w:sz w:val="8"/>
                <w:szCs w:val="8"/>
              </w:rPr>
              <w:t>0,00</w:t>
            </w:r>
          </w:p>
        </w:tc>
        <w:tc>
          <w:tcPr>
            <w:tcW w:w="603" w:type="dxa"/>
            <w:shd w:val="clear" w:color="auto" w:fill="auto"/>
            <w:noWrap/>
            <w:vAlign w:val="bottom"/>
            <w:hideMark/>
          </w:tcPr>
          <w:p w:rsidR="006C4138" w:rsidRPr="00CF422C" w:rsidRDefault="006C4138" w:rsidP="00046400">
            <w:pPr>
              <w:jc w:val="right"/>
              <w:rPr>
                <w:sz w:val="8"/>
                <w:szCs w:val="8"/>
              </w:rPr>
            </w:pPr>
            <w:r w:rsidRPr="00CF422C">
              <w:rPr>
                <w:sz w:val="8"/>
                <w:szCs w:val="8"/>
              </w:rPr>
              <w:t>91,69</w:t>
            </w:r>
          </w:p>
        </w:tc>
        <w:tc>
          <w:tcPr>
            <w:tcW w:w="627" w:type="dxa"/>
            <w:shd w:val="clear" w:color="auto" w:fill="auto"/>
            <w:noWrap/>
            <w:vAlign w:val="bottom"/>
            <w:hideMark/>
          </w:tcPr>
          <w:p w:rsidR="006C4138" w:rsidRPr="00CF422C" w:rsidRDefault="006C4138" w:rsidP="00046400">
            <w:pPr>
              <w:jc w:val="right"/>
              <w:rPr>
                <w:sz w:val="8"/>
                <w:szCs w:val="8"/>
              </w:rPr>
            </w:pPr>
            <w:r w:rsidRPr="00CF422C">
              <w:rPr>
                <w:sz w:val="8"/>
                <w:szCs w:val="8"/>
              </w:rPr>
              <w:t>29,48</w:t>
            </w:r>
          </w:p>
        </w:tc>
        <w:tc>
          <w:tcPr>
            <w:tcW w:w="693" w:type="dxa"/>
            <w:shd w:val="clear" w:color="auto" w:fill="auto"/>
            <w:noWrap/>
            <w:vAlign w:val="bottom"/>
            <w:hideMark/>
          </w:tcPr>
          <w:p w:rsidR="006C4138" w:rsidRPr="00CF422C" w:rsidRDefault="006C4138" w:rsidP="00046400">
            <w:pPr>
              <w:jc w:val="right"/>
              <w:rPr>
                <w:sz w:val="8"/>
                <w:szCs w:val="8"/>
              </w:rPr>
            </w:pPr>
            <w:r w:rsidRPr="00CF422C">
              <w:rPr>
                <w:sz w:val="8"/>
                <w:szCs w:val="8"/>
              </w:rPr>
              <w:t>848,07</w:t>
            </w:r>
          </w:p>
        </w:tc>
        <w:tc>
          <w:tcPr>
            <w:tcW w:w="596" w:type="dxa"/>
            <w:shd w:val="clear" w:color="auto" w:fill="auto"/>
            <w:noWrap/>
            <w:vAlign w:val="bottom"/>
            <w:hideMark/>
          </w:tcPr>
          <w:p w:rsidR="006C4138" w:rsidRPr="00CF422C" w:rsidRDefault="006C4138" w:rsidP="00046400">
            <w:pPr>
              <w:jc w:val="right"/>
              <w:rPr>
                <w:sz w:val="8"/>
                <w:szCs w:val="8"/>
              </w:rPr>
            </w:pPr>
            <w:r w:rsidRPr="00CF422C">
              <w:rPr>
                <w:sz w:val="8"/>
                <w:szCs w:val="8"/>
              </w:rPr>
              <w:t>87,44</w:t>
            </w:r>
          </w:p>
        </w:tc>
        <w:tc>
          <w:tcPr>
            <w:tcW w:w="596" w:type="dxa"/>
            <w:shd w:val="clear" w:color="auto" w:fill="auto"/>
            <w:noWrap/>
            <w:vAlign w:val="bottom"/>
            <w:hideMark/>
          </w:tcPr>
          <w:p w:rsidR="006C4138" w:rsidRPr="00CF422C" w:rsidRDefault="006C4138" w:rsidP="00046400">
            <w:pPr>
              <w:jc w:val="right"/>
              <w:rPr>
                <w:sz w:val="8"/>
                <w:szCs w:val="8"/>
              </w:rPr>
            </w:pPr>
            <w:r w:rsidRPr="00CF422C">
              <w:rPr>
                <w:sz w:val="8"/>
                <w:szCs w:val="8"/>
              </w:rPr>
              <w:t>0,00</w:t>
            </w:r>
          </w:p>
        </w:tc>
        <w:tc>
          <w:tcPr>
            <w:tcW w:w="596" w:type="dxa"/>
            <w:shd w:val="clear" w:color="auto" w:fill="auto"/>
            <w:noWrap/>
            <w:vAlign w:val="bottom"/>
            <w:hideMark/>
          </w:tcPr>
          <w:p w:rsidR="006C4138" w:rsidRPr="00CF422C" w:rsidRDefault="006C4138" w:rsidP="00046400">
            <w:pPr>
              <w:jc w:val="right"/>
              <w:rPr>
                <w:sz w:val="8"/>
                <w:szCs w:val="8"/>
              </w:rPr>
            </w:pPr>
            <w:r w:rsidRPr="00CF422C">
              <w:rPr>
                <w:sz w:val="8"/>
                <w:szCs w:val="8"/>
              </w:rPr>
              <w:t>30,54</w:t>
            </w:r>
          </w:p>
        </w:tc>
        <w:tc>
          <w:tcPr>
            <w:tcW w:w="556" w:type="dxa"/>
            <w:shd w:val="clear" w:color="auto" w:fill="auto"/>
            <w:noWrap/>
            <w:vAlign w:val="bottom"/>
            <w:hideMark/>
          </w:tcPr>
          <w:p w:rsidR="006C4138" w:rsidRPr="00CF422C" w:rsidRDefault="006C4138" w:rsidP="00046400">
            <w:pPr>
              <w:jc w:val="right"/>
              <w:rPr>
                <w:sz w:val="8"/>
                <w:szCs w:val="8"/>
              </w:rPr>
            </w:pPr>
            <w:r w:rsidRPr="00CF422C">
              <w:rPr>
                <w:sz w:val="8"/>
                <w:szCs w:val="8"/>
              </w:rPr>
              <w:t>4,47</w:t>
            </w:r>
          </w:p>
        </w:tc>
        <w:tc>
          <w:tcPr>
            <w:tcW w:w="576" w:type="dxa"/>
            <w:shd w:val="clear" w:color="auto" w:fill="auto"/>
            <w:noWrap/>
            <w:vAlign w:val="bottom"/>
            <w:hideMark/>
          </w:tcPr>
          <w:p w:rsidR="006C4138" w:rsidRPr="00CF422C" w:rsidRDefault="006C4138" w:rsidP="00046400">
            <w:pPr>
              <w:jc w:val="right"/>
              <w:rPr>
                <w:sz w:val="8"/>
                <w:szCs w:val="8"/>
              </w:rPr>
            </w:pPr>
            <w:r w:rsidRPr="00CF422C">
              <w:rPr>
                <w:sz w:val="8"/>
                <w:szCs w:val="8"/>
              </w:rPr>
              <w:t>122,45</w:t>
            </w:r>
          </w:p>
        </w:tc>
        <w:tc>
          <w:tcPr>
            <w:tcW w:w="624" w:type="dxa"/>
            <w:shd w:val="clear" w:color="auto" w:fill="auto"/>
            <w:noWrap/>
            <w:vAlign w:val="bottom"/>
            <w:hideMark/>
          </w:tcPr>
          <w:p w:rsidR="006C4138" w:rsidRPr="00CF422C" w:rsidRDefault="006C4138" w:rsidP="00046400">
            <w:pPr>
              <w:jc w:val="right"/>
              <w:rPr>
                <w:sz w:val="8"/>
                <w:szCs w:val="8"/>
              </w:rPr>
            </w:pPr>
            <w:r w:rsidRPr="00CF422C">
              <w:rPr>
                <w:sz w:val="8"/>
                <w:szCs w:val="8"/>
              </w:rPr>
              <w:t>639,46</w:t>
            </w:r>
          </w:p>
        </w:tc>
        <w:tc>
          <w:tcPr>
            <w:tcW w:w="567" w:type="dxa"/>
            <w:shd w:val="clear" w:color="auto" w:fill="auto"/>
            <w:noWrap/>
            <w:vAlign w:val="bottom"/>
            <w:hideMark/>
          </w:tcPr>
          <w:p w:rsidR="006C4138" w:rsidRPr="00CF422C" w:rsidRDefault="006C4138" w:rsidP="00046400">
            <w:pPr>
              <w:jc w:val="right"/>
              <w:rPr>
                <w:sz w:val="8"/>
                <w:szCs w:val="8"/>
              </w:rPr>
            </w:pPr>
            <w:r w:rsidRPr="00CF422C">
              <w:rPr>
                <w:sz w:val="8"/>
                <w:szCs w:val="8"/>
              </w:rPr>
              <w:t>0,00</w:t>
            </w:r>
          </w:p>
        </w:tc>
        <w:tc>
          <w:tcPr>
            <w:tcW w:w="596" w:type="dxa"/>
            <w:shd w:val="clear" w:color="auto" w:fill="auto"/>
            <w:noWrap/>
            <w:vAlign w:val="bottom"/>
            <w:hideMark/>
          </w:tcPr>
          <w:p w:rsidR="006C4138" w:rsidRPr="00CF422C" w:rsidRDefault="006C4138" w:rsidP="00046400">
            <w:pPr>
              <w:jc w:val="right"/>
              <w:rPr>
                <w:sz w:val="8"/>
                <w:szCs w:val="8"/>
              </w:rPr>
            </w:pPr>
            <w:r w:rsidRPr="00CF422C">
              <w:rPr>
                <w:sz w:val="8"/>
                <w:szCs w:val="8"/>
              </w:rPr>
              <w:t>61,15</w:t>
            </w:r>
          </w:p>
        </w:tc>
        <w:tc>
          <w:tcPr>
            <w:tcW w:w="596" w:type="dxa"/>
            <w:shd w:val="clear" w:color="auto" w:fill="auto"/>
            <w:noWrap/>
            <w:vAlign w:val="bottom"/>
            <w:hideMark/>
          </w:tcPr>
          <w:p w:rsidR="006C4138" w:rsidRPr="00CF422C" w:rsidRDefault="006C4138" w:rsidP="00046400">
            <w:pPr>
              <w:jc w:val="right"/>
              <w:rPr>
                <w:sz w:val="8"/>
                <w:szCs w:val="8"/>
              </w:rPr>
            </w:pPr>
            <w:r w:rsidRPr="00CF422C">
              <w:rPr>
                <w:sz w:val="8"/>
                <w:szCs w:val="8"/>
              </w:rPr>
              <w:t>25,01</w:t>
            </w:r>
          </w:p>
        </w:tc>
        <w:tc>
          <w:tcPr>
            <w:tcW w:w="693" w:type="dxa"/>
            <w:shd w:val="clear" w:color="auto" w:fill="auto"/>
            <w:noWrap/>
            <w:vAlign w:val="bottom"/>
            <w:hideMark/>
          </w:tcPr>
          <w:p w:rsidR="006C4138" w:rsidRPr="00CF422C" w:rsidRDefault="006C4138" w:rsidP="00046400">
            <w:pPr>
              <w:jc w:val="right"/>
              <w:rPr>
                <w:sz w:val="8"/>
                <w:szCs w:val="8"/>
              </w:rPr>
            </w:pPr>
            <w:r w:rsidRPr="00CF422C">
              <w:rPr>
                <w:sz w:val="8"/>
                <w:szCs w:val="8"/>
              </w:rPr>
              <w:t>725,62</w:t>
            </w:r>
          </w:p>
        </w:tc>
        <w:tc>
          <w:tcPr>
            <w:tcW w:w="709" w:type="dxa"/>
            <w:gridSpan w:val="2"/>
            <w:shd w:val="clear" w:color="auto" w:fill="auto"/>
            <w:noWrap/>
            <w:vAlign w:val="bottom"/>
            <w:hideMark/>
          </w:tcPr>
          <w:p w:rsidR="006C4138" w:rsidRPr="00CF422C" w:rsidRDefault="006C4138" w:rsidP="00046400">
            <w:pPr>
              <w:jc w:val="right"/>
              <w:rPr>
                <w:sz w:val="8"/>
                <w:szCs w:val="8"/>
              </w:rPr>
            </w:pPr>
            <w:r w:rsidRPr="00CF422C">
              <w:rPr>
                <w:sz w:val="8"/>
                <w:szCs w:val="8"/>
              </w:rPr>
              <w:t>1 505,76</w:t>
            </w:r>
          </w:p>
        </w:tc>
        <w:tc>
          <w:tcPr>
            <w:tcW w:w="591" w:type="dxa"/>
            <w:shd w:val="clear" w:color="auto" w:fill="auto"/>
            <w:noWrap/>
            <w:vAlign w:val="bottom"/>
            <w:hideMark/>
          </w:tcPr>
          <w:p w:rsidR="006C4138" w:rsidRPr="00CF422C" w:rsidRDefault="006C4138" w:rsidP="00046400">
            <w:pPr>
              <w:jc w:val="right"/>
              <w:rPr>
                <w:sz w:val="8"/>
                <w:szCs w:val="8"/>
              </w:rPr>
            </w:pPr>
            <w:r w:rsidRPr="00CF422C">
              <w:rPr>
                <w:sz w:val="8"/>
                <w:szCs w:val="8"/>
              </w:rPr>
              <w:t>0,00</w:t>
            </w:r>
          </w:p>
        </w:tc>
        <w:tc>
          <w:tcPr>
            <w:tcW w:w="591" w:type="dxa"/>
            <w:shd w:val="clear" w:color="auto" w:fill="auto"/>
            <w:noWrap/>
            <w:vAlign w:val="bottom"/>
            <w:hideMark/>
          </w:tcPr>
          <w:p w:rsidR="006C4138" w:rsidRPr="00CF422C" w:rsidRDefault="006C4138" w:rsidP="00046400">
            <w:pPr>
              <w:jc w:val="right"/>
              <w:rPr>
                <w:sz w:val="8"/>
                <w:szCs w:val="8"/>
              </w:rPr>
            </w:pPr>
            <w:r w:rsidRPr="00CF422C">
              <w:rPr>
                <w:sz w:val="8"/>
                <w:szCs w:val="8"/>
              </w:rPr>
              <w:t>174,75</w:t>
            </w:r>
          </w:p>
        </w:tc>
        <w:tc>
          <w:tcPr>
            <w:tcW w:w="519" w:type="dxa"/>
            <w:shd w:val="clear" w:color="auto" w:fill="auto"/>
            <w:noWrap/>
            <w:vAlign w:val="bottom"/>
            <w:hideMark/>
          </w:tcPr>
          <w:p w:rsidR="006C4138" w:rsidRPr="00CF422C" w:rsidRDefault="006C4138" w:rsidP="00046400">
            <w:pPr>
              <w:jc w:val="right"/>
              <w:rPr>
                <w:sz w:val="8"/>
                <w:szCs w:val="8"/>
              </w:rPr>
            </w:pPr>
            <w:r w:rsidRPr="00CF422C">
              <w:rPr>
                <w:sz w:val="8"/>
                <w:szCs w:val="8"/>
              </w:rPr>
              <w:t>50,94</w:t>
            </w:r>
          </w:p>
        </w:tc>
        <w:tc>
          <w:tcPr>
            <w:tcW w:w="750" w:type="dxa"/>
            <w:shd w:val="clear" w:color="auto" w:fill="auto"/>
            <w:noWrap/>
            <w:vAlign w:val="bottom"/>
            <w:hideMark/>
          </w:tcPr>
          <w:p w:rsidR="006C4138" w:rsidRPr="00CF422C" w:rsidRDefault="006C4138" w:rsidP="00046400">
            <w:pPr>
              <w:jc w:val="right"/>
              <w:rPr>
                <w:sz w:val="8"/>
                <w:szCs w:val="8"/>
              </w:rPr>
            </w:pPr>
            <w:r w:rsidRPr="00CF422C">
              <w:rPr>
                <w:sz w:val="8"/>
                <w:szCs w:val="8"/>
              </w:rPr>
              <w:t>1 731,45</w:t>
            </w:r>
          </w:p>
        </w:tc>
      </w:tr>
      <w:tr w:rsidR="006C4138" w:rsidRPr="00CF422C" w:rsidTr="00046400">
        <w:trPr>
          <w:gridAfter w:val="1"/>
          <w:wAfter w:w="16" w:type="dxa"/>
          <w:trHeight w:val="121"/>
        </w:trPr>
        <w:tc>
          <w:tcPr>
            <w:tcW w:w="660" w:type="dxa"/>
            <w:shd w:val="clear" w:color="auto" w:fill="auto"/>
            <w:noWrap/>
            <w:vAlign w:val="bottom"/>
            <w:hideMark/>
          </w:tcPr>
          <w:p w:rsidR="006C4138" w:rsidRPr="00CF422C" w:rsidRDefault="006C4138" w:rsidP="00046400">
            <w:pPr>
              <w:rPr>
                <w:b/>
                <w:bCs/>
                <w:sz w:val="6"/>
                <w:szCs w:val="6"/>
              </w:rPr>
            </w:pPr>
            <w:r w:rsidRPr="00CF422C">
              <w:rPr>
                <w:b/>
                <w:bCs/>
                <w:sz w:val="6"/>
                <w:szCs w:val="6"/>
              </w:rPr>
              <w:t>Итого</w:t>
            </w:r>
          </w:p>
        </w:tc>
        <w:tc>
          <w:tcPr>
            <w:tcW w:w="616" w:type="dxa"/>
            <w:shd w:val="clear" w:color="auto" w:fill="auto"/>
            <w:noWrap/>
            <w:vAlign w:val="bottom"/>
            <w:hideMark/>
          </w:tcPr>
          <w:p w:rsidR="006C4138" w:rsidRPr="00CF422C" w:rsidRDefault="006C4138" w:rsidP="00046400">
            <w:pPr>
              <w:jc w:val="right"/>
              <w:rPr>
                <w:sz w:val="8"/>
                <w:szCs w:val="8"/>
              </w:rPr>
            </w:pPr>
            <w:r w:rsidRPr="00CF422C">
              <w:rPr>
                <w:sz w:val="8"/>
                <w:szCs w:val="8"/>
              </w:rPr>
              <w:t>194 860,18</w:t>
            </w:r>
          </w:p>
        </w:tc>
        <w:tc>
          <w:tcPr>
            <w:tcW w:w="567" w:type="dxa"/>
            <w:shd w:val="clear" w:color="auto" w:fill="auto"/>
            <w:noWrap/>
            <w:vAlign w:val="bottom"/>
            <w:hideMark/>
          </w:tcPr>
          <w:p w:rsidR="006C4138" w:rsidRPr="00CF422C" w:rsidRDefault="006C4138" w:rsidP="00046400">
            <w:pPr>
              <w:jc w:val="right"/>
              <w:rPr>
                <w:sz w:val="8"/>
                <w:szCs w:val="8"/>
              </w:rPr>
            </w:pPr>
            <w:r w:rsidRPr="00CF422C">
              <w:rPr>
                <w:sz w:val="8"/>
                <w:szCs w:val="8"/>
              </w:rPr>
              <w:t>153 483,50</w:t>
            </w:r>
          </w:p>
        </w:tc>
        <w:tc>
          <w:tcPr>
            <w:tcW w:w="567" w:type="dxa"/>
            <w:shd w:val="clear" w:color="auto" w:fill="auto"/>
            <w:noWrap/>
            <w:vAlign w:val="bottom"/>
            <w:hideMark/>
          </w:tcPr>
          <w:p w:rsidR="006C4138" w:rsidRPr="00CF422C" w:rsidRDefault="006C4138" w:rsidP="00046400">
            <w:pPr>
              <w:jc w:val="right"/>
              <w:rPr>
                <w:sz w:val="8"/>
                <w:szCs w:val="8"/>
              </w:rPr>
            </w:pPr>
            <w:r w:rsidRPr="00CF422C">
              <w:rPr>
                <w:sz w:val="8"/>
                <w:szCs w:val="8"/>
              </w:rPr>
              <w:t>119 878,16</w:t>
            </w:r>
          </w:p>
        </w:tc>
        <w:tc>
          <w:tcPr>
            <w:tcW w:w="596" w:type="dxa"/>
            <w:shd w:val="clear" w:color="auto" w:fill="auto"/>
            <w:noWrap/>
            <w:vAlign w:val="bottom"/>
            <w:hideMark/>
          </w:tcPr>
          <w:p w:rsidR="006C4138" w:rsidRPr="00CF422C" w:rsidRDefault="006C4138" w:rsidP="00046400">
            <w:pPr>
              <w:jc w:val="right"/>
              <w:rPr>
                <w:sz w:val="8"/>
                <w:szCs w:val="8"/>
              </w:rPr>
            </w:pPr>
            <w:r w:rsidRPr="00CF422C">
              <w:rPr>
                <w:sz w:val="8"/>
                <w:szCs w:val="8"/>
              </w:rPr>
              <w:t>54 089,18</w:t>
            </w:r>
          </w:p>
        </w:tc>
        <w:tc>
          <w:tcPr>
            <w:tcW w:w="680" w:type="dxa"/>
            <w:shd w:val="clear" w:color="auto" w:fill="auto"/>
            <w:noWrap/>
            <w:vAlign w:val="bottom"/>
            <w:hideMark/>
          </w:tcPr>
          <w:p w:rsidR="006C4138" w:rsidRPr="00CF422C" w:rsidRDefault="006C4138" w:rsidP="00046400">
            <w:pPr>
              <w:jc w:val="right"/>
              <w:rPr>
                <w:sz w:val="8"/>
                <w:szCs w:val="8"/>
              </w:rPr>
            </w:pPr>
            <w:r w:rsidRPr="00CF422C">
              <w:rPr>
                <w:sz w:val="8"/>
                <w:szCs w:val="8"/>
              </w:rPr>
              <w:t>522 311,02</w:t>
            </w:r>
          </w:p>
        </w:tc>
        <w:tc>
          <w:tcPr>
            <w:tcW w:w="709" w:type="dxa"/>
            <w:shd w:val="clear" w:color="auto" w:fill="auto"/>
            <w:noWrap/>
            <w:vAlign w:val="bottom"/>
            <w:hideMark/>
          </w:tcPr>
          <w:p w:rsidR="006C4138" w:rsidRPr="00CF422C" w:rsidRDefault="006C4138" w:rsidP="00046400">
            <w:pPr>
              <w:jc w:val="right"/>
              <w:rPr>
                <w:sz w:val="8"/>
                <w:szCs w:val="8"/>
              </w:rPr>
            </w:pPr>
            <w:r w:rsidRPr="00CF422C">
              <w:rPr>
                <w:sz w:val="8"/>
                <w:szCs w:val="8"/>
              </w:rPr>
              <w:t>219 044,33</w:t>
            </w:r>
          </w:p>
        </w:tc>
        <w:tc>
          <w:tcPr>
            <w:tcW w:w="613" w:type="dxa"/>
            <w:shd w:val="clear" w:color="auto" w:fill="auto"/>
            <w:noWrap/>
            <w:vAlign w:val="bottom"/>
            <w:hideMark/>
          </w:tcPr>
          <w:p w:rsidR="006C4138" w:rsidRPr="00CF422C" w:rsidRDefault="006C4138" w:rsidP="00046400">
            <w:pPr>
              <w:jc w:val="right"/>
              <w:rPr>
                <w:sz w:val="8"/>
                <w:szCs w:val="8"/>
              </w:rPr>
            </w:pPr>
            <w:r w:rsidRPr="00CF422C">
              <w:rPr>
                <w:sz w:val="8"/>
                <w:szCs w:val="8"/>
              </w:rPr>
              <w:t>178 838,40</w:t>
            </w:r>
          </w:p>
        </w:tc>
        <w:tc>
          <w:tcPr>
            <w:tcW w:w="603" w:type="dxa"/>
            <w:shd w:val="clear" w:color="auto" w:fill="auto"/>
            <w:noWrap/>
            <w:vAlign w:val="bottom"/>
            <w:hideMark/>
          </w:tcPr>
          <w:p w:rsidR="006C4138" w:rsidRPr="00CF422C" w:rsidRDefault="006C4138" w:rsidP="00046400">
            <w:pPr>
              <w:jc w:val="right"/>
              <w:rPr>
                <w:sz w:val="8"/>
                <w:szCs w:val="8"/>
              </w:rPr>
            </w:pPr>
            <w:r w:rsidRPr="00CF422C">
              <w:rPr>
                <w:sz w:val="8"/>
                <w:szCs w:val="8"/>
              </w:rPr>
              <w:t>133 383,95</w:t>
            </w:r>
          </w:p>
        </w:tc>
        <w:tc>
          <w:tcPr>
            <w:tcW w:w="627" w:type="dxa"/>
            <w:shd w:val="clear" w:color="auto" w:fill="auto"/>
            <w:noWrap/>
            <w:vAlign w:val="bottom"/>
            <w:hideMark/>
          </w:tcPr>
          <w:p w:rsidR="006C4138" w:rsidRPr="00CF422C" w:rsidRDefault="006C4138" w:rsidP="00046400">
            <w:pPr>
              <w:jc w:val="right"/>
              <w:rPr>
                <w:sz w:val="8"/>
                <w:szCs w:val="8"/>
              </w:rPr>
            </w:pPr>
            <w:r w:rsidRPr="00CF422C">
              <w:rPr>
                <w:sz w:val="8"/>
                <w:szCs w:val="8"/>
              </w:rPr>
              <w:t>58 105,81</w:t>
            </w:r>
          </w:p>
        </w:tc>
        <w:tc>
          <w:tcPr>
            <w:tcW w:w="693" w:type="dxa"/>
            <w:shd w:val="clear" w:color="auto" w:fill="auto"/>
            <w:noWrap/>
            <w:vAlign w:val="bottom"/>
            <w:hideMark/>
          </w:tcPr>
          <w:p w:rsidR="006C4138" w:rsidRPr="00CF422C" w:rsidRDefault="006C4138" w:rsidP="00046400">
            <w:pPr>
              <w:jc w:val="right"/>
              <w:rPr>
                <w:sz w:val="8"/>
                <w:szCs w:val="8"/>
              </w:rPr>
            </w:pPr>
            <w:r w:rsidRPr="00CF422C">
              <w:rPr>
                <w:sz w:val="8"/>
                <w:szCs w:val="8"/>
              </w:rPr>
              <w:t>589 372,49</w:t>
            </w:r>
          </w:p>
        </w:tc>
        <w:tc>
          <w:tcPr>
            <w:tcW w:w="596" w:type="dxa"/>
            <w:shd w:val="clear" w:color="auto" w:fill="auto"/>
            <w:noWrap/>
            <w:vAlign w:val="bottom"/>
            <w:hideMark/>
          </w:tcPr>
          <w:p w:rsidR="006C4138" w:rsidRPr="00CF422C" w:rsidRDefault="006C4138" w:rsidP="00046400">
            <w:pPr>
              <w:jc w:val="right"/>
              <w:rPr>
                <w:sz w:val="8"/>
                <w:szCs w:val="8"/>
              </w:rPr>
            </w:pPr>
            <w:r w:rsidRPr="00CF422C">
              <w:rPr>
                <w:sz w:val="8"/>
                <w:szCs w:val="8"/>
              </w:rPr>
              <w:t>104 681,04</w:t>
            </w:r>
          </w:p>
        </w:tc>
        <w:tc>
          <w:tcPr>
            <w:tcW w:w="596" w:type="dxa"/>
            <w:shd w:val="clear" w:color="auto" w:fill="auto"/>
            <w:noWrap/>
            <w:vAlign w:val="bottom"/>
            <w:hideMark/>
          </w:tcPr>
          <w:p w:rsidR="006C4138" w:rsidRPr="00CF422C" w:rsidRDefault="006C4138" w:rsidP="00046400">
            <w:pPr>
              <w:jc w:val="right"/>
              <w:rPr>
                <w:sz w:val="8"/>
                <w:szCs w:val="8"/>
              </w:rPr>
            </w:pPr>
            <w:r w:rsidRPr="00CF422C">
              <w:rPr>
                <w:sz w:val="8"/>
                <w:szCs w:val="8"/>
              </w:rPr>
              <w:t>90 712,19</w:t>
            </w:r>
          </w:p>
        </w:tc>
        <w:tc>
          <w:tcPr>
            <w:tcW w:w="596" w:type="dxa"/>
            <w:shd w:val="clear" w:color="auto" w:fill="auto"/>
            <w:noWrap/>
            <w:vAlign w:val="bottom"/>
            <w:hideMark/>
          </w:tcPr>
          <w:p w:rsidR="006C4138" w:rsidRPr="00CF422C" w:rsidRDefault="006C4138" w:rsidP="00046400">
            <w:pPr>
              <w:jc w:val="right"/>
              <w:rPr>
                <w:sz w:val="8"/>
                <w:szCs w:val="8"/>
              </w:rPr>
            </w:pPr>
            <w:r w:rsidRPr="00CF422C">
              <w:rPr>
                <w:sz w:val="8"/>
                <w:szCs w:val="8"/>
              </w:rPr>
              <w:t>58 664,05</w:t>
            </w:r>
          </w:p>
        </w:tc>
        <w:tc>
          <w:tcPr>
            <w:tcW w:w="556" w:type="dxa"/>
            <w:shd w:val="clear" w:color="auto" w:fill="auto"/>
            <w:noWrap/>
            <w:vAlign w:val="bottom"/>
            <w:hideMark/>
          </w:tcPr>
          <w:p w:rsidR="006C4138" w:rsidRPr="00CF422C" w:rsidRDefault="006C4138" w:rsidP="00046400">
            <w:pPr>
              <w:jc w:val="right"/>
              <w:rPr>
                <w:sz w:val="8"/>
                <w:szCs w:val="8"/>
              </w:rPr>
            </w:pPr>
            <w:r w:rsidRPr="00CF422C">
              <w:rPr>
                <w:sz w:val="8"/>
                <w:szCs w:val="8"/>
              </w:rPr>
              <w:t>27 270,89</w:t>
            </w:r>
          </w:p>
        </w:tc>
        <w:tc>
          <w:tcPr>
            <w:tcW w:w="576" w:type="dxa"/>
            <w:shd w:val="clear" w:color="auto" w:fill="auto"/>
            <w:noWrap/>
            <w:vAlign w:val="bottom"/>
            <w:hideMark/>
          </w:tcPr>
          <w:p w:rsidR="006C4138" w:rsidRPr="00CF422C" w:rsidRDefault="006C4138" w:rsidP="00046400">
            <w:pPr>
              <w:jc w:val="right"/>
              <w:rPr>
                <w:sz w:val="8"/>
                <w:szCs w:val="8"/>
              </w:rPr>
            </w:pPr>
            <w:r w:rsidRPr="00CF422C">
              <w:rPr>
                <w:sz w:val="8"/>
                <w:szCs w:val="8"/>
              </w:rPr>
              <w:t>281 328,17</w:t>
            </w:r>
          </w:p>
        </w:tc>
        <w:tc>
          <w:tcPr>
            <w:tcW w:w="624" w:type="dxa"/>
            <w:shd w:val="clear" w:color="auto" w:fill="auto"/>
            <w:noWrap/>
            <w:vAlign w:val="bottom"/>
            <w:hideMark/>
          </w:tcPr>
          <w:p w:rsidR="006C4138" w:rsidRPr="00CF422C" w:rsidRDefault="006C4138" w:rsidP="00046400">
            <w:pPr>
              <w:jc w:val="right"/>
              <w:rPr>
                <w:sz w:val="8"/>
                <w:szCs w:val="8"/>
              </w:rPr>
            </w:pPr>
            <w:r w:rsidRPr="00CF422C">
              <w:rPr>
                <w:sz w:val="8"/>
                <w:szCs w:val="8"/>
              </w:rPr>
              <w:t>114 363,29</w:t>
            </w:r>
          </w:p>
        </w:tc>
        <w:tc>
          <w:tcPr>
            <w:tcW w:w="567" w:type="dxa"/>
            <w:shd w:val="clear" w:color="auto" w:fill="auto"/>
            <w:noWrap/>
            <w:vAlign w:val="bottom"/>
            <w:hideMark/>
          </w:tcPr>
          <w:p w:rsidR="006C4138" w:rsidRPr="00CF422C" w:rsidRDefault="006C4138" w:rsidP="00046400">
            <w:pPr>
              <w:jc w:val="right"/>
              <w:rPr>
                <w:sz w:val="8"/>
                <w:szCs w:val="8"/>
              </w:rPr>
            </w:pPr>
            <w:r w:rsidRPr="00CF422C">
              <w:rPr>
                <w:sz w:val="8"/>
                <w:szCs w:val="8"/>
              </w:rPr>
              <w:t>88 126,21</w:t>
            </w:r>
          </w:p>
        </w:tc>
        <w:tc>
          <w:tcPr>
            <w:tcW w:w="596" w:type="dxa"/>
            <w:shd w:val="clear" w:color="auto" w:fill="auto"/>
            <w:noWrap/>
            <w:vAlign w:val="bottom"/>
            <w:hideMark/>
          </w:tcPr>
          <w:p w:rsidR="006C4138" w:rsidRPr="00CF422C" w:rsidRDefault="006C4138" w:rsidP="00046400">
            <w:pPr>
              <w:jc w:val="right"/>
              <w:rPr>
                <w:sz w:val="8"/>
                <w:szCs w:val="8"/>
              </w:rPr>
            </w:pPr>
            <w:r w:rsidRPr="00CF422C">
              <w:rPr>
                <w:sz w:val="8"/>
                <w:szCs w:val="8"/>
              </w:rPr>
              <w:t>74 719,91</w:t>
            </w:r>
          </w:p>
        </w:tc>
        <w:tc>
          <w:tcPr>
            <w:tcW w:w="596" w:type="dxa"/>
            <w:shd w:val="clear" w:color="auto" w:fill="auto"/>
            <w:noWrap/>
            <w:vAlign w:val="bottom"/>
            <w:hideMark/>
          </w:tcPr>
          <w:p w:rsidR="006C4138" w:rsidRPr="00CF422C" w:rsidRDefault="006C4138" w:rsidP="00046400">
            <w:pPr>
              <w:jc w:val="right"/>
              <w:rPr>
                <w:sz w:val="8"/>
                <w:szCs w:val="8"/>
              </w:rPr>
            </w:pPr>
            <w:r w:rsidRPr="00CF422C">
              <w:rPr>
                <w:sz w:val="8"/>
                <w:szCs w:val="8"/>
              </w:rPr>
              <w:t>30 834,92</w:t>
            </w:r>
          </w:p>
        </w:tc>
        <w:tc>
          <w:tcPr>
            <w:tcW w:w="693" w:type="dxa"/>
            <w:shd w:val="clear" w:color="auto" w:fill="auto"/>
            <w:noWrap/>
            <w:vAlign w:val="bottom"/>
            <w:hideMark/>
          </w:tcPr>
          <w:p w:rsidR="006C4138" w:rsidRPr="00CF422C" w:rsidRDefault="006C4138" w:rsidP="00046400">
            <w:pPr>
              <w:jc w:val="right"/>
              <w:rPr>
                <w:sz w:val="8"/>
                <w:szCs w:val="8"/>
              </w:rPr>
            </w:pPr>
            <w:r w:rsidRPr="00CF422C">
              <w:rPr>
                <w:sz w:val="8"/>
                <w:szCs w:val="8"/>
              </w:rPr>
              <w:t>308 044,33</w:t>
            </w:r>
          </w:p>
        </w:tc>
        <w:tc>
          <w:tcPr>
            <w:tcW w:w="709" w:type="dxa"/>
            <w:gridSpan w:val="2"/>
            <w:shd w:val="clear" w:color="auto" w:fill="auto"/>
            <w:noWrap/>
            <w:vAlign w:val="bottom"/>
            <w:hideMark/>
          </w:tcPr>
          <w:p w:rsidR="006C4138" w:rsidRPr="00CF422C" w:rsidRDefault="006C4138" w:rsidP="00046400">
            <w:pPr>
              <w:jc w:val="right"/>
              <w:rPr>
                <w:sz w:val="8"/>
                <w:szCs w:val="8"/>
              </w:rPr>
            </w:pPr>
            <w:r w:rsidRPr="00CF422C">
              <w:rPr>
                <w:sz w:val="8"/>
                <w:szCs w:val="8"/>
              </w:rPr>
              <w:t>413 904,51</w:t>
            </w:r>
          </w:p>
        </w:tc>
        <w:tc>
          <w:tcPr>
            <w:tcW w:w="591" w:type="dxa"/>
            <w:shd w:val="clear" w:color="auto" w:fill="auto"/>
            <w:noWrap/>
            <w:vAlign w:val="bottom"/>
            <w:hideMark/>
          </w:tcPr>
          <w:p w:rsidR="006C4138" w:rsidRPr="00CF422C" w:rsidRDefault="006C4138" w:rsidP="00046400">
            <w:pPr>
              <w:jc w:val="right"/>
              <w:rPr>
                <w:sz w:val="8"/>
                <w:szCs w:val="8"/>
              </w:rPr>
            </w:pPr>
            <w:r w:rsidRPr="00CF422C">
              <w:rPr>
                <w:sz w:val="8"/>
                <w:szCs w:val="8"/>
              </w:rPr>
              <w:t>332 321,89</w:t>
            </w:r>
          </w:p>
        </w:tc>
        <w:tc>
          <w:tcPr>
            <w:tcW w:w="591" w:type="dxa"/>
            <w:shd w:val="clear" w:color="auto" w:fill="auto"/>
            <w:noWrap/>
            <w:vAlign w:val="bottom"/>
            <w:hideMark/>
          </w:tcPr>
          <w:p w:rsidR="006C4138" w:rsidRPr="00CF422C" w:rsidRDefault="006C4138" w:rsidP="00046400">
            <w:pPr>
              <w:jc w:val="right"/>
              <w:rPr>
                <w:sz w:val="8"/>
                <w:szCs w:val="8"/>
              </w:rPr>
            </w:pPr>
            <w:r w:rsidRPr="00CF422C">
              <w:rPr>
                <w:sz w:val="8"/>
                <w:szCs w:val="8"/>
              </w:rPr>
              <w:t>253 262,12</w:t>
            </w:r>
          </w:p>
        </w:tc>
        <w:tc>
          <w:tcPr>
            <w:tcW w:w="519" w:type="dxa"/>
            <w:shd w:val="clear" w:color="auto" w:fill="auto"/>
            <w:noWrap/>
            <w:vAlign w:val="bottom"/>
            <w:hideMark/>
          </w:tcPr>
          <w:p w:rsidR="006C4138" w:rsidRPr="00CF422C" w:rsidRDefault="006C4138" w:rsidP="00046400">
            <w:pPr>
              <w:jc w:val="right"/>
              <w:rPr>
                <w:sz w:val="8"/>
                <w:szCs w:val="8"/>
              </w:rPr>
            </w:pPr>
            <w:r w:rsidRPr="00CF422C">
              <w:rPr>
                <w:sz w:val="8"/>
                <w:szCs w:val="8"/>
              </w:rPr>
              <w:t>112 194,99</w:t>
            </w:r>
          </w:p>
        </w:tc>
        <w:tc>
          <w:tcPr>
            <w:tcW w:w="750" w:type="dxa"/>
            <w:shd w:val="clear" w:color="auto" w:fill="auto"/>
            <w:noWrap/>
            <w:vAlign w:val="bottom"/>
            <w:hideMark/>
          </w:tcPr>
          <w:p w:rsidR="006C4138" w:rsidRPr="00CF422C" w:rsidRDefault="006C4138" w:rsidP="00046400">
            <w:pPr>
              <w:jc w:val="right"/>
              <w:rPr>
                <w:sz w:val="8"/>
                <w:szCs w:val="8"/>
              </w:rPr>
            </w:pPr>
            <w:r w:rsidRPr="00CF422C">
              <w:rPr>
                <w:sz w:val="8"/>
                <w:szCs w:val="8"/>
              </w:rPr>
              <w:t>1 111 683,51</w:t>
            </w:r>
          </w:p>
        </w:tc>
      </w:tr>
      <w:tr w:rsidR="006C4138" w:rsidRPr="00CF422C" w:rsidTr="00046400">
        <w:trPr>
          <w:gridAfter w:val="1"/>
          <w:wAfter w:w="16" w:type="dxa"/>
          <w:trHeight w:val="600"/>
        </w:trPr>
        <w:tc>
          <w:tcPr>
            <w:tcW w:w="660" w:type="dxa"/>
            <w:shd w:val="clear" w:color="auto" w:fill="auto"/>
            <w:vAlign w:val="bottom"/>
            <w:hideMark/>
          </w:tcPr>
          <w:p w:rsidR="006C4138" w:rsidRPr="00CF422C" w:rsidRDefault="006C4138" w:rsidP="00046400">
            <w:pPr>
              <w:rPr>
                <w:b/>
                <w:bCs/>
                <w:sz w:val="6"/>
                <w:szCs w:val="6"/>
              </w:rPr>
            </w:pPr>
            <w:r w:rsidRPr="00CF422C">
              <w:rPr>
                <w:b/>
                <w:bCs/>
                <w:sz w:val="6"/>
                <w:szCs w:val="6"/>
              </w:rPr>
              <w:t>Всего выручка с учетом собственных нужд и фактически недополученной выручки по зависящим от сетевой организации причинам</w:t>
            </w:r>
          </w:p>
        </w:tc>
        <w:tc>
          <w:tcPr>
            <w:tcW w:w="616" w:type="dxa"/>
            <w:shd w:val="clear" w:color="auto" w:fill="auto"/>
            <w:noWrap/>
            <w:vAlign w:val="bottom"/>
            <w:hideMark/>
          </w:tcPr>
          <w:p w:rsidR="006C4138" w:rsidRPr="00CF422C" w:rsidRDefault="006C4138" w:rsidP="00046400">
            <w:pPr>
              <w:rPr>
                <w:b/>
                <w:bCs/>
                <w:sz w:val="8"/>
                <w:szCs w:val="8"/>
              </w:rPr>
            </w:pPr>
          </w:p>
        </w:tc>
        <w:tc>
          <w:tcPr>
            <w:tcW w:w="567" w:type="dxa"/>
            <w:shd w:val="clear" w:color="auto" w:fill="auto"/>
            <w:noWrap/>
            <w:vAlign w:val="bottom"/>
            <w:hideMark/>
          </w:tcPr>
          <w:p w:rsidR="006C4138" w:rsidRPr="00CF422C" w:rsidRDefault="006C4138" w:rsidP="00046400">
            <w:pPr>
              <w:rPr>
                <w:sz w:val="8"/>
                <w:szCs w:val="8"/>
              </w:rPr>
            </w:pPr>
          </w:p>
        </w:tc>
        <w:tc>
          <w:tcPr>
            <w:tcW w:w="567" w:type="dxa"/>
            <w:shd w:val="clear" w:color="auto" w:fill="auto"/>
            <w:noWrap/>
            <w:vAlign w:val="bottom"/>
            <w:hideMark/>
          </w:tcPr>
          <w:p w:rsidR="006C4138" w:rsidRPr="00CF422C" w:rsidRDefault="006C4138" w:rsidP="00046400">
            <w:pPr>
              <w:rPr>
                <w:sz w:val="8"/>
                <w:szCs w:val="8"/>
              </w:rPr>
            </w:pPr>
          </w:p>
        </w:tc>
        <w:tc>
          <w:tcPr>
            <w:tcW w:w="596" w:type="dxa"/>
            <w:shd w:val="clear" w:color="auto" w:fill="auto"/>
            <w:noWrap/>
            <w:vAlign w:val="bottom"/>
            <w:hideMark/>
          </w:tcPr>
          <w:p w:rsidR="006C4138" w:rsidRPr="00CF422C" w:rsidRDefault="006C4138" w:rsidP="00046400">
            <w:pPr>
              <w:rPr>
                <w:sz w:val="8"/>
                <w:szCs w:val="8"/>
              </w:rPr>
            </w:pPr>
          </w:p>
        </w:tc>
        <w:tc>
          <w:tcPr>
            <w:tcW w:w="680" w:type="dxa"/>
            <w:shd w:val="clear" w:color="auto" w:fill="auto"/>
            <w:noWrap/>
            <w:vAlign w:val="bottom"/>
            <w:hideMark/>
          </w:tcPr>
          <w:p w:rsidR="006C4138" w:rsidRPr="00CF422C" w:rsidRDefault="006C4138" w:rsidP="00046400">
            <w:pPr>
              <w:rPr>
                <w:sz w:val="8"/>
                <w:szCs w:val="8"/>
              </w:rPr>
            </w:pPr>
          </w:p>
        </w:tc>
        <w:tc>
          <w:tcPr>
            <w:tcW w:w="709" w:type="dxa"/>
            <w:shd w:val="clear" w:color="auto" w:fill="auto"/>
            <w:noWrap/>
            <w:vAlign w:val="bottom"/>
            <w:hideMark/>
          </w:tcPr>
          <w:p w:rsidR="006C4138" w:rsidRPr="00CF422C" w:rsidRDefault="006C4138" w:rsidP="00046400">
            <w:pPr>
              <w:rPr>
                <w:sz w:val="8"/>
                <w:szCs w:val="8"/>
              </w:rPr>
            </w:pPr>
          </w:p>
        </w:tc>
        <w:tc>
          <w:tcPr>
            <w:tcW w:w="613" w:type="dxa"/>
            <w:shd w:val="clear" w:color="auto" w:fill="auto"/>
            <w:noWrap/>
            <w:vAlign w:val="bottom"/>
            <w:hideMark/>
          </w:tcPr>
          <w:p w:rsidR="006C4138" w:rsidRPr="00CF422C" w:rsidRDefault="006C4138" w:rsidP="00046400">
            <w:pPr>
              <w:rPr>
                <w:sz w:val="8"/>
                <w:szCs w:val="8"/>
              </w:rPr>
            </w:pPr>
          </w:p>
        </w:tc>
        <w:tc>
          <w:tcPr>
            <w:tcW w:w="603" w:type="dxa"/>
            <w:shd w:val="clear" w:color="auto" w:fill="auto"/>
            <w:noWrap/>
            <w:vAlign w:val="bottom"/>
            <w:hideMark/>
          </w:tcPr>
          <w:p w:rsidR="006C4138" w:rsidRPr="00CF422C" w:rsidRDefault="006C4138" w:rsidP="00046400">
            <w:pPr>
              <w:rPr>
                <w:sz w:val="8"/>
                <w:szCs w:val="8"/>
              </w:rPr>
            </w:pPr>
          </w:p>
        </w:tc>
        <w:tc>
          <w:tcPr>
            <w:tcW w:w="627" w:type="dxa"/>
            <w:shd w:val="clear" w:color="auto" w:fill="auto"/>
            <w:noWrap/>
            <w:vAlign w:val="bottom"/>
            <w:hideMark/>
          </w:tcPr>
          <w:p w:rsidR="006C4138" w:rsidRPr="00CF422C" w:rsidRDefault="006C4138" w:rsidP="00046400">
            <w:pPr>
              <w:rPr>
                <w:sz w:val="8"/>
                <w:szCs w:val="8"/>
              </w:rPr>
            </w:pPr>
          </w:p>
        </w:tc>
        <w:tc>
          <w:tcPr>
            <w:tcW w:w="693" w:type="dxa"/>
            <w:shd w:val="clear" w:color="auto" w:fill="auto"/>
            <w:noWrap/>
            <w:vAlign w:val="bottom"/>
            <w:hideMark/>
          </w:tcPr>
          <w:p w:rsidR="006C4138" w:rsidRPr="00CF422C" w:rsidRDefault="006C4138" w:rsidP="00046400">
            <w:pPr>
              <w:rPr>
                <w:sz w:val="8"/>
                <w:szCs w:val="8"/>
              </w:rPr>
            </w:pPr>
          </w:p>
        </w:tc>
        <w:tc>
          <w:tcPr>
            <w:tcW w:w="596" w:type="dxa"/>
            <w:shd w:val="clear" w:color="auto" w:fill="auto"/>
            <w:noWrap/>
            <w:vAlign w:val="bottom"/>
            <w:hideMark/>
          </w:tcPr>
          <w:p w:rsidR="006C4138" w:rsidRPr="00CF422C" w:rsidRDefault="006C4138" w:rsidP="00046400">
            <w:pPr>
              <w:rPr>
                <w:sz w:val="8"/>
                <w:szCs w:val="8"/>
              </w:rPr>
            </w:pPr>
          </w:p>
        </w:tc>
        <w:tc>
          <w:tcPr>
            <w:tcW w:w="596" w:type="dxa"/>
            <w:shd w:val="clear" w:color="auto" w:fill="auto"/>
            <w:noWrap/>
            <w:vAlign w:val="bottom"/>
            <w:hideMark/>
          </w:tcPr>
          <w:p w:rsidR="006C4138" w:rsidRPr="00CF422C" w:rsidRDefault="006C4138" w:rsidP="00046400">
            <w:pPr>
              <w:rPr>
                <w:sz w:val="8"/>
                <w:szCs w:val="8"/>
              </w:rPr>
            </w:pPr>
          </w:p>
        </w:tc>
        <w:tc>
          <w:tcPr>
            <w:tcW w:w="596" w:type="dxa"/>
            <w:shd w:val="clear" w:color="auto" w:fill="auto"/>
            <w:noWrap/>
            <w:vAlign w:val="bottom"/>
            <w:hideMark/>
          </w:tcPr>
          <w:p w:rsidR="006C4138" w:rsidRPr="00CF422C" w:rsidRDefault="006C4138" w:rsidP="00046400">
            <w:pPr>
              <w:rPr>
                <w:sz w:val="8"/>
                <w:szCs w:val="8"/>
              </w:rPr>
            </w:pPr>
          </w:p>
        </w:tc>
        <w:tc>
          <w:tcPr>
            <w:tcW w:w="556" w:type="dxa"/>
            <w:shd w:val="clear" w:color="auto" w:fill="auto"/>
            <w:noWrap/>
            <w:vAlign w:val="bottom"/>
            <w:hideMark/>
          </w:tcPr>
          <w:p w:rsidR="006C4138" w:rsidRPr="00CF422C" w:rsidRDefault="006C4138" w:rsidP="00046400">
            <w:pPr>
              <w:rPr>
                <w:sz w:val="8"/>
                <w:szCs w:val="8"/>
              </w:rPr>
            </w:pPr>
          </w:p>
        </w:tc>
        <w:tc>
          <w:tcPr>
            <w:tcW w:w="576" w:type="dxa"/>
            <w:shd w:val="clear" w:color="auto" w:fill="auto"/>
            <w:noWrap/>
            <w:vAlign w:val="bottom"/>
            <w:hideMark/>
          </w:tcPr>
          <w:p w:rsidR="006C4138" w:rsidRPr="00CF422C" w:rsidRDefault="006C4138" w:rsidP="00046400">
            <w:pPr>
              <w:rPr>
                <w:sz w:val="8"/>
                <w:szCs w:val="8"/>
              </w:rPr>
            </w:pPr>
          </w:p>
        </w:tc>
        <w:tc>
          <w:tcPr>
            <w:tcW w:w="624" w:type="dxa"/>
            <w:shd w:val="clear" w:color="auto" w:fill="auto"/>
            <w:noWrap/>
            <w:vAlign w:val="bottom"/>
            <w:hideMark/>
          </w:tcPr>
          <w:p w:rsidR="006C4138" w:rsidRPr="00CF422C" w:rsidRDefault="006C4138" w:rsidP="00046400">
            <w:pPr>
              <w:rPr>
                <w:sz w:val="8"/>
                <w:szCs w:val="8"/>
              </w:rPr>
            </w:pPr>
          </w:p>
        </w:tc>
        <w:tc>
          <w:tcPr>
            <w:tcW w:w="567" w:type="dxa"/>
            <w:shd w:val="clear" w:color="auto" w:fill="auto"/>
            <w:noWrap/>
            <w:vAlign w:val="bottom"/>
            <w:hideMark/>
          </w:tcPr>
          <w:p w:rsidR="006C4138" w:rsidRPr="00CF422C" w:rsidRDefault="006C4138" w:rsidP="00046400">
            <w:pPr>
              <w:rPr>
                <w:sz w:val="8"/>
                <w:szCs w:val="8"/>
              </w:rPr>
            </w:pPr>
          </w:p>
        </w:tc>
        <w:tc>
          <w:tcPr>
            <w:tcW w:w="596" w:type="dxa"/>
            <w:shd w:val="clear" w:color="auto" w:fill="auto"/>
            <w:noWrap/>
            <w:vAlign w:val="bottom"/>
            <w:hideMark/>
          </w:tcPr>
          <w:p w:rsidR="006C4138" w:rsidRPr="00CF422C" w:rsidRDefault="006C4138" w:rsidP="00046400">
            <w:pPr>
              <w:rPr>
                <w:sz w:val="8"/>
                <w:szCs w:val="8"/>
              </w:rPr>
            </w:pPr>
          </w:p>
        </w:tc>
        <w:tc>
          <w:tcPr>
            <w:tcW w:w="596" w:type="dxa"/>
            <w:shd w:val="clear" w:color="auto" w:fill="auto"/>
            <w:noWrap/>
            <w:vAlign w:val="bottom"/>
            <w:hideMark/>
          </w:tcPr>
          <w:p w:rsidR="006C4138" w:rsidRPr="00CF422C" w:rsidRDefault="006C4138" w:rsidP="00046400">
            <w:pPr>
              <w:rPr>
                <w:sz w:val="8"/>
                <w:szCs w:val="8"/>
              </w:rPr>
            </w:pPr>
          </w:p>
        </w:tc>
        <w:tc>
          <w:tcPr>
            <w:tcW w:w="693" w:type="dxa"/>
            <w:shd w:val="clear" w:color="auto" w:fill="auto"/>
            <w:noWrap/>
            <w:vAlign w:val="bottom"/>
            <w:hideMark/>
          </w:tcPr>
          <w:p w:rsidR="006C4138" w:rsidRPr="00CF422C" w:rsidRDefault="006C4138" w:rsidP="00046400">
            <w:pPr>
              <w:rPr>
                <w:sz w:val="8"/>
                <w:szCs w:val="8"/>
              </w:rPr>
            </w:pPr>
          </w:p>
        </w:tc>
        <w:tc>
          <w:tcPr>
            <w:tcW w:w="709" w:type="dxa"/>
            <w:gridSpan w:val="2"/>
            <w:shd w:val="clear" w:color="auto" w:fill="auto"/>
            <w:noWrap/>
            <w:vAlign w:val="bottom"/>
            <w:hideMark/>
          </w:tcPr>
          <w:p w:rsidR="006C4138" w:rsidRPr="00CF422C" w:rsidRDefault="006C4138" w:rsidP="00046400">
            <w:pPr>
              <w:rPr>
                <w:sz w:val="8"/>
                <w:szCs w:val="8"/>
              </w:rPr>
            </w:pPr>
          </w:p>
        </w:tc>
        <w:tc>
          <w:tcPr>
            <w:tcW w:w="591" w:type="dxa"/>
            <w:shd w:val="clear" w:color="auto" w:fill="auto"/>
            <w:noWrap/>
            <w:vAlign w:val="bottom"/>
            <w:hideMark/>
          </w:tcPr>
          <w:p w:rsidR="006C4138" w:rsidRPr="00CF422C" w:rsidRDefault="006C4138" w:rsidP="00046400">
            <w:pPr>
              <w:rPr>
                <w:sz w:val="8"/>
                <w:szCs w:val="8"/>
              </w:rPr>
            </w:pPr>
          </w:p>
        </w:tc>
        <w:tc>
          <w:tcPr>
            <w:tcW w:w="591" w:type="dxa"/>
            <w:shd w:val="clear" w:color="auto" w:fill="auto"/>
            <w:noWrap/>
            <w:vAlign w:val="bottom"/>
            <w:hideMark/>
          </w:tcPr>
          <w:p w:rsidR="006C4138" w:rsidRPr="00CF422C" w:rsidRDefault="006C4138" w:rsidP="00046400">
            <w:pPr>
              <w:rPr>
                <w:sz w:val="8"/>
                <w:szCs w:val="8"/>
              </w:rPr>
            </w:pPr>
          </w:p>
        </w:tc>
        <w:tc>
          <w:tcPr>
            <w:tcW w:w="519" w:type="dxa"/>
            <w:shd w:val="clear" w:color="auto" w:fill="auto"/>
            <w:noWrap/>
            <w:vAlign w:val="bottom"/>
            <w:hideMark/>
          </w:tcPr>
          <w:p w:rsidR="006C4138" w:rsidRPr="00CF422C" w:rsidRDefault="006C4138" w:rsidP="00046400">
            <w:pPr>
              <w:rPr>
                <w:sz w:val="8"/>
                <w:szCs w:val="8"/>
              </w:rPr>
            </w:pPr>
          </w:p>
        </w:tc>
        <w:tc>
          <w:tcPr>
            <w:tcW w:w="750" w:type="dxa"/>
            <w:shd w:val="clear" w:color="auto" w:fill="auto"/>
            <w:noWrap/>
            <w:vAlign w:val="center"/>
            <w:hideMark/>
          </w:tcPr>
          <w:p w:rsidR="006C4138" w:rsidRPr="00CF422C" w:rsidRDefault="006C4138" w:rsidP="00046400">
            <w:pPr>
              <w:jc w:val="center"/>
              <w:rPr>
                <w:b/>
                <w:bCs/>
                <w:sz w:val="10"/>
                <w:szCs w:val="8"/>
              </w:rPr>
            </w:pPr>
            <w:r w:rsidRPr="00CF422C">
              <w:rPr>
                <w:b/>
                <w:bCs/>
                <w:sz w:val="10"/>
                <w:szCs w:val="8"/>
              </w:rPr>
              <w:t>1 123 067,74</w:t>
            </w:r>
          </w:p>
        </w:tc>
      </w:tr>
    </w:tbl>
    <w:p w:rsidR="006C4138" w:rsidRPr="00CF422C" w:rsidRDefault="006C4138" w:rsidP="006C4138">
      <w:pPr>
        <w:shd w:val="clear" w:color="auto" w:fill="FFFFFF"/>
        <w:spacing w:line="360" w:lineRule="auto"/>
        <w:ind w:firstLine="709"/>
        <w:rPr>
          <w:bCs/>
          <w:szCs w:val="28"/>
        </w:rPr>
        <w:sectPr w:rsidR="006C4138" w:rsidRPr="00CF422C" w:rsidSect="00046400">
          <w:pgSz w:w="16838" w:h="11906" w:orient="landscape"/>
          <w:pgMar w:top="568" w:right="1134" w:bottom="850" w:left="1134" w:header="708" w:footer="708" w:gutter="0"/>
          <w:cols w:space="708"/>
          <w:titlePg/>
          <w:docGrid w:linePitch="381"/>
        </w:sectPr>
      </w:pPr>
    </w:p>
    <w:p w:rsidR="006C4138" w:rsidRPr="00CF422C" w:rsidRDefault="006C4138" w:rsidP="00484F72">
      <w:pPr>
        <w:shd w:val="clear" w:color="auto" w:fill="FFFFFF"/>
        <w:spacing w:line="360" w:lineRule="auto"/>
        <w:ind w:firstLine="709"/>
        <w:jc w:val="both"/>
        <w:rPr>
          <w:bCs/>
          <w:szCs w:val="28"/>
        </w:rPr>
      </w:pPr>
      <w:r w:rsidRPr="00CF422C">
        <w:rPr>
          <w:bCs/>
          <w:szCs w:val="28"/>
        </w:rPr>
        <w:t xml:space="preserve">Следовательно, показатель </w:t>
      </w:r>
      <w:r w:rsidRPr="00CF422C">
        <w:rPr>
          <w:bCs/>
          <w:noProof/>
          <w:szCs w:val="28"/>
        </w:rPr>
        <w:drawing>
          <wp:inline distT="0" distB="0" distL="0" distR="0" wp14:anchorId="4435C8E7" wp14:editId="5E6928F9">
            <wp:extent cx="819150" cy="33337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819150" cy="333375"/>
                    </a:xfrm>
                    <a:prstGeom prst="rect">
                      <a:avLst/>
                    </a:prstGeom>
                    <a:noFill/>
                    <a:ln>
                      <a:noFill/>
                    </a:ln>
                  </pic:spPr>
                </pic:pic>
              </a:graphicData>
            </a:graphic>
          </wp:inline>
        </w:drawing>
      </w:r>
      <w:r w:rsidRPr="00CF422C">
        <w:rPr>
          <w:bCs/>
          <w:szCs w:val="28"/>
        </w:rPr>
        <w:t xml:space="preserve"> составит 1 012 643,55-1 123 067,74=-110 424,20 тыс. руб.</w:t>
      </w:r>
    </w:p>
    <w:p w:rsidR="006C4138" w:rsidRPr="00CF422C" w:rsidRDefault="006C4138" w:rsidP="00484F72">
      <w:pPr>
        <w:shd w:val="clear" w:color="auto" w:fill="FFFFFF"/>
        <w:spacing w:line="360" w:lineRule="auto"/>
        <w:ind w:firstLine="709"/>
        <w:jc w:val="both"/>
        <w:rPr>
          <w:rFonts w:eastAsiaTheme="minorEastAsia"/>
          <w:bCs/>
          <w:szCs w:val="28"/>
        </w:rPr>
      </w:pPr>
      <w:r w:rsidRPr="00CF422C">
        <w:rPr>
          <w:bCs/>
          <w:szCs w:val="28"/>
        </w:rPr>
        <w:t xml:space="preserve">Показатель </w:t>
      </w:r>
      <m:oMath>
        <m:sSub>
          <m:sSubPr>
            <m:ctrlPr>
              <w:rPr>
                <w:rFonts w:ascii="Cambria Math" w:hAnsi="Cambria Math"/>
                <w:bCs/>
                <w:i/>
                <w:szCs w:val="28"/>
              </w:rPr>
            </m:ctrlPr>
          </m:sSubPr>
          <m:e>
            <m:r>
              <w:rPr>
                <w:rFonts w:ascii="Cambria Math" w:hAnsi="Cambria Math"/>
                <w:szCs w:val="28"/>
              </w:rPr>
              <m:t>ПО</m:t>
            </m:r>
          </m:e>
          <m:sub>
            <m:r>
              <w:rPr>
                <w:rFonts w:ascii="Cambria Math" w:hAnsi="Cambria Math"/>
                <w:szCs w:val="28"/>
                <w:lang w:val="en-US"/>
              </w:rPr>
              <m:t>i</m:t>
            </m:r>
          </m:sub>
        </m:sSub>
      </m:oMath>
      <w:r w:rsidRPr="00CF422C">
        <w:rPr>
          <w:rFonts w:eastAsiaTheme="minorEastAsia"/>
          <w:bCs/>
          <w:szCs w:val="28"/>
        </w:rPr>
        <w:t xml:space="preserve"> определяется по формуле (8) Методических указаний №98-э:</w:t>
      </w:r>
    </w:p>
    <w:p w:rsidR="006C4138" w:rsidRPr="00CF422C" w:rsidRDefault="006C4138" w:rsidP="00484F72">
      <w:pPr>
        <w:shd w:val="clear" w:color="auto" w:fill="FFFFFF"/>
        <w:spacing w:line="360" w:lineRule="auto"/>
        <w:jc w:val="both"/>
        <w:rPr>
          <w:bCs/>
          <w:szCs w:val="28"/>
        </w:rPr>
      </w:pPr>
      <w:r w:rsidRPr="00CF422C">
        <w:rPr>
          <w:noProof/>
          <w:position w:val="-16"/>
        </w:rPr>
        <w:drawing>
          <wp:inline distT="0" distB="0" distL="0" distR="0" wp14:anchorId="0355B73F" wp14:editId="0A6396C0">
            <wp:extent cx="5800725" cy="400050"/>
            <wp:effectExtent l="0" t="0" r="952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800725" cy="400050"/>
                    </a:xfrm>
                    <a:prstGeom prst="rect">
                      <a:avLst/>
                    </a:prstGeom>
                    <a:noFill/>
                    <a:ln>
                      <a:noFill/>
                    </a:ln>
                  </pic:spPr>
                </pic:pic>
              </a:graphicData>
            </a:graphic>
          </wp:inline>
        </w:drawing>
      </w:r>
    </w:p>
    <w:p w:rsidR="006C4138" w:rsidRPr="00CF422C" w:rsidRDefault="006C4138" w:rsidP="00484F72">
      <w:pPr>
        <w:shd w:val="clear" w:color="auto" w:fill="FFFFFF"/>
        <w:spacing w:line="360" w:lineRule="auto"/>
        <w:ind w:firstLine="709"/>
        <w:jc w:val="both"/>
        <w:rPr>
          <w:rFonts w:eastAsiaTheme="minorEastAsia"/>
          <w:bCs/>
          <w:szCs w:val="28"/>
        </w:rPr>
      </w:pPr>
      <w:r w:rsidRPr="00CF422C">
        <w:rPr>
          <w:bCs/>
          <w:szCs w:val="28"/>
        </w:rPr>
        <w:t xml:space="preserve">Прогнозный объём отпуска в сеть АО «Электросеть» на 2016 год составил 1 837,636 млн. кВт.ч. Фактический отпуск в сеть АО «Электросеть» в 2016 году составил 1 649,583 млн. кВт.ч. Средний норматив потерь, полученный из утверждённых на 2016 год нормативов потерь по уровням напряжения составляет 3,45%. В тарифах 2016 года учтена прогнозная цена покупки потерь в размере 1 537,33 руб./тыс. кВт.ч. Фактическая цена покупки потерь в 2016 году по данным представленного АО «Электросеть» отчёта составила 1 827,53 руб./тыс. кВт.ч. Таким образом, </w:t>
      </w:r>
      <w:r w:rsidRPr="00CF422C">
        <w:rPr>
          <w:rFonts w:eastAsiaTheme="minorEastAsia"/>
          <w:bCs/>
          <w:szCs w:val="28"/>
        </w:rPr>
        <w:t xml:space="preserve">показатель </w:t>
      </w:r>
      <m:oMath>
        <m:sSub>
          <m:sSubPr>
            <m:ctrlPr>
              <w:rPr>
                <w:rFonts w:ascii="Cambria Math" w:hAnsi="Cambria Math"/>
                <w:bCs/>
                <w:i/>
                <w:szCs w:val="28"/>
              </w:rPr>
            </m:ctrlPr>
          </m:sSubPr>
          <m:e>
            <m:r>
              <w:rPr>
                <w:rFonts w:ascii="Cambria Math" w:hAnsi="Cambria Math"/>
                <w:szCs w:val="28"/>
              </w:rPr>
              <m:t>ПО</m:t>
            </m:r>
          </m:e>
          <m:sub>
            <m:r>
              <w:rPr>
                <w:rFonts w:ascii="Cambria Math" w:hAnsi="Cambria Math"/>
                <w:szCs w:val="28"/>
                <w:lang w:val="en-US"/>
              </w:rPr>
              <m:t>i</m:t>
            </m:r>
          </m:sub>
        </m:sSub>
      </m:oMath>
      <w:r w:rsidRPr="00CF422C">
        <w:rPr>
          <w:rFonts w:eastAsiaTheme="minorEastAsia"/>
          <w:bCs/>
          <w:szCs w:val="28"/>
        </w:rPr>
        <w:t xml:space="preserve"> составит:</w:t>
      </w:r>
    </w:p>
    <w:p w:rsidR="006C4138" w:rsidRPr="00CF422C" w:rsidRDefault="006C4138" w:rsidP="00484F72">
      <w:pPr>
        <w:shd w:val="clear" w:color="auto" w:fill="FFFFFF"/>
        <w:spacing w:line="360" w:lineRule="auto"/>
        <w:ind w:firstLine="709"/>
        <w:jc w:val="both"/>
        <w:rPr>
          <w:bCs/>
          <w:szCs w:val="28"/>
        </w:rPr>
      </w:pPr>
      <m:oMath>
        <m:sSub>
          <m:sSubPr>
            <m:ctrlPr>
              <w:rPr>
                <w:rFonts w:ascii="Cambria Math" w:hAnsi="Cambria Math"/>
                <w:bCs/>
                <w:i/>
                <w:szCs w:val="28"/>
              </w:rPr>
            </m:ctrlPr>
          </m:sSubPr>
          <m:e>
            <m:r>
              <w:rPr>
                <w:rFonts w:ascii="Cambria Math" w:hAnsi="Cambria Math"/>
                <w:szCs w:val="28"/>
              </w:rPr>
              <m:t>ПО</m:t>
            </m:r>
          </m:e>
          <m:sub>
            <m:r>
              <w:rPr>
                <w:rFonts w:ascii="Cambria Math" w:hAnsi="Cambria Math"/>
                <w:szCs w:val="28"/>
                <w:lang w:val="en-US"/>
              </w:rPr>
              <m:t>i</m:t>
            </m:r>
          </m:sub>
        </m:sSub>
      </m:oMath>
      <w:proofErr w:type="gramStart"/>
      <w:r w:rsidRPr="00CF422C">
        <w:rPr>
          <w:rFonts w:eastAsiaTheme="minorEastAsia"/>
          <w:bCs/>
          <w:szCs w:val="28"/>
        </w:rPr>
        <w:t>=(</w:t>
      </w:r>
      <w:proofErr w:type="gramEnd"/>
      <w:r w:rsidRPr="00CF422C">
        <w:rPr>
          <w:rFonts w:eastAsiaTheme="minorEastAsia"/>
          <w:bCs/>
          <w:szCs w:val="28"/>
        </w:rPr>
        <w:t>1 649,583-1 837,636)*1 827,53*3,45%+1 649,583*(1 827,53-1 537,33)*3,45%=4 657,50 тыс. руб.</w:t>
      </w:r>
    </w:p>
    <w:p w:rsidR="006C4138" w:rsidRPr="00CF422C" w:rsidRDefault="006C4138" w:rsidP="00484F72">
      <w:pPr>
        <w:shd w:val="clear" w:color="auto" w:fill="FFFFFF"/>
        <w:spacing w:line="360" w:lineRule="auto"/>
        <w:ind w:firstLine="709"/>
        <w:jc w:val="both"/>
        <w:rPr>
          <w:bCs/>
          <w:szCs w:val="28"/>
        </w:rPr>
      </w:pPr>
    </w:p>
    <w:p w:rsidR="006C4138" w:rsidRPr="00CF422C" w:rsidRDefault="006C4138" w:rsidP="00484F72">
      <w:pPr>
        <w:shd w:val="clear" w:color="auto" w:fill="FFFFFF"/>
        <w:spacing w:line="360" w:lineRule="auto"/>
        <w:ind w:firstLine="709"/>
        <w:jc w:val="both"/>
        <w:rPr>
          <w:bCs/>
          <w:szCs w:val="28"/>
        </w:rPr>
      </w:pPr>
      <w:r w:rsidRPr="00CF422C">
        <w:rPr>
          <w:bCs/>
          <w:szCs w:val="28"/>
        </w:rPr>
        <w:t>Таким образом, показ</w:t>
      </w:r>
      <w:r>
        <w:rPr>
          <w:bCs/>
          <w:szCs w:val="28"/>
        </w:rPr>
        <w:t>а</w:t>
      </w:r>
      <w:r w:rsidRPr="00CF422C">
        <w:rPr>
          <w:bCs/>
          <w:szCs w:val="28"/>
        </w:rPr>
        <w:t xml:space="preserve">тель </w:t>
      </w:r>
      <w:r w:rsidRPr="00CF422C">
        <w:rPr>
          <w:bCs/>
          <w:noProof/>
          <w:szCs w:val="28"/>
        </w:rPr>
        <w:drawing>
          <wp:inline distT="0" distB="0" distL="0" distR="0" wp14:anchorId="299AF355" wp14:editId="3875C478">
            <wp:extent cx="428625" cy="33337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28625" cy="333375"/>
                    </a:xfrm>
                    <a:prstGeom prst="rect">
                      <a:avLst/>
                    </a:prstGeom>
                    <a:noFill/>
                    <a:ln>
                      <a:noFill/>
                    </a:ln>
                  </pic:spPr>
                </pic:pic>
              </a:graphicData>
            </a:graphic>
          </wp:inline>
        </w:drawing>
      </w:r>
      <w:r w:rsidRPr="00CF422C">
        <w:rPr>
          <w:bCs/>
          <w:szCs w:val="28"/>
        </w:rPr>
        <w:t xml:space="preserve"> составит:</w:t>
      </w:r>
    </w:p>
    <w:p w:rsidR="006C4138" w:rsidRPr="00CF422C" w:rsidRDefault="006C4138" w:rsidP="00484F72">
      <w:pPr>
        <w:shd w:val="clear" w:color="auto" w:fill="FFFFFF"/>
        <w:spacing w:line="360" w:lineRule="auto"/>
        <w:ind w:firstLine="709"/>
        <w:jc w:val="both"/>
        <w:rPr>
          <w:bCs/>
          <w:szCs w:val="28"/>
        </w:rPr>
      </w:pPr>
      <w:r w:rsidRPr="00CF422C">
        <w:rPr>
          <w:bCs/>
          <w:noProof/>
          <w:szCs w:val="28"/>
        </w:rPr>
        <w:drawing>
          <wp:inline distT="0" distB="0" distL="0" distR="0" wp14:anchorId="18FEF91A" wp14:editId="08A71531">
            <wp:extent cx="428625" cy="333375"/>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28625" cy="333375"/>
                    </a:xfrm>
                    <a:prstGeom prst="rect">
                      <a:avLst/>
                    </a:prstGeom>
                    <a:noFill/>
                    <a:ln>
                      <a:noFill/>
                    </a:ln>
                  </pic:spPr>
                </pic:pic>
              </a:graphicData>
            </a:graphic>
          </wp:inline>
        </w:drawing>
      </w:r>
      <w:r w:rsidRPr="00CF422C">
        <w:rPr>
          <w:bCs/>
          <w:szCs w:val="28"/>
        </w:rPr>
        <w:t>=-199 718,43-110 424,20+4 657,50=-305 485,13 тыс. руб.</w:t>
      </w:r>
    </w:p>
    <w:p w:rsidR="006C4138" w:rsidRPr="00CF422C" w:rsidRDefault="006C4138" w:rsidP="00484F72">
      <w:pPr>
        <w:shd w:val="clear" w:color="auto" w:fill="FFFFFF"/>
        <w:spacing w:line="360" w:lineRule="auto"/>
        <w:ind w:firstLine="709"/>
        <w:jc w:val="both"/>
        <w:rPr>
          <w:bCs/>
          <w:szCs w:val="28"/>
        </w:rPr>
      </w:pPr>
    </w:p>
    <w:p w:rsidR="006C4138" w:rsidRPr="00CF422C" w:rsidRDefault="006C4138" w:rsidP="00484F72">
      <w:pPr>
        <w:shd w:val="clear" w:color="auto" w:fill="FFFFFF"/>
        <w:spacing w:line="360" w:lineRule="auto"/>
        <w:ind w:firstLine="709"/>
        <w:jc w:val="both"/>
        <w:rPr>
          <w:rFonts w:eastAsiaTheme="minorEastAsia"/>
          <w:bCs/>
          <w:szCs w:val="28"/>
        </w:rPr>
      </w:pPr>
      <w:r w:rsidRPr="00CF422C">
        <w:rPr>
          <w:bCs/>
          <w:szCs w:val="28"/>
        </w:rPr>
        <w:t xml:space="preserve">Неосвоенные средства инвестиционной программы (показатель </w:t>
      </w:r>
      <m:oMath>
        <m:sSubSup>
          <m:sSubSupPr>
            <m:ctrlPr>
              <w:rPr>
                <w:rFonts w:ascii="Cambria Math" w:hAnsi="Cambria Math"/>
                <w:bCs/>
                <w:i/>
                <w:szCs w:val="28"/>
              </w:rPr>
            </m:ctrlPr>
          </m:sSubSupPr>
          <m:e>
            <m:r>
              <w:rPr>
                <w:rFonts w:ascii="Cambria Math" w:hAnsi="Cambria Math"/>
                <w:szCs w:val="28"/>
              </w:rPr>
              <m:t>В</m:t>
            </m:r>
          </m:e>
          <m:sub>
            <m:r>
              <w:rPr>
                <w:rFonts w:ascii="Cambria Math" w:hAnsi="Cambria Math"/>
                <w:szCs w:val="28"/>
                <w:lang w:val="en-US"/>
              </w:rPr>
              <m:t>i</m:t>
            </m:r>
          </m:sub>
          <m:sup>
            <m:r>
              <w:rPr>
                <w:rFonts w:ascii="Cambria Math" w:hAnsi="Cambria Math"/>
                <w:szCs w:val="28"/>
              </w:rPr>
              <m:t>коррИП</m:t>
            </m:r>
          </m:sup>
        </m:sSubSup>
      </m:oMath>
      <w:r w:rsidRPr="00CF422C">
        <w:rPr>
          <w:rFonts w:eastAsiaTheme="minorEastAsia"/>
          <w:bCs/>
          <w:szCs w:val="28"/>
        </w:rPr>
        <w:t>) составляют -57 602,72 тыс. руб.</w:t>
      </w:r>
    </w:p>
    <w:p w:rsidR="006C4138" w:rsidRPr="00CF422C" w:rsidRDefault="006C4138" w:rsidP="00484F72">
      <w:pPr>
        <w:shd w:val="clear" w:color="auto" w:fill="FFFFFF"/>
        <w:spacing w:line="360" w:lineRule="auto"/>
        <w:ind w:firstLine="709"/>
        <w:jc w:val="both"/>
        <w:rPr>
          <w:rFonts w:eastAsiaTheme="minorEastAsia"/>
          <w:bCs/>
          <w:szCs w:val="28"/>
        </w:rPr>
      </w:pPr>
      <w:r w:rsidRPr="00CF422C">
        <w:rPr>
          <w:bCs/>
          <w:szCs w:val="28"/>
        </w:rPr>
        <w:t xml:space="preserve">Показатель </w:t>
      </w:r>
      <m:oMath>
        <m:sSubSup>
          <m:sSubSupPr>
            <m:ctrlPr>
              <w:rPr>
                <w:rFonts w:ascii="Cambria Math" w:hAnsi="Cambria Math"/>
                <w:bCs/>
                <w:i/>
                <w:szCs w:val="28"/>
              </w:rPr>
            </m:ctrlPr>
          </m:sSubSupPr>
          <m:e>
            <m:r>
              <w:rPr>
                <w:rFonts w:ascii="Cambria Math" w:hAnsi="Cambria Math"/>
                <w:szCs w:val="28"/>
              </w:rPr>
              <m:t>В</m:t>
            </m:r>
          </m:e>
          <m:sub>
            <m:r>
              <w:rPr>
                <w:rFonts w:ascii="Cambria Math" w:hAnsi="Cambria Math"/>
                <w:szCs w:val="28"/>
                <w:lang w:val="en-US"/>
              </w:rPr>
              <m:t>i</m:t>
            </m:r>
          </m:sub>
          <m:sup>
            <m:r>
              <w:rPr>
                <w:rFonts w:ascii="Cambria Math" w:hAnsi="Cambria Math"/>
                <w:szCs w:val="28"/>
              </w:rPr>
              <m:t>расперед</m:t>
            </m:r>
          </m:sup>
        </m:sSubSup>
      </m:oMath>
      <w:r w:rsidRPr="00CF422C">
        <w:rPr>
          <w:rFonts w:eastAsiaTheme="minorEastAsia"/>
          <w:bCs/>
          <w:szCs w:val="28"/>
        </w:rPr>
        <w:t xml:space="preserve"> составляет 9 151,93 тыс. руб.</w:t>
      </w:r>
    </w:p>
    <w:p w:rsidR="006C4138" w:rsidRPr="00CF422C" w:rsidRDefault="006C4138" w:rsidP="00484F72">
      <w:pPr>
        <w:shd w:val="clear" w:color="auto" w:fill="FFFFFF"/>
        <w:spacing w:line="360" w:lineRule="auto"/>
        <w:ind w:firstLine="709"/>
        <w:jc w:val="both"/>
        <w:rPr>
          <w:rFonts w:eastAsiaTheme="minorEastAsia"/>
          <w:bCs/>
          <w:szCs w:val="28"/>
        </w:rPr>
      </w:pPr>
      <w:r w:rsidRPr="00CF422C">
        <w:rPr>
          <w:bCs/>
          <w:szCs w:val="28"/>
        </w:rPr>
        <w:t xml:space="preserve">Таким образом, показатель </w:t>
      </w:r>
      <m:oMath>
        <m:sSub>
          <m:sSubPr>
            <m:ctrlPr>
              <w:rPr>
                <w:rFonts w:ascii="Cambria Math" w:hAnsi="Cambria Math"/>
                <w:bCs/>
                <w:i/>
                <w:szCs w:val="28"/>
              </w:rPr>
            </m:ctrlPr>
          </m:sSubPr>
          <m:e>
            <m:r>
              <w:rPr>
                <w:rFonts w:ascii="Cambria Math" w:hAnsi="Cambria Math"/>
                <w:szCs w:val="28"/>
              </w:rPr>
              <m:t>В</m:t>
            </m:r>
          </m:e>
          <m:sub>
            <m:r>
              <w:rPr>
                <w:rFonts w:ascii="Cambria Math" w:hAnsi="Cambria Math"/>
                <w:szCs w:val="28"/>
                <w:lang w:val="en-US"/>
              </w:rPr>
              <m:t>i</m:t>
            </m:r>
          </m:sub>
        </m:sSub>
      </m:oMath>
      <w:r w:rsidRPr="00CF422C">
        <w:rPr>
          <w:rFonts w:eastAsiaTheme="minorEastAsia"/>
          <w:bCs/>
          <w:szCs w:val="28"/>
        </w:rPr>
        <w:t xml:space="preserve"> составит:</w:t>
      </w:r>
    </w:p>
    <w:p w:rsidR="006C4138" w:rsidRPr="00CF422C" w:rsidRDefault="006C4138" w:rsidP="00484F72">
      <w:pPr>
        <w:shd w:val="clear" w:color="auto" w:fill="FFFFFF"/>
        <w:spacing w:line="360" w:lineRule="auto"/>
        <w:ind w:firstLine="709"/>
        <w:jc w:val="both"/>
        <w:rPr>
          <w:bCs/>
          <w:szCs w:val="28"/>
        </w:rPr>
      </w:pPr>
    </w:p>
    <w:p w:rsidR="006C4138" w:rsidRPr="00CF422C" w:rsidRDefault="006C4138" w:rsidP="00484F72">
      <w:pPr>
        <w:shd w:val="clear" w:color="auto" w:fill="FFFFFF"/>
        <w:spacing w:line="360" w:lineRule="auto"/>
        <w:ind w:firstLine="709"/>
        <w:jc w:val="both"/>
        <w:rPr>
          <w:rFonts w:eastAsiaTheme="minorEastAsia"/>
          <w:bCs/>
          <w:szCs w:val="28"/>
        </w:rPr>
      </w:pPr>
      <m:oMath>
        <m:sSub>
          <m:sSubPr>
            <m:ctrlPr>
              <w:rPr>
                <w:rFonts w:ascii="Cambria Math" w:hAnsi="Cambria Math"/>
                <w:bCs/>
                <w:i/>
                <w:szCs w:val="28"/>
              </w:rPr>
            </m:ctrlPr>
          </m:sSubPr>
          <m:e>
            <m:r>
              <w:rPr>
                <w:rFonts w:ascii="Cambria Math" w:hAnsi="Cambria Math"/>
                <w:szCs w:val="28"/>
              </w:rPr>
              <m:t>В</m:t>
            </m:r>
          </m:e>
          <m:sub>
            <m:r>
              <w:rPr>
                <w:rFonts w:ascii="Cambria Math" w:hAnsi="Cambria Math"/>
                <w:szCs w:val="28"/>
                <w:lang w:val="en-US"/>
              </w:rPr>
              <m:t>i</m:t>
            </m:r>
          </m:sub>
        </m:sSub>
      </m:oMath>
      <w:r w:rsidRPr="00CF422C">
        <w:rPr>
          <w:rFonts w:eastAsiaTheme="minorEastAsia"/>
          <w:bCs/>
          <w:szCs w:val="28"/>
        </w:rPr>
        <w:t>=-</w:t>
      </w:r>
      <w:r w:rsidRPr="00CF422C">
        <w:rPr>
          <w:bCs/>
          <w:szCs w:val="28"/>
        </w:rPr>
        <w:t>305 485,13</w:t>
      </w:r>
      <w:r w:rsidRPr="00CF422C">
        <w:rPr>
          <w:rFonts w:eastAsiaTheme="minorEastAsia"/>
          <w:bCs/>
          <w:szCs w:val="28"/>
        </w:rPr>
        <w:t>-57 602,72+9 151,93=-353 935,92 тыс. руб.</w:t>
      </w:r>
    </w:p>
    <w:p w:rsidR="006C4138" w:rsidRPr="00CF422C" w:rsidRDefault="006C4138" w:rsidP="00484F72">
      <w:pPr>
        <w:shd w:val="clear" w:color="auto" w:fill="FFFFFF"/>
        <w:spacing w:line="360" w:lineRule="auto"/>
        <w:ind w:firstLine="709"/>
        <w:jc w:val="both"/>
        <w:rPr>
          <w:bCs/>
          <w:szCs w:val="28"/>
        </w:rPr>
      </w:pPr>
    </w:p>
    <w:p w:rsidR="006C4138" w:rsidRPr="00CF422C" w:rsidRDefault="006C4138" w:rsidP="00484F72">
      <w:pPr>
        <w:shd w:val="clear" w:color="auto" w:fill="FFFFFF"/>
        <w:spacing w:line="360" w:lineRule="auto"/>
        <w:ind w:firstLine="709"/>
        <w:jc w:val="both"/>
        <w:rPr>
          <w:bCs/>
          <w:szCs w:val="28"/>
        </w:rPr>
      </w:pPr>
      <w:r w:rsidRPr="00CF422C">
        <w:rPr>
          <w:bCs/>
          <w:szCs w:val="28"/>
        </w:rPr>
        <w:t>Кроме того, в соответствии с пунктом 7 Основ ценообразования подлежат исключению из тарифов средства в размере 7 913,41 тыс. руб., превысившие размер установленных в соответствии с действующим законодательством подконтрольных расходов на 2016 год.</w:t>
      </w:r>
    </w:p>
    <w:p w:rsidR="006C4138" w:rsidRPr="00CF422C" w:rsidRDefault="006C4138" w:rsidP="00484F72">
      <w:pPr>
        <w:shd w:val="clear" w:color="auto" w:fill="FFFFFF"/>
        <w:spacing w:line="360" w:lineRule="auto"/>
        <w:ind w:firstLine="709"/>
        <w:jc w:val="both"/>
        <w:rPr>
          <w:bCs/>
          <w:szCs w:val="28"/>
        </w:rPr>
      </w:pPr>
      <w:r w:rsidRPr="00CF422C">
        <w:rPr>
          <w:bCs/>
          <w:szCs w:val="28"/>
        </w:rPr>
        <w:t xml:space="preserve">Поскольку расходы 2016-го года долгосрочного периода регулирования, связанные с компенсацией незапланированных расходов (со знаком "плюс") или полученного избытка (со знаком "минус"), выявленных в том числе по итогам последнего истекшего года долгосрочного периода регулирования, за который известны фактические значения параметров расчета тарифов, связанных с необходимостью корректировки валовой выручки регулируемых организаций, указанной в </w:t>
      </w:r>
      <w:hyperlink r:id="rId34" w:history="1">
        <w:r w:rsidRPr="00CF422C">
          <w:rPr>
            <w:bCs/>
            <w:szCs w:val="28"/>
          </w:rPr>
          <w:t>пункте 9</w:t>
        </w:r>
      </w:hyperlink>
      <w:r w:rsidRPr="00CF422C">
        <w:rPr>
          <w:bCs/>
          <w:szCs w:val="28"/>
        </w:rPr>
        <w:t xml:space="preserve">, а также расходы в соответствии с </w:t>
      </w:r>
      <w:hyperlink r:id="rId35" w:history="1">
        <w:r w:rsidRPr="00CF422C">
          <w:rPr>
            <w:bCs/>
            <w:szCs w:val="28"/>
          </w:rPr>
          <w:t>пунктом 10</w:t>
        </w:r>
      </w:hyperlink>
      <w:r w:rsidRPr="00CF422C">
        <w:rPr>
          <w:bCs/>
          <w:szCs w:val="28"/>
        </w:rPr>
        <w:t xml:space="preserve"> Методических указаний (тыс. руб.) и корректировка необходимой валовой выручки в соответствии с </w:t>
      </w:r>
      <w:hyperlink r:id="rId36" w:history="1">
        <w:r w:rsidRPr="00CF422C">
          <w:rPr>
            <w:bCs/>
            <w:szCs w:val="28"/>
          </w:rPr>
          <w:t>пунктом 32</w:t>
        </w:r>
      </w:hyperlink>
      <w:r w:rsidRPr="00CF422C">
        <w:rPr>
          <w:bCs/>
          <w:szCs w:val="28"/>
        </w:rPr>
        <w:t xml:space="preserve"> Основ ценообразования, составляют (- 361 849,33) тыс. руб., а на 2018 год учтены в размере 31 012,34 тыс. руб., в последующие периоды регулирования в целях сглаживания роста тарифов согласно пункту 7 Основ ценообразования подлежат учёту (исключению) средства в размере (-392 861,67) тыс. руб.</w:t>
      </w:r>
    </w:p>
    <w:p w:rsidR="006C4138" w:rsidRPr="00CF422C" w:rsidRDefault="006C4138" w:rsidP="006C4138">
      <w:pPr>
        <w:shd w:val="clear" w:color="auto" w:fill="FFFFFF"/>
        <w:spacing w:line="360" w:lineRule="auto"/>
        <w:ind w:firstLine="709"/>
        <w:rPr>
          <w:bCs/>
          <w:szCs w:val="28"/>
        </w:rPr>
      </w:pPr>
    </w:p>
    <w:p w:rsidR="006C4138" w:rsidRPr="00CF422C" w:rsidRDefault="006C4138" w:rsidP="00484F72">
      <w:pPr>
        <w:shd w:val="clear" w:color="auto" w:fill="FFFFFF"/>
        <w:spacing w:line="360" w:lineRule="auto"/>
        <w:ind w:firstLine="709"/>
        <w:jc w:val="both"/>
        <w:rPr>
          <w:bCs/>
          <w:szCs w:val="28"/>
        </w:rPr>
      </w:pPr>
      <w:r w:rsidRPr="00CF422C">
        <w:rPr>
          <w:bCs/>
          <w:szCs w:val="28"/>
        </w:rPr>
        <w:t>На 2017 и 2018 год коэффициент индексации подконтрольных расходов, определённый по формуле (2) из пункта 11 Методических указаний №98-э составит:</w:t>
      </w:r>
    </w:p>
    <w:tbl>
      <w:tblPr>
        <w:tblW w:w="5000" w:type="pct"/>
        <w:jc w:val="center"/>
        <w:tblLayout w:type="fixed"/>
        <w:tblCellMar>
          <w:left w:w="0" w:type="dxa"/>
          <w:right w:w="0" w:type="dxa"/>
        </w:tblCellMar>
        <w:tblLook w:val="04A0" w:firstRow="1" w:lastRow="0" w:firstColumn="1" w:lastColumn="0" w:noHBand="0" w:noVBand="1"/>
      </w:tblPr>
      <w:tblGrid>
        <w:gridCol w:w="4927"/>
        <w:gridCol w:w="1684"/>
        <w:gridCol w:w="1508"/>
        <w:gridCol w:w="1508"/>
      </w:tblGrid>
      <w:tr w:rsidR="006C4138" w:rsidRPr="00CF422C" w:rsidTr="00484F72">
        <w:trPr>
          <w:trHeight w:val="375"/>
          <w:jc w:val="center"/>
        </w:trPr>
        <w:tc>
          <w:tcPr>
            <w:tcW w:w="3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jc w:val="center"/>
              <w:rPr>
                <w:szCs w:val="28"/>
              </w:rPr>
            </w:pPr>
            <w:r w:rsidRPr="00CF422C">
              <w:rPr>
                <w:szCs w:val="28"/>
              </w:rPr>
              <w:t>Показатель</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rsidR="006C4138" w:rsidRPr="00CF422C" w:rsidRDefault="006C4138" w:rsidP="00046400">
            <w:pPr>
              <w:jc w:val="center"/>
              <w:rPr>
                <w:szCs w:val="28"/>
              </w:rPr>
            </w:pPr>
            <w:r w:rsidRPr="00CF422C">
              <w:rPr>
                <w:szCs w:val="28"/>
              </w:rPr>
              <w:t>2016</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6C4138" w:rsidRPr="00CF422C" w:rsidRDefault="006C4138" w:rsidP="00046400">
            <w:pPr>
              <w:jc w:val="center"/>
              <w:rPr>
                <w:szCs w:val="28"/>
              </w:rPr>
            </w:pPr>
            <w:r w:rsidRPr="00CF422C">
              <w:rPr>
                <w:szCs w:val="28"/>
              </w:rPr>
              <w:t>2017</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6C4138" w:rsidRPr="00CF422C" w:rsidRDefault="006C4138" w:rsidP="00046400">
            <w:pPr>
              <w:jc w:val="center"/>
              <w:rPr>
                <w:szCs w:val="28"/>
              </w:rPr>
            </w:pPr>
            <w:r w:rsidRPr="00CF422C">
              <w:rPr>
                <w:szCs w:val="28"/>
              </w:rPr>
              <w:t>2018</w:t>
            </w:r>
          </w:p>
        </w:tc>
      </w:tr>
      <w:tr w:rsidR="006C4138" w:rsidRPr="00CF422C" w:rsidTr="00484F72">
        <w:trPr>
          <w:trHeight w:val="375"/>
          <w:jc w:val="center"/>
        </w:trPr>
        <w:tc>
          <w:tcPr>
            <w:tcW w:w="3920" w:type="dxa"/>
            <w:tcBorders>
              <w:top w:val="nil"/>
              <w:left w:val="single" w:sz="4" w:space="0" w:color="auto"/>
              <w:bottom w:val="single" w:sz="4" w:space="0" w:color="auto"/>
              <w:right w:val="single" w:sz="4" w:space="0" w:color="auto"/>
            </w:tcBorders>
            <w:shd w:val="clear" w:color="000000" w:fill="FFFFFF"/>
            <w:vAlign w:val="bottom"/>
            <w:hideMark/>
          </w:tcPr>
          <w:p w:rsidR="006C4138" w:rsidRPr="00CF422C" w:rsidRDefault="006C4138" w:rsidP="00046400">
            <w:r w:rsidRPr="00CF422C">
              <w:t>ИПЦ</w:t>
            </w:r>
          </w:p>
        </w:tc>
        <w:tc>
          <w:tcPr>
            <w:tcW w:w="1340" w:type="dxa"/>
            <w:tcBorders>
              <w:top w:val="nil"/>
              <w:left w:val="nil"/>
              <w:bottom w:val="single" w:sz="4" w:space="0" w:color="auto"/>
              <w:right w:val="single" w:sz="4" w:space="0" w:color="auto"/>
            </w:tcBorders>
            <w:shd w:val="clear" w:color="000000" w:fill="FFFFFF"/>
            <w:noWrap/>
            <w:vAlign w:val="bottom"/>
            <w:hideMark/>
          </w:tcPr>
          <w:p w:rsidR="006C4138" w:rsidRPr="00CF422C" w:rsidRDefault="006C4138" w:rsidP="00046400">
            <w:pPr>
              <w:jc w:val="right"/>
            </w:pPr>
            <w:r w:rsidRPr="00CF422C">
              <w:t>7,40%</w:t>
            </w:r>
          </w:p>
        </w:tc>
        <w:tc>
          <w:tcPr>
            <w:tcW w:w="120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pPr>
            <w:r w:rsidRPr="00CF422C">
              <w:t>4,70%</w:t>
            </w:r>
          </w:p>
        </w:tc>
        <w:tc>
          <w:tcPr>
            <w:tcW w:w="120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pPr>
            <w:r w:rsidRPr="00CF422C">
              <w:t>4,00%</w:t>
            </w:r>
          </w:p>
        </w:tc>
      </w:tr>
      <w:tr w:rsidR="006C4138" w:rsidRPr="00CF422C" w:rsidTr="00484F72">
        <w:trPr>
          <w:trHeight w:val="645"/>
          <w:jc w:val="center"/>
        </w:trPr>
        <w:tc>
          <w:tcPr>
            <w:tcW w:w="3920" w:type="dxa"/>
            <w:tcBorders>
              <w:top w:val="nil"/>
              <w:left w:val="single" w:sz="4" w:space="0" w:color="auto"/>
              <w:bottom w:val="single" w:sz="4" w:space="0" w:color="auto"/>
              <w:right w:val="single" w:sz="4" w:space="0" w:color="auto"/>
            </w:tcBorders>
            <w:shd w:val="clear" w:color="000000" w:fill="FFFFFF"/>
            <w:vAlign w:val="bottom"/>
            <w:hideMark/>
          </w:tcPr>
          <w:p w:rsidR="006C4138" w:rsidRPr="00CF422C" w:rsidRDefault="006C4138" w:rsidP="00046400">
            <w:r w:rsidRPr="00CF422C">
              <w:t>Индекс эффективности операционных расходов</w:t>
            </w:r>
          </w:p>
        </w:tc>
        <w:tc>
          <w:tcPr>
            <w:tcW w:w="1340" w:type="dxa"/>
            <w:tcBorders>
              <w:top w:val="nil"/>
              <w:left w:val="nil"/>
              <w:bottom w:val="single" w:sz="4" w:space="0" w:color="auto"/>
              <w:right w:val="single" w:sz="4" w:space="0" w:color="auto"/>
            </w:tcBorders>
            <w:shd w:val="clear" w:color="000000" w:fill="FFFFFF"/>
            <w:noWrap/>
            <w:vAlign w:val="bottom"/>
            <w:hideMark/>
          </w:tcPr>
          <w:p w:rsidR="006C4138" w:rsidRPr="00CF422C" w:rsidRDefault="006C4138" w:rsidP="00046400">
            <w:pPr>
              <w:jc w:val="right"/>
            </w:pPr>
            <w:r w:rsidRPr="00CF422C">
              <w:t>1,0%</w:t>
            </w:r>
          </w:p>
        </w:tc>
        <w:tc>
          <w:tcPr>
            <w:tcW w:w="1200" w:type="dxa"/>
            <w:tcBorders>
              <w:top w:val="nil"/>
              <w:left w:val="nil"/>
              <w:bottom w:val="single" w:sz="4" w:space="0" w:color="auto"/>
              <w:right w:val="single" w:sz="4" w:space="0" w:color="auto"/>
            </w:tcBorders>
            <w:shd w:val="clear" w:color="000000" w:fill="FFFFFF"/>
            <w:noWrap/>
            <w:vAlign w:val="bottom"/>
            <w:hideMark/>
          </w:tcPr>
          <w:p w:rsidR="006C4138" w:rsidRPr="00CF422C" w:rsidRDefault="006C4138" w:rsidP="00046400">
            <w:pPr>
              <w:jc w:val="right"/>
            </w:pPr>
            <w:r w:rsidRPr="00CF422C">
              <w:t>1,0%</w:t>
            </w:r>
          </w:p>
        </w:tc>
        <w:tc>
          <w:tcPr>
            <w:tcW w:w="1200" w:type="dxa"/>
            <w:tcBorders>
              <w:top w:val="nil"/>
              <w:left w:val="nil"/>
              <w:bottom w:val="single" w:sz="4" w:space="0" w:color="auto"/>
              <w:right w:val="single" w:sz="4" w:space="0" w:color="auto"/>
            </w:tcBorders>
            <w:shd w:val="clear" w:color="000000" w:fill="FFFFFF"/>
            <w:noWrap/>
            <w:vAlign w:val="bottom"/>
            <w:hideMark/>
          </w:tcPr>
          <w:p w:rsidR="006C4138" w:rsidRPr="00CF422C" w:rsidRDefault="006C4138" w:rsidP="00046400">
            <w:pPr>
              <w:jc w:val="right"/>
            </w:pPr>
            <w:r w:rsidRPr="00CF422C">
              <w:t>1,0%</w:t>
            </w:r>
          </w:p>
        </w:tc>
      </w:tr>
      <w:tr w:rsidR="006C4138" w:rsidRPr="00CF422C" w:rsidTr="00484F72">
        <w:trPr>
          <w:trHeight w:val="375"/>
          <w:jc w:val="center"/>
        </w:trPr>
        <w:tc>
          <w:tcPr>
            <w:tcW w:w="3920" w:type="dxa"/>
            <w:tcBorders>
              <w:top w:val="nil"/>
              <w:left w:val="single" w:sz="4" w:space="0" w:color="auto"/>
              <w:bottom w:val="single" w:sz="4" w:space="0" w:color="auto"/>
              <w:right w:val="single" w:sz="4" w:space="0" w:color="auto"/>
            </w:tcBorders>
            <w:shd w:val="clear" w:color="000000" w:fill="FFFFFF"/>
            <w:vAlign w:val="bottom"/>
            <w:hideMark/>
          </w:tcPr>
          <w:p w:rsidR="006C4138" w:rsidRPr="00CF422C" w:rsidRDefault="006C4138" w:rsidP="00046400">
            <w:r w:rsidRPr="00CF422C">
              <w:t>Количество активов</w:t>
            </w:r>
          </w:p>
        </w:tc>
        <w:tc>
          <w:tcPr>
            <w:tcW w:w="1340" w:type="dxa"/>
            <w:tcBorders>
              <w:top w:val="nil"/>
              <w:left w:val="nil"/>
              <w:bottom w:val="single" w:sz="4" w:space="0" w:color="auto"/>
              <w:right w:val="single" w:sz="4" w:space="0" w:color="auto"/>
            </w:tcBorders>
            <w:shd w:val="clear" w:color="000000" w:fill="FFFFFF"/>
            <w:noWrap/>
            <w:vAlign w:val="bottom"/>
            <w:hideMark/>
          </w:tcPr>
          <w:p w:rsidR="006C4138" w:rsidRPr="00CF422C" w:rsidRDefault="006C4138" w:rsidP="00046400">
            <w:pPr>
              <w:jc w:val="right"/>
            </w:pPr>
            <w:r w:rsidRPr="00CF422C">
              <w:t>23 990,73</w:t>
            </w:r>
          </w:p>
        </w:tc>
        <w:tc>
          <w:tcPr>
            <w:tcW w:w="120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pPr>
            <w:r w:rsidRPr="00CF422C">
              <w:t>24 112,13</w:t>
            </w:r>
          </w:p>
        </w:tc>
        <w:tc>
          <w:tcPr>
            <w:tcW w:w="120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pPr>
            <w:r w:rsidRPr="00CF422C">
              <w:t>24 353,41</w:t>
            </w:r>
          </w:p>
        </w:tc>
      </w:tr>
      <w:tr w:rsidR="006C4138" w:rsidRPr="00CF422C" w:rsidTr="00484F72">
        <w:trPr>
          <w:trHeight w:val="645"/>
          <w:jc w:val="center"/>
        </w:trPr>
        <w:tc>
          <w:tcPr>
            <w:tcW w:w="3920" w:type="dxa"/>
            <w:tcBorders>
              <w:top w:val="nil"/>
              <w:left w:val="single" w:sz="4" w:space="0" w:color="auto"/>
              <w:bottom w:val="single" w:sz="4" w:space="0" w:color="auto"/>
              <w:right w:val="single" w:sz="4" w:space="0" w:color="auto"/>
            </w:tcBorders>
            <w:shd w:val="clear" w:color="000000" w:fill="FFFFFF"/>
            <w:vAlign w:val="bottom"/>
            <w:hideMark/>
          </w:tcPr>
          <w:p w:rsidR="006C4138" w:rsidRPr="00CF422C" w:rsidRDefault="006C4138" w:rsidP="00046400">
            <w:r w:rsidRPr="00CF422C">
              <w:t>Индекс изменения количества активов</w:t>
            </w:r>
          </w:p>
        </w:tc>
        <w:tc>
          <w:tcPr>
            <w:tcW w:w="1340" w:type="dxa"/>
            <w:tcBorders>
              <w:top w:val="nil"/>
              <w:left w:val="nil"/>
              <w:bottom w:val="single" w:sz="4" w:space="0" w:color="auto"/>
              <w:right w:val="single" w:sz="4" w:space="0" w:color="auto"/>
            </w:tcBorders>
            <w:shd w:val="clear" w:color="000000" w:fill="FFFFFF"/>
            <w:noWrap/>
            <w:vAlign w:val="bottom"/>
            <w:hideMark/>
          </w:tcPr>
          <w:p w:rsidR="006C4138" w:rsidRPr="00CF422C" w:rsidRDefault="006C4138" w:rsidP="00046400">
            <w:pPr>
              <w:jc w:val="right"/>
            </w:pPr>
            <w:r w:rsidRPr="00CF422C">
              <w:t>0,00%</w:t>
            </w:r>
          </w:p>
        </w:tc>
        <w:tc>
          <w:tcPr>
            <w:tcW w:w="120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pPr>
            <w:r w:rsidRPr="00CF422C">
              <w:t>0,51%</w:t>
            </w:r>
          </w:p>
        </w:tc>
        <w:tc>
          <w:tcPr>
            <w:tcW w:w="1200"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pPr>
            <w:r w:rsidRPr="00CF422C">
              <w:t>1,00%</w:t>
            </w:r>
          </w:p>
        </w:tc>
      </w:tr>
      <w:tr w:rsidR="006C4138" w:rsidRPr="00CF422C" w:rsidTr="00484F72">
        <w:trPr>
          <w:trHeight w:val="645"/>
          <w:jc w:val="center"/>
        </w:trPr>
        <w:tc>
          <w:tcPr>
            <w:tcW w:w="3920" w:type="dxa"/>
            <w:tcBorders>
              <w:top w:val="nil"/>
              <w:left w:val="single" w:sz="4" w:space="0" w:color="auto"/>
              <w:bottom w:val="single" w:sz="4" w:space="0" w:color="auto"/>
              <w:right w:val="single" w:sz="4" w:space="0" w:color="auto"/>
            </w:tcBorders>
            <w:shd w:val="clear" w:color="000000" w:fill="FFFFFF"/>
            <w:vAlign w:val="bottom"/>
            <w:hideMark/>
          </w:tcPr>
          <w:p w:rsidR="006C4138" w:rsidRPr="00CF422C" w:rsidRDefault="006C4138" w:rsidP="00046400">
            <w:r w:rsidRPr="00CF422C">
              <w:t>Коэффициент эластичности затрат по росту активов</w:t>
            </w:r>
          </w:p>
        </w:tc>
        <w:tc>
          <w:tcPr>
            <w:tcW w:w="1340" w:type="dxa"/>
            <w:tcBorders>
              <w:top w:val="nil"/>
              <w:left w:val="nil"/>
              <w:bottom w:val="single" w:sz="4" w:space="0" w:color="auto"/>
              <w:right w:val="single" w:sz="4" w:space="0" w:color="auto"/>
            </w:tcBorders>
            <w:shd w:val="clear" w:color="000000" w:fill="FFFFFF"/>
            <w:noWrap/>
            <w:vAlign w:val="bottom"/>
            <w:hideMark/>
          </w:tcPr>
          <w:p w:rsidR="006C4138" w:rsidRPr="00CF422C" w:rsidRDefault="006C4138" w:rsidP="00046400">
            <w:pPr>
              <w:jc w:val="right"/>
            </w:pPr>
            <w:r w:rsidRPr="00CF422C">
              <w:t>0,75</w:t>
            </w:r>
          </w:p>
        </w:tc>
        <w:tc>
          <w:tcPr>
            <w:tcW w:w="1200" w:type="dxa"/>
            <w:tcBorders>
              <w:top w:val="nil"/>
              <w:left w:val="nil"/>
              <w:bottom w:val="single" w:sz="4" w:space="0" w:color="auto"/>
              <w:right w:val="single" w:sz="4" w:space="0" w:color="auto"/>
            </w:tcBorders>
            <w:shd w:val="clear" w:color="000000" w:fill="FFFFFF"/>
            <w:noWrap/>
            <w:vAlign w:val="bottom"/>
            <w:hideMark/>
          </w:tcPr>
          <w:p w:rsidR="006C4138" w:rsidRPr="00CF422C" w:rsidRDefault="006C4138" w:rsidP="00046400">
            <w:pPr>
              <w:jc w:val="right"/>
            </w:pPr>
            <w:r w:rsidRPr="00CF422C">
              <w:t>0,75</w:t>
            </w:r>
          </w:p>
        </w:tc>
        <w:tc>
          <w:tcPr>
            <w:tcW w:w="1200" w:type="dxa"/>
            <w:tcBorders>
              <w:top w:val="nil"/>
              <w:left w:val="nil"/>
              <w:bottom w:val="single" w:sz="4" w:space="0" w:color="auto"/>
              <w:right w:val="single" w:sz="4" w:space="0" w:color="auto"/>
            </w:tcBorders>
            <w:shd w:val="clear" w:color="000000" w:fill="FFFFFF"/>
            <w:noWrap/>
            <w:vAlign w:val="bottom"/>
            <w:hideMark/>
          </w:tcPr>
          <w:p w:rsidR="006C4138" w:rsidRPr="00CF422C" w:rsidRDefault="006C4138" w:rsidP="00046400">
            <w:pPr>
              <w:jc w:val="right"/>
            </w:pPr>
            <w:r w:rsidRPr="00CF422C">
              <w:t>0,75</w:t>
            </w:r>
          </w:p>
        </w:tc>
      </w:tr>
      <w:tr w:rsidR="006C4138" w:rsidRPr="00CF422C" w:rsidTr="00484F72">
        <w:trPr>
          <w:trHeight w:val="375"/>
          <w:jc w:val="center"/>
        </w:trPr>
        <w:tc>
          <w:tcPr>
            <w:tcW w:w="3920" w:type="dxa"/>
            <w:tcBorders>
              <w:top w:val="nil"/>
              <w:left w:val="single" w:sz="4" w:space="0" w:color="auto"/>
              <w:bottom w:val="single" w:sz="4" w:space="0" w:color="auto"/>
              <w:right w:val="single" w:sz="4" w:space="0" w:color="auto"/>
            </w:tcBorders>
            <w:shd w:val="clear" w:color="000000" w:fill="FFFFFF"/>
            <w:vAlign w:val="bottom"/>
            <w:hideMark/>
          </w:tcPr>
          <w:p w:rsidR="006C4138" w:rsidRPr="00CF422C" w:rsidRDefault="006C4138" w:rsidP="00046400">
            <w:pPr>
              <w:rPr>
                <w:b/>
              </w:rPr>
            </w:pPr>
            <w:r w:rsidRPr="00CF422C">
              <w:rPr>
                <w:b/>
              </w:rPr>
              <w:t>Итого коэффициент индексации</w:t>
            </w:r>
          </w:p>
        </w:tc>
        <w:tc>
          <w:tcPr>
            <w:tcW w:w="1340" w:type="dxa"/>
            <w:tcBorders>
              <w:top w:val="nil"/>
              <w:left w:val="nil"/>
              <w:bottom w:val="single" w:sz="4" w:space="0" w:color="auto"/>
              <w:right w:val="single" w:sz="4" w:space="0" w:color="auto"/>
            </w:tcBorders>
            <w:shd w:val="clear" w:color="000000" w:fill="FFFFFF"/>
            <w:noWrap/>
            <w:vAlign w:val="bottom"/>
            <w:hideMark/>
          </w:tcPr>
          <w:p w:rsidR="006C4138" w:rsidRPr="00CF422C" w:rsidRDefault="006C4138" w:rsidP="00046400">
            <w:pPr>
              <w:jc w:val="right"/>
              <w:rPr>
                <w:b/>
              </w:rPr>
            </w:pPr>
            <w:r w:rsidRPr="00CF422C">
              <w:rPr>
                <w:b/>
              </w:rPr>
              <w:t>1,0633</w:t>
            </w:r>
          </w:p>
        </w:tc>
        <w:tc>
          <w:tcPr>
            <w:tcW w:w="1200" w:type="dxa"/>
            <w:tcBorders>
              <w:top w:val="nil"/>
              <w:left w:val="nil"/>
              <w:bottom w:val="single" w:sz="4" w:space="0" w:color="auto"/>
              <w:right w:val="single" w:sz="4" w:space="0" w:color="auto"/>
            </w:tcBorders>
            <w:shd w:val="clear" w:color="000000" w:fill="FFFFFF"/>
            <w:noWrap/>
            <w:vAlign w:val="bottom"/>
            <w:hideMark/>
          </w:tcPr>
          <w:p w:rsidR="006C4138" w:rsidRPr="00CF422C" w:rsidRDefault="006C4138" w:rsidP="00046400">
            <w:pPr>
              <w:jc w:val="right"/>
              <w:rPr>
                <w:b/>
              </w:rPr>
            </w:pPr>
            <w:r w:rsidRPr="00CF422C">
              <w:rPr>
                <w:b/>
              </w:rPr>
              <w:t>1,0405</w:t>
            </w:r>
          </w:p>
        </w:tc>
        <w:tc>
          <w:tcPr>
            <w:tcW w:w="1200" w:type="dxa"/>
            <w:tcBorders>
              <w:top w:val="nil"/>
              <w:left w:val="nil"/>
              <w:bottom w:val="single" w:sz="4" w:space="0" w:color="auto"/>
              <w:right w:val="single" w:sz="4" w:space="0" w:color="auto"/>
            </w:tcBorders>
            <w:shd w:val="clear" w:color="000000" w:fill="FFFFFF"/>
            <w:noWrap/>
            <w:vAlign w:val="bottom"/>
            <w:hideMark/>
          </w:tcPr>
          <w:p w:rsidR="006C4138" w:rsidRPr="00CF422C" w:rsidRDefault="006C4138" w:rsidP="00046400">
            <w:pPr>
              <w:jc w:val="right"/>
              <w:rPr>
                <w:b/>
              </w:rPr>
            </w:pPr>
            <w:r w:rsidRPr="00CF422C">
              <w:rPr>
                <w:b/>
              </w:rPr>
              <w:t>1,0373</w:t>
            </w:r>
          </w:p>
        </w:tc>
      </w:tr>
    </w:tbl>
    <w:p w:rsidR="006C4138" w:rsidRPr="00CF422C" w:rsidRDefault="006C4138" w:rsidP="006C4138">
      <w:pPr>
        <w:shd w:val="clear" w:color="auto" w:fill="FFFFFF"/>
        <w:spacing w:line="360" w:lineRule="auto"/>
        <w:ind w:firstLine="709"/>
        <w:jc w:val="center"/>
        <w:rPr>
          <w:bCs/>
          <w:szCs w:val="28"/>
        </w:rPr>
      </w:pPr>
    </w:p>
    <w:p w:rsidR="006C4138" w:rsidRPr="00CF422C" w:rsidRDefault="006C4138" w:rsidP="006C4138">
      <w:pPr>
        <w:shd w:val="clear" w:color="auto" w:fill="FFFFFF"/>
        <w:spacing w:line="360" w:lineRule="auto"/>
        <w:ind w:firstLine="709"/>
        <w:rPr>
          <w:bCs/>
          <w:szCs w:val="28"/>
        </w:rPr>
      </w:pPr>
      <w:r w:rsidRPr="00CF422C">
        <w:rPr>
          <w:bCs/>
          <w:szCs w:val="28"/>
        </w:rPr>
        <w:t>Таким образом, подконтрольные расходы на 2017 и 2018 год составят:</w:t>
      </w:r>
    </w:p>
    <w:tbl>
      <w:tblPr>
        <w:tblW w:w="5000" w:type="pct"/>
        <w:jc w:val="center"/>
        <w:tblLayout w:type="fixed"/>
        <w:tblCellMar>
          <w:left w:w="0" w:type="dxa"/>
          <w:right w:w="0" w:type="dxa"/>
        </w:tblCellMar>
        <w:tblLook w:val="04A0" w:firstRow="1" w:lastRow="0" w:firstColumn="1" w:lastColumn="0" w:noHBand="0" w:noVBand="1"/>
      </w:tblPr>
      <w:tblGrid>
        <w:gridCol w:w="930"/>
        <w:gridCol w:w="3989"/>
        <w:gridCol w:w="1548"/>
        <w:gridCol w:w="1655"/>
        <w:gridCol w:w="1505"/>
      </w:tblGrid>
      <w:tr w:rsidR="006C4138" w:rsidRPr="00CF422C" w:rsidTr="00484F72">
        <w:trPr>
          <w:trHeight w:val="375"/>
          <w:jc w:val="center"/>
        </w:trPr>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4138" w:rsidRPr="00CF422C" w:rsidRDefault="006C4138" w:rsidP="00046400">
            <w:pPr>
              <w:jc w:val="center"/>
              <w:rPr>
                <w:sz w:val="22"/>
                <w:szCs w:val="28"/>
              </w:rPr>
            </w:pPr>
            <w:r w:rsidRPr="00CF422C">
              <w:rPr>
                <w:sz w:val="22"/>
                <w:szCs w:val="28"/>
              </w:rPr>
              <w:t>№ п/п</w:t>
            </w:r>
          </w:p>
        </w:tc>
        <w:tc>
          <w:tcPr>
            <w:tcW w:w="3757" w:type="dxa"/>
            <w:tcBorders>
              <w:top w:val="single" w:sz="4" w:space="0" w:color="auto"/>
              <w:left w:val="nil"/>
              <w:bottom w:val="single" w:sz="4" w:space="0" w:color="auto"/>
              <w:right w:val="single" w:sz="4" w:space="0" w:color="auto"/>
            </w:tcBorders>
            <w:shd w:val="clear" w:color="auto" w:fill="auto"/>
            <w:noWrap/>
            <w:vAlign w:val="center"/>
            <w:hideMark/>
          </w:tcPr>
          <w:p w:rsidR="006C4138" w:rsidRPr="00CF422C" w:rsidRDefault="006C4138" w:rsidP="00046400">
            <w:pPr>
              <w:jc w:val="center"/>
              <w:rPr>
                <w:sz w:val="22"/>
                <w:szCs w:val="28"/>
              </w:rPr>
            </w:pPr>
            <w:r w:rsidRPr="00CF422C">
              <w:rPr>
                <w:sz w:val="22"/>
                <w:szCs w:val="28"/>
              </w:rPr>
              <w:t>Наименование статьи</w:t>
            </w:r>
          </w:p>
        </w:tc>
        <w:tc>
          <w:tcPr>
            <w:tcW w:w="1458" w:type="dxa"/>
            <w:tcBorders>
              <w:top w:val="single" w:sz="4" w:space="0" w:color="auto"/>
              <w:left w:val="nil"/>
              <w:bottom w:val="single" w:sz="4" w:space="0" w:color="auto"/>
              <w:right w:val="single" w:sz="4" w:space="0" w:color="auto"/>
            </w:tcBorders>
            <w:shd w:val="clear" w:color="auto" w:fill="auto"/>
            <w:noWrap/>
            <w:vAlign w:val="bottom"/>
            <w:hideMark/>
          </w:tcPr>
          <w:p w:rsidR="006C4138" w:rsidRPr="00CF422C" w:rsidRDefault="006C4138" w:rsidP="00046400">
            <w:pPr>
              <w:jc w:val="center"/>
              <w:rPr>
                <w:sz w:val="22"/>
                <w:szCs w:val="28"/>
              </w:rPr>
            </w:pPr>
            <w:r w:rsidRPr="00CF422C">
              <w:rPr>
                <w:sz w:val="22"/>
                <w:szCs w:val="28"/>
              </w:rPr>
              <w:t>2016 год</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6C4138" w:rsidRPr="00CF422C" w:rsidRDefault="006C4138" w:rsidP="00046400">
            <w:pPr>
              <w:jc w:val="center"/>
              <w:rPr>
                <w:sz w:val="22"/>
                <w:szCs w:val="28"/>
              </w:rPr>
            </w:pPr>
            <w:r w:rsidRPr="00CF422C">
              <w:rPr>
                <w:sz w:val="22"/>
                <w:szCs w:val="28"/>
              </w:rPr>
              <w:t>2017 год</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6C4138" w:rsidRPr="00CF422C" w:rsidRDefault="006C4138" w:rsidP="00046400">
            <w:pPr>
              <w:jc w:val="center"/>
              <w:rPr>
                <w:sz w:val="22"/>
                <w:szCs w:val="28"/>
              </w:rPr>
            </w:pPr>
            <w:r w:rsidRPr="00CF422C">
              <w:rPr>
                <w:sz w:val="22"/>
                <w:szCs w:val="28"/>
              </w:rPr>
              <w:t>2018 год</w:t>
            </w:r>
          </w:p>
        </w:tc>
      </w:tr>
      <w:tr w:rsidR="006C4138" w:rsidRPr="00CF422C" w:rsidTr="00484F72">
        <w:trPr>
          <w:trHeight w:val="375"/>
          <w:jc w:val="center"/>
        </w:trPr>
        <w:tc>
          <w:tcPr>
            <w:tcW w:w="876"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1.</w:t>
            </w:r>
          </w:p>
        </w:tc>
        <w:tc>
          <w:tcPr>
            <w:tcW w:w="3757" w:type="dxa"/>
            <w:tcBorders>
              <w:top w:val="nil"/>
              <w:left w:val="nil"/>
              <w:bottom w:val="single" w:sz="4" w:space="0" w:color="auto"/>
              <w:right w:val="single" w:sz="4" w:space="0" w:color="auto"/>
            </w:tcBorders>
            <w:shd w:val="clear" w:color="auto" w:fill="auto"/>
            <w:noWrap/>
            <w:vAlign w:val="center"/>
            <w:hideMark/>
          </w:tcPr>
          <w:p w:rsidR="006C4138" w:rsidRPr="00CF422C" w:rsidRDefault="006C4138" w:rsidP="00046400">
            <w:pPr>
              <w:rPr>
                <w:sz w:val="22"/>
                <w:szCs w:val="28"/>
              </w:rPr>
            </w:pPr>
            <w:r w:rsidRPr="00CF422C">
              <w:rPr>
                <w:sz w:val="22"/>
                <w:szCs w:val="28"/>
              </w:rPr>
              <w:t>Сырьё и материалы</w:t>
            </w:r>
          </w:p>
        </w:tc>
        <w:tc>
          <w:tcPr>
            <w:tcW w:w="145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Cs w:val="28"/>
              </w:rPr>
            </w:pPr>
            <w:r w:rsidRPr="00CF422C">
              <w:rPr>
                <w:szCs w:val="28"/>
              </w:rPr>
              <w:t>20 117,56</w:t>
            </w:r>
          </w:p>
        </w:tc>
        <w:tc>
          <w:tcPr>
            <w:tcW w:w="1559"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Cs w:val="28"/>
              </w:rPr>
            </w:pPr>
            <w:r w:rsidRPr="00CF422C">
              <w:rPr>
                <w:szCs w:val="28"/>
              </w:rPr>
              <w:t>20 931,59</w:t>
            </w:r>
          </w:p>
        </w:tc>
        <w:tc>
          <w:tcPr>
            <w:tcW w:w="141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Cs w:val="28"/>
              </w:rPr>
            </w:pPr>
            <w:r w:rsidRPr="00CF422C">
              <w:rPr>
                <w:szCs w:val="28"/>
              </w:rPr>
              <w:t>21 712,91</w:t>
            </w:r>
          </w:p>
        </w:tc>
      </w:tr>
      <w:tr w:rsidR="006C4138" w:rsidRPr="00CF422C" w:rsidTr="00484F72">
        <w:trPr>
          <w:trHeight w:val="375"/>
          <w:jc w:val="center"/>
        </w:trPr>
        <w:tc>
          <w:tcPr>
            <w:tcW w:w="876"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2.</w:t>
            </w:r>
          </w:p>
        </w:tc>
        <w:tc>
          <w:tcPr>
            <w:tcW w:w="3757" w:type="dxa"/>
            <w:tcBorders>
              <w:top w:val="nil"/>
              <w:left w:val="nil"/>
              <w:bottom w:val="single" w:sz="4" w:space="0" w:color="auto"/>
              <w:right w:val="single" w:sz="4" w:space="0" w:color="auto"/>
            </w:tcBorders>
            <w:shd w:val="clear" w:color="auto" w:fill="auto"/>
            <w:noWrap/>
            <w:vAlign w:val="center"/>
            <w:hideMark/>
          </w:tcPr>
          <w:p w:rsidR="006C4138" w:rsidRPr="00CF422C" w:rsidRDefault="006C4138" w:rsidP="00046400">
            <w:pPr>
              <w:rPr>
                <w:sz w:val="22"/>
                <w:szCs w:val="28"/>
              </w:rPr>
            </w:pPr>
            <w:r w:rsidRPr="00CF422C">
              <w:rPr>
                <w:sz w:val="22"/>
                <w:szCs w:val="28"/>
              </w:rPr>
              <w:t>Ремонт основных средств</w:t>
            </w:r>
          </w:p>
        </w:tc>
        <w:tc>
          <w:tcPr>
            <w:tcW w:w="145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Cs w:val="28"/>
              </w:rPr>
            </w:pPr>
            <w:r w:rsidRPr="00CF422C">
              <w:rPr>
                <w:szCs w:val="28"/>
              </w:rPr>
              <w:t>34 695,00</w:t>
            </w:r>
          </w:p>
        </w:tc>
        <w:tc>
          <w:tcPr>
            <w:tcW w:w="1559"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Cs w:val="28"/>
              </w:rPr>
            </w:pPr>
            <w:r w:rsidRPr="00CF422C">
              <w:rPr>
                <w:szCs w:val="28"/>
              </w:rPr>
              <w:t>36 098,89</w:t>
            </w:r>
          </w:p>
        </w:tc>
        <w:tc>
          <w:tcPr>
            <w:tcW w:w="141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Cs w:val="28"/>
              </w:rPr>
            </w:pPr>
            <w:r w:rsidRPr="00CF422C">
              <w:rPr>
                <w:szCs w:val="28"/>
              </w:rPr>
              <w:t>37 446,36</w:t>
            </w:r>
          </w:p>
        </w:tc>
      </w:tr>
      <w:tr w:rsidR="006C4138" w:rsidRPr="00CF422C" w:rsidTr="00484F72">
        <w:trPr>
          <w:trHeight w:val="375"/>
          <w:jc w:val="center"/>
        </w:trPr>
        <w:tc>
          <w:tcPr>
            <w:tcW w:w="876"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3.</w:t>
            </w:r>
          </w:p>
        </w:tc>
        <w:tc>
          <w:tcPr>
            <w:tcW w:w="3757" w:type="dxa"/>
            <w:tcBorders>
              <w:top w:val="nil"/>
              <w:left w:val="nil"/>
              <w:bottom w:val="single" w:sz="4" w:space="0" w:color="auto"/>
              <w:right w:val="single" w:sz="4" w:space="0" w:color="auto"/>
            </w:tcBorders>
            <w:shd w:val="clear" w:color="auto" w:fill="auto"/>
            <w:noWrap/>
            <w:vAlign w:val="center"/>
            <w:hideMark/>
          </w:tcPr>
          <w:p w:rsidR="006C4138" w:rsidRPr="00CF422C" w:rsidRDefault="006C4138" w:rsidP="00046400">
            <w:pPr>
              <w:rPr>
                <w:sz w:val="22"/>
                <w:szCs w:val="28"/>
              </w:rPr>
            </w:pPr>
            <w:r w:rsidRPr="00CF422C">
              <w:rPr>
                <w:sz w:val="22"/>
                <w:szCs w:val="28"/>
              </w:rPr>
              <w:t>Оплата труда</w:t>
            </w:r>
          </w:p>
        </w:tc>
        <w:tc>
          <w:tcPr>
            <w:tcW w:w="145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Cs w:val="28"/>
              </w:rPr>
            </w:pPr>
            <w:r w:rsidRPr="00CF422C">
              <w:rPr>
                <w:szCs w:val="28"/>
              </w:rPr>
              <w:t>169 713,46</w:t>
            </w:r>
          </w:p>
        </w:tc>
        <w:tc>
          <w:tcPr>
            <w:tcW w:w="1559"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Cs w:val="28"/>
              </w:rPr>
            </w:pPr>
            <w:r w:rsidRPr="00CF422C">
              <w:rPr>
                <w:szCs w:val="28"/>
              </w:rPr>
              <w:t>176 580,70</w:t>
            </w:r>
          </w:p>
        </w:tc>
        <w:tc>
          <w:tcPr>
            <w:tcW w:w="141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Cs w:val="28"/>
              </w:rPr>
            </w:pPr>
            <w:r w:rsidRPr="00CF422C">
              <w:rPr>
                <w:szCs w:val="28"/>
              </w:rPr>
              <w:t>183 171,97</w:t>
            </w:r>
          </w:p>
        </w:tc>
      </w:tr>
      <w:tr w:rsidR="006C4138" w:rsidRPr="00CF422C" w:rsidTr="00484F72">
        <w:trPr>
          <w:trHeight w:val="375"/>
          <w:jc w:val="center"/>
        </w:trPr>
        <w:tc>
          <w:tcPr>
            <w:tcW w:w="876"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rPr>
                <w:i/>
                <w:iCs/>
                <w:sz w:val="22"/>
                <w:szCs w:val="28"/>
              </w:rPr>
            </w:pPr>
            <w:r w:rsidRPr="00CF422C">
              <w:rPr>
                <w:i/>
                <w:iCs/>
                <w:sz w:val="22"/>
                <w:szCs w:val="28"/>
              </w:rPr>
              <w:t>3.1.</w:t>
            </w:r>
          </w:p>
        </w:tc>
        <w:tc>
          <w:tcPr>
            <w:tcW w:w="3757" w:type="dxa"/>
            <w:tcBorders>
              <w:top w:val="nil"/>
              <w:left w:val="nil"/>
              <w:bottom w:val="single" w:sz="4" w:space="0" w:color="auto"/>
              <w:right w:val="single" w:sz="4" w:space="0" w:color="auto"/>
            </w:tcBorders>
            <w:shd w:val="clear" w:color="auto" w:fill="auto"/>
            <w:noWrap/>
            <w:vAlign w:val="center"/>
            <w:hideMark/>
          </w:tcPr>
          <w:p w:rsidR="006C4138" w:rsidRPr="00CF422C" w:rsidRDefault="006C4138" w:rsidP="00046400">
            <w:pPr>
              <w:jc w:val="right"/>
              <w:rPr>
                <w:i/>
                <w:iCs/>
                <w:sz w:val="22"/>
                <w:szCs w:val="28"/>
              </w:rPr>
            </w:pPr>
            <w:r w:rsidRPr="00CF422C">
              <w:rPr>
                <w:i/>
                <w:iCs/>
                <w:sz w:val="22"/>
                <w:szCs w:val="28"/>
              </w:rPr>
              <w:t>среднесписочная численность</w:t>
            </w:r>
          </w:p>
        </w:tc>
        <w:tc>
          <w:tcPr>
            <w:tcW w:w="145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i/>
                <w:iCs/>
                <w:szCs w:val="28"/>
              </w:rPr>
            </w:pPr>
            <w:r w:rsidRPr="00CF422C">
              <w:rPr>
                <w:i/>
                <w:iCs/>
                <w:szCs w:val="28"/>
              </w:rPr>
              <w:t>414,00</w:t>
            </w:r>
          </w:p>
        </w:tc>
        <w:tc>
          <w:tcPr>
            <w:tcW w:w="1559"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i/>
                <w:iCs/>
                <w:szCs w:val="28"/>
              </w:rPr>
            </w:pPr>
            <w:r w:rsidRPr="00CF422C">
              <w:rPr>
                <w:i/>
                <w:iCs/>
                <w:szCs w:val="28"/>
              </w:rPr>
              <w:t>414,00</w:t>
            </w:r>
          </w:p>
        </w:tc>
        <w:tc>
          <w:tcPr>
            <w:tcW w:w="141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i/>
                <w:iCs/>
                <w:szCs w:val="28"/>
              </w:rPr>
            </w:pPr>
            <w:r w:rsidRPr="00CF422C">
              <w:rPr>
                <w:i/>
                <w:iCs/>
                <w:szCs w:val="28"/>
              </w:rPr>
              <w:t>414,00</w:t>
            </w:r>
          </w:p>
        </w:tc>
      </w:tr>
      <w:tr w:rsidR="006C4138" w:rsidRPr="00CF422C" w:rsidTr="00484F72">
        <w:trPr>
          <w:trHeight w:val="375"/>
          <w:jc w:val="center"/>
        </w:trPr>
        <w:tc>
          <w:tcPr>
            <w:tcW w:w="876"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rPr>
                <w:i/>
                <w:iCs/>
                <w:sz w:val="22"/>
                <w:szCs w:val="28"/>
              </w:rPr>
            </w:pPr>
            <w:r w:rsidRPr="00CF422C">
              <w:rPr>
                <w:i/>
                <w:iCs/>
                <w:sz w:val="22"/>
                <w:szCs w:val="28"/>
              </w:rPr>
              <w:t>3.2.</w:t>
            </w:r>
          </w:p>
        </w:tc>
        <w:tc>
          <w:tcPr>
            <w:tcW w:w="3757" w:type="dxa"/>
            <w:tcBorders>
              <w:top w:val="nil"/>
              <w:left w:val="nil"/>
              <w:bottom w:val="single" w:sz="4" w:space="0" w:color="auto"/>
              <w:right w:val="single" w:sz="4" w:space="0" w:color="auto"/>
            </w:tcBorders>
            <w:shd w:val="clear" w:color="auto" w:fill="auto"/>
            <w:noWrap/>
            <w:vAlign w:val="center"/>
            <w:hideMark/>
          </w:tcPr>
          <w:p w:rsidR="006C4138" w:rsidRPr="00CF422C" w:rsidRDefault="006C4138" w:rsidP="00046400">
            <w:pPr>
              <w:jc w:val="right"/>
              <w:rPr>
                <w:i/>
                <w:iCs/>
                <w:sz w:val="22"/>
                <w:szCs w:val="28"/>
              </w:rPr>
            </w:pPr>
            <w:r w:rsidRPr="00CF422C">
              <w:rPr>
                <w:i/>
                <w:iCs/>
                <w:sz w:val="22"/>
                <w:szCs w:val="28"/>
              </w:rPr>
              <w:t>средняя заработная плата</w:t>
            </w:r>
          </w:p>
        </w:tc>
        <w:tc>
          <w:tcPr>
            <w:tcW w:w="145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i/>
                <w:iCs/>
                <w:szCs w:val="28"/>
              </w:rPr>
            </w:pPr>
            <w:r w:rsidRPr="00CF422C">
              <w:rPr>
                <w:i/>
                <w:iCs/>
                <w:szCs w:val="28"/>
              </w:rPr>
              <w:t>34 161,32</w:t>
            </w:r>
          </w:p>
        </w:tc>
        <w:tc>
          <w:tcPr>
            <w:tcW w:w="1559"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i/>
                <w:iCs/>
                <w:szCs w:val="28"/>
              </w:rPr>
            </w:pPr>
            <w:r w:rsidRPr="00CF422C">
              <w:rPr>
                <w:i/>
                <w:iCs/>
                <w:szCs w:val="28"/>
              </w:rPr>
              <w:t>35 543,62</w:t>
            </w:r>
          </w:p>
        </w:tc>
        <w:tc>
          <w:tcPr>
            <w:tcW w:w="141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i/>
                <w:iCs/>
                <w:szCs w:val="28"/>
              </w:rPr>
            </w:pPr>
            <w:r w:rsidRPr="00CF422C">
              <w:rPr>
                <w:i/>
                <w:iCs/>
                <w:szCs w:val="28"/>
              </w:rPr>
              <w:t>36 870,36</w:t>
            </w:r>
          </w:p>
        </w:tc>
      </w:tr>
      <w:tr w:rsidR="006C4138" w:rsidRPr="00CF422C" w:rsidTr="00484F72">
        <w:trPr>
          <w:trHeight w:val="375"/>
          <w:jc w:val="center"/>
        </w:trPr>
        <w:tc>
          <w:tcPr>
            <w:tcW w:w="876"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rPr>
                <w:sz w:val="22"/>
                <w:szCs w:val="28"/>
              </w:rPr>
            </w:pPr>
            <w:r w:rsidRPr="00CF422C">
              <w:rPr>
                <w:sz w:val="22"/>
                <w:szCs w:val="28"/>
              </w:rPr>
              <w:t>4.</w:t>
            </w:r>
          </w:p>
        </w:tc>
        <w:tc>
          <w:tcPr>
            <w:tcW w:w="3757" w:type="dxa"/>
            <w:tcBorders>
              <w:top w:val="nil"/>
              <w:left w:val="nil"/>
              <w:bottom w:val="single" w:sz="4" w:space="0" w:color="auto"/>
              <w:right w:val="single" w:sz="4" w:space="0" w:color="auto"/>
            </w:tcBorders>
            <w:shd w:val="clear" w:color="auto" w:fill="auto"/>
            <w:noWrap/>
            <w:vAlign w:val="center"/>
            <w:hideMark/>
          </w:tcPr>
          <w:p w:rsidR="006C4138" w:rsidRPr="00CF422C" w:rsidRDefault="006C4138" w:rsidP="00046400">
            <w:pPr>
              <w:rPr>
                <w:sz w:val="22"/>
                <w:szCs w:val="28"/>
              </w:rPr>
            </w:pPr>
            <w:r w:rsidRPr="00CF422C">
              <w:rPr>
                <w:sz w:val="22"/>
                <w:szCs w:val="28"/>
              </w:rPr>
              <w:t>Другие подконтрольные расходы</w:t>
            </w:r>
          </w:p>
        </w:tc>
        <w:tc>
          <w:tcPr>
            <w:tcW w:w="145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Cs w:val="28"/>
              </w:rPr>
            </w:pPr>
            <w:r w:rsidRPr="00CF422C">
              <w:rPr>
                <w:szCs w:val="28"/>
              </w:rPr>
              <w:t>42 885,15</w:t>
            </w:r>
          </w:p>
        </w:tc>
        <w:tc>
          <w:tcPr>
            <w:tcW w:w="1559"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Cs w:val="28"/>
              </w:rPr>
            </w:pPr>
            <w:r w:rsidRPr="00CF422C">
              <w:rPr>
                <w:szCs w:val="28"/>
              </w:rPr>
              <w:t>44 620,44</w:t>
            </w:r>
          </w:p>
        </w:tc>
        <w:tc>
          <w:tcPr>
            <w:tcW w:w="141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Cs w:val="28"/>
              </w:rPr>
            </w:pPr>
            <w:r w:rsidRPr="00CF422C">
              <w:rPr>
                <w:szCs w:val="28"/>
              </w:rPr>
              <w:t>46 286,00</w:t>
            </w:r>
          </w:p>
        </w:tc>
      </w:tr>
      <w:tr w:rsidR="006C4138" w:rsidRPr="00CF422C" w:rsidTr="00484F72">
        <w:trPr>
          <w:trHeight w:val="1125"/>
          <w:jc w:val="center"/>
        </w:trPr>
        <w:tc>
          <w:tcPr>
            <w:tcW w:w="876"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rPr>
                <w:i/>
                <w:iCs/>
                <w:sz w:val="22"/>
                <w:szCs w:val="28"/>
              </w:rPr>
            </w:pPr>
            <w:r w:rsidRPr="00CF422C">
              <w:rPr>
                <w:i/>
                <w:iCs/>
                <w:sz w:val="22"/>
                <w:szCs w:val="28"/>
              </w:rPr>
              <w:t>4.1.</w:t>
            </w:r>
          </w:p>
        </w:tc>
        <w:tc>
          <w:tcPr>
            <w:tcW w:w="3757" w:type="dxa"/>
            <w:tcBorders>
              <w:top w:val="nil"/>
              <w:left w:val="nil"/>
              <w:bottom w:val="single" w:sz="4" w:space="0" w:color="auto"/>
              <w:right w:val="single" w:sz="4" w:space="0" w:color="auto"/>
            </w:tcBorders>
            <w:shd w:val="clear" w:color="auto" w:fill="auto"/>
            <w:vAlign w:val="center"/>
            <w:hideMark/>
          </w:tcPr>
          <w:p w:rsidR="006C4138" w:rsidRPr="00CF422C" w:rsidRDefault="006C4138" w:rsidP="00046400">
            <w:pPr>
              <w:rPr>
                <w:i/>
                <w:iCs/>
                <w:sz w:val="22"/>
                <w:szCs w:val="28"/>
              </w:rPr>
            </w:pPr>
            <w:r w:rsidRPr="00CF422C">
              <w:rPr>
                <w:i/>
                <w:iCs/>
                <w:sz w:val="22"/>
                <w:szCs w:val="28"/>
              </w:rPr>
              <w:t>другие подконтрольные расходы, за исключением расходов из прибыли, в том числе:</w:t>
            </w:r>
          </w:p>
        </w:tc>
        <w:tc>
          <w:tcPr>
            <w:tcW w:w="145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i/>
                <w:iCs/>
                <w:szCs w:val="28"/>
              </w:rPr>
            </w:pPr>
            <w:r w:rsidRPr="00CF422C">
              <w:rPr>
                <w:i/>
                <w:iCs/>
                <w:szCs w:val="28"/>
              </w:rPr>
              <w:t>40 110,78</w:t>
            </w:r>
          </w:p>
        </w:tc>
        <w:tc>
          <w:tcPr>
            <w:tcW w:w="1559"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i/>
                <w:iCs/>
                <w:szCs w:val="28"/>
              </w:rPr>
            </w:pPr>
            <w:r w:rsidRPr="00CF422C">
              <w:rPr>
                <w:i/>
                <w:iCs/>
                <w:szCs w:val="28"/>
              </w:rPr>
              <w:t>41 733,82</w:t>
            </w:r>
          </w:p>
        </w:tc>
        <w:tc>
          <w:tcPr>
            <w:tcW w:w="141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i/>
                <w:iCs/>
                <w:szCs w:val="28"/>
              </w:rPr>
            </w:pPr>
            <w:r w:rsidRPr="00CF422C">
              <w:rPr>
                <w:i/>
                <w:iCs/>
                <w:szCs w:val="28"/>
              </w:rPr>
              <w:t>43 291,63</w:t>
            </w:r>
          </w:p>
        </w:tc>
      </w:tr>
      <w:tr w:rsidR="006C4138" w:rsidRPr="00CF422C" w:rsidTr="00484F72">
        <w:trPr>
          <w:trHeight w:val="375"/>
          <w:jc w:val="center"/>
        </w:trPr>
        <w:tc>
          <w:tcPr>
            <w:tcW w:w="876"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rPr>
                <w:i/>
                <w:iCs/>
                <w:sz w:val="22"/>
                <w:szCs w:val="28"/>
              </w:rPr>
            </w:pPr>
            <w:r w:rsidRPr="00CF422C">
              <w:rPr>
                <w:i/>
                <w:iCs/>
                <w:sz w:val="22"/>
                <w:szCs w:val="28"/>
              </w:rPr>
              <w:t>4.1.1.</w:t>
            </w:r>
          </w:p>
        </w:tc>
        <w:tc>
          <w:tcPr>
            <w:tcW w:w="3757" w:type="dxa"/>
            <w:tcBorders>
              <w:top w:val="nil"/>
              <w:left w:val="nil"/>
              <w:bottom w:val="single" w:sz="4" w:space="0" w:color="auto"/>
              <w:right w:val="single" w:sz="4" w:space="0" w:color="auto"/>
            </w:tcBorders>
            <w:shd w:val="clear" w:color="auto" w:fill="auto"/>
            <w:vAlign w:val="center"/>
            <w:hideMark/>
          </w:tcPr>
          <w:p w:rsidR="006C4138" w:rsidRPr="00CF422C" w:rsidRDefault="006C4138" w:rsidP="00046400">
            <w:pPr>
              <w:jc w:val="right"/>
              <w:rPr>
                <w:i/>
                <w:iCs/>
                <w:sz w:val="22"/>
                <w:szCs w:val="28"/>
              </w:rPr>
            </w:pPr>
            <w:r w:rsidRPr="00CF422C">
              <w:rPr>
                <w:i/>
                <w:iCs/>
                <w:sz w:val="22"/>
                <w:szCs w:val="28"/>
              </w:rPr>
              <w:t>средства на страхование</w:t>
            </w:r>
          </w:p>
        </w:tc>
        <w:tc>
          <w:tcPr>
            <w:tcW w:w="145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i/>
                <w:iCs/>
                <w:szCs w:val="28"/>
              </w:rPr>
            </w:pPr>
            <w:r w:rsidRPr="00CF422C">
              <w:rPr>
                <w:i/>
                <w:iCs/>
                <w:szCs w:val="28"/>
              </w:rPr>
              <w:t>173,06</w:t>
            </w:r>
          </w:p>
        </w:tc>
        <w:tc>
          <w:tcPr>
            <w:tcW w:w="1559"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i/>
                <w:iCs/>
                <w:szCs w:val="28"/>
              </w:rPr>
            </w:pPr>
            <w:r w:rsidRPr="00CF422C">
              <w:rPr>
                <w:i/>
                <w:iCs/>
                <w:szCs w:val="28"/>
              </w:rPr>
              <w:t>180,06</w:t>
            </w:r>
          </w:p>
        </w:tc>
        <w:tc>
          <w:tcPr>
            <w:tcW w:w="141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i/>
                <w:iCs/>
                <w:szCs w:val="28"/>
              </w:rPr>
            </w:pPr>
            <w:r w:rsidRPr="00CF422C">
              <w:rPr>
                <w:i/>
                <w:iCs/>
                <w:szCs w:val="28"/>
              </w:rPr>
              <w:t>186,78</w:t>
            </w:r>
          </w:p>
        </w:tc>
      </w:tr>
      <w:tr w:rsidR="006C4138" w:rsidRPr="00CF422C" w:rsidTr="00484F72">
        <w:trPr>
          <w:trHeight w:val="375"/>
          <w:jc w:val="center"/>
        </w:trPr>
        <w:tc>
          <w:tcPr>
            <w:tcW w:w="876"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rPr>
                <w:i/>
                <w:iCs/>
                <w:sz w:val="22"/>
                <w:szCs w:val="28"/>
              </w:rPr>
            </w:pPr>
            <w:r w:rsidRPr="00CF422C">
              <w:rPr>
                <w:i/>
                <w:iCs/>
                <w:sz w:val="22"/>
                <w:szCs w:val="28"/>
              </w:rPr>
              <w:t>4.1.2.</w:t>
            </w:r>
          </w:p>
        </w:tc>
        <w:tc>
          <w:tcPr>
            <w:tcW w:w="3757" w:type="dxa"/>
            <w:tcBorders>
              <w:top w:val="nil"/>
              <w:left w:val="nil"/>
              <w:bottom w:val="single" w:sz="4" w:space="0" w:color="auto"/>
              <w:right w:val="single" w:sz="4" w:space="0" w:color="auto"/>
            </w:tcBorders>
            <w:shd w:val="clear" w:color="auto" w:fill="auto"/>
            <w:vAlign w:val="center"/>
            <w:hideMark/>
          </w:tcPr>
          <w:p w:rsidR="006C4138" w:rsidRPr="00CF422C" w:rsidRDefault="006C4138" w:rsidP="00046400">
            <w:pPr>
              <w:jc w:val="right"/>
              <w:rPr>
                <w:i/>
                <w:iCs/>
                <w:sz w:val="22"/>
                <w:szCs w:val="28"/>
              </w:rPr>
            </w:pPr>
            <w:r w:rsidRPr="00CF422C">
              <w:rPr>
                <w:i/>
                <w:iCs/>
                <w:sz w:val="22"/>
                <w:szCs w:val="28"/>
              </w:rPr>
              <w:t>прочие всего, в том числе</w:t>
            </w:r>
          </w:p>
        </w:tc>
        <w:tc>
          <w:tcPr>
            <w:tcW w:w="145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i/>
                <w:iCs/>
                <w:szCs w:val="28"/>
              </w:rPr>
            </w:pPr>
            <w:r w:rsidRPr="00CF422C">
              <w:rPr>
                <w:i/>
                <w:iCs/>
                <w:szCs w:val="28"/>
              </w:rPr>
              <w:t>39 937,72</w:t>
            </w:r>
          </w:p>
        </w:tc>
        <w:tc>
          <w:tcPr>
            <w:tcW w:w="1559"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i/>
                <w:iCs/>
                <w:szCs w:val="28"/>
              </w:rPr>
            </w:pPr>
            <w:r w:rsidRPr="00CF422C">
              <w:rPr>
                <w:i/>
                <w:iCs/>
                <w:szCs w:val="28"/>
              </w:rPr>
              <w:t>41 553,75</w:t>
            </w:r>
          </w:p>
        </w:tc>
        <w:tc>
          <w:tcPr>
            <w:tcW w:w="141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i/>
                <w:iCs/>
                <w:szCs w:val="28"/>
              </w:rPr>
            </w:pPr>
            <w:r w:rsidRPr="00CF422C">
              <w:rPr>
                <w:i/>
                <w:iCs/>
                <w:szCs w:val="28"/>
              </w:rPr>
              <w:t>43 104,84</w:t>
            </w:r>
          </w:p>
        </w:tc>
      </w:tr>
      <w:tr w:rsidR="006C4138" w:rsidRPr="00CF422C" w:rsidTr="00484F72">
        <w:trPr>
          <w:trHeight w:val="750"/>
          <w:jc w:val="center"/>
        </w:trPr>
        <w:tc>
          <w:tcPr>
            <w:tcW w:w="876"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rPr>
                <w:i/>
                <w:iCs/>
                <w:sz w:val="22"/>
                <w:szCs w:val="28"/>
              </w:rPr>
            </w:pPr>
            <w:r w:rsidRPr="00CF422C">
              <w:rPr>
                <w:i/>
                <w:iCs/>
                <w:sz w:val="22"/>
                <w:szCs w:val="28"/>
              </w:rPr>
              <w:t>4.1.2.1.</w:t>
            </w:r>
          </w:p>
        </w:tc>
        <w:tc>
          <w:tcPr>
            <w:tcW w:w="3757" w:type="dxa"/>
            <w:tcBorders>
              <w:top w:val="nil"/>
              <w:left w:val="nil"/>
              <w:bottom w:val="single" w:sz="4" w:space="0" w:color="auto"/>
              <w:right w:val="single" w:sz="4" w:space="0" w:color="auto"/>
            </w:tcBorders>
            <w:shd w:val="clear" w:color="auto" w:fill="auto"/>
            <w:vAlign w:val="center"/>
            <w:hideMark/>
          </w:tcPr>
          <w:p w:rsidR="006C4138" w:rsidRPr="00CF422C" w:rsidRDefault="006C4138" w:rsidP="00046400">
            <w:pPr>
              <w:jc w:val="right"/>
              <w:rPr>
                <w:i/>
                <w:iCs/>
                <w:sz w:val="22"/>
                <w:szCs w:val="28"/>
              </w:rPr>
            </w:pPr>
            <w:r w:rsidRPr="00CF422C">
              <w:rPr>
                <w:i/>
                <w:iCs/>
                <w:sz w:val="22"/>
                <w:szCs w:val="28"/>
              </w:rPr>
              <w:t>работы и услуги производственного характера</w:t>
            </w:r>
          </w:p>
        </w:tc>
        <w:tc>
          <w:tcPr>
            <w:tcW w:w="145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i/>
                <w:iCs/>
                <w:szCs w:val="28"/>
              </w:rPr>
            </w:pPr>
            <w:r w:rsidRPr="00CF422C">
              <w:rPr>
                <w:i/>
                <w:iCs/>
                <w:szCs w:val="28"/>
              </w:rPr>
              <w:t>24 757,61</w:t>
            </w:r>
          </w:p>
        </w:tc>
        <w:tc>
          <w:tcPr>
            <w:tcW w:w="1559"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i/>
                <w:iCs/>
                <w:szCs w:val="28"/>
              </w:rPr>
            </w:pPr>
            <w:r w:rsidRPr="00CF422C">
              <w:rPr>
                <w:i/>
                <w:iCs/>
                <w:szCs w:val="28"/>
              </w:rPr>
              <w:t>25 759,39</w:t>
            </w:r>
          </w:p>
        </w:tc>
        <w:tc>
          <w:tcPr>
            <w:tcW w:w="141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i/>
                <w:iCs/>
                <w:szCs w:val="28"/>
              </w:rPr>
            </w:pPr>
            <w:r w:rsidRPr="00CF422C">
              <w:rPr>
                <w:i/>
                <w:iCs/>
                <w:szCs w:val="28"/>
              </w:rPr>
              <w:t>26 720,92</w:t>
            </w:r>
          </w:p>
        </w:tc>
      </w:tr>
      <w:tr w:rsidR="006C4138" w:rsidRPr="00CF422C" w:rsidTr="00484F72">
        <w:trPr>
          <w:trHeight w:val="375"/>
          <w:jc w:val="center"/>
        </w:trPr>
        <w:tc>
          <w:tcPr>
            <w:tcW w:w="876"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rPr>
                <w:i/>
                <w:iCs/>
                <w:sz w:val="22"/>
                <w:szCs w:val="28"/>
              </w:rPr>
            </w:pPr>
            <w:r w:rsidRPr="00CF422C">
              <w:rPr>
                <w:i/>
                <w:iCs/>
                <w:sz w:val="22"/>
                <w:szCs w:val="28"/>
              </w:rPr>
              <w:t>4.1.2.2.</w:t>
            </w:r>
          </w:p>
        </w:tc>
        <w:tc>
          <w:tcPr>
            <w:tcW w:w="3757" w:type="dxa"/>
            <w:tcBorders>
              <w:top w:val="nil"/>
              <w:left w:val="nil"/>
              <w:bottom w:val="single" w:sz="4" w:space="0" w:color="auto"/>
              <w:right w:val="single" w:sz="4" w:space="0" w:color="auto"/>
            </w:tcBorders>
            <w:shd w:val="clear" w:color="auto" w:fill="auto"/>
            <w:vAlign w:val="center"/>
            <w:hideMark/>
          </w:tcPr>
          <w:p w:rsidR="006C4138" w:rsidRPr="00CF422C" w:rsidRDefault="006C4138" w:rsidP="00046400">
            <w:pPr>
              <w:jc w:val="right"/>
              <w:rPr>
                <w:i/>
                <w:iCs/>
                <w:sz w:val="22"/>
                <w:szCs w:val="28"/>
              </w:rPr>
            </w:pPr>
            <w:r w:rsidRPr="00CF422C">
              <w:rPr>
                <w:i/>
                <w:iCs/>
                <w:sz w:val="22"/>
                <w:szCs w:val="28"/>
              </w:rPr>
              <w:t>прочие</w:t>
            </w:r>
          </w:p>
        </w:tc>
        <w:tc>
          <w:tcPr>
            <w:tcW w:w="145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i/>
                <w:iCs/>
                <w:szCs w:val="28"/>
              </w:rPr>
            </w:pPr>
            <w:r w:rsidRPr="00CF422C">
              <w:rPr>
                <w:i/>
                <w:iCs/>
                <w:szCs w:val="28"/>
              </w:rPr>
              <w:t>15 180,12</w:t>
            </w:r>
          </w:p>
        </w:tc>
        <w:tc>
          <w:tcPr>
            <w:tcW w:w="1559"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i/>
                <w:iCs/>
                <w:szCs w:val="28"/>
              </w:rPr>
            </w:pPr>
            <w:r w:rsidRPr="00CF422C">
              <w:rPr>
                <w:i/>
                <w:iCs/>
                <w:szCs w:val="28"/>
              </w:rPr>
              <w:t>15 794,36</w:t>
            </w:r>
          </w:p>
        </w:tc>
        <w:tc>
          <w:tcPr>
            <w:tcW w:w="141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i/>
                <w:iCs/>
                <w:szCs w:val="28"/>
              </w:rPr>
            </w:pPr>
            <w:r w:rsidRPr="00CF422C">
              <w:rPr>
                <w:i/>
                <w:iCs/>
                <w:szCs w:val="28"/>
              </w:rPr>
              <w:t>16 383,92</w:t>
            </w:r>
          </w:p>
        </w:tc>
      </w:tr>
      <w:tr w:rsidR="006C4138" w:rsidRPr="00CF422C" w:rsidTr="00484F72">
        <w:trPr>
          <w:trHeight w:val="375"/>
          <w:jc w:val="center"/>
        </w:trPr>
        <w:tc>
          <w:tcPr>
            <w:tcW w:w="876"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rPr>
                <w:i/>
                <w:iCs/>
                <w:sz w:val="22"/>
                <w:szCs w:val="28"/>
              </w:rPr>
            </w:pPr>
            <w:r w:rsidRPr="00CF422C">
              <w:rPr>
                <w:i/>
                <w:iCs/>
                <w:sz w:val="22"/>
                <w:szCs w:val="28"/>
              </w:rPr>
              <w:t>4.2.</w:t>
            </w:r>
          </w:p>
        </w:tc>
        <w:tc>
          <w:tcPr>
            <w:tcW w:w="3757" w:type="dxa"/>
            <w:tcBorders>
              <w:top w:val="nil"/>
              <w:left w:val="nil"/>
              <w:bottom w:val="single" w:sz="4" w:space="0" w:color="auto"/>
              <w:right w:val="single" w:sz="4" w:space="0" w:color="auto"/>
            </w:tcBorders>
            <w:shd w:val="clear" w:color="auto" w:fill="auto"/>
            <w:noWrap/>
            <w:vAlign w:val="center"/>
            <w:hideMark/>
          </w:tcPr>
          <w:p w:rsidR="006C4138" w:rsidRPr="00CF422C" w:rsidRDefault="006C4138" w:rsidP="00046400">
            <w:pPr>
              <w:rPr>
                <w:i/>
                <w:iCs/>
                <w:sz w:val="22"/>
                <w:szCs w:val="28"/>
              </w:rPr>
            </w:pPr>
            <w:r w:rsidRPr="00CF422C">
              <w:rPr>
                <w:i/>
                <w:iCs/>
                <w:sz w:val="22"/>
                <w:szCs w:val="28"/>
              </w:rPr>
              <w:t>подконтрольные расходы из прибыли</w:t>
            </w:r>
          </w:p>
        </w:tc>
        <w:tc>
          <w:tcPr>
            <w:tcW w:w="145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i/>
                <w:iCs/>
                <w:szCs w:val="28"/>
              </w:rPr>
            </w:pPr>
            <w:r w:rsidRPr="00CF422C">
              <w:rPr>
                <w:i/>
                <w:iCs/>
                <w:szCs w:val="28"/>
              </w:rPr>
              <w:t>2 774,36</w:t>
            </w:r>
          </w:p>
        </w:tc>
        <w:tc>
          <w:tcPr>
            <w:tcW w:w="1559"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i/>
                <w:iCs/>
                <w:szCs w:val="28"/>
              </w:rPr>
            </w:pPr>
            <w:r w:rsidRPr="00CF422C">
              <w:rPr>
                <w:i/>
                <w:iCs/>
                <w:szCs w:val="28"/>
              </w:rPr>
              <w:t>2 886,63</w:t>
            </w:r>
          </w:p>
        </w:tc>
        <w:tc>
          <w:tcPr>
            <w:tcW w:w="141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i/>
                <w:iCs/>
                <w:szCs w:val="28"/>
              </w:rPr>
            </w:pPr>
            <w:r w:rsidRPr="00CF422C">
              <w:rPr>
                <w:i/>
                <w:iCs/>
                <w:szCs w:val="28"/>
              </w:rPr>
              <w:t>2 994,38</w:t>
            </w:r>
          </w:p>
        </w:tc>
      </w:tr>
      <w:tr w:rsidR="006C4138" w:rsidRPr="00CF422C" w:rsidTr="00484F72">
        <w:trPr>
          <w:trHeight w:val="178"/>
          <w:jc w:val="center"/>
        </w:trPr>
        <w:tc>
          <w:tcPr>
            <w:tcW w:w="876"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rPr>
                <w:i/>
                <w:iCs/>
                <w:sz w:val="22"/>
                <w:szCs w:val="28"/>
              </w:rPr>
            </w:pPr>
            <w:r w:rsidRPr="00CF422C">
              <w:rPr>
                <w:i/>
                <w:iCs/>
                <w:sz w:val="22"/>
                <w:szCs w:val="28"/>
              </w:rPr>
              <w:t>4.2.1.</w:t>
            </w:r>
          </w:p>
        </w:tc>
        <w:tc>
          <w:tcPr>
            <w:tcW w:w="3757" w:type="dxa"/>
            <w:tcBorders>
              <w:top w:val="nil"/>
              <w:left w:val="nil"/>
              <w:bottom w:val="single" w:sz="4" w:space="0" w:color="auto"/>
              <w:right w:val="single" w:sz="4" w:space="0" w:color="auto"/>
            </w:tcBorders>
            <w:shd w:val="clear" w:color="auto" w:fill="auto"/>
            <w:noWrap/>
            <w:vAlign w:val="center"/>
            <w:hideMark/>
          </w:tcPr>
          <w:p w:rsidR="006C4138" w:rsidRPr="00CF422C" w:rsidRDefault="006C4138" w:rsidP="00046400">
            <w:pPr>
              <w:jc w:val="right"/>
              <w:rPr>
                <w:i/>
                <w:iCs/>
                <w:sz w:val="22"/>
                <w:szCs w:val="28"/>
              </w:rPr>
            </w:pPr>
            <w:r w:rsidRPr="00CF422C">
              <w:rPr>
                <w:i/>
                <w:iCs/>
                <w:sz w:val="22"/>
                <w:szCs w:val="28"/>
              </w:rPr>
              <w:t>расходы по коллективным договорам</w:t>
            </w:r>
          </w:p>
        </w:tc>
        <w:tc>
          <w:tcPr>
            <w:tcW w:w="145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i/>
                <w:iCs/>
                <w:szCs w:val="28"/>
              </w:rPr>
            </w:pPr>
            <w:r w:rsidRPr="00CF422C">
              <w:rPr>
                <w:i/>
                <w:iCs/>
                <w:szCs w:val="28"/>
              </w:rPr>
              <w:t>2 774,36</w:t>
            </w:r>
          </w:p>
        </w:tc>
        <w:tc>
          <w:tcPr>
            <w:tcW w:w="1559"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i/>
                <w:iCs/>
                <w:szCs w:val="28"/>
              </w:rPr>
            </w:pPr>
            <w:r w:rsidRPr="00CF422C">
              <w:rPr>
                <w:i/>
                <w:iCs/>
                <w:szCs w:val="28"/>
              </w:rPr>
              <w:t>2 886,63</w:t>
            </w:r>
          </w:p>
        </w:tc>
        <w:tc>
          <w:tcPr>
            <w:tcW w:w="141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i/>
                <w:iCs/>
                <w:szCs w:val="28"/>
              </w:rPr>
            </w:pPr>
            <w:r w:rsidRPr="00CF422C">
              <w:rPr>
                <w:i/>
                <w:iCs/>
                <w:szCs w:val="28"/>
              </w:rPr>
              <w:t>2 994,38</w:t>
            </w:r>
          </w:p>
        </w:tc>
      </w:tr>
      <w:tr w:rsidR="006C4138" w:rsidRPr="00CF422C" w:rsidTr="00484F72">
        <w:trPr>
          <w:trHeight w:val="375"/>
          <w:jc w:val="center"/>
        </w:trPr>
        <w:tc>
          <w:tcPr>
            <w:tcW w:w="876"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rPr>
                <w:i/>
                <w:iCs/>
                <w:sz w:val="22"/>
                <w:szCs w:val="28"/>
              </w:rPr>
            </w:pPr>
            <w:r w:rsidRPr="00CF422C">
              <w:rPr>
                <w:i/>
                <w:iCs/>
                <w:sz w:val="22"/>
                <w:szCs w:val="28"/>
              </w:rPr>
              <w:t>4.2.2.</w:t>
            </w:r>
          </w:p>
        </w:tc>
        <w:tc>
          <w:tcPr>
            <w:tcW w:w="3757" w:type="dxa"/>
            <w:tcBorders>
              <w:top w:val="nil"/>
              <w:left w:val="nil"/>
              <w:bottom w:val="single" w:sz="4" w:space="0" w:color="auto"/>
              <w:right w:val="single" w:sz="4" w:space="0" w:color="auto"/>
            </w:tcBorders>
            <w:shd w:val="clear" w:color="auto" w:fill="auto"/>
            <w:noWrap/>
            <w:vAlign w:val="center"/>
            <w:hideMark/>
          </w:tcPr>
          <w:p w:rsidR="006C4138" w:rsidRPr="00CF422C" w:rsidRDefault="006C4138" w:rsidP="00046400">
            <w:pPr>
              <w:jc w:val="right"/>
              <w:rPr>
                <w:i/>
                <w:iCs/>
                <w:sz w:val="22"/>
                <w:szCs w:val="28"/>
              </w:rPr>
            </w:pPr>
            <w:r w:rsidRPr="00CF422C">
              <w:rPr>
                <w:i/>
                <w:iCs/>
                <w:sz w:val="22"/>
                <w:szCs w:val="28"/>
              </w:rPr>
              <w:t>другие расходы из прибыли</w:t>
            </w:r>
          </w:p>
        </w:tc>
        <w:tc>
          <w:tcPr>
            <w:tcW w:w="145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i/>
                <w:iCs/>
                <w:szCs w:val="28"/>
              </w:rPr>
            </w:pPr>
            <w:r w:rsidRPr="00CF422C">
              <w:rPr>
                <w:i/>
                <w:iCs/>
                <w:szCs w:val="28"/>
              </w:rPr>
              <w:t> </w:t>
            </w:r>
          </w:p>
        </w:tc>
        <w:tc>
          <w:tcPr>
            <w:tcW w:w="1559"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i/>
                <w:iCs/>
                <w:szCs w:val="28"/>
              </w:rPr>
            </w:pPr>
            <w:r w:rsidRPr="00CF422C">
              <w:rPr>
                <w:i/>
                <w:iCs/>
                <w:szCs w:val="28"/>
              </w:rPr>
              <w:t> </w:t>
            </w:r>
          </w:p>
        </w:tc>
        <w:tc>
          <w:tcPr>
            <w:tcW w:w="141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rPr>
                <w:i/>
                <w:iCs/>
                <w:szCs w:val="28"/>
              </w:rPr>
            </w:pPr>
            <w:r w:rsidRPr="00CF422C">
              <w:rPr>
                <w:i/>
                <w:iCs/>
                <w:szCs w:val="28"/>
              </w:rPr>
              <w:t> </w:t>
            </w:r>
          </w:p>
        </w:tc>
      </w:tr>
      <w:tr w:rsidR="006C4138" w:rsidRPr="00CF422C" w:rsidTr="00484F72">
        <w:trPr>
          <w:trHeight w:val="375"/>
          <w:jc w:val="center"/>
        </w:trPr>
        <w:tc>
          <w:tcPr>
            <w:tcW w:w="876" w:type="dxa"/>
            <w:tcBorders>
              <w:top w:val="nil"/>
              <w:left w:val="single" w:sz="4" w:space="0" w:color="auto"/>
              <w:bottom w:val="single" w:sz="4" w:space="0" w:color="auto"/>
              <w:right w:val="single" w:sz="4" w:space="0" w:color="auto"/>
            </w:tcBorders>
            <w:shd w:val="clear" w:color="auto" w:fill="auto"/>
            <w:noWrap/>
            <w:vAlign w:val="bottom"/>
            <w:hideMark/>
          </w:tcPr>
          <w:p w:rsidR="006C4138" w:rsidRPr="00CF422C" w:rsidRDefault="006C4138" w:rsidP="00046400">
            <w:pPr>
              <w:rPr>
                <w:b/>
                <w:sz w:val="22"/>
                <w:szCs w:val="28"/>
              </w:rPr>
            </w:pPr>
            <w:r w:rsidRPr="00CF422C">
              <w:rPr>
                <w:b/>
                <w:sz w:val="22"/>
                <w:szCs w:val="28"/>
              </w:rPr>
              <w:t> </w:t>
            </w:r>
          </w:p>
        </w:tc>
        <w:tc>
          <w:tcPr>
            <w:tcW w:w="3757" w:type="dxa"/>
            <w:tcBorders>
              <w:top w:val="nil"/>
              <w:left w:val="nil"/>
              <w:bottom w:val="single" w:sz="4" w:space="0" w:color="auto"/>
              <w:right w:val="single" w:sz="4" w:space="0" w:color="auto"/>
            </w:tcBorders>
            <w:shd w:val="clear" w:color="auto" w:fill="auto"/>
            <w:noWrap/>
            <w:vAlign w:val="center"/>
            <w:hideMark/>
          </w:tcPr>
          <w:p w:rsidR="006C4138" w:rsidRPr="00CF422C" w:rsidRDefault="006C4138" w:rsidP="00046400">
            <w:pPr>
              <w:rPr>
                <w:b/>
                <w:sz w:val="22"/>
                <w:szCs w:val="28"/>
              </w:rPr>
            </w:pPr>
            <w:r w:rsidRPr="00CF422C">
              <w:rPr>
                <w:b/>
                <w:sz w:val="22"/>
                <w:szCs w:val="28"/>
              </w:rPr>
              <w:t>Подконтрольные расходы</w:t>
            </w:r>
          </w:p>
        </w:tc>
        <w:tc>
          <w:tcPr>
            <w:tcW w:w="1458"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Cs w:val="28"/>
              </w:rPr>
            </w:pPr>
            <w:r w:rsidRPr="00CF422C">
              <w:rPr>
                <w:szCs w:val="28"/>
              </w:rPr>
              <w:t>267 411,16</w:t>
            </w:r>
          </w:p>
        </w:tc>
        <w:tc>
          <w:tcPr>
            <w:tcW w:w="1559"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Cs w:val="28"/>
              </w:rPr>
            </w:pPr>
            <w:r w:rsidRPr="00CF422C">
              <w:rPr>
                <w:szCs w:val="28"/>
              </w:rPr>
              <w:t>278 231,63</w:t>
            </w:r>
          </w:p>
        </w:tc>
        <w:tc>
          <w:tcPr>
            <w:tcW w:w="1417" w:type="dxa"/>
            <w:tcBorders>
              <w:top w:val="nil"/>
              <w:left w:val="nil"/>
              <w:bottom w:val="single" w:sz="4" w:space="0" w:color="auto"/>
              <w:right w:val="single" w:sz="4" w:space="0" w:color="auto"/>
            </w:tcBorders>
            <w:shd w:val="clear" w:color="auto" w:fill="auto"/>
            <w:noWrap/>
            <w:vAlign w:val="bottom"/>
            <w:hideMark/>
          </w:tcPr>
          <w:p w:rsidR="006C4138" w:rsidRPr="00CF422C" w:rsidRDefault="006C4138" w:rsidP="00046400">
            <w:pPr>
              <w:jc w:val="right"/>
              <w:rPr>
                <w:szCs w:val="28"/>
              </w:rPr>
            </w:pPr>
            <w:r w:rsidRPr="00CF422C">
              <w:rPr>
                <w:szCs w:val="28"/>
              </w:rPr>
              <w:t>288 617,24</w:t>
            </w:r>
          </w:p>
        </w:tc>
      </w:tr>
    </w:tbl>
    <w:p w:rsidR="006C4138" w:rsidRPr="00CF422C" w:rsidRDefault="006C4138" w:rsidP="006C4138">
      <w:pPr>
        <w:shd w:val="clear" w:color="auto" w:fill="FFFFFF"/>
        <w:spacing w:line="360" w:lineRule="auto"/>
        <w:ind w:firstLine="709"/>
        <w:rPr>
          <w:bCs/>
          <w:szCs w:val="28"/>
        </w:rPr>
      </w:pPr>
    </w:p>
    <w:p w:rsidR="006C4138" w:rsidRPr="00CF422C" w:rsidRDefault="006C4138" w:rsidP="00484F72">
      <w:pPr>
        <w:shd w:val="clear" w:color="auto" w:fill="FFFFFF"/>
        <w:spacing w:line="360" w:lineRule="auto"/>
        <w:ind w:firstLine="709"/>
        <w:jc w:val="both"/>
        <w:rPr>
          <w:bCs/>
          <w:szCs w:val="28"/>
        </w:rPr>
      </w:pPr>
      <w:r w:rsidRPr="00CF422C">
        <w:rPr>
          <w:bCs/>
          <w:szCs w:val="28"/>
        </w:rPr>
        <w:t>На 2018 год необходимая валовая выручка АО «Электросеть», определённая по формуле (2) из пункта 11 Методических указаний составит:</w:t>
      </w:r>
    </w:p>
    <w:p w:rsidR="006C4138" w:rsidRPr="00CF422C" w:rsidRDefault="006C4138" w:rsidP="00484F72">
      <w:pPr>
        <w:shd w:val="clear" w:color="auto" w:fill="FFFFFF"/>
        <w:spacing w:line="360" w:lineRule="auto"/>
        <w:ind w:firstLine="709"/>
        <w:jc w:val="both"/>
        <w:rPr>
          <w:bCs/>
          <w:szCs w:val="28"/>
        </w:rPr>
      </w:pPr>
    </w:p>
    <w:p w:rsidR="006C4138" w:rsidRPr="00CF422C" w:rsidRDefault="006C4138" w:rsidP="00484F72">
      <w:pPr>
        <w:shd w:val="clear" w:color="auto" w:fill="FFFFFF"/>
        <w:spacing w:line="360" w:lineRule="auto"/>
        <w:jc w:val="both"/>
        <w:rPr>
          <w:bCs/>
          <w:szCs w:val="28"/>
        </w:rPr>
      </w:pPr>
      <w:r w:rsidRPr="00CF422C">
        <w:rPr>
          <w:noProof/>
          <w:position w:val="-24"/>
        </w:rPr>
        <w:drawing>
          <wp:inline distT="0" distB="0" distL="0" distR="0" wp14:anchorId="0CE4BBDD" wp14:editId="3E07D691">
            <wp:extent cx="5940425" cy="485516"/>
            <wp:effectExtent l="0" t="0" r="317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940425" cy="485516"/>
                    </a:xfrm>
                    <a:prstGeom prst="rect">
                      <a:avLst/>
                    </a:prstGeom>
                    <a:noFill/>
                    <a:ln>
                      <a:noFill/>
                    </a:ln>
                  </pic:spPr>
                </pic:pic>
              </a:graphicData>
            </a:graphic>
          </wp:inline>
        </w:drawing>
      </w:r>
    </w:p>
    <w:p w:rsidR="006C4138" w:rsidRPr="00CF422C" w:rsidRDefault="006C4138" w:rsidP="00484F72">
      <w:pPr>
        <w:shd w:val="clear" w:color="auto" w:fill="FFFFFF"/>
        <w:spacing w:line="360" w:lineRule="auto"/>
        <w:ind w:firstLine="709"/>
        <w:jc w:val="both"/>
        <w:rPr>
          <w:bCs/>
          <w:szCs w:val="28"/>
        </w:rPr>
      </w:pPr>
    </w:p>
    <w:p w:rsidR="006C4138" w:rsidRPr="00CF422C" w:rsidRDefault="006C4138" w:rsidP="00484F72">
      <w:pPr>
        <w:shd w:val="clear" w:color="auto" w:fill="FFFFFF"/>
        <w:spacing w:line="360" w:lineRule="auto"/>
        <w:jc w:val="both"/>
        <w:rPr>
          <w:rFonts w:eastAsiaTheme="minorEastAsia"/>
          <w:bCs/>
          <w:szCs w:val="28"/>
        </w:rPr>
      </w:pPr>
      <m:oMath>
        <m:sSubSup>
          <m:sSubSupPr>
            <m:ctrlPr>
              <w:rPr>
                <w:rFonts w:ascii="Cambria Math" w:hAnsi="Cambria Math"/>
                <w:bCs/>
                <w:i/>
                <w:szCs w:val="28"/>
              </w:rPr>
            </m:ctrlPr>
          </m:sSubSupPr>
          <m:e>
            <m:r>
              <w:rPr>
                <w:rFonts w:ascii="Cambria Math" w:hAnsi="Cambria Math"/>
                <w:szCs w:val="28"/>
              </w:rPr>
              <m:t>НВВ</m:t>
            </m:r>
          </m:e>
          <m:sub>
            <m:r>
              <w:rPr>
                <w:rFonts w:ascii="Cambria Math" w:hAnsi="Cambria Math"/>
                <w:szCs w:val="28"/>
              </w:rPr>
              <m:t>2018</m:t>
            </m:r>
          </m:sub>
          <m:sup>
            <m:r>
              <w:rPr>
                <w:rFonts w:ascii="Cambria Math" w:hAnsi="Cambria Math"/>
                <w:szCs w:val="28"/>
              </w:rPr>
              <m:t>сод</m:t>
            </m:r>
          </m:sup>
        </m:sSubSup>
        <m:r>
          <w:rPr>
            <w:rFonts w:ascii="Cambria Math" w:hAnsi="Cambria Math"/>
            <w:szCs w:val="28"/>
          </w:rPr>
          <m:t>=278231,70*0,04*(1+0,75*</m:t>
        </m:r>
        <m:f>
          <m:fPr>
            <m:ctrlPr>
              <w:rPr>
                <w:rFonts w:ascii="Cambria Math" w:hAnsi="Cambria Math"/>
                <w:bCs/>
                <w:i/>
                <w:szCs w:val="28"/>
              </w:rPr>
            </m:ctrlPr>
          </m:fPr>
          <m:num>
            <m:d>
              <m:dPr>
                <m:ctrlPr>
                  <w:rPr>
                    <w:rFonts w:ascii="Cambria Math" w:hAnsi="Cambria Math"/>
                    <w:bCs/>
                    <w:i/>
                    <w:szCs w:val="28"/>
                  </w:rPr>
                </m:ctrlPr>
              </m:dPr>
              <m:e>
                <m:r>
                  <w:rPr>
                    <w:rFonts w:ascii="Cambria Math" w:hAnsi="Cambria Math"/>
                    <w:szCs w:val="28"/>
                  </w:rPr>
                  <m:t>24353,41-24112,13</m:t>
                </m:r>
              </m:e>
            </m:d>
          </m:num>
          <m:den>
            <m:r>
              <w:rPr>
                <w:rFonts w:ascii="Cambria Math" w:hAnsi="Cambria Math"/>
                <w:szCs w:val="28"/>
              </w:rPr>
              <m:t>24112,13</m:t>
            </m:r>
          </m:den>
        </m:f>
        <m:r>
          <w:rPr>
            <w:rFonts w:ascii="Cambria Math" w:hAnsi="Cambria Math"/>
            <w:szCs w:val="28"/>
          </w:rPr>
          <m:t>*</m:t>
        </m:r>
        <m:d>
          <m:dPr>
            <m:ctrlPr>
              <w:rPr>
                <w:rFonts w:ascii="Cambria Math" w:hAnsi="Cambria Math"/>
                <w:bCs/>
                <w:i/>
                <w:szCs w:val="28"/>
              </w:rPr>
            </m:ctrlPr>
          </m:dPr>
          <m:e>
            <m:r>
              <w:rPr>
                <w:rFonts w:ascii="Cambria Math" w:hAnsi="Cambria Math"/>
                <w:szCs w:val="28"/>
              </w:rPr>
              <m:t>1-0,01</m:t>
            </m:r>
          </m:e>
        </m:d>
        <m:r>
          <w:rPr>
            <w:rFonts w:ascii="Cambria Math" w:hAnsi="Cambria Math"/>
            <w:szCs w:val="28"/>
          </w:rPr>
          <m:t>+1236529,18+31012,34+451487,48*0,013=1562246,86</m:t>
        </m:r>
      </m:oMath>
      <w:r w:rsidRPr="00CF422C">
        <w:rPr>
          <w:rFonts w:eastAsiaTheme="minorEastAsia"/>
          <w:bCs/>
          <w:szCs w:val="28"/>
        </w:rPr>
        <w:t>, в том числе:</w:t>
      </w:r>
    </w:p>
    <w:p w:rsidR="006C4138" w:rsidRPr="00CF422C" w:rsidRDefault="006C4138" w:rsidP="00484F72">
      <w:pPr>
        <w:shd w:val="clear" w:color="auto" w:fill="FFFFFF"/>
        <w:spacing w:line="360" w:lineRule="auto"/>
        <w:jc w:val="both"/>
        <w:rPr>
          <w:rFonts w:eastAsiaTheme="minorEastAsia"/>
          <w:bCs/>
          <w:szCs w:val="28"/>
        </w:rPr>
      </w:pPr>
      <w:r w:rsidRPr="00CF422C">
        <w:rPr>
          <w:rFonts w:eastAsiaTheme="minorEastAsia"/>
          <w:bCs/>
          <w:szCs w:val="28"/>
        </w:rPr>
        <w:t>- расходы на оплату потерь 202 673,55 тыс. руб.</w:t>
      </w:r>
    </w:p>
    <w:p w:rsidR="006C4138" w:rsidRPr="00CF422C" w:rsidRDefault="006C4138" w:rsidP="00484F72">
      <w:pPr>
        <w:shd w:val="clear" w:color="auto" w:fill="FFFFFF"/>
        <w:spacing w:line="360" w:lineRule="auto"/>
        <w:jc w:val="both"/>
        <w:rPr>
          <w:rFonts w:eastAsiaTheme="minorEastAsia"/>
          <w:bCs/>
          <w:szCs w:val="28"/>
        </w:rPr>
      </w:pPr>
      <w:r w:rsidRPr="00CF422C">
        <w:rPr>
          <w:rFonts w:eastAsiaTheme="minorEastAsia"/>
          <w:bCs/>
          <w:szCs w:val="28"/>
        </w:rPr>
        <w:t>- расходы на содержание 566 338,74 тыс. руб.</w:t>
      </w:r>
    </w:p>
    <w:p w:rsidR="006C4138" w:rsidRPr="00CF422C" w:rsidRDefault="006C4138" w:rsidP="00484F72">
      <w:pPr>
        <w:shd w:val="clear" w:color="auto" w:fill="FFFFFF"/>
        <w:spacing w:line="360" w:lineRule="auto"/>
        <w:jc w:val="both"/>
        <w:rPr>
          <w:bCs/>
          <w:szCs w:val="28"/>
        </w:rPr>
      </w:pPr>
      <w:r w:rsidRPr="00CF422C">
        <w:rPr>
          <w:bCs/>
          <w:szCs w:val="28"/>
        </w:rPr>
        <w:t>- расходы на оплату услуг ПАО «ФСК ЕЭС» 404 129,62 тыс. руб.</w:t>
      </w:r>
    </w:p>
    <w:p w:rsidR="006C4138" w:rsidRPr="00CF422C" w:rsidRDefault="006C4138" w:rsidP="00484F72">
      <w:pPr>
        <w:shd w:val="clear" w:color="auto" w:fill="FFFFFF"/>
        <w:spacing w:line="360" w:lineRule="auto"/>
        <w:jc w:val="both"/>
        <w:rPr>
          <w:bCs/>
          <w:szCs w:val="28"/>
        </w:rPr>
      </w:pPr>
      <w:r w:rsidRPr="00CF422C">
        <w:rPr>
          <w:bCs/>
          <w:szCs w:val="28"/>
        </w:rPr>
        <w:t>- расходы на оплату услуг ТСО всего 389 104,95 тыс. руб., в том числе:</w:t>
      </w:r>
    </w:p>
    <w:p w:rsidR="006C4138" w:rsidRPr="00CF422C" w:rsidRDefault="006C4138" w:rsidP="00484F72">
      <w:pPr>
        <w:jc w:val="both"/>
        <w:rPr>
          <w:bCs/>
          <w:i/>
          <w:szCs w:val="28"/>
        </w:rPr>
      </w:pPr>
      <w:r w:rsidRPr="00CF422C">
        <w:rPr>
          <w:bCs/>
          <w:i/>
          <w:szCs w:val="28"/>
        </w:rPr>
        <w:tab/>
        <w:t xml:space="preserve">- «РЖД» </w:t>
      </w:r>
      <w:proofErr w:type="gramStart"/>
      <w:r w:rsidRPr="00CF422C">
        <w:rPr>
          <w:bCs/>
          <w:i/>
          <w:szCs w:val="28"/>
        </w:rPr>
        <w:t>ОАО  (</w:t>
      </w:r>
      <w:proofErr w:type="gramEnd"/>
      <w:r w:rsidRPr="00CF422C">
        <w:rPr>
          <w:bCs/>
          <w:i/>
          <w:szCs w:val="28"/>
        </w:rPr>
        <w:t>Красноярская дирекция по энергообеспечению - СП Трансэнерго - филиала ОАО «РЖД») (ИНН 7708503727) 2 034,90 тыс. руб.;</w:t>
      </w:r>
    </w:p>
    <w:p w:rsidR="006C4138" w:rsidRPr="00CF422C" w:rsidRDefault="006C4138" w:rsidP="00484F72">
      <w:pPr>
        <w:jc w:val="both"/>
        <w:rPr>
          <w:bCs/>
          <w:szCs w:val="28"/>
        </w:rPr>
      </w:pPr>
      <w:r w:rsidRPr="00CF422C">
        <w:rPr>
          <w:bCs/>
          <w:i/>
          <w:szCs w:val="28"/>
        </w:rPr>
        <w:tab/>
        <w:t>- «МРСК Сибири» ПАО (филиал ПАО «Межрегиональная распределительная сетевая компания Сибири» - «Кузбассэнерго – региональные электрические сети») (ИНН 2460069527) 387 070,05 тыс. руб.</w:t>
      </w:r>
    </w:p>
    <w:sectPr w:rsidR="006C4138" w:rsidRPr="00CF422C" w:rsidSect="006C4138">
      <w:pgSz w:w="11906" w:h="16838" w:code="9"/>
      <w:pgMar w:top="284" w:right="851" w:bottom="709" w:left="1418"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6400" w:rsidRDefault="00046400">
      <w:r>
        <w:separator/>
      </w:r>
    </w:p>
  </w:endnote>
  <w:endnote w:type="continuationSeparator" w:id="0">
    <w:p w:rsidR="00046400" w:rsidRDefault="00046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font376">
    <w:altName w:val="Tahoma"/>
    <w:charset w:val="00"/>
    <w:family w:val="roman"/>
    <w:pitch w:val="variable"/>
    <w:sig w:usb0="00000287" w:usb1="00000000" w:usb2="00000000" w:usb3="00000000" w:csb0="009F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Arial CYR">
    <w:altName w:val="Arial"/>
    <w:panose1 w:val="020B0604020202020204"/>
    <w:charset w:val="CC"/>
    <w:family w:val="swiss"/>
    <w:pitch w:val="variable"/>
    <w:sig w:usb0="E0002EFF" w:usb1="C000785B" w:usb2="00000009" w:usb3="00000000" w:csb0="000001FF" w:csb1="00000000"/>
  </w:font>
  <w:font w:name="TimesDL">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SchoolBook">
    <w:altName w:val="Times New Roman"/>
    <w:charset w:val="00"/>
    <w:family w:val="auto"/>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2906566"/>
      <w:docPartObj>
        <w:docPartGallery w:val="Page Numbers (Bottom of Page)"/>
        <w:docPartUnique/>
      </w:docPartObj>
    </w:sdtPr>
    <w:sdtContent>
      <w:p w:rsidR="00046400" w:rsidRDefault="00046400">
        <w:pPr>
          <w:pStyle w:val="aa"/>
          <w:jc w:val="right"/>
        </w:pPr>
        <w:r>
          <w:fldChar w:fldCharType="begin"/>
        </w:r>
        <w:r>
          <w:instrText>PAGE   \* MERGEFORMAT</w:instrText>
        </w:r>
        <w:r>
          <w:fldChar w:fldCharType="separate"/>
        </w:r>
        <w:r>
          <w:t>2</w:t>
        </w:r>
        <w:r>
          <w:fldChar w:fldCharType="end"/>
        </w:r>
      </w:p>
    </w:sdtContent>
  </w:sdt>
  <w:p w:rsidR="00046400" w:rsidRDefault="00046400">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6316876"/>
      <w:docPartObj>
        <w:docPartGallery w:val="Page Numbers (Bottom of Page)"/>
        <w:docPartUnique/>
      </w:docPartObj>
    </w:sdtPr>
    <w:sdtContent>
      <w:p w:rsidR="00046400" w:rsidRDefault="00046400">
        <w:pPr>
          <w:pStyle w:val="aa"/>
          <w:jc w:val="right"/>
        </w:pPr>
        <w:r>
          <w:fldChar w:fldCharType="begin"/>
        </w:r>
        <w:r>
          <w:instrText>PAGE   \* MERGEFORMAT</w:instrText>
        </w:r>
        <w:r>
          <w:fldChar w:fldCharType="separate"/>
        </w:r>
        <w:r>
          <w:rPr>
            <w:noProof/>
          </w:rPr>
          <w:t>170</w:t>
        </w:r>
        <w:r>
          <w:fldChar w:fldCharType="end"/>
        </w:r>
      </w:p>
    </w:sdtContent>
  </w:sdt>
  <w:p w:rsidR="00046400" w:rsidRDefault="00046400">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6400" w:rsidRDefault="00046400">
      <w:r>
        <w:separator/>
      </w:r>
    </w:p>
  </w:footnote>
  <w:footnote w:type="continuationSeparator" w:id="0">
    <w:p w:rsidR="00046400" w:rsidRDefault="000464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679579"/>
      <w:docPartObj>
        <w:docPartGallery w:val="Page Numbers (Top of Page)"/>
        <w:docPartUnique/>
      </w:docPartObj>
    </w:sdtPr>
    <w:sdtContent>
      <w:p w:rsidR="00046400" w:rsidRDefault="00046400">
        <w:pPr>
          <w:pStyle w:val="a8"/>
          <w:jc w:val="center"/>
        </w:pPr>
        <w:r>
          <w:fldChar w:fldCharType="begin"/>
        </w:r>
        <w:r>
          <w:instrText>PAGE   \* MERGEFORMAT</w:instrText>
        </w:r>
        <w:r>
          <w:fldChar w:fldCharType="separate"/>
        </w:r>
        <w:r>
          <w:rPr>
            <w:noProof/>
          </w:rPr>
          <w:t>21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3512128"/>
      <w:docPartObj>
        <w:docPartGallery w:val="Page Numbers (Top of Page)"/>
        <w:docPartUnique/>
      </w:docPartObj>
    </w:sdtPr>
    <w:sdtContent>
      <w:p w:rsidR="00046400" w:rsidRDefault="00046400">
        <w:pPr>
          <w:pStyle w:val="a8"/>
          <w:jc w:val="center"/>
        </w:pPr>
        <w:r>
          <w:fldChar w:fldCharType="begin"/>
        </w:r>
        <w:r>
          <w:instrText>PAGE   \* MERGEFORMAT</w:instrText>
        </w:r>
        <w:r>
          <w:fldChar w:fldCharType="separate"/>
        </w:r>
        <w:r>
          <w:t>2</w:t>
        </w:r>
        <w:r>
          <w:fldChar w:fldCharType="end"/>
        </w:r>
      </w:p>
    </w:sdtContent>
  </w:sdt>
  <w:p w:rsidR="00046400" w:rsidRDefault="000464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1284C396"/>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rPr>
    </w:lvl>
  </w:abstractNum>
  <w:abstractNum w:abstractNumId="4"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5"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b/>
      </w:rPr>
    </w:lvl>
  </w:abstractNum>
  <w:abstractNum w:abstractNumId="6"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7"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9"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2"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3"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81F3A3C"/>
    <w:multiLevelType w:val="hybridMultilevel"/>
    <w:tmpl w:val="95043662"/>
    <w:lvl w:ilvl="0" w:tplc="0419000F">
      <w:start w:val="1"/>
      <w:numFmt w:val="decimal"/>
      <w:pStyle w:val="a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9D168BE"/>
    <w:multiLevelType w:val="multilevel"/>
    <w:tmpl w:val="29D168B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360"/>
        </w:tabs>
        <w:ind w:left="3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2CAE4B1C"/>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8" w15:restartNumberingAfterBreak="0">
    <w:nsid w:val="2D0423D1"/>
    <w:multiLevelType w:val="hybridMultilevel"/>
    <w:tmpl w:val="BE94D484"/>
    <w:lvl w:ilvl="0" w:tplc="22E27B7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D4D6BCC"/>
    <w:multiLevelType w:val="hybridMultilevel"/>
    <w:tmpl w:val="290628C8"/>
    <w:lvl w:ilvl="0" w:tplc="623C36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4DBE294A"/>
    <w:multiLevelType w:val="hybridMultilevel"/>
    <w:tmpl w:val="092C2E7C"/>
    <w:lvl w:ilvl="0" w:tplc="FA682CA4">
      <w:numFmt w:val="bullet"/>
      <w:lvlText w:val="-"/>
      <w:lvlJc w:val="left"/>
      <w:pPr>
        <w:tabs>
          <w:tab w:val="num" w:pos="786"/>
        </w:tabs>
        <w:ind w:left="786" w:hanging="360"/>
      </w:pPr>
      <w:rPr>
        <w:rFonts w:ascii="Times New Roman" w:eastAsia="Times New Roman" w:hAnsi="Times New Roman" w:cs="Times New Roman" w:hint="default"/>
        <w:color w:val="auto"/>
        <w:sz w:val="28"/>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1" w15:restartNumberingAfterBreak="0">
    <w:nsid w:val="535D67F2"/>
    <w:multiLevelType w:val="hybridMultilevel"/>
    <w:tmpl w:val="ADAAFD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5A44ACC"/>
    <w:multiLevelType w:val="hybridMultilevel"/>
    <w:tmpl w:val="57F0FA32"/>
    <w:lvl w:ilvl="0" w:tplc="CB8081C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60F84C35"/>
    <w:multiLevelType w:val="hybridMultilevel"/>
    <w:tmpl w:val="B13239CC"/>
    <w:lvl w:ilvl="0" w:tplc="E93EA2CA">
      <w:start w:val="1"/>
      <w:numFmt w:val="bullet"/>
      <w:lvlText w:val=""/>
      <w:lvlJc w:val="left"/>
      <w:pPr>
        <w:tabs>
          <w:tab w:val="num" w:pos="284"/>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1C222C3"/>
    <w:multiLevelType w:val="hybridMultilevel"/>
    <w:tmpl w:val="A7F87266"/>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5" w15:restartNumberingAfterBreak="0">
    <w:nsid w:val="62552897"/>
    <w:multiLevelType w:val="hybridMultilevel"/>
    <w:tmpl w:val="C3F8B33E"/>
    <w:lvl w:ilvl="0" w:tplc="4CFCAFC6">
      <w:start w:val="1"/>
      <w:numFmt w:val="decimal"/>
      <w:lvlText w:val="%1."/>
      <w:lvlJc w:val="left"/>
      <w:pPr>
        <w:tabs>
          <w:tab w:val="num" w:pos="1200"/>
        </w:tabs>
        <w:ind w:left="1200" w:hanging="8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647368D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7" w15:restartNumberingAfterBreak="0">
    <w:nsid w:val="6A755432"/>
    <w:multiLevelType w:val="multilevel"/>
    <w:tmpl w:val="790646A6"/>
    <w:lvl w:ilvl="0">
      <w:start w:val="5"/>
      <w:numFmt w:val="decimal"/>
      <w:lvlText w:val="%1."/>
      <w:lvlJc w:val="left"/>
      <w:pPr>
        <w:ind w:left="450" w:hanging="450"/>
      </w:pPr>
      <w:rPr>
        <w:rFonts w:hint="default"/>
      </w:rPr>
    </w:lvl>
    <w:lvl w:ilvl="1">
      <w:start w:val="1"/>
      <w:numFmt w:val="decimal"/>
      <w:lvlText w:val="%1.%2."/>
      <w:lvlJc w:val="left"/>
      <w:pPr>
        <w:ind w:left="4689"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6E76756C"/>
    <w:multiLevelType w:val="hybridMultilevel"/>
    <w:tmpl w:val="08A4DEE0"/>
    <w:lvl w:ilvl="0" w:tplc="321CA2D2">
      <w:start w:val="1"/>
      <w:numFmt w:val="bullet"/>
      <w:lvlText w:val=""/>
      <w:lvlJc w:val="left"/>
      <w:pPr>
        <w:tabs>
          <w:tab w:val="num" w:pos="284"/>
        </w:tabs>
        <w:ind w:left="0" w:firstLine="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FF5D5E"/>
    <w:multiLevelType w:val="hybridMultilevel"/>
    <w:tmpl w:val="684A68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1"/>
  </w:num>
  <w:num w:numId="4">
    <w:abstractNumId w:val="26"/>
  </w:num>
  <w:num w:numId="5">
    <w:abstractNumId w:val="15"/>
  </w:num>
  <w:num w:numId="6">
    <w:abstractNumId w:val="27"/>
  </w:num>
  <w:num w:numId="7">
    <w:abstractNumId w:val="23"/>
  </w:num>
  <w:num w:numId="8">
    <w:abstractNumId w:val="28"/>
  </w:num>
  <w:num w:numId="9">
    <w:abstractNumId w:val="17"/>
  </w:num>
  <w:num w:numId="10">
    <w:abstractNumId w:val="20"/>
  </w:num>
  <w:num w:numId="11">
    <w:abstractNumId w:val="25"/>
  </w:num>
  <w:num w:numId="12">
    <w:abstractNumId w:val="16"/>
  </w:num>
  <w:num w:numId="13">
    <w:abstractNumId w:val="19"/>
  </w:num>
  <w:num w:numId="14">
    <w:abstractNumId w:val="22"/>
  </w:num>
  <w:num w:numId="15">
    <w:abstractNumId w:val="18"/>
  </w:num>
  <w:num w:numId="16">
    <w:abstractNumId w:val="24"/>
  </w:num>
  <w:num w:numId="17">
    <w:abstractNumId w:val="21"/>
  </w:num>
  <w:num w:numId="18">
    <w:abstractNumId w:val="2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57"/>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519"/>
    <w:rsid w:val="00000A21"/>
    <w:rsid w:val="00000EB1"/>
    <w:rsid w:val="00001E97"/>
    <w:rsid w:val="00001F17"/>
    <w:rsid w:val="00002557"/>
    <w:rsid w:val="00002C74"/>
    <w:rsid w:val="0000314B"/>
    <w:rsid w:val="0000334D"/>
    <w:rsid w:val="000038BA"/>
    <w:rsid w:val="00003B3A"/>
    <w:rsid w:val="000044E5"/>
    <w:rsid w:val="00004776"/>
    <w:rsid w:val="00004CE1"/>
    <w:rsid w:val="00004D11"/>
    <w:rsid w:val="00005BBB"/>
    <w:rsid w:val="00005E14"/>
    <w:rsid w:val="00006918"/>
    <w:rsid w:val="0000715F"/>
    <w:rsid w:val="00010C36"/>
    <w:rsid w:val="0001167F"/>
    <w:rsid w:val="000116D3"/>
    <w:rsid w:val="00011792"/>
    <w:rsid w:val="000120FD"/>
    <w:rsid w:val="00012DC2"/>
    <w:rsid w:val="0001313B"/>
    <w:rsid w:val="00013CF5"/>
    <w:rsid w:val="000144ED"/>
    <w:rsid w:val="00014F33"/>
    <w:rsid w:val="0001659F"/>
    <w:rsid w:val="00016A0E"/>
    <w:rsid w:val="00017AA2"/>
    <w:rsid w:val="00020D63"/>
    <w:rsid w:val="0002343D"/>
    <w:rsid w:val="0002371B"/>
    <w:rsid w:val="00024A06"/>
    <w:rsid w:val="00024CBF"/>
    <w:rsid w:val="000251C2"/>
    <w:rsid w:val="0002527C"/>
    <w:rsid w:val="00025E3F"/>
    <w:rsid w:val="0002640B"/>
    <w:rsid w:val="000267B4"/>
    <w:rsid w:val="00026A8A"/>
    <w:rsid w:val="00027289"/>
    <w:rsid w:val="000273A3"/>
    <w:rsid w:val="00027B17"/>
    <w:rsid w:val="000300C5"/>
    <w:rsid w:val="0003030A"/>
    <w:rsid w:val="000303EF"/>
    <w:rsid w:val="000304E7"/>
    <w:rsid w:val="00030F1C"/>
    <w:rsid w:val="000313F3"/>
    <w:rsid w:val="00031928"/>
    <w:rsid w:val="00031DC3"/>
    <w:rsid w:val="00032437"/>
    <w:rsid w:val="000326E8"/>
    <w:rsid w:val="00032DFF"/>
    <w:rsid w:val="00033C23"/>
    <w:rsid w:val="0003401C"/>
    <w:rsid w:val="00034F1C"/>
    <w:rsid w:val="00035593"/>
    <w:rsid w:val="00036075"/>
    <w:rsid w:val="000360B3"/>
    <w:rsid w:val="000364B7"/>
    <w:rsid w:val="00036DBD"/>
    <w:rsid w:val="00037CF6"/>
    <w:rsid w:val="00040067"/>
    <w:rsid w:val="00040D3B"/>
    <w:rsid w:val="00040EC7"/>
    <w:rsid w:val="00041305"/>
    <w:rsid w:val="00041DE7"/>
    <w:rsid w:val="00041FEB"/>
    <w:rsid w:val="000427E5"/>
    <w:rsid w:val="00042A81"/>
    <w:rsid w:val="000437B2"/>
    <w:rsid w:val="00043F2B"/>
    <w:rsid w:val="00044165"/>
    <w:rsid w:val="00044A01"/>
    <w:rsid w:val="00045352"/>
    <w:rsid w:val="00045814"/>
    <w:rsid w:val="0004638F"/>
    <w:rsid w:val="00046400"/>
    <w:rsid w:val="000467E4"/>
    <w:rsid w:val="00047CE6"/>
    <w:rsid w:val="00050816"/>
    <w:rsid w:val="00050DDE"/>
    <w:rsid w:val="00051086"/>
    <w:rsid w:val="000515B6"/>
    <w:rsid w:val="00051CC0"/>
    <w:rsid w:val="00051E52"/>
    <w:rsid w:val="00053AED"/>
    <w:rsid w:val="00054E47"/>
    <w:rsid w:val="00055583"/>
    <w:rsid w:val="000556F9"/>
    <w:rsid w:val="0005578A"/>
    <w:rsid w:val="00055CC6"/>
    <w:rsid w:val="00055DDE"/>
    <w:rsid w:val="00057045"/>
    <w:rsid w:val="00060055"/>
    <w:rsid w:val="0006013D"/>
    <w:rsid w:val="0006097E"/>
    <w:rsid w:val="00062974"/>
    <w:rsid w:val="000635E3"/>
    <w:rsid w:val="0006407E"/>
    <w:rsid w:val="00064734"/>
    <w:rsid w:val="00064748"/>
    <w:rsid w:val="000648B2"/>
    <w:rsid w:val="00065BBB"/>
    <w:rsid w:val="00065CEE"/>
    <w:rsid w:val="000664D8"/>
    <w:rsid w:val="0006704C"/>
    <w:rsid w:val="0006776B"/>
    <w:rsid w:val="000677CB"/>
    <w:rsid w:val="000702D7"/>
    <w:rsid w:val="00070E4B"/>
    <w:rsid w:val="00071186"/>
    <w:rsid w:val="00071949"/>
    <w:rsid w:val="000723B7"/>
    <w:rsid w:val="000731D1"/>
    <w:rsid w:val="00073928"/>
    <w:rsid w:val="00074F66"/>
    <w:rsid w:val="00075759"/>
    <w:rsid w:val="000758A9"/>
    <w:rsid w:val="00075E61"/>
    <w:rsid w:val="000760BD"/>
    <w:rsid w:val="00076545"/>
    <w:rsid w:val="00076A38"/>
    <w:rsid w:val="000771DD"/>
    <w:rsid w:val="00080087"/>
    <w:rsid w:val="000806A8"/>
    <w:rsid w:val="000809E0"/>
    <w:rsid w:val="00081401"/>
    <w:rsid w:val="0008168B"/>
    <w:rsid w:val="00081B9E"/>
    <w:rsid w:val="000828B8"/>
    <w:rsid w:val="0008328F"/>
    <w:rsid w:val="00083470"/>
    <w:rsid w:val="0008388A"/>
    <w:rsid w:val="00084233"/>
    <w:rsid w:val="00084BA2"/>
    <w:rsid w:val="00084CC2"/>
    <w:rsid w:val="00084D80"/>
    <w:rsid w:val="00085487"/>
    <w:rsid w:val="00085E6F"/>
    <w:rsid w:val="000866D2"/>
    <w:rsid w:val="000873AE"/>
    <w:rsid w:val="00087BE1"/>
    <w:rsid w:val="00087C42"/>
    <w:rsid w:val="00091AA5"/>
    <w:rsid w:val="00091B21"/>
    <w:rsid w:val="000929A7"/>
    <w:rsid w:val="00092F3A"/>
    <w:rsid w:val="000940D3"/>
    <w:rsid w:val="000942BD"/>
    <w:rsid w:val="000944E6"/>
    <w:rsid w:val="000946E7"/>
    <w:rsid w:val="000960DC"/>
    <w:rsid w:val="000966E6"/>
    <w:rsid w:val="00096765"/>
    <w:rsid w:val="0009678B"/>
    <w:rsid w:val="00096B6B"/>
    <w:rsid w:val="00096D4A"/>
    <w:rsid w:val="00097203"/>
    <w:rsid w:val="00097422"/>
    <w:rsid w:val="00097C81"/>
    <w:rsid w:val="000A06B2"/>
    <w:rsid w:val="000A0B78"/>
    <w:rsid w:val="000A0FB6"/>
    <w:rsid w:val="000A110B"/>
    <w:rsid w:val="000A1928"/>
    <w:rsid w:val="000A1DA1"/>
    <w:rsid w:val="000A2272"/>
    <w:rsid w:val="000A3328"/>
    <w:rsid w:val="000A359C"/>
    <w:rsid w:val="000A3A10"/>
    <w:rsid w:val="000A3C8A"/>
    <w:rsid w:val="000A4CBE"/>
    <w:rsid w:val="000A535A"/>
    <w:rsid w:val="000A6182"/>
    <w:rsid w:val="000A673B"/>
    <w:rsid w:val="000A7C39"/>
    <w:rsid w:val="000B0C69"/>
    <w:rsid w:val="000B0CA4"/>
    <w:rsid w:val="000B1002"/>
    <w:rsid w:val="000B134E"/>
    <w:rsid w:val="000B15DB"/>
    <w:rsid w:val="000B166F"/>
    <w:rsid w:val="000B1932"/>
    <w:rsid w:val="000B19F4"/>
    <w:rsid w:val="000B1B1F"/>
    <w:rsid w:val="000B1FB3"/>
    <w:rsid w:val="000B2082"/>
    <w:rsid w:val="000B2D2F"/>
    <w:rsid w:val="000B2EAB"/>
    <w:rsid w:val="000B2F26"/>
    <w:rsid w:val="000B3235"/>
    <w:rsid w:val="000B3E93"/>
    <w:rsid w:val="000B3EEC"/>
    <w:rsid w:val="000B42E0"/>
    <w:rsid w:val="000B4687"/>
    <w:rsid w:val="000B4BC5"/>
    <w:rsid w:val="000B51AD"/>
    <w:rsid w:val="000B5C3F"/>
    <w:rsid w:val="000B75BF"/>
    <w:rsid w:val="000B7860"/>
    <w:rsid w:val="000B78A4"/>
    <w:rsid w:val="000B7A23"/>
    <w:rsid w:val="000C071B"/>
    <w:rsid w:val="000C073C"/>
    <w:rsid w:val="000C09B7"/>
    <w:rsid w:val="000C12D9"/>
    <w:rsid w:val="000C193B"/>
    <w:rsid w:val="000C1B72"/>
    <w:rsid w:val="000C1BC3"/>
    <w:rsid w:val="000C2E3C"/>
    <w:rsid w:val="000C2E7F"/>
    <w:rsid w:val="000C40A8"/>
    <w:rsid w:val="000C4CE0"/>
    <w:rsid w:val="000C51BE"/>
    <w:rsid w:val="000C7760"/>
    <w:rsid w:val="000D0500"/>
    <w:rsid w:val="000D0C08"/>
    <w:rsid w:val="000D0CE2"/>
    <w:rsid w:val="000D0CE7"/>
    <w:rsid w:val="000D1747"/>
    <w:rsid w:val="000D19A9"/>
    <w:rsid w:val="000D345F"/>
    <w:rsid w:val="000D38F3"/>
    <w:rsid w:val="000D58A7"/>
    <w:rsid w:val="000D5D61"/>
    <w:rsid w:val="000D5F82"/>
    <w:rsid w:val="000D63D5"/>
    <w:rsid w:val="000D6A78"/>
    <w:rsid w:val="000D6FAC"/>
    <w:rsid w:val="000D7696"/>
    <w:rsid w:val="000D7772"/>
    <w:rsid w:val="000D7B5C"/>
    <w:rsid w:val="000D7F54"/>
    <w:rsid w:val="000E056E"/>
    <w:rsid w:val="000E12FC"/>
    <w:rsid w:val="000E1567"/>
    <w:rsid w:val="000E1971"/>
    <w:rsid w:val="000E2AE5"/>
    <w:rsid w:val="000E3550"/>
    <w:rsid w:val="000E38AB"/>
    <w:rsid w:val="000E42FF"/>
    <w:rsid w:val="000E497C"/>
    <w:rsid w:val="000E5A48"/>
    <w:rsid w:val="000E5F64"/>
    <w:rsid w:val="000E6CFB"/>
    <w:rsid w:val="000E6F13"/>
    <w:rsid w:val="000E7267"/>
    <w:rsid w:val="000E7735"/>
    <w:rsid w:val="000F0BBE"/>
    <w:rsid w:val="000F11D6"/>
    <w:rsid w:val="000F14D8"/>
    <w:rsid w:val="000F16FE"/>
    <w:rsid w:val="000F284F"/>
    <w:rsid w:val="000F3683"/>
    <w:rsid w:val="000F4139"/>
    <w:rsid w:val="000F41AF"/>
    <w:rsid w:val="000F45B7"/>
    <w:rsid w:val="000F472B"/>
    <w:rsid w:val="000F5579"/>
    <w:rsid w:val="000F684B"/>
    <w:rsid w:val="000F6E8C"/>
    <w:rsid w:val="000F7102"/>
    <w:rsid w:val="000F713C"/>
    <w:rsid w:val="000F7213"/>
    <w:rsid w:val="000F7464"/>
    <w:rsid w:val="000F7C38"/>
    <w:rsid w:val="000F7DA1"/>
    <w:rsid w:val="000F7FA5"/>
    <w:rsid w:val="00100AC7"/>
    <w:rsid w:val="001026B0"/>
    <w:rsid w:val="00102748"/>
    <w:rsid w:val="001028DC"/>
    <w:rsid w:val="00102D9B"/>
    <w:rsid w:val="00102F45"/>
    <w:rsid w:val="001030F0"/>
    <w:rsid w:val="00103E08"/>
    <w:rsid w:val="00104FC9"/>
    <w:rsid w:val="00105015"/>
    <w:rsid w:val="0010526E"/>
    <w:rsid w:val="00105FDE"/>
    <w:rsid w:val="001067BB"/>
    <w:rsid w:val="00106AA5"/>
    <w:rsid w:val="00106B71"/>
    <w:rsid w:val="00107B1C"/>
    <w:rsid w:val="00107D47"/>
    <w:rsid w:val="00110640"/>
    <w:rsid w:val="00112278"/>
    <w:rsid w:val="00112611"/>
    <w:rsid w:val="00112E41"/>
    <w:rsid w:val="0011357B"/>
    <w:rsid w:val="00113607"/>
    <w:rsid w:val="00114196"/>
    <w:rsid w:val="001149B2"/>
    <w:rsid w:val="0011568C"/>
    <w:rsid w:val="00115E5D"/>
    <w:rsid w:val="00116D49"/>
    <w:rsid w:val="001171D9"/>
    <w:rsid w:val="0011753B"/>
    <w:rsid w:val="00120516"/>
    <w:rsid w:val="00121EAF"/>
    <w:rsid w:val="00121F14"/>
    <w:rsid w:val="00121FE7"/>
    <w:rsid w:val="001227C8"/>
    <w:rsid w:val="00122ABB"/>
    <w:rsid w:val="00123407"/>
    <w:rsid w:val="00123B5D"/>
    <w:rsid w:val="00125515"/>
    <w:rsid w:val="00125763"/>
    <w:rsid w:val="00127FA1"/>
    <w:rsid w:val="0013040D"/>
    <w:rsid w:val="00130E6F"/>
    <w:rsid w:val="00131C22"/>
    <w:rsid w:val="00131D33"/>
    <w:rsid w:val="00132941"/>
    <w:rsid w:val="00132A77"/>
    <w:rsid w:val="00134213"/>
    <w:rsid w:val="001345F9"/>
    <w:rsid w:val="00134728"/>
    <w:rsid w:val="00134BBC"/>
    <w:rsid w:val="001350CE"/>
    <w:rsid w:val="00135A14"/>
    <w:rsid w:val="00135F3E"/>
    <w:rsid w:val="001360D0"/>
    <w:rsid w:val="001364D6"/>
    <w:rsid w:val="001367BF"/>
    <w:rsid w:val="00136D32"/>
    <w:rsid w:val="001375A0"/>
    <w:rsid w:val="00140D1D"/>
    <w:rsid w:val="0014139C"/>
    <w:rsid w:val="00141A7B"/>
    <w:rsid w:val="001420F0"/>
    <w:rsid w:val="00142727"/>
    <w:rsid w:val="001428B1"/>
    <w:rsid w:val="00142D64"/>
    <w:rsid w:val="001430AB"/>
    <w:rsid w:val="001433C9"/>
    <w:rsid w:val="00143433"/>
    <w:rsid w:val="00143666"/>
    <w:rsid w:val="0014451E"/>
    <w:rsid w:val="001445D5"/>
    <w:rsid w:val="001446CD"/>
    <w:rsid w:val="001449AC"/>
    <w:rsid w:val="0014558C"/>
    <w:rsid w:val="00145A06"/>
    <w:rsid w:val="00145E3F"/>
    <w:rsid w:val="0014690A"/>
    <w:rsid w:val="00147C74"/>
    <w:rsid w:val="001501CD"/>
    <w:rsid w:val="001507F4"/>
    <w:rsid w:val="00150905"/>
    <w:rsid w:val="00150AA2"/>
    <w:rsid w:val="00152363"/>
    <w:rsid w:val="001526C3"/>
    <w:rsid w:val="00152AF0"/>
    <w:rsid w:val="001539AF"/>
    <w:rsid w:val="00154092"/>
    <w:rsid w:val="00154910"/>
    <w:rsid w:val="00155835"/>
    <w:rsid w:val="00156F31"/>
    <w:rsid w:val="0015745E"/>
    <w:rsid w:val="001604D4"/>
    <w:rsid w:val="001607CD"/>
    <w:rsid w:val="00161D97"/>
    <w:rsid w:val="001626F0"/>
    <w:rsid w:val="001639F4"/>
    <w:rsid w:val="00163A2F"/>
    <w:rsid w:val="00163D1F"/>
    <w:rsid w:val="00164A49"/>
    <w:rsid w:val="001658F3"/>
    <w:rsid w:val="00165FA8"/>
    <w:rsid w:val="001668AE"/>
    <w:rsid w:val="0016751D"/>
    <w:rsid w:val="00170352"/>
    <w:rsid w:val="001705D5"/>
    <w:rsid w:val="00170AA2"/>
    <w:rsid w:val="00171920"/>
    <w:rsid w:val="00172E34"/>
    <w:rsid w:val="00172E3B"/>
    <w:rsid w:val="00173201"/>
    <w:rsid w:val="00174B22"/>
    <w:rsid w:val="00174EC2"/>
    <w:rsid w:val="00175013"/>
    <w:rsid w:val="0017507F"/>
    <w:rsid w:val="0017542E"/>
    <w:rsid w:val="00175D8D"/>
    <w:rsid w:val="00175F58"/>
    <w:rsid w:val="00176905"/>
    <w:rsid w:val="00177559"/>
    <w:rsid w:val="001779B4"/>
    <w:rsid w:val="00177D86"/>
    <w:rsid w:val="00180E43"/>
    <w:rsid w:val="001816EE"/>
    <w:rsid w:val="001819E9"/>
    <w:rsid w:val="00182148"/>
    <w:rsid w:val="001835AC"/>
    <w:rsid w:val="00183778"/>
    <w:rsid w:val="00183AA6"/>
    <w:rsid w:val="0018497F"/>
    <w:rsid w:val="001866D2"/>
    <w:rsid w:val="00186D34"/>
    <w:rsid w:val="00186DDB"/>
    <w:rsid w:val="00187BA0"/>
    <w:rsid w:val="001907ED"/>
    <w:rsid w:val="00190A14"/>
    <w:rsid w:val="00190C7C"/>
    <w:rsid w:val="001911A2"/>
    <w:rsid w:val="00192206"/>
    <w:rsid w:val="00192422"/>
    <w:rsid w:val="00193042"/>
    <w:rsid w:val="001939E3"/>
    <w:rsid w:val="001957E1"/>
    <w:rsid w:val="00195FD0"/>
    <w:rsid w:val="001963B4"/>
    <w:rsid w:val="00196588"/>
    <w:rsid w:val="001970EF"/>
    <w:rsid w:val="0019711E"/>
    <w:rsid w:val="00197E26"/>
    <w:rsid w:val="001A0762"/>
    <w:rsid w:val="001A08A6"/>
    <w:rsid w:val="001A13EF"/>
    <w:rsid w:val="001A185C"/>
    <w:rsid w:val="001A1CE2"/>
    <w:rsid w:val="001A244C"/>
    <w:rsid w:val="001A328B"/>
    <w:rsid w:val="001A39B5"/>
    <w:rsid w:val="001A632F"/>
    <w:rsid w:val="001A6AF4"/>
    <w:rsid w:val="001A6D45"/>
    <w:rsid w:val="001A6DE1"/>
    <w:rsid w:val="001B055F"/>
    <w:rsid w:val="001B1049"/>
    <w:rsid w:val="001B16D4"/>
    <w:rsid w:val="001B18C0"/>
    <w:rsid w:val="001B191C"/>
    <w:rsid w:val="001B1D02"/>
    <w:rsid w:val="001B2708"/>
    <w:rsid w:val="001B2CBC"/>
    <w:rsid w:val="001B35AE"/>
    <w:rsid w:val="001B38D2"/>
    <w:rsid w:val="001B394A"/>
    <w:rsid w:val="001B413A"/>
    <w:rsid w:val="001B43DC"/>
    <w:rsid w:val="001B4ADD"/>
    <w:rsid w:val="001B4F7E"/>
    <w:rsid w:val="001B585F"/>
    <w:rsid w:val="001B60C3"/>
    <w:rsid w:val="001B7392"/>
    <w:rsid w:val="001B7B79"/>
    <w:rsid w:val="001C08EE"/>
    <w:rsid w:val="001C2024"/>
    <w:rsid w:val="001C2126"/>
    <w:rsid w:val="001C21CB"/>
    <w:rsid w:val="001C3984"/>
    <w:rsid w:val="001C50D3"/>
    <w:rsid w:val="001C5ACF"/>
    <w:rsid w:val="001C5BA2"/>
    <w:rsid w:val="001C6CFE"/>
    <w:rsid w:val="001C70B3"/>
    <w:rsid w:val="001C78E7"/>
    <w:rsid w:val="001D01BD"/>
    <w:rsid w:val="001D11DE"/>
    <w:rsid w:val="001D12CA"/>
    <w:rsid w:val="001D1DB0"/>
    <w:rsid w:val="001D4476"/>
    <w:rsid w:val="001D6808"/>
    <w:rsid w:val="001D6A3C"/>
    <w:rsid w:val="001D75DD"/>
    <w:rsid w:val="001E018E"/>
    <w:rsid w:val="001E0BAA"/>
    <w:rsid w:val="001E0CBF"/>
    <w:rsid w:val="001E17CB"/>
    <w:rsid w:val="001E236A"/>
    <w:rsid w:val="001E2B9C"/>
    <w:rsid w:val="001E3E67"/>
    <w:rsid w:val="001E593D"/>
    <w:rsid w:val="001E657A"/>
    <w:rsid w:val="001E6D05"/>
    <w:rsid w:val="001E7DAE"/>
    <w:rsid w:val="001F03E9"/>
    <w:rsid w:val="001F0878"/>
    <w:rsid w:val="001F0BC9"/>
    <w:rsid w:val="001F0F56"/>
    <w:rsid w:val="001F0FAE"/>
    <w:rsid w:val="001F117B"/>
    <w:rsid w:val="001F16C8"/>
    <w:rsid w:val="001F3235"/>
    <w:rsid w:val="001F33CF"/>
    <w:rsid w:val="001F4247"/>
    <w:rsid w:val="001F4C4C"/>
    <w:rsid w:val="001F5759"/>
    <w:rsid w:val="001F6398"/>
    <w:rsid w:val="001F6CA9"/>
    <w:rsid w:val="001F70AE"/>
    <w:rsid w:val="001F71BB"/>
    <w:rsid w:val="001F7C7D"/>
    <w:rsid w:val="00200369"/>
    <w:rsid w:val="00203628"/>
    <w:rsid w:val="00203786"/>
    <w:rsid w:val="0020433E"/>
    <w:rsid w:val="002043D9"/>
    <w:rsid w:val="002056FF"/>
    <w:rsid w:val="00206891"/>
    <w:rsid w:val="00206EEE"/>
    <w:rsid w:val="002070F8"/>
    <w:rsid w:val="00207708"/>
    <w:rsid w:val="00207D89"/>
    <w:rsid w:val="00210D49"/>
    <w:rsid w:val="0021120B"/>
    <w:rsid w:val="002117DE"/>
    <w:rsid w:val="00211E49"/>
    <w:rsid w:val="00212CFE"/>
    <w:rsid w:val="002141DD"/>
    <w:rsid w:val="00214622"/>
    <w:rsid w:val="00214C75"/>
    <w:rsid w:val="00214D55"/>
    <w:rsid w:val="00215125"/>
    <w:rsid w:val="00215B45"/>
    <w:rsid w:val="002162E7"/>
    <w:rsid w:val="00216DD5"/>
    <w:rsid w:val="0021740D"/>
    <w:rsid w:val="00220241"/>
    <w:rsid w:val="00220869"/>
    <w:rsid w:val="00220977"/>
    <w:rsid w:val="00220AF0"/>
    <w:rsid w:val="0022116E"/>
    <w:rsid w:val="002211EC"/>
    <w:rsid w:val="0022127B"/>
    <w:rsid w:val="002213C9"/>
    <w:rsid w:val="00221729"/>
    <w:rsid w:val="002224CA"/>
    <w:rsid w:val="0022499E"/>
    <w:rsid w:val="00225602"/>
    <w:rsid w:val="002256FF"/>
    <w:rsid w:val="00226A73"/>
    <w:rsid w:val="00227020"/>
    <w:rsid w:val="002276E4"/>
    <w:rsid w:val="00227B0D"/>
    <w:rsid w:val="00230539"/>
    <w:rsid w:val="00230E0D"/>
    <w:rsid w:val="00232911"/>
    <w:rsid w:val="00233A65"/>
    <w:rsid w:val="00233B13"/>
    <w:rsid w:val="0023413B"/>
    <w:rsid w:val="0023422A"/>
    <w:rsid w:val="002344E4"/>
    <w:rsid w:val="002352B0"/>
    <w:rsid w:val="002353B9"/>
    <w:rsid w:val="00235BD9"/>
    <w:rsid w:val="0023613B"/>
    <w:rsid w:val="00236303"/>
    <w:rsid w:val="00236470"/>
    <w:rsid w:val="00237A9D"/>
    <w:rsid w:val="00237F1A"/>
    <w:rsid w:val="00241241"/>
    <w:rsid w:val="0024130C"/>
    <w:rsid w:val="002418FD"/>
    <w:rsid w:val="00241CBA"/>
    <w:rsid w:val="00242A49"/>
    <w:rsid w:val="00243831"/>
    <w:rsid w:val="002446D5"/>
    <w:rsid w:val="00244ED0"/>
    <w:rsid w:val="00245D03"/>
    <w:rsid w:val="00245F93"/>
    <w:rsid w:val="00246214"/>
    <w:rsid w:val="0024646F"/>
    <w:rsid w:val="00246CA2"/>
    <w:rsid w:val="00246E1A"/>
    <w:rsid w:val="00250000"/>
    <w:rsid w:val="00250504"/>
    <w:rsid w:val="00251413"/>
    <w:rsid w:val="002519F6"/>
    <w:rsid w:val="00251A21"/>
    <w:rsid w:val="0025227B"/>
    <w:rsid w:val="002524CF"/>
    <w:rsid w:val="00253203"/>
    <w:rsid w:val="00253DF1"/>
    <w:rsid w:val="00253EE4"/>
    <w:rsid w:val="00255676"/>
    <w:rsid w:val="00255D16"/>
    <w:rsid w:val="0025655E"/>
    <w:rsid w:val="00260A15"/>
    <w:rsid w:val="00261349"/>
    <w:rsid w:val="00261784"/>
    <w:rsid w:val="002623A5"/>
    <w:rsid w:val="00262E83"/>
    <w:rsid w:val="00263A19"/>
    <w:rsid w:val="002640D0"/>
    <w:rsid w:val="002650F0"/>
    <w:rsid w:val="002659FF"/>
    <w:rsid w:val="002674AE"/>
    <w:rsid w:val="00267541"/>
    <w:rsid w:val="002678CF"/>
    <w:rsid w:val="00270E98"/>
    <w:rsid w:val="002723AA"/>
    <w:rsid w:val="0027295C"/>
    <w:rsid w:val="00273E34"/>
    <w:rsid w:val="00275000"/>
    <w:rsid w:val="00275B76"/>
    <w:rsid w:val="00276AB1"/>
    <w:rsid w:val="002772AC"/>
    <w:rsid w:val="0027755A"/>
    <w:rsid w:val="00277E25"/>
    <w:rsid w:val="002802C6"/>
    <w:rsid w:val="00280BAA"/>
    <w:rsid w:val="00280CC4"/>
    <w:rsid w:val="00281109"/>
    <w:rsid w:val="0028199E"/>
    <w:rsid w:val="00282354"/>
    <w:rsid w:val="0028273C"/>
    <w:rsid w:val="0028278D"/>
    <w:rsid w:val="002834A6"/>
    <w:rsid w:val="0028388C"/>
    <w:rsid w:val="00283A9D"/>
    <w:rsid w:val="00284071"/>
    <w:rsid w:val="00284752"/>
    <w:rsid w:val="002855C8"/>
    <w:rsid w:val="00286FFD"/>
    <w:rsid w:val="002872E9"/>
    <w:rsid w:val="0028747B"/>
    <w:rsid w:val="002877B2"/>
    <w:rsid w:val="00290050"/>
    <w:rsid w:val="00290591"/>
    <w:rsid w:val="00292782"/>
    <w:rsid w:val="00292D06"/>
    <w:rsid w:val="00292D28"/>
    <w:rsid w:val="00293C8C"/>
    <w:rsid w:val="00293E33"/>
    <w:rsid w:val="00294016"/>
    <w:rsid w:val="002948E6"/>
    <w:rsid w:val="00294D0B"/>
    <w:rsid w:val="00295A54"/>
    <w:rsid w:val="0029604C"/>
    <w:rsid w:val="0029645F"/>
    <w:rsid w:val="00296A71"/>
    <w:rsid w:val="00296C5A"/>
    <w:rsid w:val="0029711F"/>
    <w:rsid w:val="0029730C"/>
    <w:rsid w:val="00297371"/>
    <w:rsid w:val="0029758A"/>
    <w:rsid w:val="002A06AA"/>
    <w:rsid w:val="002A0C82"/>
    <w:rsid w:val="002A0EF4"/>
    <w:rsid w:val="002A1CCB"/>
    <w:rsid w:val="002A22E8"/>
    <w:rsid w:val="002A27E4"/>
    <w:rsid w:val="002A27E7"/>
    <w:rsid w:val="002A3070"/>
    <w:rsid w:val="002A34B8"/>
    <w:rsid w:val="002A3D3E"/>
    <w:rsid w:val="002A4571"/>
    <w:rsid w:val="002A4583"/>
    <w:rsid w:val="002A45AC"/>
    <w:rsid w:val="002A4BC4"/>
    <w:rsid w:val="002A56B3"/>
    <w:rsid w:val="002A7073"/>
    <w:rsid w:val="002A732B"/>
    <w:rsid w:val="002A7496"/>
    <w:rsid w:val="002A7C29"/>
    <w:rsid w:val="002B0C2C"/>
    <w:rsid w:val="002B0E2B"/>
    <w:rsid w:val="002B100C"/>
    <w:rsid w:val="002B17F4"/>
    <w:rsid w:val="002B1B58"/>
    <w:rsid w:val="002B1D8B"/>
    <w:rsid w:val="002B2387"/>
    <w:rsid w:val="002B26C1"/>
    <w:rsid w:val="002B2996"/>
    <w:rsid w:val="002B3EA9"/>
    <w:rsid w:val="002B4098"/>
    <w:rsid w:val="002B410F"/>
    <w:rsid w:val="002B4972"/>
    <w:rsid w:val="002B4A3F"/>
    <w:rsid w:val="002B4C12"/>
    <w:rsid w:val="002B5804"/>
    <w:rsid w:val="002B5C98"/>
    <w:rsid w:val="002B6070"/>
    <w:rsid w:val="002B611C"/>
    <w:rsid w:val="002B7087"/>
    <w:rsid w:val="002C0F67"/>
    <w:rsid w:val="002C12B3"/>
    <w:rsid w:val="002C2749"/>
    <w:rsid w:val="002C367F"/>
    <w:rsid w:val="002C4236"/>
    <w:rsid w:val="002C5B99"/>
    <w:rsid w:val="002C66DC"/>
    <w:rsid w:val="002C69C1"/>
    <w:rsid w:val="002C6E87"/>
    <w:rsid w:val="002C6FF2"/>
    <w:rsid w:val="002C7417"/>
    <w:rsid w:val="002C77D1"/>
    <w:rsid w:val="002C7A0A"/>
    <w:rsid w:val="002C7ED4"/>
    <w:rsid w:val="002D0E68"/>
    <w:rsid w:val="002D0EDB"/>
    <w:rsid w:val="002D1E20"/>
    <w:rsid w:val="002D2AC2"/>
    <w:rsid w:val="002D2D9A"/>
    <w:rsid w:val="002D354D"/>
    <w:rsid w:val="002D3C28"/>
    <w:rsid w:val="002D3DC3"/>
    <w:rsid w:val="002D3E35"/>
    <w:rsid w:val="002D4837"/>
    <w:rsid w:val="002D5C3D"/>
    <w:rsid w:val="002D61E6"/>
    <w:rsid w:val="002D63BA"/>
    <w:rsid w:val="002D7B59"/>
    <w:rsid w:val="002D7EAF"/>
    <w:rsid w:val="002E08A4"/>
    <w:rsid w:val="002E0928"/>
    <w:rsid w:val="002E1354"/>
    <w:rsid w:val="002E14F2"/>
    <w:rsid w:val="002E23E9"/>
    <w:rsid w:val="002E303F"/>
    <w:rsid w:val="002E347D"/>
    <w:rsid w:val="002E48C7"/>
    <w:rsid w:val="002E4928"/>
    <w:rsid w:val="002E5926"/>
    <w:rsid w:val="002E643F"/>
    <w:rsid w:val="002E691D"/>
    <w:rsid w:val="002E69EA"/>
    <w:rsid w:val="002E6F6A"/>
    <w:rsid w:val="002E7421"/>
    <w:rsid w:val="002F0393"/>
    <w:rsid w:val="002F0414"/>
    <w:rsid w:val="002F192A"/>
    <w:rsid w:val="002F1F98"/>
    <w:rsid w:val="002F3034"/>
    <w:rsid w:val="002F4AEE"/>
    <w:rsid w:val="002F4CED"/>
    <w:rsid w:val="002F4DBE"/>
    <w:rsid w:val="002F599D"/>
    <w:rsid w:val="002F73A2"/>
    <w:rsid w:val="002F7831"/>
    <w:rsid w:val="002F7C8E"/>
    <w:rsid w:val="002F7E94"/>
    <w:rsid w:val="003009C6"/>
    <w:rsid w:val="003010B5"/>
    <w:rsid w:val="003015EF"/>
    <w:rsid w:val="00301850"/>
    <w:rsid w:val="003021B5"/>
    <w:rsid w:val="00302CA9"/>
    <w:rsid w:val="0030442F"/>
    <w:rsid w:val="00304677"/>
    <w:rsid w:val="00304C3E"/>
    <w:rsid w:val="003061CE"/>
    <w:rsid w:val="003066F8"/>
    <w:rsid w:val="00306E1F"/>
    <w:rsid w:val="003071CD"/>
    <w:rsid w:val="003106BA"/>
    <w:rsid w:val="00311515"/>
    <w:rsid w:val="003128E9"/>
    <w:rsid w:val="003130B5"/>
    <w:rsid w:val="00313668"/>
    <w:rsid w:val="003136B7"/>
    <w:rsid w:val="00313F33"/>
    <w:rsid w:val="0031436D"/>
    <w:rsid w:val="00314C42"/>
    <w:rsid w:val="003154EE"/>
    <w:rsid w:val="003156FC"/>
    <w:rsid w:val="0031590F"/>
    <w:rsid w:val="003159DF"/>
    <w:rsid w:val="00315BCC"/>
    <w:rsid w:val="00316FE9"/>
    <w:rsid w:val="00317A1C"/>
    <w:rsid w:val="00320144"/>
    <w:rsid w:val="0032079C"/>
    <w:rsid w:val="00320AD0"/>
    <w:rsid w:val="00320AFD"/>
    <w:rsid w:val="00322E46"/>
    <w:rsid w:val="00322F67"/>
    <w:rsid w:val="0032362F"/>
    <w:rsid w:val="00323879"/>
    <w:rsid w:val="00325536"/>
    <w:rsid w:val="00325FB9"/>
    <w:rsid w:val="0032641A"/>
    <w:rsid w:val="00326AC6"/>
    <w:rsid w:val="00326E92"/>
    <w:rsid w:val="0032764E"/>
    <w:rsid w:val="00327871"/>
    <w:rsid w:val="00327C67"/>
    <w:rsid w:val="00330493"/>
    <w:rsid w:val="003308BF"/>
    <w:rsid w:val="00330A29"/>
    <w:rsid w:val="00330AA5"/>
    <w:rsid w:val="00330EA1"/>
    <w:rsid w:val="0033229D"/>
    <w:rsid w:val="003331E9"/>
    <w:rsid w:val="00333F26"/>
    <w:rsid w:val="003349C0"/>
    <w:rsid w:val="003349C3"/>
    <w:rsid w:val="00334F41"/>
    <w:rsid w:val="00335989"/>
    <w:rsid w:val="003365AB"/>
    <w:rsid w:val="0033688C"/>
    <w:rsid w:val="003370C2"/>
    <w:rsid w:val="003370D3"/>
    <w:rsid w:val="003375C7"/>
    <w:rsid w:val="003422FA"/>
    <w:rsid w:val="00342DE0"/>
    <w:rsid w:val="0034354F"/>
    <w:rsid w:val="00343CE8"/>
    <w:rsid w:val="00344104"/>
    <w:rsid w:val="003445EB"/>
    <w:rsid w:val="00344B87"/>
    <w:rsid w:val="0034648F"/>
    <w:rsid w:val="00346991"/>
    <w:rsid w:val="003473E5"/>
    <w:rsid w:val="00347FD9"/>
    <w:rsid w:val="003502D7"/>
    <w:rsid w:val="00350F66"/>
    <w:rsid w:val="00351120"/>
    <w:rsid w:val="00351A41"/>
    <w:rsid w:val="00351A97"/>
    <w:rsid w:val="00351DAC"/>
    <w:rsid w:val="00352CB0"/>
    <w:rsid w:val="00353A4B"/>
    <w:rsid w:val="00353ED6"/>
    <w:rsid w:val="00354B0A"/>
    <w:rsid w:val="00354E14"/>
    <w:rsid w:val="00354E65"/>
    <w:rsid w:val="00355FBB"/>
    <w:rsid w:val="0035652B"/>
    <w:rsid w:val="00356FF8"/>
    <w:rsid w:val="00357307"/>
    <w:rsid w:val="0036025B"/>
    <w:rsid w:val="003608D0"/>
    <w:rsid w:val="00362A0B"/>
    <w:rsid w:val="00362D19"/>
    <w:rsid w:val="003635A5"/>
    <w:rsid w:val="0036384C"/>
    <w:rsid w:val="00363D40"/>
    <w:rsid w:val="00364346"/>
    <w:rsid w:val="003645C4"/>
    <w:rsid w:val="00364A52"/>
    <w:rsid w:val="00364A96"/>
    <w:rsid w:val="00365AE7"/>
    <w:rsid w:val="003664F4"/>
    <w:rsid w:val="003671BD"/>
    <w:rsid w:val="00370115"/>
    <w:rsid w:val="0037071F"/>
    <w:rsid w:val="00372C81"/>
    <w:rsid w:val="0037375A"/>
    <w:rsid w:val="00374083"/>
    <w:rsid w:val="00374810"/>
    <w:rsid w:val="0037736C"/>
    <w:rsid w:val="00377528"/>
    <w:rsid w:val="00377B32"/>
    <w:rsid w:val="00380BEC"/>
    <w:rsid w:val="00380E2C"/>
    <w:rsid w:val="003811FB"/>
    <w:rsid w:val="00381CD7"/>
    <w:rsid w:val="00381CE3"/>
    <w:rsid w:val="00381D8A"/>
    <w:rsid w:val="003826D3"/>
    <w:rsid w:val="003829A0"/>
    <w:rsid w:val="00382C79"/>
    <w:rsid w:val="003831CB"/>
    <w:rsid w:val="003835E2"/>
    <w:rsid w:val="00383CB4"/>
    <w:rsid w:val="00383D44"/>
    <w:rsid w:val="003843E0"/>
    <w:rsid w:val="00384798"/>
    <w:rsid w:val="00385B45"/>
    <w:rsid w:val="003866BB"/>
    <w:rsid w:val="0038694D"/>
    <w:rsid w:val="0038714A"/>
    <w:rsid w:val="00387475"/>
    <w:rsid w:val="00387696"/>
    <w:rsid w:val="003900C5"/>
    <w:rsid w:val="00390A93"/>
    <w:rsid w:val="00390AC2"/>
    <w:rsid w:val="00390B34"/>
    <w:rsid w:val="00391538"/>
    <w:rsid w:val="003920EB"/>
    <w:rsid w:val="003923A7"/>
    <w:rsid w:val="00392684"/>
    <w:rsid w:val="00393893"/>
    <w:rsid w:val="00393974"/>
    <w:rsid w:val="00393BE7"/>
    <w:rsid w:val="003940C2"/>
    <w:rsid w:val="00394E7C"/>
    <w:rsid w:val="00396499"/>
    <w:rsid w:val="00396CA5"/>
    <w:rsid w:val="00397723"/>
    <w:rsid w:val="003A0A1D"/>
    <w:rsid w:val="003A1B38"/>
    <w:rsid w:val="003A1C2D"/>
    <w:rsid w:val="003A242D"/>
    <w:rsid w:val="003A2538"/>
    <w:rsid w:val="003A2581"/>
    <w:rsid w:val="003A2716"/>
    <w:rsid w:val="003A291A"/>
    <w:rsid w:val="003A37F4"/>
    <w:rsid w:val="003A413E"/>
    <w:rsid w:val="003A44E6"/>
    <w:rsid w:val="003A478B"/>
    <w:rsid w:val="003A4C71"/>
    <w:rsid w:val="003A52E3"/>
    <w:rsid w:val="003A5A40"/>
    <w:rsid w:val="003A5A61"/>
    <w:rsid w:val="003A5E4E"/>
    <w:rsid w:val="003A6136"/>
    <w:rsid w:val="003A6B23"/>
    <w:rsid w:val="003A7504"/>
    <w:rsid w:val="003A76DE"/>
    <w:rsid w:val="003A7CC4"/>
    <w:rsid w:val="003B06CB"/>
    <w:rsid w:val="003B1315"/>
    <w:rsid w:val="003B15E9"/>
    <w:rsid w:val="003B18E5"/>
    <w:rsid w:val="003B19E2"/>
    <w:rsid w:val="003B1AF9"/>
    <w:rsid w:val="003B1C49"/>
    <w:rsid w:val="003B1D04"/>
    <w:rsid w:val="003B1D95"/>
    <w:rsid w:val="003B2898"/>
    <w:rsid w:val="003B3511"/>
    <w:rsid w:val="003B3901"/>
    <w:rsid w:val="003B3BE4"/>
    <w:rsid w:val="003B3D84"/>
    <w:rsid w:val="003B4482"/>
    <w:rsid w:val="003B47AE"/>
    <w:rsid w:val="003B4B4D"/>
    <w:rsid w:val="003B533D"/>
    <w:rsid w:val="003B5847"/>
    <w:rsid w:val="003B60DB"/>
    <w:rsid w:val="003B7453"/>
    <w:rsid w:val="003B765E"/>
    <w:rsid w:val="003C1396"/>
    <w:rsid w:val="003C1AA3"/>
    <w:rsid w:val="003C1F21"/>
    <w:rsid w:val="003C252E"/>
    <w:rsid w:val="003C25B9"/>
    <w:rsid w:val="003C2C5B"/>
    <w:rsid w:val="003C2CB3"/>
    <w:rsid w:val="003C3A0A"/>
    <w:rsid w:val="003C3DCC"/>
    <w:rsid w:val="003C3F32"/>
    <w:rsid w:val="003C4240"/>
    <w:rsid w:val="003C5633"/>
    <w:rsid w:val="003C64C2"/>
    <w:rsid w:val="003C7190"/>
    <w:rsid w:val="003C75AB"/>
    <w:rsid w:val="003C776F"/>
    <w:rsid w:val="003D08D0"/>
    <w:rsid w:val="003D0C0E"/>
    <w:rsid w:val="003D0DC6"/>
    <w:rsid w:val="003D169E"/>
    <w:rsid w:val="003D2017"/>
    <w:rsid w:val="003D24CA"/>
    <w:rsid w:val="003D25D2"/>
    <w:rsid w:val="003D2825"/>
    <w:rsid w:val="003D2916"/>
    <w:rsid w:val="003D2EE2"/>
    <w:rsid w:val="003D3A49"/>
    <w:rsid w:val="003D4F3C"/>
    <w:rsid w:val="003D5393"/>
    <w:rsid w:val="003D56CF"/>
    <w:rsid w:val="003D5FC6"/>
    <w:rsid w:val="003D66A6"/>
    <w:rsid w:val="003D6C16"/>
    <w:rsid w:val="003D797E"/>
    <w:rsid w:val="003D7A1A"/>
    <w:rsid w:val="003D7CC1"/>
    <w:rsid w:val="003E0AB6"/>
    <w:rsid w:val="003E0AE7"/>
    <w:rsid w:val="003E0D55"/>
    <w:rsid w:val="003E1539"/>
    <w:rsid w:val="003E2198"/>
    <w:rsid w:val="003E26D0"/>
    <w:rsid w:val="003E3787"/>
    <w:rsid w:val="003E40D3"/>
    <w:rsid w:val="003E4264"/>
    <w:rsid w:val="003E43AE"/>
    <w:rsid w:val="003E661B"/>
    <w:rsid w:val="003E6B0A"/>
    <w:rsid w:val="003E7A38"/>
    <w:rsid w:val="003E7F03"/>
    <w:rsid w:val="003E7F8D"/>
    <w:rsid w:val="003F0501"/>
    <w:rsid w:val="003F0880"/>
    <w:rsid w:val="003F1111"/>
    <w:rsid w:val="003F2579"/>
    <w:rsid w:val="003F2CAC"/>
    <w:rsid w:val="003F3928"/>
    <w:rsid w:val="003F410E"/>
    <w:rsid w:val="003F4426"/>
    <w:rsid w:val="003F5501"/>
    <w:rsid w:val="003F5A74"/>
    <w:rsid w:val="003F6594"/>
    <w:rsid w:val="003F6963"/>
    <w:rsid w:val="003F7168"/>
    <w:rsid w:val="003F7528"/>
    <w:rsid w:val="003F7F8D"/>
    <w:rsid w:val="00400727"/>
    <w:rsid w:val="004009F4"/>
    <w:rsid w:val="00400CA0"/>
    <w:rsid w:val="00401168"/>
    <w:rsid w:val="00401B11"/>
    <w:rsid w:val="00402643"/>
    <w:rsid w:val="00403C14"/>
    <w:rsid w:val="004044D6"/>
    <w:rsid w:val="004048F9"/>
    <w:rsid w:val="00405129"/>
    <w:rsid w:val="004062E8"/>
    <w:rsid w:val="00406528"/>
    <w:rsid w:val="0040691B"/>
    <w:rsid w:val="0040768F"/>
    <w:rsid w:val="004103D0"/>
    <w:rsid w:val="00410908"/>
    <w:rsid w:val="00410A27"/>
    <w:rsid w:val="00410A2C"/>
    <w:rsid w:val="00410C5F"/>
    <w:rsid w:val="004114FE"/>
    <w:rsid w:val="00411A36"/>
    <w:rsid w:val="00412014"/>
    <w:rsid w:val="00412689"/>
    <w:rsid w:val="004129A4"/>
    <w:rsid w:val="00413C65"/>
    <w:rsid w:val="004144A5"/>
    <w:rsid w:val="0041455F"/>
    <w:rsid w:val="004158EE"/>
    <w:rsid w:val="00416692"/>
    <w:rsid w:val="00416FE9"/>
    <w:rsid w:val="00417C89"/>
    <w:rsid w:val="00417E02"/>
    <w:rsid w:val="004209AF"/>
    <w:rsid w:val="00421481"/>
    <w:rsid w:val="00422D55"/>
    <w:rsid w:val="00424397"/>
    <w:rsid w:val="00424B1B"/>
    <w:rsid w:val="004257EF"/>
    <w:rsid w:val="00425D50"/>
    <w:rsid w:val="004260BC"/>
    <w:rsid w:val="00426306"/>
    <w:rsid w:val="004266F0"/>
    <w:rsid w:val="00426E0A"/>
    <w:rsid w:val="00427844"/>
    <w:rsid w:val="0042799A"/>
    <w:rsid w:val="00430A1A"/>
    <w:rsid w:val="00430A25"/>
    <w:rsid w:val="0043119D"/>
    <w:rsid w:val="00432BFB"/>
    <w:rsid w:val="00433C73"/>
    <w:rsid w:val="00433EA2"/>
    <w:rsid w:val="00433EE4"/>
    <w:rsid w:val="00434345"/>
    <w:rsid w:val="00434FEC"/>
    <w:rsid w:val="00435968"/>
    <w:rsid w:val="00435F5F"/>
    <w:rsid w:val="00436175"/>
    <w:rsid w:val="0043689A"/>
    <w:rsid w:val="004369DF"/>
    <w:rsid w:val="00436B98"/>
    <w:rsid w:val="00437281"/>
    <w:rsid w:val="0043765F"/>
    <w:rsid w:val="00440FD2"/>
    <w:rsid w:val="004410AE"/>
    <w:rsid w:val="00441371"/>
    <w:rsid w:val="00441943"/>
    <w:rsid w:val="00441ACF"/>
    <w:rsid w:val="0044305B"/>
    <w:rsid w:val="00443597"/>
    <w:rsid w:val="0044367D"/>
    <w:rsid w:val="00443A02"/>
    <w:rsid w:val="00443D64"/>
    <w:rsid w:val="00443E49"/>
    <w:rsid w:val="004444A2"/>
    <w:rsid w:val="004455A9"/>
    <w:rsid w:val="00446D5C"/>
    <w:rsid w:val="004474C4"/>
    <w:rsid w:val="004474FF"/>
    <w:rsid w:val="0044778D"/>
    <w:rsid w:val="00451424"/>
    <w:rsid w:val="004520AD"/>
    <w:rsid w:val="004524F9"/>
    <w:rsid w:val="0045289F"/>
    <w:rsid w:val="004528B0"/>
    <w:rsid w:val="00452CC5"/>
    <w:rsid w:val="00453DB1"/>
    <w:rsid w:val="0045447E"/>
    <w:rsid w:val="004546CE"/>
    <w:rsid w:val="00454A34"/>
    <w:rsid w:val="004555CA"/>
    <w:rsid w:val="004557B4"/>
    <w:rsid w:val="0046056C"/>
    <w:rsid w:val="00461E9D"/>
    <w:rsid w:val="00462028"/>
    <w:rsid w:val="00462506"/>
    <w:rsid w:val="004625EF"/>
    <w:rsid w:val="00462A46"/>
    <w:rsid w:val="00463A66"/>
    <w:rsid w:val="00463B69"/>
    <w:rsid w:val="00464335"/>
    <w:rsid w:val="00464F9B"/>
    <w:rsid w:val="00465067"/>
    <w:rsid w:val="00466659"/>
    <w:rsid w:val="004703B9"/>
    <w:rsid w:val="004730A4"/>
    <w:rsid w:val="00473F13"/>
    <w:rsid w:val="004744AC"/>
    <w:rsid w:val="00475566"/>
    <w:rsid w:val="00475877"/>
    <w:rsid w:val="00476D58"/>
    <w:rsid w:val="00477DAB"/>
    <w:rsid w:val="004802A7"/>
    <w:rsid w:val="00480AFD"/>
    <w:rsid w:val="00480BA1"/>
    <w:rsid w:val="00481616"/>
    <w:rsid w:val="00481BC9"/>
    <w:rsid w:val="00482EF9"/>
    <w:rsid w:val="00483236"/>
    <w:rsid w:val="00483C92"/>
    <w:rsid w:val="00483CA5"/>
    <w:rsid w:val="00483F3D"/>
    <w:rsid w:val="00484334"/>
    <w:rsid w:val="00484980"/>
    <w:rsid w:val="00484F72"/>
    <w:rsid w:val="00486279"/>
    <w:rsid w:val="00486C08"/>
    <w:rsid w:val="004870F3"/>
    <w:rsid w:val="0048760A"/>
    <w:rsid w:val="00487696"/>
    <w:rsid w:val="00487887"/>
    <w:rsid w:val="00487EFF"/>
    <w:rsid w:val="00490EB2"/>
    <w:rsid w:val="004917F6"/>
    <w:rsid w:val="00492C60"/>
    <w:rsid w:val="004930F3"/>
    <w:rsid w:val="004933FD"/>
    <w:rsid w:val="004941EF"/>
    <w:rsid w:val="00495821"/>
    <w:rsid w:val="00495A65"/>
    <w:rsid w:val="00495E90"/>
    <w:rsid w:val="004964FA"/>
    <w:rsid w:val="0049677A"/>
    <w:rsid w:val="00496CBF"/>
    <w:rsid w:val="00497422"/>
    <w:rsid w:val="00497899"/>
    <w:rsid w:val="004A12F9"/>
    <w:rsid w:val="004A19F9"/>
    <w:rsid w:val="004A1E2F"/>
    <w:rsid w:val="004A1ED8"/>
    <w:rsid w:val="004A21B6"/>
    <w:rsid w:val="004A2399"/>
    <w:rsid w:val="004A2EDE"/>
    <w:rsid w:val="004A2FC2"/>
    <w:rsid w:val="004A3A26"/>
    <w:rsid w:val="004A3B52"/>
    <w:rsid w:val="004A4C62"/>
    <w:rsid w:val="004A51CF"/>
    <w:rsid w:val="004A538D"/>
    <w:rsid w:val="004A5DAD"/>
    <w:rsid w:val="004A6137"/>
    <w:rsid w:val="004A68AB"/>
    <w:rsid w:val="004A6BA1"/>
    <w:rsid w:val="004B06C8"/>
    <w:rsid w:val="004B0D9D"/>
    <w:rsid w:val="004B0FAA"/>
    <w:rsid w:val="004B269F"/>
    <w:rsid w:val="004B31B1"/>
    <w:rsid w:val="004B37F0"/>
    <w:rsid w:val="004B42E7"/>
    <w:rsid w:val="004B45E8"/>
    <w:rsid w:val="004B5051"/>
    <w:rsid w:val="004B5F52"/>
    <w:rsid w:val="004B624F"/>
    <w:rsid w:val="004B62CB"/>
    <w:rsid w:val="004B68BF"/>
    <w:rsid w:val="004B68F7"/>
    <w:rsid w:val="004B73C8"/>
    <w:rsid w:val="004B7FC7"/>
    <w:rsid w:val="004C0930"/>
    <w:rsid w:val="004C09AD"/>
    <w:rsid w:val="004C147D"/>
    <w:rsid w:val="004C19AD"/>
    <w:rsid w:val="004C265A"/>
    <w:rsid w:val="004C2E66"/>
    <w:rsid w:val="004C4602"/>
    <w:rsid w:val="004C499E"/>
    <w:rsid w:val="004C4F70"/>
    <w:rsid w:val="004C548E"/>
    <w:rsid w:val="004C6104"/>
    <w:rsid w:val="004C69C2"/>
    <w:rsid w:val="004C77DB"/>
    <w:rsid w:val="004C7D4C"/>
    <w:rsid w:val="004D0687"/>
    <w:rsid w:val="004D07CC"/>
    <w:rsid w:val="004D089A"/>
    <w:rsid w:val="004D0FC3"/>
    <w:rsid w:val="004D1155"/>
    <w:rsid w:val="004D13AD"/>
    <w:rsid w:val="004D2382"/>
    <w:rsid w:val="004D2EEF"/>
    <w:rsid w:val="004D308F"/>
    <w:rsid w:val="004D3115"/>
    <w:rsid w:val="004D3223"/>
    <w:rsid w:val="004D405D"/>
    <w:rsid w:val="004D4B57"/>
    <w:rsid w:val="004D5847"/>
    <w:rsid w:val="004D5948"/>
    <w:rsid w:val="004D6107"/>
    <w:rsid w:val="004D65A0"/>
    <w:rsid w:val="004D7077"/>
    <w:rsid w:val="004E0019"/>
    <w:rsid w:val="004E06E8"/>
    <w:rsid w:val="004E0947"/>
    <w:rsid w:val="004E0E25"/>
    <w:rsid w:val="004E14AA"/>
    <w:rsid w:val="004E25CC"/>
    <w:rsid w:val="004E261B"/>
    <w:rsid w:val="004E2D7B"/>
    <w:rsid w:val="004E3205"/>
    <w:rsid w:val="004E365E"/>
    <w:rsid w:val="004E4C4B"/>
    <w:rsid w:val="004E4F0A"/>
    <w:rsid w:val="004E5216"/>
    <w:rsid w:val="004E7006"/>
    <w:rsid w:val="004E7C64"/>
    <w:rsid w:val="004F0294"/>
    <w:rsid w:val="004F072C"/>
    <w:rsid w:val="004F0B0B"/>
    <w:rsid w:val="004F1256"/>
    <w:rsid w:val="004F1302"/>
    <w:rsid w:val="004F192E"/>
    <w:rsid w:val="004F1A48"/>
    <w:rsid w:val="004F1DEA"/>
    <w:rsid w:val="004F4A9B"/>
    <w:rsid w:val="004F4C1D"/>
    <w:rsid w:val="004F4E26"/>
    <w:rsid w:val="004F50D6"/>
    <w:rsid w:val="004F59F0"/>
    <w:rsid w:val="004F5CA2"/>
    <w:rsid w:val="004F77DA"/>
    <w:rsid w:val="004F7AEF"/>
    <w:rsid w:val="00500152"/>
    <w:rsid w:val="00500B44"/>
    <w:rsid w:val="00500D0A"/>
    <w:rsid w:val="00501DEB"/>
    <w:rsid w:val="00501F95"/>
    <w:rsid w:val="00502C35"/>
    <w:rsid w:val="00503840"/>
    <w:rsid w:val="00503EA8"/>
    <w:rsid w:val="005046B0"/>
    <w:rsid w:val="00504A3F"/>
    <w:rsid w:val="00504B87"/>
    <w:rsid w:val="00504DFF"/>
    <w:rsid w:val="00506346"/>
    <w:rsid w:val="005067BD"/>
    <w:rsid w:val="00510335"/>
    <w:rsid w:val="00510F6D"/>
    <w:rsid w:val="00512090"/>
    <w:rsid w:val="00512A4E"/>
    <w:rsid w:val="00512D41"/>
    <w:rsid w:val="00512E7A"/>
    <w:rsid w:val="00512F68"/>
    <w:rsid w:val="00512F85"/>
    <w:rsid w:val="00513B21"/>
    <w:rsid w:val="005143FD"/>
    <w:rsid w:val="00515F4B"/>
    <w:rsid w:val="00516F8E"/>
    <w:rsid w:val="005177AF"/>
    <w:rsid w:val="005178FA"/>
    <w:rsid w:val="00517EB0"/>
    <w:rsid w:val="00520FC6"/>
    <w:rsid w:val="0052127C"/>
    <w:rsid w:val="00521D10"/>
    <w:rsid w:val="00521DEF"/>
    <w:rsid w:val="0052277C"/>
    <w:rsid w:val="005227CB"/>
    <w:rsid w:val="0052289B"/>
    <w:rsid w:val="005228BE"/>
    <w:rsid w:val="005244E6"/>
    <w:rsid w:val="00524C26"/>
    <w:rsid w:val="005253AB"/>
    <w:rsid w:val="00525E5F"/>
    <w:rsid w:val="00526074"/>
    <w:rsid w:val="00526E79"/>
    <w:rsid w:val="005275CE"/>
    <w:rsid w:val="00527C5F"/>
    <w:rsid w:val="005304B4"/>
    <w:rsid w:val="00530526"/>
    <w:rsid w:val="005308D7"/>
    <w:rsid w:val="0053113E"/>
    <w:rsid w:val="00532569"/>
    <w:rsid w:val="00532845"/>
    <w:rsid w:val="00532BCD"/>
    <w:rsid w:val="005330BB"/>
    <w:rsid w:val="00533A41"/>
    <w:rsid w:val="00533D91"/>
    <w:rsid w:val="005344F3"/>
    <w:rsid w:val="0053481D"/>
    <w:rsid w:val="0053528B"/>
    <w:rsid w:val="005354A6"/>
    <w:rsid w:val="00535FF5"/>
    <w:rsid w:val="00536FB7"/>
    <w:rsid w:val="005370DE"/>
    <w:rsid w:val="0053761B"/>
    <w:rsid w:val="00537711"/>
    <w:rsid w:val="0053771E"/>
    <w:rsid w:val="00537FA1"/>
    <w:rsid w:val="00540121"/>
    <w:rsid w:val="00541046"/>
    <w:rsid w:val="00541068"/>
    <w:rsid w:val="0054160A"/>
    <w:rsid w:val="0054181E"/>
    <w:rsid w:val="00541B41"/>
    <w:rsid w:val="00541B9F"/>
    <w:rsid w:val="00541C34"/>
    <w:rsid w:val="00542E4C"/>
    <w:rsid w:val="00543A75"/>
    <w:rsid w:val="005440E7"/>
    <w:rsid w:val="005445A7"/>
    <w:rsid w:val="005448C5"/>
    <w:rsid w:val="00546507"/>
    <w:rsid w:val="005468FC"/>
    <w:rsid w:val="00546D2F"/>
    <w:rsid w:val="00546EF6"/>
    <w:rsid w:val="0054765B"/>
    <w:rsid w:val="00550960"/>
    <w:rsid w:val="00551589"/>
    <w:rsid w:val="00551964"/>
    <w:rsid w:val="00551B67"/>
    <w:rsid w:val="005529C8"/>
    <w:rsid w:val="00553AF8"/>
    <w:rsid w:val="00555312"/>
    <w:rsid w:val="0055659C"/>
    <w:rsid w:val="0056093E"/>
    <w:rsid w:val="00560DA1"/>
    <w:rsid w:val="00561B54"/>
    <w:rsid w:val="00561DC3"/>
    <w:rsid w:val="005632C7"/>
    <w:rsid w:val="00564010"/>
    <w:rsid w:val="0056457E"/>
    <w:rsid w:val="005653C5"/>
    <w:rsid w:val="00565A5B"/>
    <w:rsid w:val="00565A7B"/>
    <w:rsid w:val="00565FD9"/>
    <w:rsid w:val="0056616B"/>
    <w:rsid w:val="00566430"/>
    <w:rsid w:val="0056650F"/>
    <w:rsid w:val="00566715"/>
    <w:rsid w:val="00567EAF"/>
    <w:rsid w:val="00570EEB"/>
    <w:rsid w:val="0057170D"/>
    <w:rsid w:val="00571815"/>
    <w:rsid w:val="00571D79"/>
    <w:rsid w:val="005722DC"/>
    <w:rsid w:val="0057247D"/>
    <w:rsid w:val="0057390B"/>
    <w:rsid w:val="005743EC"/>
    <w:rsid w:val="0057441D"/>
    <w:rsid w:val="00574D63"/>
    <w:rsid w:val="005756C5"/>
    <w:rsid w:val="00576AB1"/>
    <w:rsid w:val="00576B73"/>
    <w:rsid w:val="005772B2"/>
    <w:rsid w:val="00577547"/>
    <w:rsid w:val="00577D1A"/>
    <w:rsid w:val="00581A83"/>
    <w:rsid w:val="00581D55"/>
    <w:rsid w:val="005821DD"/>
    <w:rsid w:val="00582C95"/>
    <w:rsid w:val="00583FB8"/>
    <w:rsid w:val="0058425B"/>
    <w:rsid w:val="00584423"/>
    <w:rsid w:val="00584F0D"/>
    <w:rsid w:val="005856BC"/>
    <w:rsid w:val="00585D27"/>
    <w:rsid w:val="005860BA"/>
    <w:rsid w:val="00586872"/>
    <w:rsid w:val="00586A4C"/>
    <w:rsid w:val="00586A93"/>
    <w:rsid w:val="005870E9"/>
    <w:rsid w:val="0058775B"/>
    <w:rsid w:val="00587CA1"/>
    <w:rsid w:val="00587D44"/>
    <w:rsid w:val="00587D88"/>
    <w:rsid w:val="005905A0"/>
    <w:rsid w:val="00590750"/>
    <w:rsid w:val="00590EB3"/>
    <w:rsid w:val="00591309"/>
    <w:rsid w:val="0059318E"/>
    <w:rsid w:val="00593844"/>
    <w:rsid w:val="00594158"/>
    <w:rsid w:val="005946F2"/>
    <w:rsid w:val="00594A42"/>
    <w:rsid w:val="00594FAD"/>
    <w:rsid w:val="00595161"/>
    <w:rsid w:val="005952B5"/>
    <w:rsid w:val="00595710"/>
    <w:rsid w:val="00596018"/>
    <w:rsid w:val="00596527"/>
    <w:rsid w:val="00596D29"/>
    <w:rsid w:val="00596FCE"/>
    <w:rsid w:val="00597939"/>
    <w:rsid w:val="00597992"/>
    <w:rsid w:val="005A0138"/>
    <w:rsid w:val="005A0D9B"/>
    <w:rsid w:val="005A133F"/>
    <w:rsid w:val="005A1921"/>
    <w:rsid w:val="005A22B3"/>
    <w:rsid w:val="005A2585"/>
    <w:rsid w:val="005A2731"/>
    <w:rsid w:val="005A395A"/>
    <w:rsid w:val="005A4979"/>
    <w:rsid w:val="005A68A6"/>
    <w:rsid w:val="005A6A22"/>
    <w:rsid w:val="005A712F"/>
    <w:rsid w:val="005B0E63"/>
    <w:rsid w:val="005B1501"/>
    <w:rsid w:val="005B175F"/>
    <w:rsid w:val="005B17BD"/>
    <w:rsid w:val="005B22F4"/>
    <w:rsid w:val="005B3015"/>
    <w:rsid w:val="005B391D"/>
    <w:rsid w:val="005B39D6"/>
    <w:rsid w:val="005B3E91"/>
    <w:rsid w:val="005B45FF"/>
    <w:rsid w:val="005B4C55"/>
    <w:rsid w:val="005B5593"/>
    <w:rsid w:val="005B5726"/>
    <w:rsid w:val="005B5D25"/>
    <w:rsid w:val="005B65C6"/>
    <w:rsid w:val="005B68C4"/>
    <w:rsid w:val="005B6DE5"/>
    <w:rsid w:val="005B6EBE"/>
    <w:rsid w:val="005B7115"/>
    <w:rsid w:val="005B733B"/>
    <w:rsid w:val="005C0801"/>
    <w:rsid w:val="005C0816"/>
    <w:rsid w:val="005C10B7"/>
    <w:rsid w:val="005C12CC"/>
    <w:rsid w:val="005C154B"/>
    <w:rsid w:val="005C1A21"/>
    <w:rsid w:val="005C1A31"/>
    <w:rsid w:val="005C254B"/>
    <w:rsid w:val="005C2756"/>
    <w:rsid w:val="005C2D95"/>
    <w:rsid w:val="005C3164"/>
    <w:rsid w:val="005C3D93"/>
    <w:rsid w:val="005C3FA1"/>
    <w:rsid w:val="005C43F8"/>
    <w:rsid w:val="005C4A9E"/>
    <w:rsid w:val="005C5037"/>
    <w:rsid w:val="005C5D7B"/>
    <w:rsid w:val="005C663A"/>
    <w:rsid w:val="005C6780"/>
    <w:rsid w:val="005D0612"/>
    <w:rsid w:val="005D0E5F"/>
    <w:rsid w:val="005D1DE6"/>
    <w:rsid w:val="005D2903"/>
    <w:rsid w:val="005D3B49"/>
    <w:rsid w:val="005D4F7D"/>
    <w:rsid w:val="005D5C2E"/>
    <w:rsid w:val="005D6129"/>
    <w:rsid w:val="005E1B5C"/>
    <w:rsid w:val="005E1D0C"/>
    <w:rsid w:val="005E3336"/>
    <w:rsid w:val="005E3C80"/>
    <w:rsid w:val="005E3E09"/>
    <w:rsid w:val="005E3FE2"/>
    <w:rsid w:val="005E414D"/>
    <w:rsid w:val="005E4732"/>
    <w:rsid w:val="005E6677"/>
    <w:rsid w:val="005E6BE0"/>
    <w:rsid w:val="005E7AFD"/>
    <w:rsid w:val="005F1681"/>
    <w:rsid w:val="005F171A"/>
    <w:rsid w:val="005F1CC5"/>
    <w:rsid w:val="005F1E79"/>
    <w:rsid w:val="005F20A1"/>
    <w:rsid w:val="005F20BF"/>
    <w:rsid w:val="005F29F2"/>
    <w:rsid w:val="005F2E23"/>
    <w:rsid w:val="005F32D8"/>
    <w:rsid w:val="005F3CFA"/>
    <w:rsid w:val="005F3EBD"/>
    <w:rsid w:val="005F43F7"/>
    <w:rsid w:val="005F5DC8"/>
    <w:rsid w:val="005F61A7"/>
    <w:rsid w:val="005F650F"/>
    <w:rsid w:val="005F657D"/>
    <w:rsid w:val="005F65F9"/>
    <w:rsid w:val="005F6949"/>
    <w:rsid w:val="005F6EB6"/>
    <w:rsid w:val="005F78B9"/>
    <w:rsid w:val="006003E9"/>
    <w:rsid w:val="006009FD"/>
    <w:rsid w:val="00601828"/>
    <w:rsid w:val="00601AC1"/>
    <w:rsid w:val="0060235F"/>
    <w:rsid w:val="006025CB"/>
    <w:rsid w:val="00602B77"/>
    <w:rsid w:val="00603BE3"/>
    <w:rsid w:val="00603E98"/>
    <w:rsid w:val="00604740"/>
    <w:rsid w:val="00604C87"/>
    <w:rsid w:val="006065B0"/>
    <w:rsid w:val="00607749"/>
    <w:rsid w:val="006103C1"/>
    <w:rsid w:val="00610805"/>
    <w:rsid w:val="00610854"/>
    <w:rsid w:val="0061191E"/>
    <w:rsid w:val="00612007"/>
    <w:rsid w:val="00612FD8"/>
    <w:rsid w:val="006133D2"/>
    <w:rsid w:val="00614F8D"/>
    <w:rsid w:val="0061517A"/>
    <w:rsid w:val="00615B27"/>
    <w:rsid w:val="00615C4F"/>
    <w:rsid w:val="00615FC4"/>
    <w:rsid w:val="006160CA"/>
    <w:rsid w:val="00616DFE"/>
    <w:rsid w:val="00616E2F"/>
    <w:rsid w:val="006176F4"/>
    <w:rsid w:val="00617C0E"/>
    <w:rsid w:val="00617FFC"/>
    <w:rsid w:val="00620053"/>
    <w:rsid w:val="00620207"/>
    <w:rsid w:val="00621547"/>
    <w:rsid w:val="0062191E"/>
    <w:rsid w:val="006223B0"/>
    <w:rsid w:val="00622B4D"/>
    <w:rsid w:val="00623481"/>
    <w:rsid w:val="006243F3"/>
    <w:rsid w:val="00624465"/>
    <w:rsid w:val="006248DC"/>
    <w:rsid w:val="00624DF1"/>
    <w:rsid w:val="006254A7"/>
    <w:rsid w:val="00627086"/>
    <w:rsid w:val="00627293"/>
    <w:rsid w:val="006274EA"/>
    <w:rsid w:val="00627D05"/>
    <w:rsid w:val="00631A8F"/>
    <w:rsid w:val="00631E89"/>
    <w:rsid w:val="00632F63"/>
    <w:rsid w:val="00633779"/>
    <w:rsid w:val="00633E0A"/>
    <w:rsid w:val="0063431D"/>
    <w:rsid w:val="00634600"/>
    <w:rsid w:val="00634844"/>
    <w:rsid w:val="00634E14"/>
    <w:rsid w:val="0063516C"/>
    <w:rsid w:val="0063555C"/>
    <w:rsid w:val="00635C26"/>
    <w:rsid w:val="00635C5A"/>
    <w:rsid w:val="00635FD6"/>
    <w:rsid w:val="00637DCA"/>
    <w:rsid w:val="00637E27"/>
    <w:rsid w:val="00637FDE"/>
    <w:rsid w:val="00640029"/>
    <w:rsid w:val="0064098B"/>
    <w:rsid w:val="00641064"/>
    <w:rsid w:val="00642316"/>
    <w:rsid w:val="0064297A"/>
    <w:rsid w:val="00642B82"/>
    <w:rsid w:val="006431D2"/>
    <w:rsid w:val="00643E67"/>
    <w:rsid w:val="00644829"/>
    <w:rsid w:val="00645208"/>
    <w:rsid w:val="00645A9E"/>
    <w:rsid w:val="00645F22"/>
    <w:rsid w:val="006471E4"/>
    <w:rsid w:val="006475A2"/>
    <w:rsid w:val="00647C34"/>
    <w:rsid w:val="00647DBF"/>
    <w:rsid w:val="00651285"/>
    <w:rsid w:val="00651504"/>
    <w:rsid w:val="00651CD5"/>
    <w:rsid w:val="00652025"/>
    <w:rsid w:val="00652D87"/>
    <w:rsid w:val="006532CA"/>
    <w:rsid w:val="006532D1"/>
    <w:rsid w:val="00653661"/>
    <w:rsid w:val="006538CE"/>
    <w:rsid w:val="006541DF"/>
    <w:rsid w:val="006542E7"/>
    <w:rsid w:val="00654532"/>
    <w:rsid w:val="0065478E"/>
    <w:rsid w:val="006559F8"/>
    <w:rsid w:val="006560F8"/>
    <w:rsid w:val="00656178"/>
    <w:rsid w:val="006574FF"/>
    <w:rsid w:val="00657BC2"/>
    <w:rsid w:val="00657CFD"/>
    <w:rsid w:val="00660123"/>
    <w:rsid w:val="00661519"/>
    <w:rsid w:val="00661950"/>
    <w:rsid w:val="00661D3D"/>
    <w:rsid w:val="00662569"/>
    <w:rsid w:val="00663DB9"/>
    <w:rsid w:val="0066452F"/>
    <w:rsid w:val="00664C2E"/>
    <w:rsid w:val="00665465"/>
    <w:rsid w:val="00665C57"/>
    <w:rsid w:val="00665C80"/>
    <w:rsid w:val="00665E63"/>
    <w:rsid w:val="00666151"/>
    <w:rsid w:val="006662A0"/>
    <w:rsid w:val="00666313"/>
    <w:rsid w:val="0066664E"/>
    <w:rsid w:val="00666C6D"/>
    <w:rsid w:val="00666DD8"/>
    <w:rsid w:val="00667457"/>
    <w:rsid w:val="00667B2F"/>
    <w:rsid w:val="006703FC"/>
    <w:rsid w:val="006709FD"/>
    <w:rsid w:val="00670DB5"/>
    <w:rsid w:val="006712F8"/>
    <w:rsid w:val="00672099"/>
    <w:rsid w:val="0067230F"/>
    <w:rsid w:val="006723E4"/>
    <w:rsid w:val="00672428"/>
    <w:rsid w:val="00673055"/>
    <w:rsid w:val="00673E42"/>
    <w:rsid w:val="00674247"/>
    <w:rsid w:val="0067465B"/>
    <w:rsid w:val="00674DB4"/>
    <w:rsid w:val="00675064"/>
    <w:rsid w:val="006806FD"/>
    <w:rsid w:val="006809C0"/>
    <w:rsid w:val="00680A61"/>
    <w:rsid w:val="00680AF6"/>
    <w:rsid w:val="00681632"/>
    <w:rsid w:val="00681FAF"/>
    <w:rsid w:val="006820DC"/>
    <w:rsid w:val="00682242"/>
    <w:rsid w:val="00682261"/>
    <w:rsid w:val="00682756"/>
    <w:rsid w:val="00682A59"/>
    <w:rsid w:val="00682CB2"/>
    <w:rsid w:val="00683369"/>
    <w:rsid w:val="00683AB8"/>
    <w:rsid w:val="00684EBF"/>
    <w:rsid w:val="0068509F"/>
    <w:rsid w:val="00686229"/>
    <w:rsid w:val="00686361"/>
    <w:rsid w:val="0068681D"/>
    <w:rsid w:val="00687AED"/>
    <w:rsid w:val="006903CB"/>
    <w:rsid w:val="00690A5D"/>
    <w:rsid w:val="00692257"/>
    <w:rsid w:val="006925F9"/>
    <w:rsid w:val="006929FD"/>
    <w:rsid w:val="00693BCD"/>
    <w:rsid w:val="0069412A"/>
    <w:rsid w:val="00695008"/>
    <w:rsid w:val="00695618"/>
    <w:rsid w:val="00695642"/>
    <w:rsid w:val="006963C9"/>
    <w:rsid w:val="00696596"/>
    <w:rsid w:val="00696EB7"/>
    <w:rsid w:val="00697438"/>
    <w:rsid w:val="006A05FC"/>
    <w:rsid w:val="006A06F8"/>
    <w:rsid w:val="006A1608"/>
    <w:rsid w:val="006A256F"/>
    <w:rsid w:val="006A2710"/>
    <w:rsid w:val="006A385C"/>
    <w:rsid w:val="006A3ED3"/>
    <w:rsid w:val="006A4308"/>
    <w:rsid w:val="006A4EC7"/>
    <w:rsid w:val="006A4ED0"/>
    <w:rsid w:val="006A4F17"/>
    <w:rsid w:val="006A50B0"/>
    <w:rsid w:val="006A51D9"/>
    <w:rsid w:val="006A56DD"/>
    <w:rsid w:val="006A683F"/>
    <w:rsid w:val="006A6B99"/>
    <w:rsid w:val="006A70D4"/>
    <w:rsid w:val="006B0155"/>
    <w:rsid w:val="006B06CE"/>
    <w:rsid w:val="006B0731"/>
    <w:rsid w:val="006B0CA9"/>
    <w:rsid w:val="006B1441"/>
    <w:rsid w:val="006B242C"/>
    <w:rsid w:val="006B2E74"/>
    <w:rsid w:val="006B3A84"/>
    <w:rsid w:val="006B42EE"/>
    <w:rsid w:val="006B4698"/>
    <w:rsid w:val="006B4876"/>
    <w:rsid w:val="006B49AC"/>
    <w:rsid w:val="006B4C53"/>
    <w:rsid w:val="006B52FC"/>
    <w:rsid w:val="006B5870"/>
    <w:rsid w:val="006B5FAC"/>
    <w:rsid w:val="006B6FF4"/>
    <w:rsid w:val="006C046C"/>
    <w:rsid w:val="006C0F2E"/>
    <w:rsid w:val="006C10A6"/>
    <w:rsid w:val="006C1F9E"/>
    <w:rsid w:val="006C31C5"/>
    <w:rsid w:val="006C3510"/>
    <w:rsid w:val="006C3B82"/>
    <w:rsid w:val="006C4138"/>
    <w:rsid w:val="006C4935"/>
    <w:rsid w:val="006C510D"/>
    <w:rsid w:val="006C5BAE"/>
    <w:rsid w:val="006C5E9E"/>
    <w:rsid w:val="006C6C1C"/>
    <w:rsid w:val="006D02AB"/>
    <w:rsid w:val="006D0316"/>
    <w:rsid w:val="006D0B35"/>
    <w:rsid w:val="006D0F28"/>
    <w:rsid w:val="006D1008"/>
    <w:rsid w:val="006D10A2"/>
    <w:rsid w:val="006D263E"/>
    <w:rsid w:val="006D28D4"/>
    <w:rsid w:val="006D2C7E"/>
    <w:rsid w:val="006D2D46"/>
    <w:rsid w:val="006D3A34"/>
    <w:rsid w:val="006D3E75"/>
    <w:rsid w:val="006D5287"/>
    <w:rsid w:val="006D5C49"/>
    <w:rsid w:val="006D5F21"/>
    <w:rsid w:val="006D6199"/>
    <w:rsid w:val="006D6735"/>
    <w:rsid w:val="006D693F"/>
    <w:rsid w:val="006E0C44"/>
    <w:rsid w:val="006E11AB"/>
    <w:rsid w:val="006E120B"/>
    <w:rsid w:val="006E19A3"/>
    <w:rsid w:val="006E2057"/>
    <w:rsid w:val="006E2908"/>
    <w:rsid w:val="006E296B"/>
    <w:rsid w:val="006E3091"/>
    <w:rsid w:val="006E3929"/>
    <w:rsid w:val="006E3C67"/>
    <w:rsid w:val="006E5DC7"/>
    <w:rsid w:val="006E627C"/>
    <w:rsid w:val="006E6A53"/>
    <w:rsid w:val="006F08AB"/>
    <w:rsid w:val="006F1266"/>
    <w:rsid w:val="006F149C"/>
    <w:rsid w:val="006F1671"/>
    <w:rsid w:val="006F1701"/>
    <w:rsid w:val="006F2169"/>
    <w:rsid w:val="006F23F1"/>
    <w:rsid w:val="006F2711"/>
    <w:rsid w:val="006F27AF"/>
    <w:rsid w:val="006F2F76"/>
    <w:rsid w:val="006F36A9"/>
    <w:rsid w:val="006F431F"/>
    <w:rsid w:val="006F43EB"/>
    <w:rsid w:val="006F46A2"/>
    <w:rsid w:val="006F4762"/>
    <w:rsid w:val="006F4848"/>
    <w:rsid w:val="006F4AF1"/>
    <w:rsid w:val="006F4F71"/>
    <w:rsid w:val="006F5743"/>
    <w:rsid w:val="006F70D5"/>
    <w:rsid w:val="006F7511"/>
    <w:rsid w:val="006F7A94"/>
    <w:rsid w:val="007003F6"/>
    <w:rsid w:val="00700D2A"/>
    <w:rsid w:val="0070187B"/>
    <w:rsid w:val="0070295E"/>
    <w:rsid w:val="0070375C"/>
    <w:rsid w:val="00703AD4"/>
    <w:rsid w:val="007042F0"/>
    <w:rsid w:val="00704BFB"/>
    <w:rsid w:val="007055E9"/>
    <w:rsid w:val="0070598F"/>
    <w:rsid w:val="007069DD"/>
    <w:rsid w:val="00706B82"/>
    <w:rsid w:val="0070747C"/>
    <w:rsid w:val="00707544"/>
    <w:rsid w:val="00707CB3"/>
    <w:rsid w:val="00707EA9"/>
    <w:rsid w:val="007104CA"/>
    <w:rsid w:val="007105FA"/>
    <w:rsid w:val="00710D3B"/>
    <w:rsid w:val="00710EE8"/>
    <w:rsid w:val="00711380"/>
    <w:rsid w:val="007116B1"/>
    <w:rsid w:val="00712976"/>
    <w:rsid w:val="00712EAE"/>
    <w:rsid w:val="007139FE"/>
    <w:rsid w:val="00714C8F"/>
    <w:rsid w:val="007150C8"/>
    <w:rsid w:val="0071538F"/>
    <w:rsid w:val="007154BB"/>
    <w:rsid w:val="00715744"/>
    <w:rsid w:val="00715B2D"/>
    <w:rsid w:val="00716D00"/>
    <w:rsid w:val="00716FA6"/>
    <w:rsid w:val="0071728F"/>
    <w:rsid w:val="0071741C"/>
    <w:rsid w:val="00717502"/>
    <w:rsid w:val="0071795D"/>
    <w:rsid w:val="00720191"/>
    <w:rsid w:val="007204EE"/>
    <w:rsid w:val="007210A9"/>
    <w:rsid w:val="007214A0"/>
    <w:rsid w:val="00721A28"/>
    <w:rsid w:val="00721E08"/>
    <w:rsid w:val="00722F8F"/>
    <w:rsid w:val="0072534C"/>
    <w:rsid w:val="00725429"/>
    <w:rsid w:val="00725B79"/>
    <w:rsid w:val="00726FAF"/>
    <w:rsid w:val="007306FE"/>
    <w:rsid w:val="00730C5A"/>
    <w:rsid w:val="00730CF3"/>
    <w:rsid w:val="00732C8E"/>
    <w:rsid w:val="0073308B"/>
    <w:rsid w:val="0073399C"/>
    <w:rsid w:val="00734190"/>
    <w:rsid w:val="007352E8"/>
    <w:rsid w:val="00735516"/>
    <w:rsid w:val="00735D2E"/>
    <w:rsid w:val="0073666D"/>
    <w:rsid w:val="00736D59"/>
    <w:rsid w:val="00737089"/>
    <w:rsid w:val="007374B9"/>
    <w:rsid w:val="00740FC8"/>
    <w:rsid w:val="0074107B"/>
    <w:rsid w:val="007417A5"/>
    <w:rsid w:val="007417A8"/>
    <w:rsid w:val="00742012"/>
    <w:rsid w:val="007424BC"/>
    <w:rsid w:val="00743B23"/>
    <w:rsid w:val="0074483C"/>
    <w:rsid w:val="00744D07"/>
    <w:rsid w:val="0074714A"/>
    <w:rsid w:val="00747321"/>
    <w:rsid w:val="00750E36"/>
    <w:rsid w:val="00751ABC"/>
    <w:rsid w:val="0075207B"/>
    <w:rsid w:val="00752441"/>
    <w:rsid w:val="007527AB"/>
    <w:rsid w:val="00752DED"/>
    <w:rsid w:val="00753164"/>
    <w:rsid w:val="00753410"/>
    <w:rsid w:val="00753B60"/>
    <w:rsid w:val="00755777"/>
    <w:rsid w:val="007563E5"/>
    <w:rsid w:val="0075679E"/>
    <w:rsid w:val="00756D97"/>
    <w:rsid w:val="00756E1E"/>
    <w:rsid w:val="00757632"/>
    <w:rsid w:val="00757C70"/>
    <w:rsid w:val="00757F72"/>
    <w:rsid w:val="007601ED"/>
    <w:rsid w:val="00760236"/>
    <w:rsid w:val="0076052C"/>
    <w:rsid w:val="00761304"/>
    <w:rsid w:val="00761F39"/>
    <w:rsid w:val="00762341"/>
    <w:rsid w:val="00763923"/>
    <w:rsid w:val="00763B93"/>
    <w:rsid w:val="00763FFC"/>
    <w:rsid w:val="00764005"/>
    <w:rsid w:val="007646EA"/>
    <w:rsid w:val="0076549F"/>
    <w:rsid w:val="00765FD3"/>
    <w:rsid w:val="0076607D"/>
    <w:rsid w:val="0076613F"/>
    <w:rsid w:val="00766426"/>
    <w:rsid w:val="0076673B"/>
    <w:rsid w:val="0076677A"/>
    <w:rsid w:val="0076694A"/>
    <w:rsid w:val="007670AC"/>
    <w:rsid w:val="007675A8"/>
    <w:rsid w:val="00770255"/>
    <w:rsid w:val="00770550"/>
    <w:rsid w:val="00770895"/>
    <w:rsid w:val="00771898"/>
    <w:rsid w:val="00771B08"/>
    <w:rsid w:val="0077211C"/>
    <w:rsid w:val="00772EE6"/>
    <w:rsid w:val="0077331F"/>
    <w:rsid w:val="007733D8"/>
    <w:rsid w:val="007736E9"/>
    <w:rsid w:val="007739DD"/>
    <w:rsid w:val="00774B02"/>
    <w:rsid w:val="00774F48"/>
    <w:rsid w:val="0077500F"/>
    <w:rsid w:val="0077515B"/>
    <w:rsid w:val="007755B2"/>
    <w:rsid w:val="00775E0D"/>
    <w:rsid w:val="007763CB"/>
    <w:rsid w:val="00777ADA"/>
    <w:rsid w:val="007807E8"/>
    <w:rsid w:val="007808F8"/>
    <w:rsid w:val="00780E51"/>
    <w:rsid w:val="00780F34"/>
    <w:rsid w:val="00781C54"/>
    <w:rsid w:val="00783140"/>
    <w:rsid w:val="00783C58"/>
    <w:rsid w:val="0078466A"/>
    <w:rsid w:val="00785624"/>
    <w:rsid w:val="00785E33"/>
    <w:rsid w:val="00786322"/>
    <w:rsid w:val="0078639C"/>
    <w:rsid w:val="00787365"/>
    <w:rsid w:val="00790CCC"/>
    <w:rsid w:val="0079127F"/>
    <w:rsid w:val="007914F8"/>
    <w:rsid w:val="00792371"/>
    <w:rsid w:val="0079263C"/>
    <w:rsid w:val="00792D77"/>
    <w:rsid w:val="00792FED"/>
    <w:rsid w:val="0079330E"/>
    <w:rsid w:val="007936B5"/>
    <w:rsid w:val="00793F06"/>
    <w:rsid w:val="00794911"/>
    <w:rsid w:val="00794A39"/>
    <w:rsid w:val="00794B7D"/>
    <w:rsid w:val="007955BA"/>
    <w:rsid w:val="007955EC"/>
    <w:rsid w:val="00795A1E"/>
    <w:rsid w:val="00795E80"/>
    <w:rsid w:val="00795FFB"/>
    <w:rsid w:val="007965CD"/>
    <w:rsid w:val="00796784"/>
    <w:rsid w:val="007974CF"/>
    <w:rsid w:val="00797630"/>
    <w:rsid w:val="00797D3A"/>
    <w:rsid w:val="007A06F9"/>
    <w:rsid w:val="007A1095"/>
    <w:rsid w:val="007A1678"/>
    <w:rsid w:val="007A190C"/>
    <w:rsid w:val="007A1ABD"/>
    <w:rsid w:val="007A242A"/>
    <w:rsid w:val="007A24F5"/>
    <w:rsid w:val="007A3DB0"/>
    <w:rsid w:val="007A409A"/>
    <w:rsid w:val="007A42DD"/>
    <w:rsid w:val="007A4D98"/>
    <w:rsid w:val="007A516B"/>
    <w:rsid w:val="007A5F04"/>
    <w:rsid w:val="007A5F6E"/>
    <w:rsid w:val="007A6119"/>
    <w:rsid w:val="007A6315"/>
    <w:rsid w:val="007B037C"/>
    <w:rsid w:val="007B0467"/>
    <w:rsid w:val="007B04DA"/>
    <w:rsid w:val="007B0B76"/>
    <w:rsid w:val="007B0C7E"/>
    <w:rsid w:val="007B0D99"/>
    <w:rsid w:val="007B1997"/>
    <w:rsid w:val="007B1FCF"/>
    <w:rsid w:val="007B30EE"/>
    <w:rsid w:val="007B3535"/>
    <w:rsid w:val="007B3BAE"/>
    <w:rsid w:val="007B46F4"/>
    <w:rsid w:val="007B4D18"/>
    <w:rsid w:val="007B502B"/>
    <w:rsid w:val="007B5991"/>
    <w:rsid w:val="007B5BC3"/>
    <w:rsid w:val="007B6610"/>
    <w:rsid w:val="007B7A48"/>
    <w:rsid w:val="007B7F32"/>
    <w:rsid w:val="007B7F62"/>
    <w:rsid w:val="007C0B40"/>
    <w:rsid w:val="007C0E8E"/>
    <w:rsid w:val="007C1016"/>
    <w:rsid w:val="007C11FE"/>
    <w:rsid w:val="007C1512"/>
    <w:rsid w:val="007C1FB2"/>
    <w:rsid w:val="007C20C4"/>
    <w:rsid w:val="007C2106"/>
    <w:rsid w:val="007C2129"/>
    <w:rsid w:val="007C387C"/>
    <w:rsid w:val="007C4E07"/>
    <w:rsid w:val="007C51B8"/>
    <w:rsid w:val="007C56EC"/>
    <w:rsid w:val="007C5E20"/>
    <w:rsid w:val="007C62BB"/>
    <w:rsid w:val="007C6E49"/>
    <w:rsid w:val="007D0F43"/>
    <w:rsid w:val="007D12FA"/>
    <w:rsid w:val="007D1463"/>
    <w:rsid w:val="007D1F6E"/>
    <w:rsid w:val="007D20A6"/>
    <w:rsid w:val="007D2303"/>
    <w:rsid w:val="007D23D9"/>
    <w:rsid w:val="007D2680"/>
    <w:rsid w:val="007D2923"/>
    <w:rsid w:val="007D2E1A"/>
    <w:rsid w:val="007D3533"/>
    <w:rsid w:val="007D40F4"/>
    <w:rsid w:val="007D4497"/>
    <w:rsid w:val="007D494C"/>
    <w:rsid w:val="007D4ED4"/>
    <w:rsid w:val="007D5491"/>
    <w:rsid w:val="007D57C4"/>
    <w:rsid w:val="007D5822"/>
    <w:rsid w:val="007D5D2C"/>
    <w:rsid w:val="007D6219"/>
    <w:rsid w:val="007D6318"/>
    <w:rsid w:val="007D65C4"/>
    <w:rsid w:val="007D6E29"/>
    <w:rsid w:val="007E12F6"/>
    <w:rsid w:val="007E18E5"/>
    <w:rsid w:val="007E1CF1"/>
    <w:rsid w:val="007E2F1D"/>
    <w:rsid w:val="007E38DC"/>
    <w:rsid w:val="007E4373"/>
    <w:rsid w:val="007E44FD"/>
    <w:rsid w:val="007E4C0A"/>
    <w:rsid w:val="007E4E53"/>
    <w:rsid w:val="007E5123"/>
    <w:rsid w:val="007E522C"/>
    <w:rsid w:val="007E5755"/>
    <w:rsid w:val="007E6A8D"/>
    <w:rsid w:val="007E77B0"/>
    <w:rsid w:val="007E7A17"/>
    <w:rsid w:val="007F05B0"/>
    <w:rsid w:val="007F1565"/>
    <w:rsid w:val="007F1DF8"/>
    <w:rsid w:val="007F21A6"/>
    <w:rsid w:val="007F32C2"/>
    <w:rsid w:val="007F33B9"/>
    <w:rsid w:val="007F35BB"/>
    <w:rsid w:val="007F3C8D"/>
    <w:rsid w:val="007F411F"/>
    <w:rsid w:val="007F46D1"/>
    <w:rsid w:val="007F4C2E"/>
    <w:rsid w:val="007F508A"/>
    <w:rsid w:val="007F54CE"/>
    <w:rsid w:val="007F552C"/>
    <w:rsid w:val="007F5FFD"/>
    <w:rsid w:val="007F6E96"/>
    <w:rsid w:val="007F6ED3"/>
    <w:rsid w:val="007F73DE"/>
    <w:rsid w:val="007F74C3"/>
    <w:rsid w:val="008005C3"/>
    <w:rsid w:val="00800836"/>
    <w:rsid w:val="00800D2E"/>
    <w:rsid w:val="0080112F"/>
    <w:rsid w:val="008047C9"/>
    <w:rsid w:val="00805617"/>
    <w:rsid w:val="008056CF"/>
    <w:rsid w:val="00805A43"/>
    <w:rsid w:val="008068E9"/>
    <w:rsid w:val="00806E12"/>
    <w:rsid w:val="0080719A"/>
    <w:rsid w:val="0080782A"/>
    <w:rsid w:val="008078C5"/>
    <w:rsid w:val="00807F94"/>
    <w:rsid w:val="008100B0"/>
    <w:rsid w:val="008108A6"/>
    <w:rsid w:val="008115F2"/>
    <w:rsid w:val="008119FA"/>
    <w:rsid w:val="00812352"/>
    <w:rsid w:val="00812677"/>
    <w:rsid w:val="008126B7"/>
    <w:rsid w:val="00812F89"/>
    <w:rsid w:val="008131EC"/>
    <w:rsid w:val="00813452"/>
    <w:rsid w:val="008139BC"/>
    <w:rsid w:val="00814494"/>
    <w:rsid w:val="0081516A"/>
    <w:rsid w:val="00815CEC"/>
    <w:rsid w:val="00816063"/>
    <w:rsid w:val="00816F64"/>
    <w:rsid w:val="00817726"/>
    <w:rsid w:val="00817A86"/>
    <w:rsid w:val="00817B32"/>
    <w:rsid w:val="00817ED6"/>
    <w:rsid w:val="008207C5"/>
    <w:rsid w:val="008208A9"/>
    <w:rsid w:val="00820925"/>
    <w:rsid w:val="00820C7E"/>
    <w:rsid w:val="00820E87"/>
    <w:rsid w:val="0082172A"/>
    <w:rsid w:val="00821C67"/>
    <w:rsid w:val="008220BC"/>
    <w:rsid w:val="00822461"/>
    <w:rsid w:val="00824DC2"/>
    <w:rsid w:val="00825795"/>
    <w:rsid w:val="00826BCD"/>
    <w:rsid w:val="00827CB0"/>
    <w:rsid w:val="008305C4"/>
    <w:rsid w:val="00831158"/>
    <w:rsid w:val="008311A7"/>
    <w:rsid w:val="00831825"/>
    <w:rsid w:val="00831996"/>
    <w:rsid w:val="00831C30"/>
    <w:rsid w:val="00831E62"/>
    <w:rsid w:val="008322BA"/>
    <w:rsid w:val="00832378"/>
    <w:rsid w:val="008326CB"/>
    <w:rsid w:val="00833CE4"/>
    <w:rsid w:val="00833EE0"/>
    <w:rsid w:val="0083447A"/>
    <w:rsid w:val="008345CE"/>
    <w:rsid w:val="008346F1"/>
    <w:rsid w:val="00834D04"/>
    <w:rsid w:val="008351C2"/>
    <w:rsid w:val="0083525B"/>
    <w:rsid w:val="0083555E"/>
    <w:rsid w:val="00835689"/>
    <w:rsid w:val="00837C9A"/>
    <w:rsid w:val="00840075"/>
    <w:rsid w:val="008400EC"/>
    <w:rsid w:val="008401E4"/>
    <w:rsid w:val="0084049D"/>
    <w:rsid w:val="00840BEF"/>
    <w:rsid w:val="00841A8D"/>
    <w:rsid w:val="00841E5B"/>
    <w:rsid w:val="00842470"/>
    <w:rsid w:val="00842BE3"/>
    <w:rsid w:val="00843076"/>
    <w:rsid w:val="00844190"/>
    <w:rsid w:val="00844BC4"/>
    <w:rsid w:val="00844C9F"/>
    <w:rsid w:val="00844EF8"/>
    <w:rsid w:val="00844F06"/>
    <w:rsid w:val="00845373"/>
    <w:rsid w:val="0084545D"/>
    <w:rsid w:val="008460E6"/>
    <w:rsid w:val="00846152"/>
    <w:rsid w:val="0084636E"/>
    <w:rsid w:val="008466DB"/>
    <w:rsid w:val="00846927"/>
    <w:rsid w:val="00846950"/>
    <w:rsid w:val="00846D69"/>
    <w:rsid w:val="008472EF"/>
    <w:rsid w:val="00847977"/>
    <w:rsid w:val="00847981"/>
    <w:rsid w:val="00850148"/>
    <w:rsid w:val="008505C8"/>
    <w:rsid w:val="008506F2"/>
    <w:rsid w:val="0085129C"/>
    <w:rsid w:val="008516F6"/>
    <w:rsid w:val="0085189C"/>
    <w:rsid w:val="00851D6D"/>
    <w:rsid w:val="00852AA5"/>
    <w:rsid w:val="00852D83"/>
    <w:rsid w:val="00854624"/>
    <w:rsid w:val="008559E3"/>
    <w:rsid w:val="00855A77"/>
    <w:rsid w:val="00855BB5"/>
    <w:rsid w:val="00856D9B"/>
    <w:rsid w:val="008602DF"/>
    <w:rsid w:val="00860DC2"/>
    <w:rsid w:val="00860F97"/>
    <w:rsid w:val="008617BC"/>
    <w:rsid w:val="00861ADA"/>
    <w:rsid w:val="00861B3E"/>
    <w:rsid w:val="00861CE4"/>
    <w:rsid w:val="0086267F"/>
    <w:rsid w:val="0086350C"/>
    <w:rsid w:val="00863D58"/>
    <w:rsid w:val="0086457D"/>
    <w:rsid w:val="00865699"/>
    <w:rsid w:val="00865EF2"/>
    <w:rsid w:val="00865F3E"/>
    <w:rsid w:val="00866E11"/>
    <w:rsid w:val="0086745A"/>
    <w:rsid w:val="008677B7"/>
    <w:rsid w:val="0086784B"/>
    <w:rsid w:val="00867CC1"/>
    <w:rsid w:val="008704BC"/>
    <w:rsid w:val="00870C64"/>
    <w:rsid w:val="00872505"/>
    <w:rsid w:val="0087270A"/>
    <w:rsid w:val="008741BB"/>
    <w:rsid w:val="008742C2"/>
    <w:rsid w:val="00875F06"/>
    <w:rsid w:val="008771AC"/>
    <w:rsid w:val="00877952"/>
    <w:rsid w:val="00880DD1"/>
    <w:rsid w:val="00880F39"/>
    <w:rsid w:val="008810FB"/>
    <w:rsid w:val="008814C1"/>
    <w:rsid w:val="00882862"/>
    <w:rsid w:val="00882C98"/>
    <w:rsid w:val="00882CA0"/>
    <w:rsid w:val="00882D66"/>
    <w:rsid w:val="0088421F"/>
    <w:rsid w:val="00884295"/>
    <w:rsid w:val="00884939"/>
    <w:rsid w:val="008852BB"/>
    <w:rsid w:val="00885516"/>
    <w:rsid w:val="0088575E"/>
    <w:rsid w:val="0088649D"/>
    <w:rsid w:val="0088652C"/>
    <w:rsid w:val="0088698E"/>
    <w:rsid w:val="00886C0D"/>
    <w:rsid w:val="008900BB"/>
    <w:rsid w:val="00890B64"/>
    <w:rsid w:val="00890CD2"/>
    <w:rsid w:val="008913DA"/>
    <w:rsid w:val="00891A92"/>
    <w:rsid w:val="00891CB9"/>
    <w:rsid w:val="00892429"/>
    <w:rsid w:val="00892D78"/>
    <w:rsid w:val="008931AC"/>
    <w:rsid w:val="008931C7"/>
    <w:rsid w:val="00893332"/>
    <w:rsid w:val="008935D4"/>
    <w:rsid w:val="00894665"/>
    <w:rsid w:val="00894BA0"/>
    <w:rsid w:val="008955F8"/>
    <w:rsid w:val="0089591F"/>
    <w:rsid w:val="00895C72"/>
    <w:rsid w:val="00896A3A"/>
    <w:rsid w:val="00896F5A"/>
    <w:rsid w:val="00896F8F"/>
    <w:rsid w:val="00897073"/>
    <w:rsid w:val="008975E6"/>
    <w:rsid w:val="0089783D"/>
    <w:rsid w:val="00897977"/>
    <w:rsid w:val="008979F6"/>
    <w:rsid w:val="008A00C2"/>
    <w:rsid w:val="008A04A6"/>
    <w:rsid w:val="008A04EA"/>
    <w:rsid w:val="008A0ABA"/>
    <w:rsid w:val="008A21D6"/>
    <w:rsid w:val="008A2F03"/>
    <w:rsid w:val="008A2F6C"/>
    <w:rsid w:val="008A41D7"/>
    <w:rsid w:val="008A4B6F"/>
    <w:rsid w:val="008A5159"/>
    <w:rsid w:val="008A53A4"/>
    <w:rsid w:val="008A584B"/>
    <w:rsid w:val="008A67BB"/>
    <w:rsid w:val="008A73FA"/>
    <w:rsid w:val="008A75EF"/>
    <w:rsid w:val="008A7970"/>
    <w:rsid w:val="008B07BB"/>
    <w:rsid w:val="008B0EB8"/>
    <w:rsid w:val="008B11AC"/>
    <w:rsid w:val="008B1500"/>
    <w:rsid w:val="008B2936"/>
    <w:rsid w:val="008B3FFC"/>
    <w:rsid w:val="008B4449"/>
    <w:rsid w:val="008B4AB8"/>
    <w:rsid w:val="008B4C7B"/>
    <w:rsid w:val="008B5495"/>
    <w:rsid w:val="008B5524"/>
    <w:rsid w:val="008B6BE9"/>
    <w:rsid w:val="008B6DF8"/>
    <w:rsid w:val="008B7F61"/>
    <w:rsid w:val="008C1B84"/>
    <w:rsid w:val="008C278D"/>
    <w:rsid w:val="008C2958"/>
    <w:rsid w:val="008C357C"/>
    <w:rsid w:val="008C37B3"/>
    <w:rsid w:val="008C4B09"/>
    <w:rsid w:val="008C5164"/>
    <w:rsid w:val="008C5CA1"/>
    <w:rsid w:val="008C5E07"/>
    <w:rsid w:val="008C7C76"/>
    <w:rsid w:val="008C7C7A"/>
    <w:rsid w:val="008D01DE"/>
    <w:rsid w:val="008D15E2"/>
    <w:rsid w:val="008D25B5"/>
    <w:rsid w:val="008D270B"/>
    <w:rsid w:val="008D299D"/>
    <w:rsid w:val="008D4340"/>
    <w:rsid w:val="008D5DCB"/>
    <w:rsid w:val="008D65AB"/>
    <w:rsid w:val="008D69D4"/>
    <w:rsid w:val="008D6AC8"/>
    <w:rsid w:val="008D6D29"/>
    <w:rsid w:val="008D79CE"/>
    <w:rsid w:val="008E019C"/>
    <w:rsid w:val="008E06CD"/>
    <w:rsid w:val="008E0704"/>
    <w:rsid w:val="008E0E3E"/>
    <w:rsid w:val="008E1761"/>
    <w:rsid w:val="008E1934"/>
    <w:rsid w:val="008E3400"/>
    <w:rsid w:val="008E35A8"/>
    <w:rsid w:val="008E4134"/>
    <w:rsid w:val="008E4ABF"/>
    <w:rsid w:val="008E4D8A"/>
    <w:rsid w:val="008E4E76"/>
    <w:rsid w:val="008E54EA"/>
    <w:rsid w:val="008E554C"/>
    <w:rsid w:val="008E5B2D"/>
    <w:rsid w:val="008E64AA"/>
    <w:rsid w:val="008E64AF"/>
    <w:rsid w:val="008E6D84"/>
    <w:rsid w:val="008E73E9"/>
    <w:rsid w:val="008E7A77"/>
    <w:rsid w:val="008F001D"/>
    <w:rsid w:val="008F0128"/>
    <w:rsid w:val="008F0B45"/>
    <w:rsid w:val="008F0CAC"/>
    <w:rsid w:val="008F0DAE"/>
    <w:rsid w:val="008F10E5"/>
    <w:rsid w:val="008F30A4"/>
    <w:rsid w:val="008F3159"/>
    <w:rsid w:val="008F38C5"/>
    <w:rsid w:val="008F46B4"/>
    <w:rsid w:val="008F52D6"/>
    <w:rsid w:val="008F60AE"/>
    <w:rsid w:val="008F6A4A"/>
    <w:rsid w:val="008F6B53"/>
    <w:rsid w:val="008F6D21"/>
    <w:rsid w:val="008F6FA4"/>
    <w:rsid w:val="008F7E56"/>
    <w:rsid w:val="008F7ED8"/>
    <w:rsid w:val="009001C8"/>
    <w:rsid w:val="0090070C"/>
    <w:rsid w:val="00900B5C"/>
    <w:rsid w:val="00901063"/>
    <w:rsid w:val="0090166B"/>
    <w:rsid w:val="00902826"/>
    <w:rsid w:val="00902F5F"/>
    <w:rsid w:val="009034D5"/>
    <w:rsid w:val="0090499D"/>
    <w:rsid w:val="0090518B"/>
    <w:rsid w:val="009063AC"/>
    <w:rsid w:val="0090693B"/>
    <w:rsid w:val="00906FBD"/>
    <w:rsid w:val="00907757"/>
    <w:rsid w:val="00907F14"/>
    <w:rsid w:val="00910061"/>
    <w:rsid w:val="00911FEB"/>
    <w:rsid w:val="0091211A"/>
    <w:rsid w:val="0091349B"/>
    <w:rsid w:val="00913B6E"/>
    <w:rsid w:val="00913CE1"/>
    <w:rsid w:val="00914C2E"/>
    <w:rsid w:val="009159BF"/>
    <w:rsid w:val="00916D54"/>
    <w:rsid w:val="009173B7"/>
    <w:rsid w:val="00917946"/>
    <w:rsid w:val="00917983"/>
    <w:rsid w:val="00917A52"/>
    <w:rsid w:val="0092041B"/>
    <w:rsid w:val="009204F3"/>
    <w:rsid w:val="00920DB8"/>
    <w:rsid w:val="00921396"/>
    <w:rsid w:val="009214F0"/>
    <w:rsid w:val="009216FF"/>
    <w:rsid w:val="00923408"/>
    <w:rsid w:val="00923F4C"/>
    <w:rsid w:val="00924240"/>
    <w:rsid w:val="00924365"/>
    <w:rsid w:val="00924ACE"/>
    <w:rsid w:val="00925907"/>
    <w:rsid w:val="009259D1"/>
    <w:rsid w:val="00925DD2"/>
    <w:rsid w:val="0092611A"/>
    <w:rsid w:val="00926270"/>
    <w:rsid w:val="0092663A"/>
    <w:rsid w:val="00926E49"/>
    <w:rsid w:val="0092758A"/>
    <w:rsid w:val="00927C11"/>
    <w:rsid w:val="00927C7A"/>
    <w:rsid w:val="009300C2"/>
    <w:rsid w:val="00930852"/>
    <w:rsid w:val="00930B82"/>
    <w:rsid w:val="00930EE0"/>
    <w:rsid w:val="009320E9"/>
    <w:rsid w:val="00932A8E"/>
    <w:rsid w:val="009330A9"/>
    <w:rsid w:val="00934EF1"/>
    <w:rsid w:val="0093523A"/>
    <w:rsid w:val="009353FD"/>
    <w:rsid w:val="00936157"/>
    <w:rsid w:val="00937509"/>
    <w:rsid w:val="00937972"/>
    <w:rsid w:val="00940082"/>
    <w:rsid w:val="009404F8"/>
    <w:rsid w:val="00940555"/>
    <w:rsid w:val="00940B64"/>
    <w:rsid w:val="00940FBE"/>
    <w:rsid w:val="00941A97"/>
    <w:rsid w:val="00941BDC"/>
    <w:rsid w:val="0094367B"/>
    <w:rsid w:val="009438D0"/>
    <w:rsid w:val="00943F3C"/>
    <w:rsid w:val="009444A9"/>
    <w:rsid w:val="00944560"/>
    <w:rsid w:val="00944F7F"/>
    <w:rsid w:val="00945906"/>
    <w:rsid w:val="00945934"/>
    <w:rsid w:val="00945A64"/>
    <w:rsid w:val="00946DDD"/>
    <w:rsid w:val="00946E94"/>
    <w:rsid w:val="00950765"/>
    <w:rsid w:val="0095100D"/>
    <w:rsid w:val="00952FAF"/>
    <w:rsid w:val="009536D6"/>
    <w:rsid w:val="0095382F"/>
    <w:rsid w:val="00954036"/>
    <w:rsid w:val="00954781"/>
    <w:rsid w:val="00954B1F"/>
    <w:rsid w:val="00954BEE"/>
    <w:rsid w:val="00954D2E"/>
    <w:rsid w:val="009550BF"/>
    <w:rsid w:val="00955937"/>
    <w:rsid w:val="00955B18"/>
    <w:rsid w:val="009569CE"/>
    <w:rsid w:val="00956DA4"/>
    <w:rsid w:val="009570DD"/>
    <w:rsid w:val="00960AFF"/>
    <w:rsid w:val="00961151"/>
    <w:rsid w:val="00961306"/>
    <w:rsid w:val="009613AC"/>
    <w:rsid w:val="00962547"/>
    <w:rsid w:val="00963A38"/>
    <w:rsid w:val="0096452A"/>
    <w:rsid w:val="00964AA2"/>
    <w:rsid w:val="00964FB4"/>
    <w:rsid w:val="00965197"/>
    <w:rsid w:val="009655B9"/>
    <w:rsid w:val="009658FA"/>
    <w:rsid w:val="00965BB5"/>
    <w:rsid w:val="00966657"/>
    <w:rsid w:val="00966AE3"/>
    <w:rsid w:val="009670B3"/>
    <w:rsid w:val="00967BC7"/>
    <w:rsid w:val="00970714"/>
    <w:rsid w:val="00970AB1"/>
    <w:rsid w:val="00970C1E"/>
    <w:rsid w:val="00970C84"/>
    <w:rsid w:val="00971471"/>
    <w:rsid w:val="0097162B"/>
    <w:rsid w:val="0097202D"/>
    <w:rsid w:val="00972081"/>
    <w:rsid w:val="0097221F"/>
    <w:rsid w:val="0097253D"/>
    <w:rsid w:val="00972F3A"/>
    <w:rsid w:val="00973779"/>
    <w:rsid w:val="00973787"/>
    <w:rsid w:val="009739D0"/>
    <w:rsid w:val="009747EB"/>
    <w:rsid w:val="00974889"/>
    <w:rsid w:val="0097496A"/>
    <w:rsid w:val="009749A5"/>
    <w:rsid w:val="00974CCE"/>
    <w:rsid w:val="00974F6F"/>
    <w:rsid w:val="009759A1"/>
    <w:rsid w:val="00975BD0"/>
    <w:rsid w:val="00976084"/>
    <w:rsid w:val="009761C5"/>
    <w:rsid w:val="009767B4"/>
    <w:rsid w:val="00976D9F"/>
    <w:rsid w:val="00977C19"/>
    <w:rsid w:val="009803B1"/>
    <w:rsid w:val="00980DB7"/>
    <w:rsid w:val="00981635"/>
    <w:rsid w:val="00981D5B"/>
    <w:rsid w:val="00982398"/>
    <w:rsid w:val="00982588"/>
    <w:rsid w:val="00982B0F"/>
    <w:rsid w:val="00983D2B"/>
    <w:rsid w:val="00984D51"/>
    <w:rsid w:val="00985210"/>
    <w:rsid w:val="00985E49"/>
    <w:rsid w:val="0098601E"/>
    <w:rsid w:val="009863D5"/>
    <w:rsid w:val="00987022"/>
    <w:rsid w:val="00987B78"/>
    <w:rsid w:val="00987BBD"/>
    <w:rsid w:val="00990C72"/>
    <w:rsid w:val="00992468"/>
    <w:rsid w:val="00992DE3"/>
    <w:rsid w:val="00993984"/>
    <w:rsid w:val="00993C58"/>
    <w:rsid w:val="00993DB4"/>
    <w:rsid w:val="00994537"/>
    <w:rsid w:val="00994775"/>
    <w:rsid w:val="00994D9F"/>
    <w:rsid w:val="009951AC"/>
    <w:rsid w:val="00995C23"/>
    <w:rsid w:val="0099690D"/>
    <w:rsid w:val="00996F7C"/>
    <w:rsid w:val="0099761D"/>
    <w:rsid w:val="00997645"/>
    <w:rsid w:val="00997914"/>
    <w:rsid w:val="00997A03"/>
    <w:rsid w:val="009A01F5"/>
    <w:rsid w:val="009A02DC"/>
    <w:rsid w:val="009A08F9"/>
    <w:rsid w:val="009A1884"/>
    <w:rsid w:val="009A1B5E"/>
    <w:rsid w:val="009A2299"/>
    <w:rsid w:val="009A2C1B"/>
    <w:rsid w:val="009A3321"/>
    <w:rsid w:val="009A3CAE"/>
    <w:rsid w:val="009A423E"/>
    <w:rsid w:val="009A4281"/>
    <w:rsid w:val="009A4529"/>
    <w:rsid w:val="009A4965"/>
    <w:rsid w:val="009A49C4"/>
    <w:rsid w:val="009A5676"/>
    <w:rsid w:val="009A5EAE"/>
    <w:rsid w:val="009A646B"/>
    <w:rsid w:val="009B01B8"/>
    <w:rsid w:val="009B03AC"/>
    <w:rsid w:val="009B06AF"/>
    <w:rsid w:val="009B201A"/>
    <w:rsid w:val="009B2714"/>
    <w:rsid w:val="009B29DA"/>
    <w:rsid w:val="009B32D9"/>
    <w:rsid w:val="009B3B53"/>
    <w:rsid w:val="009B5085"/>
    <w:rsid w:val="009B5D89"/>
    <w:rsid w:val="009B5D9F"/>
    <w:rsid w:val="009B5F71"/>
    <w:rsid w:val="009B6C69"/>
    <w:rsid w:val="009B712C"/>
    <w:rsid w:val="009B737E"/>
    <w:rsid w:val="009B7584"/>
    <w:rsid w:val="009C0B32"/>
    <w:rsid w:val="009C0BD3"/>
    <w:rsid w:val="009C0C87"/>
    <w:rsid w:val="009C0ECD"/>
    <w:rsid w:val="009C2F7E"/>
    <w:rsid w:val="009C2FEC"/>
    <w:rsid w:val="009C33D8"/>
    <w:rsid w:val="009C391D"/>
    <w:rsid w:val="009C4976"/>
    <w:rsid w:val="009C5761"/>
    <w:rsid w:val="009C6747"/>
    <w:rsid w:val="009C710F"/>
    <w:rsid w:val="009C714E"/>
    <w:rsid w:val="009C7482"/>
    <w:rsid w:val="009C7F73"/>
    <w:rsid w:val="009C7FA9"/>
    <w:rsid w:val="009D1607"/>
    <w:rsid w:val="009D19D4"/>
    <w:rsid w:val="009D2289"/>
    <w:rsid w:val="009D243C"/>
    <w:rsid w:val="009D2D9D"/>
    <w:rsid w:val="009D3CEF"/>
    <w:rsid w:val="009D5459"/>
    <w:rsid w:val="009D5579"/>
    <w:rsid w:val="009D5D98"/>
    <w:rsid w:val="009D6768"/>
    <w:rsid w:val="009D6BAA"/>
    <w:rsid w:val="009D758F"/>
    <w:rsid w:val="009D79D6"/>
    <w:rsid w:val="009D7E27"/>
    <w:rsid w:val="009D7F12"/>
    <w:rsid w:val="009E0BBA"/>
    <w:rsid w:val="009E179E"/>
    <w:rsid w:val="009E1895"/>
    <w:rsid w:val="009E25BD"/>
    <w:rsid w:val="009E2703"/>
    <w:rsid w:val="009E36BA"/>
    <w:rsid w:val="009E487E"/>
    <w:rsid w:val="009E505E"/>
    <w:rsid w:val="009E5B50"/>
    <w:rsid w:val="009E60AA"/>
    <w:rsid w:val="009E6F3E"/>
    <w:rsid w:val="009F035D"/>
    <w:rsid w:val="009F06D4"/>
    <w:rsid w:val="009F0CA6"/>
    <w:rsid w:val="009F0F02"/>
    <w:rsid w:val="009F0F4A"/>
    <w:rsid w:val="009F1947"/>
    <w:rsid w:val="009F2167"/>
    <w:rsid w:val="009F21B7"/>
    <w:rsid w:val="009F22C8"/>
    <w:rsid w:val="009F24A8"/>
    <w:rsid w:val="009F2EA6"/>
    <w:rsid w:val="009F37E3"/>
    <w:rsid w:val="009F4980"/>
    <w:rsid w:val="009F51B5"/>
    <w:rsid w:val="009F52D5"/>
    <w:rsid w:val="009F53C0"/>
    <w:rsid w:val="009F57DE"/>
    <w:rsid w:val="009F693B"/>
    <w:rsid w:val="009F6D3C"/>
    <w:rsid w:val="009F6F30"/>
    <w:rsid w:val="009F72B7"/>
    <w:rsid w:val="009F74F6"/>
    <w:rsid w:val="009F787F"/>
    <w:rsid w:val="009F7B53"/>
    <w:rsid w:val="00A00B7A"/>
    <w:rsid w:val="00A01406"/>
    <w:rsid w:val="00A0147C"/>
    <w:rsid w:val="00A01660"/>
    <w:rsid w:val="00A02251"/>
    <w:rsid w:val="00A025EB"/>
    <w:rsid w:val="00A026AB"/>
    <w:rsid w:val="00A0295A"/>
    <w:rsid w:val="00A02C2F"/>
    <w:rsid w:val="00A0324E"/>
    <w:rsid w:val="00A0479F"/>
    <w:rsid w:val="00A04B54"/>
    <w:rsid w:val="00A04DFD"/>
    <w:rsid w:val="00A05EC3"/>
    <w:rsid w:val="00A06845"/>
    <w:rsid w:val="00A07377"/>
    <w:rsid w:val="00A076CB"/>
    <w:rsid w:val="00A0777F"/>
    <w:rsid w:val="00A077E5"/>
    <w:rsid w:val="00A07FF5"/>
    <w:rsid w:val="00A10CB5"/>
    <w:rsid w:val="00A1187C"/>
    <w:rsid w:val="00A11AED"/>
    <w:rsid w:val="00A11E35"/>
    <w:rsid w:val="00A1279E"/>
    <w:rsid w:val="00A12B7B"/>
    <w:rsid w:val="00A12D93"/>
    <w:rsid w:val="00A13262"/>
    <w:rsid w:val="00A13774"/>
    <w:rsid w:val="00A1398A"/>
    <w:rsid w:val="00A13AC7"/>
    <w:rsid w:val="00A13B99"/>
    <w:rsid w:val="00A15941"/>
    <w:rsid w:val="00A15A7B"/>
    <w:rsid w:val="00A15AB2"/>
    <w:rsid w:val="00A15F76"/>
    <w:rsid w:val="00A16CAB"/>
    <w:rsid w:val="00A16D6E"/>
    <w:rsid w:val="00A170A2"/>
    <w:rsid w:val="00A17586"/>
    <w:rsid w:val="00A17F15"/>
    <w:rsid w:val="00A20255"/>
    <w:rsid w:val="00A20905"/>
    <w:rsid w:val="00A21661"/>
    <w:rsid w:val="00A21ACF"/>
    <w:rsid w:val="00A2241A"/>
    <w:rsid w:val="00A22D32"/>
    <w:rsid w:val="00A22E7E"/>
    <w:rsid w:val="00A23236"/>
    <w:rsid w:val="00A23771"/>
    <w:rsid w:val="00A23951"/>
    <w:rsid w:val="00A23B16"/>
    <w:rsid w:val="00A24536"/>
    <w:rsid w:val="00A250A8"/>
    <w:rsid w:val="00A25E9E"/>
    <w:rsid w:val="00A2601A"/>
    <w:rsid w:val="00A26071"/>
    <w:rsid w:val="00A26814"/>
    <w:rsid w:val="00A26A4F"/>
    <w:rsid w:val="00A26CB6"/>
    <w:rsid w:val="00A302F2"/>
    <w:rsid w:val="00A31069"/>
    <w:rsid w:val="00A31904"/>
    <w:rsid w:val="00A31A96"/>
    <w:rsid w:val="00A31CCF"/>
    <w:rsid w:val="00A3258F"/>
    <w:rsid w:val="00A3351C"/>
    <w:rsid w:val="00A34AD3"/>
    <w:rsid w:val="00A35379"/>
    <w:rsid w:val="00A35F20"/>
    <w:rsid w:val="00A36E82"/>
    <w:rsid w:val="00A37AA1"/>
    <w:rsid w:val="00A40006"/>
    <w:rsid w:val="00A401A3"/>
    <w:rsid w:val="00A40C38"/>
    <w:rsid w:val="00A40CB4"/>
    <w:rsid w:val="00A41168"/>
    <w:rsid w:val="00A4166D"/>
    <w:rsid w:val="00A416FF"/>
    <w:rsid w:val="00A42233"/>
    <w:rsid w:val="00A44390"/>
    <w:rsid w:val="00A445E3"/>
    <w:rsid w:val="00A448CE"/>
    <w:rsid w:val="00A44D01"/>
    <w:rsid w:val="00A457B7"/>
    <w:rsid w:val="00A46A5F"/>
    <w:rsid w:val="00A470D0"/>
    <w:rsid w:val="00A4774C"/>
    <w:rsid w:val="00A47D5E"/>
    <w:rsid w:val="00A500AE"/>
    <w:rsid w:val="00A50333"/>
    <w:rsid w:val="00A5055C"/>
    <w:rsid w:val="00A50631"/>
    <w:rsid w:val="00A50A19"/>
    <w:rsid w:val="00A50E17"/>
    <w:rsid w:val="00A5148D"/>
    <w:rsid w:val="00A516F8"/>
    <w:rsid w:val="00A522B6"/>
    <w:rsid w:val="00A52F8C"/>
    <w:rsid w:val="00A53078"/>
    <w:rsid w:val="00A53392"/>
    <w:rsid w:val="00A537CA"/>
    <w:rsid w:val="00A54A66"/>
    <w:rsid w:val="00A55447"/>
    <w:rsid w:val="00A56505"/>
    <w:rsid w:val="00A57EE0"/>
    <w:rsid w:val="00A57F7A"/>
    <w:rsid w:val="00A60534"/>
    <w:rsid w:val="00A6077E"/>
    <w:rsid w:val="00A60DF7"/>
    <w:rsid w:val="00A6149A"/>
    <w:rsid w:val="00A61860"/>
    <w:rsid w:val="00A6215D"/>
    <w:rsid w:val="00A63DDA"/>
    <w:rsid w:val="00A64315"/>
    <w:rsid w:val="00A6447F"/>
    <w:rsid w:val="00A657AF"/>
    <w:rsid w:val="00A65E70"/>
    <w:rsid w:val="00A65FA8"/>
    <w:rsid w:val="00A66A5D"/>
    <w:rsid w:val="00A670E0"/>
    <w:rsid w:val="00A674CF"/>
    <w:rsid w:val="00A67804"/>
    <w:rsid w:val="00A67AAD"/>
    <w:rsid w:val="00A701C7"/>
    <w:rsid w:val="00A706C4"/>
    <w:rsid w:val="00A710D1"/>
    <w:rsid w:val="00A71508"/>
    <w:rsid w:val="00A71F18"/>
    <w:rsid w:val="00A720FD"/>
    <w:rsid w:val="00A721BE"/>
    <w:rsid w:val="00A72D82"/>
    <w:rsid w:val="00A72E80"/>
    <w:rsid w:val="00A74A54"/>
    <w:rsid w:val="00A74C0B"/>
    <w:rsid w:val="00A74C59"/>
    <w:rsid w:val="00A75523"/>
    <w:rsid w:val="00A76191"/>
    <w:rsid w:val="00A7629E"/>
    <w:rsid w:val="00A7679E"/>
    <w:rsid w:val="00A76C8E"/>
    <w:rsid w:val="00A77316"/>
    <w:rsid w:val="00A7771F"/>
    <w:rsid w:val="00A77EFF"/>
    <w:rsid w:val="00A805E9"/>
    <w:rsid w:val="00A80AAD"/>
    <w:rsid w:val="00A813F0"/>
    <w:rsid w:val="00A81DEF"/>
    <w:rsid w:val="00A8225A"/>
    <w:rsid w:val="00A8233A"/>
    <w:rsid w:val="00A8332E"/>
    <w:rsid w:val="00A83858"/>
    <w:rsid w:val="00A839B8"/>
    <w:rsid w:val="00A83E03"/>
    <w:rsid w:val="00A8408B"/>
    <w:rsid w:val="00A850D5"/>
    <w:rsid w:val="00A864F7"/>
    <w:rsid w:val="00A86720"/>
    <w:rsid w:val="00A87180"/>
    <w:rsid w:val="00A87CAF"/>
    <w:rsid w:val="00A91AEC"/>
    <w:rsid w:val="00A91AF6"/>
    <w:rsid w:val="00A9260C"/>
    <w:rsid w:val="00A92C24"/>
    <w:rsid w:val="00A9390E"/>
    <w:rsid w:val="00A941AE"/>
    <w:rsid w:val="00A94C1F"/>
    <w:rsid w:val="00A94DC1"/>
    <w:rsid w:val="00A965CA"/>
    <w:rsid w:val="00A96888"/>
    <w:rsid w:val="00A975DA"/>
    <w:rsid w:val="00A97E5A"/>
    <w:rsid w:val="00AA01BF"/>
    <w:rsid w:val="00AA0568"/>
    <w:rsid w:val="00AA092D"/>
    <w:rsid w:val="00AA1395"/>
    <w:rsid w:val="00AA1A8C"/>
    <w:rsid w:val="00AA1B0F"/>
    <w:rsid w:val="00AA1C62"/>
    <w:rsid w:val="00AA1D35"/>
    <w:rsid w:val="00AA2C00"/>
    <w:rsid w:val="00AA3181"/>
    <w:rsid w:val="00AA31CC"/>
    <w:rsid w:val="00AA3489"/>
    <w:rsid w:val="00AA4153"/>
    <w:rsid w:val="00AA41B2"/>
    <w:rsid w:val="00AA4278"/>
    <w:rsid w:val="00AA49BF"/>
    <w:rsid w:val="00AA504E"/>
    <w:rsid w:val="00AA5576"/>
    <w:rsid w:val="00AA55FE"/>
    <w:rsid w:val="00AA69B7"/>
    <w:rsid w:val="00AA6B72"/>
    <w:rsid w:val="00AA792B"/>
    <w:rsid w:val="00AA7E7A"/>
    <w:rsid w:val="00AB0B46"/>
    <w:rsid w:val="00AB10EE"/>
    <w:rsid w:val="00AB1B76"/>
    <w:rsid w:val="00AB1BF5"/>
    <w:rsid w:val="00AB2037"/>
    <w:rsid w:val="00AB2549"/>
    <w:rsid w:val="00AB2E21"/>
    <w:rsid w:val="00AB2F8D"/>
    <w:rsid w:val="00AB3655"/>
    <w:rsid w:val="00AB4236"/>
    <w:rsid w:val="00AB477B"/>
    <w:rsid w:val="00AB49B7"/>
    <w:rsid w:val="00AB50B4"/>
    <w:rsid w:val="00AB6541"/>
    <w:rsid w:val="00AB6DFC"/>
    <w:rsid w:val="00AB7365"/>
    <w:rsid w:val="00AB7F02"/>
    <w:rsid w:val="00AC0D6C"/>
    <w:rsid w:val="00AC0E3B"/>
    <w:rsid w:val="00AC0FAC"/>
    <w:rsid w:val="00AC1216"/>
    <w:rsid w:val="00AC2739"/>
    <w:rsid w:val="00AC27D0"/>
    <w:rsid w:val="00AC33F3"/>
    <w:rsid w:val="00AC4F97"/>
    <w:rsid w:val="00AC537E"/>
    <w:rsid w:val="00AC5898"/>
    <w:rsid w:val="00AC64C7"/>
    <w:rsid w:val="00AC6966"/>
    <w:rsid w:val="00AC7A73"/>
    <w:rsid w:val="00AC7D2A"/>
    <w:rsid w:val="00AC7EA2"/>
    <w:rsid w:val="00AD0222"/>
    <w:rsid w:val="00AD03DB"/>
    <w:rsid w:val="00AD0510"/>
    <w:rsid w:val="00AD0654"/>
    <w:rsid w:val="00AD076D"/>
    <w:rsid w:val="00AD0C48"/>
    <w:rsid w:val="00AD1716"/>
    <w:rsid w:val="00AD18C9"/>
    <w:rsid w:val="00AD1EB9"/>
    <w:rsid w:val="00AD32B5"/>
    <w:rsid w:val="00AD3518"/>
    <w:rsid w:val="00AD3607"/>
    <w:rsid w:val="00AD4723"/>
    <w:rsid w:val="00AD527D"/>
    <w:rsid w:val="00AD5B1E"/>
    <w:rsid w:val="00AD5D1D"/>
    <w:rsid w:val="00AD6427"/>
    <w:rsid w:val="00AD67BD"/>
    <w:rsid w:val="00AD67EF"/>
    <w:rsid w:val="00AD6CE7"/>
    <w:rsid w:val="00AE0C81"/>
    <w:rsid w:val="00AE1247"/>
    <w:rsid w:val="00AE143E"/>
    <w:rsid w:val="00AE2890"/>
    <w:rsid w:val="00AE29C7"/>
    <w:rsid w:val="00AE2D4A"/>
    <w:rsid w:val="00AE2EE4"/>
    <w:rsid w:val="00AE3244"/>
    <w:rsid w:val="00AE3634"/>
    <w:rsid w:val="00AE3F24"/>
    <w:rsid w:val="00AE4D55"/>
    <w:rsid w:val="00AE57F6"/>
    <w:rsid w:val="00AE5A08"/>
    <w:rsid w:val="00AE5E7E"/>
    <w:rsid w:val="00AE5F76"/>
    <w:rsid w:val="00AE6844"/>
    <w:rsid w:val="00AE6BD5"/>
    <w:rsid w:val="00AE7041"/>
    <w:rsid w:val="00AE7BCA"/>
    <w:rsid w:val="00AE7BD4"/>
    <w:rsid w:val="00AE7CB7"/>
    <w:rsid w:val="00AF0196"/>
    <w:rsid w:val="00AF0CEE"/>
    <w:rsid w:val="00AF0E12"/>
    <w:rsid w:val="00AF13A6"/>
    <w:rsid w:val="00AF145F"/>
    <w:rsid w:val="00AF1F9F"/>
    <w:rsid w:val="00AF208C"/>
    <w:rsid w:val="00AF2AFF"/>
    <w:rsid w:val="00AF3EC5"/>
    <w:rsid w:val="00AF57A3"/>
    <w:rsid w:val="00AF5C18"/>
    <w:rsid w:val="00AF62EE"/>
    <w:rsid w:val="00AF6CBD"/>
    <w:rsid w:val="00AF706F"/>
    <w:rsid w:val="00AF7162"/>
    <w:rsid w:val="00AF7273"/>
    <w:rsid w:val="00B003DB"/>
    <w:rsid w:val="00B00B69"/>
    <w:rsid w:val="00B0115E"/>
    <w:rsid w:val="00B011E8"/>
    <w:rsid w:val="00B01416"/>
    <w:rsid w:val="00B01460"/>
    <w:rsid w:val="00B016BF"/>
    <w:rsid w:val="00B0182C"/>
    <w:rsid w:val="00B01C8A"/>
    <w:rsid w:val="00B0230C"/>
    <w:rsid w:val="00B02726"/>
    <w:rsid w:val="00B02868"/>
    <w:rsid w:val="00B033F6"/>
    <w:rsid w:val="00B03E38"/>
    <w:rsid w:val="00B0456E"/>
    <w:rsid w:val="00B04758"/>
    <w:rsid w:val="00B05D54"/>
    <w:rsid w:val="00B06890"/>
    <w:rsid w:val="00B0736A"/>
    <w:rsid w:val="00B07A64"/>
    <w:rsid w:val="00B10073"/>
    <w:rsid w:val="00B104E1"/>
    <w:rsid w:val="00B10E5A"/>
    <w:rsid w:val="00B115F5"/>
    <w:rsid w:val="00B11675"/>
    <w:rsid w:val="00B1198A"/>
    <w:rsid w:val="00B1218C"/>
    <w:rsid w:val="00B12598"/>
    <w:rsid w:val="00B125AA"/>
    <w:rsid w:val="00B12965"/>
    <w:rsid w:val="00B12EDF"/>
    <w:rsid w:val="00B132AD"/>
    <w:rsid w:val="00B1378E"/>
    <w:rsid w:val="00B140C9"/>
    <w:rsid w:val="00B147F9"/>
    <w:rsid w:val="00B158E2"/>
    <w:rsid w:val="00B168A0"/>
    <w:rsid w:val="00B17E99"/>
    <w:rsid w:val="00B201AE"/>
    <w:rsid w:val="00B2069D"/>
    <w:rsid w:val="00B20C16"/>
    <w:rsid w:val="00B210ED"/>
    <w:rsid w:val="00B2115A"/>
    <w:rsid w:val="00B21C16"/>
    <w:rsid w:val="00B21D80"/>
    <w:rsid w:val="00B233A2"/>
    <w:rsid w:val="00B23406"/>
    <w:rsid w:val="00B23C9B"/>
    <w:rsid w:val="00B246C6"/>
    <w:rsid w:val="00B248FD"/>
    <w:rsid w:val="00B24D81"/>
    <w:rsid w:val="00B25075"/>
    <w:rsid w:val="00B25A77"/>
    <w:rsid w:val="00B25ECC"/>
    <w:rsid w:val="00B25F01"/>
    <w:rsid w:val="00B26012"/>
    <w:rsid w:val="00B2625F"/>
    <w:rsid w:val="00B26B39"/>
    <w:rsid w:val="00B26C5A"/>
    <w:rsid w:val="00B26C8F"/>
    <w:rsid w:val="00B270F5"/>
    <w:rsid w:val="00B2710E"/>
    <w:rsid w:val="00B27F00"/>
    <w:rsid w:val="00B27F68"/>
    <w:rsid w:val="00B303EF"/>
    <w:rsid w:val="00B30FC6"/>
    <w:rsid w:val="00B3211C"/>
    <w:rsid w:val="00B32322"/>
    <w:rsid w:val="00B3289A"/>
    <w:rsid w:val="00B32E7E"/>
    <w:rsid w:val="00B33A93"/>
    <w:rsid w:val="00B3504B"/>
    <w:rsid w:val="00B35AAC"/>
    <w:rsid w:val="00B35BB0"/>
    <w:rsid w:val="00B35D13"/>
    <w:rsid w:val="00B36016"/>
    <w:rsid w:val="00B36BE3"/>
    <w:rsid w:val="00B36CCC"/>
    <w:rsid w:val="00B36F4D"/>
    <w:rsid w:val="00B3719E"/>
    <w:rsid w:val="00B37794"/>
    <w:rsid w:val="00B37B29"/>
    <w:rsid w:val="00B37C28"/>
    <w:rsid w:val="00B37D94"/>
    <w:rsid w:val="00B409F0"/>
    <w:rsid w:val="00B413EB"/>
    <w:rsid w:val="00B415CA"/>
    <w:rsid w:val="00B41971"/>
    <w:rsid w:val="00B421BB"/>
    <w:rsid w:val="00B42F57"/>
    <w:rsid w:val="00B4350C"/>
    <w:rsid w:val="00B45412"/>
    <w:rsid w:val="00B46310"/>
    <w:rsid w:val="00B4751E"/>
    <w:rsid w:val="00B47AC0"/>
    <w:rsid w:val="00B50A67"/>
    <w:rsid w:val="00B50CDF"/>
    <w:rsid w:val="00B516C4"/>
    <w:rsid w:val="00B525C6"/>
    <w:rsid w:val="00B52736"/>
    <w:rsid w:val="00B5273A"/>
    <w:rsid w:val="00B53B46"/>
    <w:rsid w:val="00B53B7E"/>
    <w:rsid w:val="00B54970"/>
    <w:rsid w:val="00B55CCD"/>
    <w:rsid w:val="00B55EA0"/>
    <w:rsid w:val="00B561DE"/>
    <w:rsid w:val="00B565CC"/>
    <w:rsid w:val="00B56899"/>
    <w:rsid w:val="00B575EC"/>
    <w:rsid w:val="00B57E0E"/>
    <w:rsid w:val="00B60769"/>
    <w:rsid w:val="00B60BB1"/>
    <w:rsid w:val="00B62045"/>
    <w:rsid w:val="00B62A70"/>
    <w:rsid w:val="00B62C73"/>
    <w:rsid w:val="00B62EEE"/>
    <w:rsid w:val="00B634BC"/>
    <w:rsid w:val="00B63BC2"/>
    <w:rsid w:val="00B6405F"/>
    <w:rsid w:val="00B645A6"/>
    <w:rsid w:val="00B648C4"/>
    <w:rsid w:val="00B65AA8"/>
    <w:rsid w:val="00B677E4"/>
    <w:rsid w:val="00B70032"/>
    <w:rsid w:val="00B70C5C"/>
    <w:rsid w:val="00B70FB9"/>
    <w:rsid w:val="00B71C39"/>
    <w:rsid w:val="00B72C0D"/>
    <w:rsid w:val="00B73059"/>
    <w:rsid w:val="00B7334A"/>
    <w:rsid w:val="00B741DD"/>
    <w:rsid w:val="00B7433B"/>
    <w:rsid w:val="00B74416"/>
    <w:rsid w:val="00B74585"/>
    <w:rsid w:val="00B7538C"/>
    <w:rsid w:val="00B75661"/>
    <w:rsid w:val="00B75732"/>
    <w:rsid w:val="00B75F23"/>
    <w:rsid w:val="00B7747E"/>
    <w:rsid w:val="00B77813"/>
    <w:rsid w:val="00B77A22"/>
    <w:rsid w:val="00B806BF"/>
    <w:rsid w:val="00B806EA"/>
    <w:rsid w:val="00B80C0C"/>
    <w:rsid w:val="00B813BF"/>
    <w:rsid w:val="00B817A1"/>
    <w:rsid w:val="00B817AA"/>
    <w:rsid w:val="00B8194C"/>
    <w:rsid w:val="00B81C82"/>
    <w:rsid w:val="00B81C95"/>
    <w:rsid w:val="00B81E65"/>
    <w:rsid w:val="00B81EAF"/>
    <w:rsid w:val="00B8228C"/>
    <w:rsid w:val="00B84C4A"/>
    <w:rsid w:val="00B85108"/>
    <w:rsid w:val="00B8562F"/>
    <w:rsid w:val="00B856F0"/>
    <w:rsid w:val="00B85E77"/>
    <w:rsid w:val="00B860B2"/>
    <w:rsid w:val="00B867BE"/>
    <w:rsid w:val="00B86814"/>
    <w:rsid w:val="00B868FD"/>
    <w:rsid w:val="00B86B50"/>
    <w:rsid w:val="00B86E68"/>
    <w:rsid w:val="00B8720E"/>
    <w:rsid w:val="00B876DA"/>
    <w:rsid w:val="00B90085"/>
    <w:rsid w:val="00B90B57"/>
    <w:rsid w:val="00B90FC6"/>
    <w:rsid w:val="00B910AB"/>
    <w:rsid w:val="00B91495"/>
    <w:rsid w:val="00B915F2"/>
    <w:rsid w:val="00B922C2"/>
    <w:rsid w:val="00B92D4F"/>
    <w:rsid w:val="00B9307F"/>
    <w:rsid w:val="00B9313E"/>
    <w:rsid w:val="00B93574"/>
    <w:rsid w:val="00B943C4"/>
    <w:rsid w:val="00B95329"/>
    <w:rsid w:val="00B95594"/>
    <w:rsid w:val="00B963B9"/>
    <w:rsid w:val="00B963DF"/>
    <w:rsid w:val="00B971C6"/>
    <w:rsid w:val="00B975BC"/>
    <w:rsid w:val="00BA1265"/>
    <w:rsid w:val="00BA1381"/>
    <w:rsid w:val="00BA18CE"/>
    <w:rsid w:val="00BA2ECC"/>
    <w:rsid w:val="00BA340D"/>
    <w:rsid w:val="00BA34EE"/>
    <w:rsid w:val="00BA381D"/>
    <w:rsid w:val="00BA38FD"/>
    <w:rsid w:val="00BA44C0"/>
    <w:rsid w:val="00BA466A"/>
    <w:rsid w:val="00BA5CF6"/>
    <w:rsid w:val="00BA5FDE"/>
    <w:rsid w:val="00BA73A2"/>
    <w:rsid w:val="00BA7D1B"/>
    <w:rsid w:val="00BB038E"/>
    <w:rsid w:val="00BB2B31"/>
    <w:rsid w:val="00BB2CD5"/>
    <w:rsid w:val="00BB3600"/>
    <w:rsid w:val="00BB3855"/>
    <w:rsid w:val="00BB46E6"/>
    <w:rsid w:val="00BB4E89"/>
    <w:rsid w:val="00BB566C"/>
    <w:rsid w:val="00BB5BC9"/>
    <w:rsid w:val="00BB5EE7"/>
    <w:rsid w:val="00BB60C8"/>
    <w:rsid w:val="00BB6695"/>
    <w:rsid w:val="00BB6BCE"/>
    <w:rsid w:val="00BB786C"/>
    <w:rsid w:val="00BC064A"/>
    <w:rsid w:val="00BC0DB4"/>
    <w:rsid w:val="00BC108F"/>
    <w:rsid w:val="00BC1940"/>
    <w:rsid w:val="00BC1FFA"/>
    <w:rsid w:val="00BC2609"/>
    <w:rsid w:val="00BC2837"/>
    <w:rsid w:val="00BC2BF9"/>
    <w:rsid w:val="00BC2D8C"/>
    <w:rsid w:val="00BC369A"/>
    <w:rsid w:val="00BC5D75"/>
    <w:rsid w:val="00BC5DB8"/>
    <w:rsid w:val="00BC5FC2"/>
    <w:rsid w:val="00BC683D"/>
    <w:rsid w:val="00BC71DF"/>
    <w:rsid w:val="00BC74E8"/>
    <w:rsid w:val="00BC76AB"/>
    <w:rsid w:val="00BC7C80"/>
    <w:rsid w:val="00BC7F4A"/>
    <w:rsid w:val="00BD135E"/>
    <w:rsid w:val="00BD1A8D"/>
    <w:rsid w:val="00BD1EEE"/>
    <w:rsid w:val="00BD20AF"/>
    <w:rsid w:val="00BD21A0"/>
    <w:rsid w:val="00BD2DDB"/>
    <w:rsid w:val="00BD3896"/>
    <w:rsid w:val="00BD3FE1"/>
    <w:rsid w:val="00BD4593"/>
    <w:rsid w:val="00BD4B91"/>
    <w:rsid w:val="00BD4D18"/>
    <w:rsid w:val="00BD5776"/>
    <w:rsid w:val="00BD76DB"/>
    <w:rsid w:val="00BD7C23"/>
    <w:rsid w:val="00BE00D2"/>
    <w:rsid w:val="00BE0517"/>
    <w:rsid w:val="00BE0526"/>
    <w:rsid w:val="00BE0C80"/>
    <w:rsid w:val="00BE12F8"/>
    <w:rsid w:val="00BE29DE"/>
    <w:rsid w:val="00BE3AFC"/>
    <w:rsid w:val="00BE44DC"/>
    <w:rsid w:val="00BE4672"/>
    <w:rsid w:val="00BE48A1"/>
    <w:rsid w:val="00BE5710"/>
    <w:rsid w:val="00BE5979"/>
    <w:rsid w:val="00BE5B80"/>
    <w:rsid w:val="00BE5BE2"/>
    <w:rsid w:val="00BE5E9C"/>
    <w:rsid w:val="00BE61BE"/>
    <w:rsid w:val="00BE6547"/>
    <w:rsid w:val="00BE6C17"/>
    <w:rsid w:val="00BE6C9B"/>
    <w:rsid w:val="00BF0211"/>
    <w:rsid w:val="00BF0875"/>
    <w:rsid w:val="00BF0DC0"/>
    <w:rsid w:val="00BF174E"/>
    <w:rsid w:val="00BF325D"/>
    <w:rsid w:val="00BF466A"/>
    <w:rsid w:val="00BF4702"/>
    <w:rsid w:val="00BF4D01"/>
    <w:rsid w:val="00BF515C"/>
    <w:rsid w:val="00BF5791"/>
    <w:rsid w:val="00BF580B"/>
    <w:rsid w:val="00BF6123"/>
    <w:rsid w:val="00BF633D"/>
    <w:rsid w:val="00BF6461"/>
    <w:rsid w:val="00BF64C4"/>
    <w:rsid w:val="00BF67A3"/>
    <w:rsid w:val="00BF686E"/>
    <w:rsid w:val="00BF68D2"/>
    <w:rsid w:val="00BF6CC4"/>
    <w:rsid w:val="00BF6E46"/>
    <w:rsid w:val="00BF6FE4"/>
    <w:rsid w:val="00BF7128"/>
    <w:rsid w:val="00C00850"/>
    <w:rsid w:val="00C01417"/>
    <w:rsid w:val="00C02306"/>
    <w:rsid w:val="00C02AC2"/>
    <w:rsid w:val="00C02B5E"/>
    <w:rsid w:val="00C02C8B"/>
    <w:rsid w:val="00C02D85"/>
    <w:rsid w:val="00C03746"/>
    <w:rsid w:val="00C0386F"/>
    <w:rsid w:val="00C03EBB"/>
    <w:rsid w:val="00C04B36"/>
    <w:rsid w:val="00C04D8C"/>
    <w:rsid w:val="00C05869"/>
    <w:rsid w:val="00C05BEF"/>
    <w:rsid w:val="00C05E6D"/>
    <w:rsid w:val="00C05FC6"/>
    <w:rsid w:val="00C06880"/>
    <w:rsid w:val="00C07307"/>
    <w:rsid w:val="00C073AA"/>
    <w:rsid w:val="00C073E3"/>
    <w:rsid w:val="00C077A6"/>
    <w:rsid w:val="00C078FC"/>
    <w:rsid w:val="00C07AEB"/>
    <w:rsid w:val="00C07C4C"/>
    <w:rsid w:val="00C07FE8"/>
    <w:rsid w:val="00C10269"/>
    <w:rsid w:val="00C11439"/>
    <w:rsid w:val="00C1198E"/>
    <w:rsid w:val="00C12556"/>
    <w:rsid w:val="00C13AC1"/>
    <w:rsid w:val="00C150AB"/>
    <w:rsid w:val="00C1577B"/>
    <w:rsid w:val="00C16A26"/>
    <w:rsid w:val="00C201A1"/>
    <w:rsid w:val="00C20344"/>
    <w:rsid w:val="00C205C1"/>
    <w:rsid w:val="00C205E7"/>
    <w:rsid w:val="00C20CC2"/>
    <w:rsid w:val="00C21015"/>
    <w:rsid w:val="00C211B5"/>
    <w:rsid w:val="00C21E99"/>
    <w:rsid w:val="00C2247E"/>
    <w:rsid w:val="00C23271"/>
    <w:rsid w:val="00C24FCF"/>
    <w:rsid w:val="00C25285"/>
    <w:rsid w:val="00C25A66"/>
    <w:rsid w:val="00C26A7D"/>
    <w:rsid w:val="00C31293"/>
    <w:rsid w:val="00C31A56"/>
    <w:rsid w:val="00C31CFE"/>
    <w:rsid w:val="00C33516"/>
    <w:rsid w:val="00C3356F"/>
    <w:rsid w:val="00C3390D"/>
    <w:rsid w:val="00C33DB5"/>
    <w:rsid w:val="00C3433E"/>
    <w:rsid w:val="00C35030"/>
    <w:rsid w:val="00C36D0F"/>
    <w:rsid w:val="00C40012"/>
    <w:rsid w:val="00C40442"/>
    <w:rsid w:val="00C407D2"/>
    <w:rsid w:val="00C41649"/>
    <w:rsid w:val="00C42B5A"/>
    <w:rsid w:val="00C42EB4"/>
    <w:rsid w:val="00C43E6B"/>
    <w:rsid w:val="00C443F5"/>
    <w:rsid w:val="00C444CF"/>
    <w:rsid w:val="00C44B96"/>
    <w:rsid w:val="00C452F4"/>
    <w:rsid w:val="00C45E69"/>
    <w:rsid w:val="00C468CE"/>
    <w:rsid w:val="00C4736A"/>
    <w:rsid w:val="00C501D9"/>
    <w:rsid w:val="00C50976"/>
    <w:rsid w:val="00C51E9F"/>
    <w:rsid w:val="00C52989"/>
    <w:rsid w:val="00C531E4"/>
    <w:rsid w:val="00C53713"/>
    <w:rsid w:val="00C539A0"/>
    <w:rsid w:val="00C54A8A"/>
    <w:rsid w:val="00C55054"/>
    <w:rsid w:val="00C55D11"/>
    <w:rsid w:val="00C56703"/>
    <w:rsid w:val="00C6009E"/>
    <w:rsid w:val="00C606AF"/>
    <w:rsid w:val="00C61692"/>
    <w:rsid w:val="00C618CC"/>
    <w:rsid w:val="00C61A11"/>
    <w:rsid w:val="00C61C24"/>
    <w:rsid w:val="00C61C46"/>
    <w:rsid w:val="00C62754"/>
    <w:rsid w:val="00C62CB1"/>
    <w:rsid w:val="00C62F08"/>
    <w:rsid w:val="00C63017"/>
    <w:rsid w:val="00C63026"/>
    <w:rsid w:val="00C63B2A"/>
    <w:rsid w:val="00C64530"/>
    <w:rsid w:val="00C64977"/>
    <w:rsid w:val="00C64998"/>
    <w:rsid w:val="00C65996"/>
    <w:rsid w:val="00C65D70"/>
    <w:rsid w:val="00C65E96"/>
    <w:rsid w:val="00C65FF5"/>
    <w:rsid w:val="00C66197"/>
    <w:rsid w:val="00C66238"/>
    <w:rsid w:val="00C6641E"/>
    <w:rsid w:val="00C66EF2"/>
    <w:rsid w:val="00C678C2"/>
    <w:rsid w:val="00C67BA7"/>
    <w:rsid w:val="00C67D94"/>
    <w:rsid w:val="00C7034C"/>
    <w:rsid w:val="00C703E1"/>
    <w:rsid w:val="00C708F3"/>
    <w:rsid w:val="00C709C3"/>
    <w:rsid w:val="00C70C7C"/>
    <w:rsid w:val="00C70F58"/>
    <w:rsid w:val="00C7156B"/>
    <w:rsid w:val="00C716A6"/>
    <w:rsid w:val="00C71BFC"/>
    <w:rsid w:val="00C71FA4"/>
    <w:rsid w:val="00C723E3"/>
    <w:rsid w:val="00C73A6B"/>
    <w:rsid w:val="00C73F30"/>
    <w:rsid w:val="00C7428E"/>
    <w:rsid w:val="00C750D3"/>
    <w:rsid w:val="00C754BF"/>
    <w:rsid w:val="00C755BA"/>
    <w:rsid w:val="00C76185"/>
    <w:rsid w:val="00C768A9"/>
    <w:rsid w:val="00C76D5A"/>
    <w:rsid w:val="00C77290"/>
    <w:rsid w:val="00C7753E"/>
    <w:rsid w:val="00C775EC"/>
    <w:rsid w:val="00C77656"/>
    <w:rsid w:val="00C77BF0"/>
    <w:rsid w:val="00C8055A"/>
    <w:rsid w:val="00C80B96"/>
    <w:rsid w:val="00C81CD9"/>
    <w:rsid w:val="00C81F34"/>
    <w:rsid w:val="00C82C80"/>
    <w:rsid w:val="00C846CA"/>
    <w:rsid w:val="00C85847"/>
    <w:rsid w:val="00C85BD6"/>
    <w:rsid w:val="00C85F4C"/>
    <w:rsid w:val="00C87CAE"/>
    <w:rsid w:val="00C90539"/>
    <w:rsid w:val="00C91209"/>
    <w:rsid w:val="00C91CCF"/>
    <w:rsid w:val="00C91F01"/>
    <w:rsid w:val="00C92569"/>
    <w:rsid w:val="00C92594"/>
    <w:rsid w:val="00C926EB"/>
    <w:rsid w:val="00C92FFC"/>
    <w:rsid w:val="00C939B0"/>
    <w:rsid w:val="00C9406A"/>
    <w:rsid w:val="00C941A6"/>
    <w:rsid w:val="00C942D9"/>
    <w:rsid w:val="00C948AC"/>
    <w:rsid w:val="00C95E81"/>
    <w:rsid w:val="00C96718"/>
    <w:rsid w:val="00C97095"/>
    <w:rsid w:val="00C974F1"/>
    <w:rsid w:val="00CA00C7"/>
    <w:rsid w:val="00CA03EE"/>
    <w:rsid w:val="00CA1E02"/>
    <w:rsid w:val="00CA43A8"/>
    <w:rsid w:val="00CA45C0"/>
    <w:rsid w:val="00CA46C6"/>
    <w:rsid w:val="00CA520D"/>
    <w:rsid w:val="00CA56FD"/>
    <w:rsid w:val="00CA57C7"/>
    <w:rsid w:val="00CA58F3"/>
    <w:rsid w:val="00CA64FA"/>
    <w:rsid w:val="00CA7952"/>
    <w:rsid w:val="00CB02EE"/>
    <w:rsid w:val="00CB05C9"/>
    <w:rsid w:val="00CB07A4"/>
    <w:rsid w:val="00CB097C"/>
    <w:rsid w:val="00CB12EC"/>
    <w:rsid w:val="00CB16A1"/>
    <w:rsid w:val="00CB16B7"/>
    <w:rsid w:val="00CB1B07"/>
    <w:rsid w:val="00CB2344"/>
    <w:rsid w:val="00CB2530"/>
    <w:rsid w:val="00CB26CA"/>
    <w:rsid w:val="00CB2714"/>
    <w:rsid w:val="00CB3504"/>
    <w:rsid w:val="00CB394C"/>
    <w:rsid w:val="00CB447D"/>
    <w:rsid w:val="00CB452B"/>
    <w:rsid w:val="00CB4597"/>
    <w:rsid w:val="00CB461A"/>
    <w:rsid w:val="00CB4821"/>
    <w:rsid w:val="00CB5DAC"/>
    <w:rsid w:val="00CB5F39"/>
    <w:rsid w:val="00CB621E"/>
    <w:rsid w:val="00CB6275"/>
    <w:rsid w:val="00CB6FC0"/>
    <w:rsid w:val="00CB703D"/>
    <w:rsid w:val="00CB737F"/>
    <w:rsid w:val="00CB747E"/>
    <w:rsid w:val="00CC0076"/>
    <w:rsid w:val="00CC114B"/>
    <w:rsid w:val="00CC13F6"/>
    <w:rsid w:val="00CC15F7"/>
    <w:rsid w:val="00CC18A2"/>
    <w:rsid w:val="00CC1B21"/>
    <w:rsid w:val="00CC27D2"/>
    <w:rsid w:val="00CC3F71"/>
    <w:rsid w:val="00CC424E"/>
    <w:rsid w:val="00CC446B"/>
    <w:rsid w:val="00CC4FD5"/>
    <w:rsid w:val="00CC528C"/>
    <w:rsid w:val="00CC53F5"/>
    <w:rsid w:val="00CC698E"/>
    <w:rsid w:val="00CC6E90"/>
    <w:rsid w:val="00CC750F"/>
    <w:rsid w:val="00CC7DC0"/>
    <w:rsid w:val="00CD0C88"/>
    <w:rsid w:val="00CD19F4"/>
    <w:rsid w:val="00CD1DC5"/>
    <w:rsid w:val="00CD2FEF"/>
    <w:rsid w:val="00CD3640"/>
    <w:rsid w:val="00CD3754"/>
    <w:rsid w:val="00CD3C96"/>
    <w:rsid w:val="00CD4201"/>
    <w:rsid w:val="00CD48C2"/>
    <w:rsid w:val="00CD4A95"/>
    <w:rsid w:val="00CD4F68"/>
    <w:rsid w:val="00CD576C"/>
    <w:rsid w:val="00CD593D"/>
    <w:rsid w:val="00CD6981"/>
    <w:rsid w:val="00CD6B9B"/>
    <w:rsid w:val="00CD6CF9"/>
    <w:rsid w:val="00CD6EC1"/>
    <w:rsid w:val="00CE02F9"/>
    <w:rsid w:val="00CE1044"/>
    <w:rsid w:val="00CE13C5"/>
    <w:rsid w:val="00CE1B82"/>
    <w:rsid w:val="00CE25B4"/>
    <w:rsid w:val="00CE280D"/>
    <w:rsid w:val="00CE308C"/>
    <w:rsid w:val="00CE3365"/>
    <w:rsid w:val="00CE34A1"/>
    <w:rsid w:val="00CE356F"/>
    <w:rsid w:val="00CE3979"/>
    <w:rsid w:val="00CE46C3"/>
    <w:rsid w:val="00CE5383"/>
    <w:rsid w:val="00CE69A2"/>
    <w:rsid w:val="00CE71E0"/>
    <w:rsid w:val="00CE7429"/>
    <w:rsid w:val="00CE7436"/>
    <w:rsid w:val="00CE7A80"/>
    <w:rsid w:val="00CF08E0"/>
    <w:rsid w:val="00CF0AB9"/>
    <w:rsid w:val="00CF3C8C"/>
    <w:rsid w:val="00CF61DC"/>
    <w:rsid w:val="00CF67B5"/>
    <w:rsid w:val="00CF6952"/>
    <w:rsid w:val="00CF713A"/>
    <w:rsid w:val="00D00C34"/>
    <w:rsid w:val="00D00C6F"/>
    <w:rsid w:val="00D01B93"/>
    <w:rsid w:val="00D02DDB"/>
    <w:rsid w:val="00D0380F"/>
    <w:rsid w:val="00D0532B"/>
    <w:rsid w:val="00D05596"/>
    <w:rsid w:val="00D06A91"/>
    <w:rsid w:val="00D0769D"/>
    <w:rsid w:val="00D07790"/>
    <w:rsid w:val="00D07A10"/>
    <w:rsid w:val="00D1180D"/>
    <w:rsid w:val="00D11BD6"/>
    <w:rsid w:val="00D11D6C"/>
    <w:rsid w:val="00D12236"/>
    <w:rsid w:val="00D12926"/>
    <w:rsid w:val="00D135F2"/>
    <w:rsid w:val="00D13C61"/>
    <w:rsid w:val="00D141BC"/>
    <w:rsid w:val="00D145C4"/>
    <w:rsid w:val="00D1584F"/>
    <w:rsid w:val="00D1585A"/>
    <w:rsid w:val="00D200A7"/>
    <w:rsid w:val="00D21224"/>
    <w:rsid w:val="00D22299"/>
    <w:rsid w:val="00D233A1"/>
    <w:rsid w:val="00D25915"/>
    <w:rsid w:val="00D25AF8"/>
    <w:rsid w:val="00D25CA4"/>
    <w:rsid w:val="00D263C7"/>
    <w:rsid w:val="00D2671C"/>
    <w:rsid w:val="00D273E5"/>
    <w:rsid w:val="00D27506"/>
    <w:rsid w:val="00D30000"/>
    <w:rsid w:val="00D30B6E"/>
    <w:rsid w:val="00D30F47"/>
    <w:rsid w:val="00D31F14"/>
    <w:rsid w:val="00D3233B"/>
    <w:rsid w:val="00D33786"/>
    <w:rsid w:val="00D3393C"/>
    <w:rsid w:val="00D33D65"/>
    <w:rsid w:val="00D343F5"/>
    <w:rsid w:val="00D35394"/>
    <w:rsid w:val="00D353AE"/>
    <w:rsid w:val="00D35A15"/>
    <w:rsid w:val="00D36C02"/>
    <w:rsid w:val="00D36D99"/>
    <w:rsid w:val="00D378B5"/>
    <w:rsid w:val="00D40BDE"/>
    <w:rsid w:val="00D40EEB"/>
    <w:rsid w:val="00D4137C"/>
    <w:rsid w:val="00D41AE6"/>
    <w:rsid w:val="00D41BAA"/>
    <w:rsid w:val="00D42D6A"/>
    <w:rsid w:val="00D42E25"/>
    <w:rsid w:val="00D43475"/>
    <w:rsid w:val="00D437E7"/>
    <w:rsid w:val="00D444DA"/>
    <w:rsid w:val="00D44948"/>
    <w:rsid w:val="00D45089"/>
    <w:rsid w:val="00D4528F"/>
    <w:rsid w:val="00D453E4"/>
    <w:rsid w:val="00D4564C"/>
    <w:rsid w:val="00D458CB"/>
    <w:rsid w:val="00D45A5C"/>
    <w:rsid w:val="00D45B61"/>
    <w:rsid w:val="00D46A70"/>
    <w:rsid w:val="00D46B3A"/>
    <w:rsid w:val="00D479F2"/>
    <w:rsid w:val="00D47DE5"/>
    <w:rsid w:val="00D50E9D"/>
    <w:rsid w:val="00D51202"/>
    <w:rsid w:val="00D51502"/>
    <w:rsid w:val="00D51763"/>
    <w:rsid w:val="00D51FAE"/>
    <w:rsid w:val="00D522E4"/>
    <w:rsid w:val="00D5286A"/>
    <w:rsid w:val="00D52B0F"/>
    <w:rsid w:val="00D54B2D"/>
    <w:rsid w:val="00D55013"/>
    <w:rsid w:val="00D55765"/>
    <w:rsid w:val="00D55B7F"/>
    <w:rsid w:val="00D5605A"/>
    <w:rsid w:val="00D56173"/>
    <w:rsid w:val="00D56AF3"/>
    <w:rsid w:val="00D57A82"/>
    <w:rsid w:val="00D57D59"/>
    <w:rsid w:val="00D600F8"/>
    <w:rsid w:val="00D6072F"/>
    <w:rsid w:val="00D607AF"/>
    <w:rsid w:val="00D60F0E"/>
    <w:rsid w:val="00D60F30"/>
    <w:rsid w:val="00D61130"/>
    <w:rsid w:val="00D611FD"/>
    <w:rsid w:val="00D612EE"/>
    <w:rsid w:val="00D61649"/>
    <w:rsid w:val="00D63013"/>
    <w:rsid w:val="00D63097"/>
    <w:rsid w:val="00D630D8"/>
    <w:rsid w:val="00D63B6F"/>
    <w:rsid w:val="00D63D1D"/>
    <w:rsid w:val="00D63D89"/>
    <w:rsid w:val="00D64032"/>
    <w:rsid w:val="00D640A6"/>
    <w:rsid w:val="00D642AE"/>
    <w:rsid w:val="00D6430F"/>
    <w:rsid w:val="00D65173"/>
    <w:rsid w:val="00D6567C"/>
    <w:rsid w:val="00D660AA"/>
    <w:rsid w:val="00D700E6"/>
    <w:rsid w:val="00D708F5"/>
    <w:rsid w:val="00D70F36"/>
    <w:rsid w:val="00D7147A"/>
    <w:rsid w:val="00D7156C"/>
    <w:rsid w:val="00D71B70"/>
    <w:rsid w:val="00D71E96"/>
    <w:rsid w:val="00D7231E"/>
    <w:rsid w:val="00D724E6"/>
    <w:rsid w:val="00D72FAC"/>
    <w:rsid w:val="00D754DA"/>
    <w:rsid w:val="00D76A3A"/>
    <w:rsid w:val="00D76A7B"/>
    <w:rsid w:val="00D76BDD"/>
    <w:rsid w:val="00D77455"/>
    <w:rsid w:val="00D77610"/>
    <w:rsid w:val="00D77789"/>
    <w:rsid w:val="00D80537"/>
    <w:rsid w:val="00D80D93"/>
    <w:rsid w:val="00D81740"/>
    <w:rsid w:val="00D81EF4"/>
    <w:rsid w:val="00D8200E"/>
    <w:rsid w:val="00D8315B"/>
    <w:rsid w:val="00D83BF9"/>
    <w:rsid w:val="00D84360"/>
    <w:rsid w:val="00D844D8"/>
    <w:rsid w:val="00D850AD"/>
    <w:rsid w:val="00D85D73"/>
    <w:rsid w:val="00D86038"/>
    <w:rsid w:val="00D860E2"/>
    <w:rsid w:val="00D86717"/>
    <w:rsid w:val="00D86E1D"/>
    <w:rsid w:val="00D90490"/>
    <w:rsid w:val="00D90D39"/>
    <w:rsid w:val="00D90D93"/>
    <w:rsid w:val="00D91180"/>
    <w:rsid w:val="00D91829"/>
    <w:rsid w:val="00D9210B"/>
    <w:rsid w:val="00D923C4"/>
    <w:rsid w:val="00D923E3"/>
    <w:rsid w:val="00D9246D"/>
    <w:rsid w:val="00D9259B"/>
    <w:rsid w:val="00D92C81"/>
    <w:rsid w:val="00D9334E"/>
    <w:rsid w:val="00D93809"/>
    <w:rsid w:val="00D93FC1"/>
    <w:rsid w:val="00D9437B"/>
    <w:rsid w:val="00D9516F"/>
    <w:rsid w:val="00D95201"/>
    <w:rsid w:val="00D95CC6"/>
    <w:rsid w:val="00D95D66"/>
    <w:rsid w:val="00D95F26"/>
    <w:rsid w:val="00D95FFB"/>
    <w:rsid w:val="00D9600B"/>
    <w:rsid w:val="00D9648D"/>
    <w:rsid w:val="00D96C0B"/>
    <w:rsid w:val="00D97706"/>
    <w:rsid w:val="00D97927"/>
    <w:rsid w:val="00D9797F"/>
    <w:rsid w:val="00DA027F"/>
    <w:rsid w:val="00DA09DD"/>
    <w:rsid w:val="00DA0DFD"/>
    <w:rsid w:val="00DA12FA"/>
    <w:rsid w:val="00DA19F9"/>
    <w:rsid w:val="00DA4192"/>
    <w:rsid w:val="00DA44CE"/>
    <w:rsid w:val="00DA537E"/>
    <w:rsid w:val="00DA54A7"/>
    <w:rsid w:val="00DA59AF"/>
    <w:rsid w:val="00DA720E"/>
    <w:rsid w:val="00DA7468"/>
    <w:rsid w:val="00DA7CB7"/>
    <w:rsid w:val="00DB0423"/>
    <w:rsid w:val="00DB04C4"/>
    <w:rsid w:val="00DB0F6E"/>
    <w:rsid w:val="00DB1D65"/>
    <w:rsid w:val="00DB21D6"/>
    <w:rsid w:val="00DB2331"/>
    <w:rsid w:val="00DB2A1D"/>
    <w:rsid w:val="00DB2A8B"/>
    <w:rsid w:val="00DB2C8B"/>
    <w:rsid w:val="00DB2CA4"/>
    <w:rsid w:val="00DB39A1"/>
    <w:rsid w:val="00DB3DD0"/>
    <w:rsid w:val="00DB4F9F"/>
    <w:rsid w:val="00DB698D"/>
    <w:rsid w:val="00DB6AEC"/>
    <w:rsid w:val="00DB6F52"/>
    <w:rsid w:val="00DB6FEC"/>
    <w:rsid w:val="00DB7132"/>
    <w:rsid w:val="00DC08E3"/>
    <w:rsid w:val="00DC11DD"/>
    <w:rsid w:val="00DC17F5"/>
    <w:rsid w:val="00DC1F9B"/>
    <w:rsid w:val="00DC20D7"/>
    <w:rsid w:val="00DC2CE4"/>
    <w:rsid w:val="00DC330D"/>
    <w:rsid w:val="00DC4441"/>
    <w:rsid w:val="00DC5025"/>
    <w:rsid w:val="00DC560D"/>
    <w:rsid w:val="00DC6171"/>
    <w:rsid w:val="00DC6839"/>
    <w:rsid w:val="00DC6F1C"/>
    <w:rsid w:val="00DD0A8E"/>
    <w:rsid w:val="00DD0BFC"/>
    <w:rsid w:val="00DD0C4B"/>
    <w:rsid w:val="00DD20A4"/>
    <w:rsid w:val="00DD28EE"/>
    <w:rsid w:val="00DD2B39"/>
    <w:rsid w:val="00DD30D7"/>
    <w:rsid w:val="00DD31D2"/>
    <w:rsid w:val="00DD394E"/>
    <w:rsid w:val="00DD3BD2"/>
    <w:rsid w:val="00DD3DD9"/>
    <w:rsid w:val="00DD48C5"/>
    <w:rsid w:val="00DD56A9"/>
    <w:rsid w:val="00DD5793"/>
    <w:rsid w:val="00DD5D63"/>
    <w:rsid w:val="00DD624F"/>
    <w:rsid w:val="00DD6BB5"/>
    <w:rsid w:val="00DD72A8"/>
    <w:rsid w:val="00DE03CB"/>
    <w:rsid w:val="00DE3656"/>
    <w:rsid w:val="00DE3E3A"/>
    <w:rsid w:val="00DE3E67"/>
    <w:rsid w:val="00DE432E"/>
    <w:rsid w:val="00DE4D66"/>
    <w:rsid w:val="00DE5F95"/>
    <w:rsid w:val="00DE5FFA"/>
    <w:rsid w:val="00DE6B9D"/>
    <w:rsid w:val="00DE6BAA"/>
    <w:rsid w:val="00DE6FE9"/>
    <w:rsid w:val="00DE7E8F"/>
    <w:rsid w:val="00DF02E7"/>
    <w:rsid w:val="00DF0D22"/>
    <w:rsid w:val="00DF148E"/>
    <w:rsid w:val="00DF1CF8"/>
    <w:rsid w:val="00DF2733"/>
    <w:rsid w:val="00DF2BC9"/>
    <w:rsid w:val="00DF3707"/>
    <w:rsid w:val="00DF4146"/>
    <w:rsid w:val="00DF4C58"/>
    <w:rsid w:val="00DF4F8D"/>
    <w:rsid w:val="00DF5957"/>
    <w:rsid w:val="00DF59A2"/>
    <w:rsid w:val="00DF5A8E"/>
    <w:rsid w:val="00DF5BD0"/>
    <w:rsid w:val="00E00999"/>
    <w:rsid w:val="00E020E3"/>
    <w:rsid w:val="00E02950"/>
    <w:rsid w:val="00E0357F"/>
    <w:rsid w:val="00E0429F"/>
    <w:rsid w:val="00E04B1C"/>
    <w:rsid w:val="00E051A3"/>
    <w:rsid w:val="00E051BD"/>
    <w:rsid w:val="00E056BE"/>
    <w:rsid w:val="00E06FB2"/>
    <w:rsid w:val="00E11778"/>
    <w:rsid w:val="00E11DF6"/>
    <w:rsid w:val="00E1286F"/>
    <w:rsid w:val="00E129F1"/>
    <w:rsid w:val="00E12E6C"/>
    <w:rsid w:val="00E134B1"/>
    <w:rsid w:val="00E13F7B"/>
    <w:rsid w:val="00E14A13"/>
    <w:rsid w:val="00E14E8F"/>
    <w:rsid w:val="00E15070"/>
    <w:rsid w:val="00E15187"/>
    <w:rsid w:val="00E152D1"/>
    <w:rsid w:val="00E157C0"/>
    <w:rsid w:val="00E15830"/>
    <w:rsid w:val="00E15CFA"/>
    <w:rsid w:val="00E15E04"/>
    <w:rsid w:val="00E16C87"/>
    <w:rsid w:val="00E173DC"/>
    <w:rsid w:val="00E179A5"/>
    <w:rsid w:val="00E17B99"/>
    <w:rsid w:val="00E17CFC"/>
    <w:rsid w:val="00E2050A"/>
    <w:rsid w:val="00E20617"/>
    <w:rsid w:val="00E22254"/>
    <w:rsid w:val="00E22262"/>
    <w:rsid w:val="00E22CC4"/>
    <w:rsid w:val="00E23AAA"/>
    <w:rsid w:val="00E23E09"/>
    <w:rsid w:val="00E24268"/>
    <w:rsid w:val="00E24803"/>
    <w:rsid w:val="00E25A67"/>
    <w:rsid w:val="00E26D08"/>
    <w:rsid w:val="00E2735E"/>
    <w:rsid w:val="00E27570"/>
    <w:rsid w:val="00E30812"/>
    <w:rsid w:val="00E31352"/>
    <w:rsid w:val="00E324F0"/>
    <w:rsid w:val="00E3288A"/>
    <w:rsid w:val="00E33379"/>
    <w:rsid w:val="00E341F2"/>
    <w:rsid w:val="00E342B7"/>
    <w:rsid w:val="00E34778"/>
    <w:rsid w:val="00E35711"/>
    <w:rsid w:val="00E363AF"/>
    <w:rsid w:val="00E373CA"/>
    <w:rsid w:val="00E37A89"/>
    <w:rsid w:val="00E37E0C"/>
    <w:rsid w:val="00E402A6"/>
    <w:rsid w:val="00E41121"/>
    <w:rsid w:val="00E41720"/>
    <w:rsid w:val="00E4196D"/>
    <w:rsid w:val="00E41C4F"/>
    <w:rsid w:val="00E42330"/>
    <w:rsid w:val="00E42B7E"/>
    <w:rsid w:val="00E43470"/>
    <w:rsid w:val="00E443D4"/>
    <w:rsid w:val="00E44661"/>
    <w:rsid w:val="00E447C4"/>
    <w:rsid w:val="00E45239"/>
    <w:rsid w:val="00E4532F"/>
    <w:rsid w:val="00E45454"/>
    <w:rsid w:val="00E45521"/>
    <w:rsid w:val="00E45BCE"/>
    <w:rsid w:val="00E4632C"/>
    <w:rsid w:val="00E4684A"/>
    <w:rsid w:val="00E46D75"/>
    <w:rsid w:val="00E470E9"/>
    <w:rsid w:val="00E47749"/>
    <w:rsid w:val="00E47E71"/>
    <w:rsid w:val="00E50A76"/>
    <w:rsid w:val="00E50F81"/>
    <w:rsid w:val="00E515D5"/>
    <w:rsid w:val="00E51E35"/>
    <w:rsid w:val="00E5315B"/>
    <w:rsid w:val="00E5528E"/>
    <w:rsid w:val="00E56BBA"/>
    <w:rsid w:val="00E56F24"/>
    <w:rsid w:val="00E570D0"/>
    <w:rsid w:val="00E572C2"/>
    <w:rsid w:val="00E57CAB"/>
    <w:rsid w:val="00E6134B"/>
    <w:rsid w:val="00E615C7"/>
    <w:rsid w:val="00E61717"/>
    <w:rsid w:val="00E62874"/>
    <w:rsid w:val="00E631A8"/>
    <w:rsid w:val="00E65D35"/>
    <w:rsid w:val="00E660E2"/>
    <w:rsid w:val="00E66C11"/>
    <w:rsid w:val="00E66DE0"/>
    <w:rsid w:val="00E7073A"/>
    <w:rsid w:val="00E72097"/>
    <w:rsid w:val="00E720D2"/>
    <w:rsid w:val="00E723EC"/>
    <w:rsid w:val="00E72C40"/>
    <w:rsid w:val="00E72EC9"/>
    <w:rsid w:val="00E732FC"/>
    <w:rsid w:val="00E738D3"/>
    <w:rsid w:val="00E73DD7"/>
    <w:rsid w:val="00E73E06"/>
    <w:rsid w:val="00E74483"/>
    <w:rsid w:val="00E74EA3"/>
    <w:rsid w:val="00E77694"/>
    <w:rsid w:val="00E77AD4"/>
    <w:rsid w:val="00E77B2A"/>
    <w:rsid w:val="00E819CB"/>
    <w:rsid w:val="00E81DA3"/>
    <w:rsid w:val="00E8295F"/>
    <w:rsid w:val="00E832F8"/>
    <w:rsid w:val="00E8347C"/>
    <w:rsid w:val="00E83507"/>
    <w:rsid w:val="00E83E20"/>
    <w:rsid w:val="00E847F7"/>
    <w:rsid w:val="00E85099"/>
    <w:rsid w:val="00E85F86"/>
    <w:rsid w:val="00E87277"/>
    <w:rsid w:val="00E87CC9"/>
    <w:rsid w:val="00E90639"/>
    <w:rsid w:val="00E9159C"/>
    <w:rsid w:val="00E92289"/>
    <w:rsid w:val="00E9240B"/>
    <w:rsid w:val="00E9247D"/>
    <w:rsid w:val="00E92778"/>
    <w:rsid w:val="00E92C71"/>
    <w:rsid w:val="00E9353A"/>
    <w:rsid w:val="00E9382D"/>
    <w:rsid w:val="00E95833"/>
    <w:rsid w:val="00E959F0"/>
    <w:rsid w:val="00E95B32"/>
    <w:rsid w:val="00E95D10"/>
    <w:rsid w:val="00E96AD4"/>
    <w:rsid w:val="00E96D4F"/>
    <w:rsid w:val="00E976A5"/>
    <w:rsid w:val="00E9773A"/>
    <w:rsid w:val="00EA0749"/>
    <w:rsid w:val="00EA0FEB"/>
    <w:rsid w:val="00EA183D"/>
    <w:rsid w:val="00EA25D3"/>
    <w:rsid w:val="00EA27D3"/>
    <w:rsid w:val="00EA3599"/>
    <w:rsid w:val="00EA36B1"/>
    <w:rsid w:val="00EA39C8"/>
    <w:rsid w:val="00EA3F50"/>
    <w:rsid w:val="00EA55D2"/>
    <w:rsid w:val="00EA572E"/>
    <w:rsid w:val="00EA6F43"/>
    <w:rsid w:val="00EA7D6B"/>
    <w:rsid w:val="00EB0A60"/>
    <w:rsid w:val="00EB21E7"/>
    <w:rsid w:val="00EB289D"/>
    <w:rsid w:val="00EB3576"/>
    <w:rsid w:val="00EB3B57"/>
    <w:rsid w:val="00EB3EDD"/>
    <w:rsid w:val="00EB4275"/>
    <w:rsid w:val="00EB4DF4"/>
    <w:rsid w:val="00EB5B2C"/>
    <w:rsid w:val="00EB5B4C"/>
    <w:rsid w:val="00EB6751"/>
    <w:rsid w:val="00EB6D18"/>
    <w:rsid w:val="00EB7A4B"/>
    <w:rsid w:val="00EB7D40"/>
    <w:rsid w:val="00EC08B4"/>
    <w:rsid w:val="00EC0C00"/>
    <w:rsid w:val="00EC0EE2"/>
    <w:rsid w:val="00EC11D1"/>
    <w:rsid w:val="00EC1963"/>
    <w:rsid w:val="00EC1FF8"/>
    <w:rsid w:val="00EC2411"/>
    <w:rsid w:val="00EC4934"/>
    <w:rsid w:val="00EC52F2"/>
    <w:rsid w:val="00EC5553"/>
    <w:rsid w:val="00EC629D"/>
    <w:rsid w:val="00EC62B2"/>
    <w:rsid w:val="00EC6A4C"/>
    <w:rsid w:val="00EC7150"/>
    <w:rsid w:val="00EC7AA5"/>
    <w:rsid w:val="00ED10EC"/>
    <w:rsid w:val="00ED1895"/>
    <w:rsid w:val="00ED2057"/>
    <w:rsid w:val="00ED216A"/>
    <w:rsid w:val="00ED34F0"/>
    <w:rsid w:val="00ED3507"/>
    <w:rsid w:val="00ED3998"/>
    <w:rsid w:val="00ED3B91"/>
    <w:rsid w:val="00ED411C"/>
    <w:rsid w:val="00ED472E"/>
    <w:rsid w:val="00ED4B73"/>
    <w:rsid w:val="00ED4C12"/>
    <w:rsid w:val="00ED70BD"/>
    <w:rsid w:val="00ED7590"/>
    <w:rsid w:val="00ED7623"/>
    <w:rsid w:val="00EE13C7"/>
    <w:rsid w:val="00EE166A"/>
    <w:rsid w:val="00EE1FA4"/>
    <w:rsid w:val="00EE30DA"/>
    <w:rsid w:val="00EE3AB3"/>
    <w:rsid w:val="00EE43A1"/>
    <w:rsid w:val="00EE4DA7"/>
    <w:rsid w:val="00EE6A53"/>
    <w:rsid w:val="00EE7266"/>
    <w:rsid w:val="00EE7CD8"/>
    <w:rsid w:val="00EE7D7E"/>
    <w:rsid w:val="00EF01CA"/>
    <w:rsid w:val="00EF0234"/>
    <w:rsid w:val="00EF0430"/>
    <w:rsid w:val="00EF08DC"/>
    <w:rsid w:val="00EF1759"/>
    <w:rsid w:val="00EF1FFB"/>
    <w:rsid w:val="00EF202A"/>
    <w:rsid w:val="00EF287B"/>
    <w:rsid w:val="00EF2C87"/>
    <w:rsid w:val="00EF2DDC"/>
    <w:rsid w:val="00EF377D"/>
    <w:rsid w:val="00EF39D7"/>
    <w:rsid w:val="00EF3F9F"/>
    <w:rsid w:val="00EF428A"/>
    <w:rsid w:val="00EF562A"/>
    <w:rsid w:val="00EF6430"/>
    <w:rsid w:val="00EF7F96"/>
    <w:rsid w:val="00EF7FC3"/>
    <w:rsid w:val="00F00260"/>
    <w:rsid w:val="00F0113B"/>
    <w:rsid w:val="00F0162B"/>
    <w:rsid w:val="00F019BB"/>
    <w:rsid w:val="00F027E9"/>
    <w:rsid w:val="00F02C67"/>
    <w:rsid w:val="00F03B08"/>
    <w:rsid w:val="00F03EFF"/>
    <w:rsid w:val="00F0425D"/>
    <w:rsid w:val="00F045C7"/>
    <w:rsid w:val="00F04A55"/>
    <w:rsid w:val="00F0673C"/>
    <w:rsid w:val="00F06A35"/>
    <w:rsid w:val="00F074D0"/>
    <w:rsid w:val="00F07960"/>
    <w:rsid w:val="00F10C55"/>
    <w:rsid w:val="00F10C8B"/>
    <w:rsid w:val="00F10DB4"/>
    <w:rsid w:val="00F1122D"/>
    <w:rsid w:val="00F119C6"/>
    <w:rsid w:val="00F12AEF"/>
    <w:rsid w:val="00F13056"/>
    <w:rsid w:val="00F1426A"/>
    <w:rsid w:val="00F1446A"/>
    <w:rsid w:val="00F1446F"/>
    <w:rsid w:val="00F1495E"/>
    <w:rsid w:val="00F14DCD"/>
    <w:rsid w:val="00F15C46"/>
    <w:rsid w:val="00F15FCF"/>
    <w:rsid w:val="00F163F8"/>
    <w:rsid w:val="00F16846"/>
    <w:rsid w:val="00F17444"/>
    <w:rsid w:val="00F20016"/>
    <w:rsid w:val="00F2101F"/>
    <w:rsid w:val="00F2113A"/>
    <w:rsid w:val="00F21A6F"/>
    <w:rsid w:val="00F21ECE"/>
    <w:rsid w:val="00F22675"/>
    <w:rsid w:val="00F237ED"/>
    <w:rsid w:val="00F23F06"/>
    <w:rsid w:val="00F2440D"/>
    <w:rsid w:val="00F24598"/>
    <w:rsid w:val="00F24764"/>
    <w:rsid w:val="00F253E4"/>
    <w:rsid w:val="00F276DB"/>
    <w:rsid w:val="00F27FAF"/>
    <w:rsid w:val="00F345AF"/>
    <w:rsid w:val="00F3592F"/>
    <w:rsid w:val="00F35F7A"/>
    <w:rsid w:val="00F365ED"/>
    <w:rsid w:val="00F36631"/>
    <w:rsid w:val="00F36A48"/>
    <w:rsid w:val="00F36B7D"/>
    <w:rsid w:val="00F37061"/>
    <w:rsid w:val="00F37774"/>
    <w:rsid w:val="00F40346"/>
    <w:rsid w:val="00F40543"/>
    <w:rsid w:val="00F409F1"/>
    <w:rsid w:val="00F40A21"/>
    <w:rsid w:val="00F414C8"/>
    <w:rsid w:val="00F424DE"/>
    <w:rsid w:val="00F43166"/>
    <w:rsid w:val="00F43B6A"/>
    <w:rsid w:val="00F443AD"/>
    <w:rsid w:val="00F452D7"/>
    <w:rsid w:val="00F456F7"/>
    <w:rsid w:val="00F45C27"/>
    <w:rsid w:val="00F4629B"/>
    <w:rsid w:val="00F4631D"/>
    <w:rsid w:val="00F4653A"/>
    <w:rsid w:val="00F4663B"/>
    <w:rsid w:val="00F46BA6"/>
    <w:rsid w:val="00F46CFA"/>
    <w:rsid w:val="00F47277"/>
    <w:rsid w:val="00F530BC"/>
    <w:rsid w:val="00F532D5"/>
    <w:rsid w:val="00F537D6"/>
    <w:rsid w:val="00F539ED"/>
    <w:rsid w:val="00F5440B"/>
    <w:rsid w:val="00F549C5"/>
    <w:rsid w:val="00F55048"/>
    <w:rsid w:val="00F5545C"/>
    <w:rsid w:val="00F56359"/>
    <w:rsid w:val="00F56F3F"/>
    <w:rsid w:val="00F5704C"/>
    <w:rsid w:val="00F57343"/>
    <w:rsid w:val="00F57B5A"/>
    <w:rsid w:val="00F57CFF"/>
    <w:rsid w:val="00F60006"/>
    <w:rsid w:val="00F605CE"/>
    <w:rsid w:val="00F60D75"/>
    <w:rsid w:val="00F611F9"/>
    <w:rsid w:val="00F621B4"/>
    <w:rsid w:val="00F62493"/>
    <w:rsid w:val="00F62EDC"/>
    <w:rsid w:val="00F63654"/>
    <w:rsid w:val="00F63934"/>
    <w:rsid w:val="00F63A14"/>
    <w:rsid w:val="00F64BCC"/>
    <w:rsid w:val="00F660FE"/>
    <w:rsid w:val="00F6625D"/>
    <w:rsid w:val="00F66714"/>
    <w:rsid w:val="00F6698D"/>
    <w:rsid w:val="00F66AC3"/>
    <w:rsid w:val="00F66C18"/>
    <w:rsid w:val="00F6772B"/>
    <w:rsid w:val="00F67C95"/>
    <w:rsid w:val="00F700C2"/>
    <w:rsid w:val="00F70182"/>
    <w:rsid w:val="00F703E9"/>
    <w:rsid w:val="00F70533"/>
    <w:rsid w:val="00F7076B"/>
    <w:rsid w:val="00F708C6"/>
    <w:rsid w:val="00F70A56"/>
    <w:rsid w:val="00F725EF"/>
    <w:rsid w:val="00F72CFE"/>
    <w:rsid w:val="00F73923"/>
    <w:rsid w:val="00F739C0"/>
    <w:rsid w:val="00F74510"/>
    <w:rsid w:val="00F74638"/>
    <w:rsid w:val="00F749D8"/>
    <w:rsid w:val="00F75392"/>
    <w:rsid w:val="00F75C43"/>
    <w:rsid w:val="00F76111"/>
    <w:rsid w:val="00F763F4"/>
    <w:rsid w:val="00F76DBC"/>
    <w:rsid w:val="00F76F50"/>
    <w:rsid w:val="00F77058"/>
    <w:rsid w:val="00F77298"/>
    <w:rsid w:val="00F777E1"/>
    <w:rsid w:val="00F77A10"/>
    <w:rsid w:val="00F80293"/>
    <w:rsid w:val="00F806F2"/>
    <w:rsid w:val="00F80BB6"/>
    <w:rsid w:val="00F81519"/>
    <w:rsid w:val="00F82F2B"/>
    <w:rsid w:val="00F84785"/>
    <w:rsid w:val="00F855EF"/>
    <w:rsid w:val="00F85D3A"/>
    <w:rsid w:val="00F86183"/>
    <w:rsid w:val="00F861C3"/>
    <w:rsid w:val="00F91216"/>
    <w:rsid w:val="00F913A6"/>
    <w:rsid w:val="00F91DC2"/>
    <w:rsid w:val="00F91E0C"/>
    <w:rsid w:val="00F91F5F"/>
    <w:rsid w:val="00F92055"/>
    <w:rsid w:val="00F92418"/>
    <w:rsid w:val="00F92A80"/>
    <w:rsid w:val="00F934EA"/>
    <w:rsid w:val="00F951C5"/>
    <w:rsid w:val="00F95B99"/>
    <w:rsid w:val="00F95CBD"/>
    <w:rsid w:val="00F96444"/>
    <w:rsid w:val="00F97175"/>
    <w:rsid w:val="00F97F29"/>
    <w:rsid w:val="00FA086E"/>
    <w:rsid w:val="00FA08AE"/>
    <w:rsid w:val="00FA0D45"/>
    <w:rsid w:val="00FA133B"/>
    <w:rsid w:val="00FA140B"/>
    <w:rsid w:val="00FA1451"/>
    <w:rsid w:val="00FA1899"/>
    <w:rsid w:val="00FA1928"/>
    <w:rsid w:val="00FA1A17"/>
    <w:rsid w:val="00FA23F6"/>
    <w:rsid w:val="00FA320A"/>
    <w:rsid w:val="00FA3483"/>
    <w:rsid w:val="00FA372A"/>
    <w:rsid w:val="00FA3DCD"/>
    <w:rsid w:val="00FA4259"/>
    <w:rsid w:val="00FA42B7"/>
    <w:rsid w:val="00FA4406"/>
    <w:rsid w:val="00FA451E"/>
    <w:rsid w:val="00FA4888"/>
    <w:rsid w:val="00FA5016"/>
    <w:rsid w:val="00FA54A3"/>
    <w:rsid w:val="00FA61C2"/>
    <w:rsid w:val="00FA6A87"/>
    <w:rsid w:val="00FA7FE4"/>
    <w:rsid w:val="00FB012E"/>
    <w:rsid w:val="00FB0925"/>
    <w:rsid w:val="00FB09DF"/>
    <w:rsid w:val="00FB0E1D"/>
    <w:rsid w:val="00FB1053"/>
    <w:rsid w:val="00FB1436"/>
    <w:rsid w:val="00FB2052"/>
    <w:rsid w:val="00FB22B0"/>
    <w:rsid w:val="00FB22C9"/>
    <w:rsid w:val="00FB291B"/>
    <w:rsid w:val="00FB3592"/>
    <w:rsid w:val="00FB38D2"/>
    <w:rsid w:val="00FB3EDC"/>
    <w:rsid w:val="00FB4538"/>
    <w:rsid w:val="00FB4CDD"/>
    <w:rsid w:val="00FB4D68"/>
    <w:rsid w:val="00FB4D7D"/>
    <w:rsid w:val="00FB508B"/>
    <w:rsid w:val="00FB5902"/>
    <w:rsid w:val="00FB6A79"/>
    <w:rsid w:val="00FB7261"/>
    <w:rsid w:val="00FB7511"/>
    <w:rsid w:val="00FB76B5"/>
    <w:rsid w:val="00FB7C58"/>
    <w:rsid w:val="00FC0B1E"/>
    <w:rsid w:val="00FC16B4"/>
    <w:rsid w:val="00FC1FA3"/>
    <w:rsid w:val="00FC2958"/>
    <w:rsid w:val="00FC2D36"/>
    <w:rsid w:val="00FC308B"/>
    <w:rsid w:val="00FC3BE6"/>
    <w:rsid w:val="00FC4153"/>
    <w:rsid w:val="00FC4220"/>
    <w:rsid w:val="00FC4A9F"/>
    <w:rsid w:val="00FC588D"/>
    <w:rsid w:val="00FC68EF"/>
    <w:rsid w:val="00FC6A82"/>
    <w:rsid w:val="00FC79CA"/>
    <w:rsid w:val="00FD0230"/>
    <w:rsid w:val="00FD0601"/>
    <w:rsid w:val="00FD0826"/>
    <w:rsid w:val="00FD0BC6"/>
    <w:rsid w:val="00FD0C98"/>
    <w:rsid w:val="00FD0D34"/>
    <w:rsid w:val="00FD1237"/>
    <w:rsid w:val="00FD2339"/>
    <w:rsid w:val="00FD27E8"/>
    <w:rsid w:val="00FD2E82"/>
    <w:rsid w:val="00FD395F"/>
    <w:rsid w:val="00FD4618"/>
    <w:rsid w:val="00FD4794"/>
    <w:rsid w:val="00FD4921"/>
    <w:rsid w:val="00FD4F81"/>
    <w:rsid w:val="00FD5314"/>
    <w:rsid w:val="00FD5FB4"/>
    <w:rsid w:val="00FD66F3"/>
    <w:rsid w:val="00FD6CC5"/>
    <w:rsid w:val="00FD75E2"/>
    <w:rsid w:val="00FE044D"/>
    <w:rsid w:val="00FE1141"/>
    <w:rsid w:val="00FE164E"/>
    <w:rsid w:val="00FE25F3"/>
    <w:rsid w:val="00FE3A3B"/>
    <w:rsid w:val="00FE3E9A"/>
    <w:rsid w:val="00FE43DB"/>
    <w:rsid w:val="00FE4704"/>
    <w:rsid w:val="00FE4792"/>
    <w:rsid w:val="00FE4D44"/>
    <w:rsid w:val="00FE521D"/>
    <w:rsid w:val="00FE57D3"/>
    <w:rsid w:val="00FE6769"/>
    <w:rsid w:val="00FE6994"/>
    <w:rsid w:val="00FE6F6E"/>
    <w:rsid w:val="00FE74BA"/>
    <w:rsid w:val="00FE79D6"/>
    <w:rsid w:val="00FF0DBF"/>
    <w:rsid w:val="00FF110D"/>
    <w:rsid w:val="00FF2169"/>
    <w:rsid w:val="00FF4389"/>
    <w:rsid w:val="00FF487A"/>
    <w:rsid w:val="00FF49CD"/>
    <w:rsid w:val="00FF627D"/>
    <w:rsid w:val="00FF69FE"/>
    <w:rsid w:val="00FF6BE0"/>
    <w:rsid w:val="00FF7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401"/>
    <o:shapelayout v:ext="edit">
      <o:idmap v:ext="edit" data="1"/>
    </o:shapelayout>
  </w:shapeDefaults>
  <w:decimalSymbol w:val=","/>
  <w:listSeparator w:val=";"/>
  <w14:docId w14:val="41CF0A4C"/>
  <w15:chartTrackingRefBased/>
  <w15:docId w15:val="{0E40AED4-FDFA-420D-9ACA-6038BF15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semiHidden="1" w:uiPriority="99" w:unhideWhenUsed="1" w:qFormat="1"/>
    <w:lsdException w:name="footnote reference" w:uiPriority="99"/>
    <w:lsdException w:name="Title" w:qFormat="1"/>
    <w:lsdException w:name="Subtitle" w:uiPriority="11" w:qFormat="1"/>
    <w:lsdException w:name="Body Text Indent 3" w:uiPriority="99"/>
    <w:lsdException w:name="Hyperlink" w:uiPriority="99"/>
    <w:lsdException w:name="FollowedHyperlink" w:uiPriority="99"/>
    <w:lsdException w:name="Strong" w:uiPriority="22" w:qFormat="1"/>
    <w:lsdException w:name="Emphasis" w:uiPriority="20" w:qFormat="1"/>
    <w:lsdException w:name="Document Map" w:uiPriority="99"/>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B409F0"/>
    <w:rPr>
      <w:sz w:val="24"/>
      <w:szCs w:val="24"/>
    </w:rPr>
  </w:style>
  <w:style w:type="paragraph" w:styleId="1">
    <w:name w:val="heading 1"/>
    <w:basedOn w:val="a1"/>
    <w:next w:val="a1"/>
    <w:link w:val="10"/>
    <w:uiPriority w:val="9"/>
    <w:qFormat/>
    <w:rsid w:val="0076052C"/>
    <w:pPr>
      <w:keepNext/>
      <w:spacing w:before="240" w:after="60"/>
      <w:outlineLvl w:val="0"/>
    </w:pPr>
    <w:rPr>
      <w:rFonts w:ascii="Arial" w:hAnsi="Arial" w:cs="Arial"/>
      <w:b/>
      <w:bCs/>
      <w:kern w:val="32"/>
      <w:sz w:val="32"/>
      <w:szCs w:val="32"/>
    </w:rPr>
  </w:style>
  <w:style w:type="paragraph" w:styleId="20">
    <w:name w:val="heading 2"/>
    <w:basedOn w:val="a1"/>
    <w:next w:val="a1"/>
    <w:link w:val="21"/>
    <w:qFormat/>
    <w:rsid w:val="0076052C"/>
    <w:pPr>
      <w:keepNext/>
      <w:spacing w:before="240" w:after="60"/>
      <w:outlineLvl w:val="1"/>
    </w:pPr>
    <w:rPr>
      <w:rFonts w:ascii="Arial" w:hAnsi="Arial" w:cs="Arial"/>
      <w:b/>
      <w:bCs/>
      <w:i/>
      <w:iCs/>
      <w:sz w:val="28"/>
      <w:szCs w:val="28"/>
    </w:rPr>
  </w:style>
  <w:style w:type="paragraph" w:styleId="3">
    <w:name w:val="heading 3"/>
    <w:basedOn w:val="a1"/>
    <w:next w:val="a1"/>
    <w:link w:val="30"/>
    <w:uiPriority w:val="9"/>
    <w:qFormat/>
    <w:rsid w:val="000D1747"/>
    <w:pPr>
      <w:keepNext/>
      <w:spacing w:before="240" w:after="60"/>
      <w:outlineLvl w:val="2"/>
    </w:pPr>
    <w:rPr>
      <w:rFonts w:ascii="Cambria" w:hAnsi="Cambria"/>
      <w:b/>
      <w:bCs/>
      <w:sz w:val="26"/>
      <w:szCs w:val="26"/>
    </w:rPr>
  </w:style>
  <w:style w:type="paragraph" w:styleId="4">
    <w:name w:val="heading 4"/>
    <w:basedOn w:val="a1"/>
    <w:next w:val="a1"/>
    <w:link w:val="40"/>
    <w:qFormat/>
    <w:rsid w:val="009569CE"/>
    <w:pPr>
      <w:keepNext/>
      <w:spacing w:before="240" w:after="60"/>
      <w:outlineLvl w:val="3"/>
    </w:pPr>
    <w:rPr>
      <w:b/>
      <w:bCs/>
      <w:sz w:val="28"/>
      <w:szCs w:val="28"/>
    </w:rPr>
  </w:style>
  <w:style w:type="paragraph" w:styleId="5">
    <w:name w:val="heading 5"/>
    <w:basedOn w:val="a1"/>
    <w:next w:val="a1"/>
    <w:link w:val="50"/>
    <w:qFormat/>
    <w:rsid w:val="000D1747"/>
    <w:pPr>
      <w:spacing w:before="240" w:after="60"/>
      <w:outlineLvl w:val="4"/>
    </w:pPr>
    <w:rPr>
      <w:rFonts w:ascii="Calibri" w:hAnsi="Calibri"/>
      <w:b/>
      <w:bCs/>
      <w:i/>
      <w:iCs/>
      <w:sz w:val="26"/>
      <w:szCs w:val="26"/>
    </w:rPr>
  </w:style>
  <w:style w:type="paragraph" w:styleId="6">
    <w:name w:val="heading 6"/>
    <w:basedOn w:val="a1"/>
    <w:next w:val="a1"/>
    <w:link w:val="60"/>
    <w:qFormat/>
    <w:rsid w:val="000D1747"/>
    <w:pPr>
      <w:spacing w:before="240" w:after="60"/>
      <w:outlineLvl w:val="5"/>
    </w:pPr>
    <w:rPr>
      <w:rFonts w:ascii="Calibri" w:hAnsi="Calibri"/>
      <w:b/>
      <w:bCs/>
      <w:sz w:val="22"/>
      <w:szCs w:val="22"/>
    </w:rPr>
  </w:style>
  <w:style w:type="paragraph" w:styleId="7">
    <w:name w:val="heading 7"/>
    <w:basedOn w:val="a1"/>
    <w:next w:val="a1"/>
    <w:link w:val="70"/>
    <w:qFormat/>
    <w:rsid w:val="000D1747"/>
    <w:pPr>
      <w:spacing w:before="240" w:after="60"/>
      <w:outlineLvl w:val="6"/>
    </w:pPr>
    <w:rPr>
      <w:rFonts w:ascii="Calibri" w:hAnsi="Calibri"/>
    </w:rPr>
  </w:style>
  <w:style w:type="paragraph" w:styleId="8">
    <w:name w:val="heading 8"/>
    <w:basedOn w:val="a1"/>
    <w:next w:val="a1"/>
    <w:link w:val="80"/>
    <w:qFormat/>
    <w:rsid w:val="000D1747"/>
    <w:pPr>
      <w:spacing w:before="240" w:after="60"/>
      <w:outlineLvl w:val="7"/>
    </w:pPr>
    <w:rPr>
      <w:rFonts w:ascii="Calibri" w:hAnsi="Calibri"/>
      <w:i/>
      <w:iCs/>
    </w:rPr>
  </w:style>
  <w:style w:type="paragraph" w:styleId="9">
    <w:name w:val="heading 9"/>
    <w:basedOn w:val="a1"/>
    <w:next w:val="a1"/>
    <w:link w:val="90"/>
    <w:semiHidden/>
    <w:unhideWhenUsed/>
    <w:qFormat/>
    <w:rsid w:val="0088649D"/>
    <w:pPr>
      <w:spacing w:before="240" w:after="60" w:line="312" w:lineRule="auto"/>
      <w:ind w:left="5760"/>
      <w:jc w:val="both"/>
      <w:outlineLvl w:val="8"/>
    </w:pPr>
    <w:rPr>
      <w:rFonts w:ascii="Calibri Light" w:hAnsi="Calibri Light"/>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993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1"/>
    <w:link w:val="32"/>
    <w:rsid w:val="00B02726"/>
    <w:pPr>
      <w:jc w:val="both"/>
    </w:pPr>
    <w:rPr>
      <w:sz w:val="18"/>
      <w:szCs w:val="20"/>
    </w:rPr>
  </w:style>
  <w:style w:type="paragraph" w:styleId="33">
    <w:name w:val="Body Text Indent 3"/>
    <w:basedOn w:val="a1"/>
    <w:link w:val="34"/>
    <w:uiPriority w:val="99"/>
    <w:rsid w:val="00B02726"/>
    <w:pPr>
      <w:ind w:firstLine="720"/>
    </w:pPr>
    <w:rPr>
      <w:szCs w:val="20"/>
    </w:rPr>
  </w:style>
  <w:style w:type="paragraph" w:styleId="a6">
    <w:name w:val="Body Text"/>
    <w:aliases w:val="Основной текст Знак Знак Знак,Основной текст Знак Знак"/>
    <w:basedOn w:val="a1"/>
    <w:link w:val="a7"/>
    <w:rsid w:val="00BC2837"/>
    <w:pPr>
      <w:spacing w:after="120"/>
    </w:pPr>
  </w:style>
  <w:style w:type="paragraph" w:styleId="a8">
    <w:name w:val="header"/>
    <w:basedOn w:val="a1"/>
    <w:link w:val="a9"/>
    <w:uiPriority w:val="99"/>
    <w:rsid w:val="00927C11"/>
    <w:pPr>
      <w:tabs>
        <w:tab w:val="center" w:pos="4677"/>
        <w:tab w:val="right" w:pos="9355"/>
      </w:tabs>
    </w:pPr>
  </w:style>
  <w:style w:type="paragraph" w:styleId="aa">
    <w:name w:val="footer"/>
    <w:basedOn w:val="a1"/>
    <w:link w:val="ab"/>
    <w:uiPriority w:val="99"/>
    <w:rsid w:val="00927C11"/>
    <w:pPr>
      <w:tabs>
        <w:tab w:val="center" w:pos="4677"/>
        <w:tab w:val="right" w:pos="9355"/>
      </w:tabs>
    </w:pPr>
  </w:style>
  <w:style w:type="character" w:styleId="ac">
    <w:name w:val="page number"/>
    <w:basedOn w:val="a2"/>
    <w:rsid w:val="00927C11"/>
  </w:style>
  <w:style w:type="paragraph" w:styleId="ad">
    <w:name w:val="Body Text Indent"/>
    <w:basedOn w:val="a1"/>
    <w:link w:val="ae"/>
    <w:rsid w:val="000F7FA5"/>
    <w:pPr>
      <w:spacing w:after="120"/>
      <w:ind w:left="283"/>
    </w:pPr>
    <w:rPr>
      <w:sz w:val="20"/>
      <w:szCs w:val="20"/>
    </w:rPr>
  </w:style>
  <w:style w:type="paragraph" w:styleId="22">
    <w:name w:val="Body Text Indent 2"/>
    <w:basedOn w:val="a1"/>
    <w:link w:val="23"/>
    <w:rsid w:val="009536D6"/>
    <w:pPr>
      <w:spacing w:after="120" w:line="480" w:lineRule="auto"/>
      <w:ind w:left="283"/>
    </w:pPr>
    <w:rPr>
      <w:rFonts w:ascii="font376" w:eastAsia="font376" w:hAnsi="font376"/>
      <w:sz w:val="20"/>
      <w:szCs w:val="20"/>
    </w:rPr>
  </w:style>
  <w:style w:type="paragraph" w:customStyle="1" w:styleId="11">
    <w:name w:val="Название1"/>
    <w:basedOn w:val="a1"/>
    <w:link w:val="af"/>
    <w:qFormat/>
    <w:rsid w:val="00D7156C"/>
    <w:pPr>
      <w:jc w:val="center"/>
    </w:pPr>
    <w:rPr>
      <w:b/>
      <w:szCs w:val="20"/>
    </w:rPr>
  </w:style>
  <w:style w:type="paragraph" w:styleId="af0">
    <w:name w:val="Balloon Text"/>
    <w:basedOn w:val="a1"/>
    <w:link w:val="af1"/>
    <w:uiPriority w:val="99"/>
    <w:rsid w:val="00BC74E8"/>
    <w:rPr>
      <w:rFonts w:ascii="Tahoma" w:hAnsi="Tahoma" w:cs="Tahoma"/>
      <w:sz w:val="16"/>
      <w:szCs w:val="16"/>
    </w:rPr>
  </w:style>
  <w:style w:type="paragraph" w:customStyle="1" w:styleId="af2">
    <w:name w:val="Знак"/>
    <w:basedOn w:val="a1"/>
    <w:rsid w:val="00B910AB"/>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326E92"/>
    <w:pPr>
      <w:tabs>
        <w:tab w:val="num" w:pos="360"/>
      </w:tabs>
      <w:spacing w:after="160" w:line="240" w:lineRule="exact"/>
    </w:pPr>
    <w:rPr>
      <w:rFonts w:ascii="Verdana" w:hAnsi="Verdana" w:cs="Verdana"/>
      <w:sz w:val="20"/>
      <w:szCs w:val="20"/>
      <w:lang w:val="en-US" w:eastAsia="en-US"/>
    </w:rPr>
  </w:style>
  <w:style w:type="paragraph" w:customStyle="1" w:styleId="FR1">
    <w:name w:val="FR1"/>
    <w:rsid w:val="00C150AB"/>
    <w:pPr>
      <w:widowControl w:val="0"/>
      <w:snapToGrid w:val="0"/>
      <w:ind w:left="200"/>
      <w:jc w:val="center"/>
    </w:pPr>
    <w:rPr>
      <w:sz w:val="28"/>
    </w:rPr>
  </w:style>
  <w:style w:type="paragraph" w:customStyle="1" w:styleId="13">
    <w:name w:val="Знак Знак Знак1"/>
    <w:basedOn w:val="a1"/>
    <w:rsid w:val="00680A61"/>
    <w:pPr>
      <w:tabs>
        <w:tab w:val="num" w:pos="360"/>
      </w:tabs>
      <w:spacing w:after="160" w:line="240" w:lineRule="exact"/>
    </w:pPr>
    <w:rPr>
      <w:rFonts w:ascii="Verdana" w:hAnsi="Verdana" w:cs="Verdana"/>
      <w:sz w:val="20"/>
      <w:szCs w:val="20"/>
      <w:lang w:val="en-US" w:eastAsia="en-US"/>
    </w:rPr>
  </w:style>
  <w:style w:type="paragraph" w:styleId="af3">
    <w:name w:val="List Paragraph"/>
    <w:basedOn w:val="a1"/>
    <w:uiPriority w:val="34"/>
    <w:qFormat/>
    <w:rsid w:val="00B7334A"/>
    <w:pPr>
      <w:ind w:left="720"/>
      <w:contextualSpacing/>
    </w:pPr>
  </w:style>
  <w:style w:type="character" w:customStyle="1" w:styleId="apple-style-span">
    <w:name w:val="apple-style-span"/>
    <w:basedOn w:val="a2"/>
    <w:rsid w:val="00C05E6D"/>
  </w:style>
  <w:style w:type="paragraph" w:customStyle="1" w:styleId="14">
    <w:name w:val="Абзац списка1"/>
    <w:basedOn w:val="a1"/>
    <w:rsid w:val="001E6D05"/>
    <w:pPr>
      <w:ind w:left="720" w:firstLine="709"/>
      <w:jc w:val="both"/>
    </w:pPr>
    <w:rPr>
      <w:sz w:val="28"/>
      <w:szCs w:val="22"/>
      <w:lang w:eastAsia="en-US"/>
    </w:rPr>
  </w:style>
  <w:style w:type="paragraph" w:styleId="24">
    <w:name w:val="Body Text 2"/>
    <w:basedOn w:val="a1"/>
    <w:link w:val="25"/>
    <w:rsid w:val="00AA3489"/>
    <w:pPr>
      <w:spacing w:after="120" w:line="480" w:lineRule="auto"/>
    </w:pPr>
  </w:style>
  <w:style w:type="paragraph" w:customStyle="1" w:styleId="ConsPlusCell">
    <w:name w:val="ConsPlusCell"/>
    <w:uiPriority w:val="99"/>
    <w:rsid w:val="00AA3489"/>
    <w:pPr>
      <w:widowControl w:val="0"/>
      <w:autoSpaceDE w:val="0"/>
      <w:autoSpaceDN w:val="0"/>
      <w:adjustRightInd w:val="0"/>
    </w:pPr>
    <w:rPr>
      <w:rFonts w:ascii="Arial" w:hAnsi="Arial" w:cs="Arial"/>
    </w:rPr>
  </w:style>
  <w:style w:type="numbering" w:customStyle="1" w:styleId="15">
    <w:name w:val="Нет списка1"/>
    <w:next w:val="a4"/>
    <w:semiHidden/>
    <w:unhideWhenUsed/>
    <w:rsid w:val="00177D86"/>
  </w:style>
  <w:style w:type="character" w:customStyle="1" w:styleId="a9">
    <w:name w:val="Верхний колонтитул Знак"/>
    <w:link w:val="a8"/>
    <w:uiPriority w:val="99"/>
    <w:rsid w:val="00177D86"/>
    <w:rPr>
      <w:sz w:val="24"/>
      <w:szCs w:val="24"/>
    </w:rPr>
  </w:style>
  <w:style w:type="character" w:customStyle="1" w:styleId="ab">
    <w:name w:val="Нижний колонтитул Знак"/>
    <w:link w:val="aa"/>
    <w:uiPriority w:val="99"/>
    <w:rsid w:val="00177D86"/>
    <w:rPr>
      <w:sz w:val="24"/>
      <w:szCs w:val="24"/>
    </w:rPr>
  </w:style>
  <w:style w:type="character" w:customStyle="1" w:styleId="af1">
    <w:name w:val="Текст выноски Знак"/>
    <w:link w:val="af0"/>
    <w:uiPriority w:val="99"/>
    <w:rsid w:val="00177D86"/>
    <w:rPr>
      <w:rFonts w:ascii="Tahoma" w:hAnsi="Tahoma" w:cs="Tahoma"/>
      <w:sz w:val="16"/>
      <w:szCs w:val="16"/>
    </w:rPr>
  </w:style>
  <w:style w:type="character" w:customStyle="1" w:styleId="23">
    <w:name w:val="Основной текст с отступом 2 Знак"/>
    <w:link w:val="22"/>
    <w:rsid w:val="00177D86"/>
    <w:rPr>
      <w:rFonts w:ascii="font376" w:eastAsia="font376" w:hAnsi="font376"/>
    </w:rPr>
  </w:style>
  <w:style w:type="character" w:customStyle="1" w:styleId="30">
    <w:name w:val="Заголовок 3 Знак"/>
    <w:link w:val="3"/>
    <w:uiPriority w:val="9"/>
    <w:rsid w:val="000D1747"/>
    <w:rPr>
      <w:rFonts w:ascii="Cambria" w:hAnsi="Cambria"/>
      <w:b/>
      <w:bCs/>
      <w:sz w:val="26"/>
      <w:szCs w:val="26"/>
    </w:rPr>
  </w:style>
  <w:style w:type="character" w:customStyle="1" w:styleId="50">
    <w:name w:val="Заголовок 5 Знак"/>
    <w:link w:val="5"/>
    <w:rsid w:val="000D1747"/>
    <w:rPr>
      <w:rFonts w:ascii="Calibri" w:hAnsi="Calibri"/>
      <w:b/>
      <w:bCs/>
      <w:i/>
      <w:iCs/>
      <w:sz w:val="26"/>
      <w:szCs w:val="26"/>
    </w:rPr>
  </w:style>
  <w:style w:type="character" w:customStyle="1" w:styleId="60">
    <w:name w:val="Заголовок 6 Знак"/>
    <w:link w:val="6"/>
    <w:rsid w:val="000D1747"/>
    <w:rPr>
      <w:rFonts w:ascii="Calibri" w:hAnsi="Calibri"/>
      <w:b/>
      <w:bCs/>
      <w:sz w:val="22"/>
      <w:szCs w:val="22"/>
    </w:rPr>
  </w:style>
  <w:style w:type="character" w:customStyle="1" w:styleId="70">
    <w:name w:val="Заголовок 7 Знак"/>
    <w:link w:val="7"/>
    <w:rsid w:val="000D1747"/>
    <w:rPr>
      <w:rFonts w:ascii="Calibri" w:hAnsi="Calibri"/>
      <w:sz w:val="24"/>
      <w:szCs w:val="24"/>
    </w:rPr>
  </w:style>
  <w:style w:type="character" w:customStyle="1" w:styleId="80">
    <w:name w:val="Заголовок 8 Знак"/>
    <w:link w:val="8"/>
    <w:rsid w:val="000D1747"/>
    <w:rPr>
      <w:rFonts w:ascii="Calibri" w:hAnsi="Calibri"/>
      <w:i/>
      <w:iCs/>
      <w:sz w:val="24"/>
      <w:szCs w:val="24"/>
    </w:rPr>
  </w:style>
  <w:style w:type="paragraph" w:customStyle="1" w:styleId="af4">
    <w:name w:val="Знак"/>
    <w:basedOn w:val="a1"/>
    <w:rsid w:val="000D1747"/>
    <w:pPr>
      <w:tabs>
        <w:tab w:val="num" w:pos="360"/>
      </w:tabs>
      <w:spacing w:after="160" w:line="240" w:lineRule="exact"/>
    </w:pPr>
    <w:rPr>
      <w:rFonts w:ascii="Verdana" w:hAnsi="Verdana" w:cs="Verdana"/>
      <w:sz w:val="20"/>
      <w:szCs w:val="20"/>
      <w:lang w:val="en-US" w:eastAsia="en-US"/>
    </w:rPr>
  </w:style>
  <w:style w:type="paragraph" w:styleId="af5">
    <w:name w:val="Subtitle"/>
    <w:basedOn w:val="a1"/>
    <w:link w:val="af6"/>
    <w:uiPriority w:val="11"/>
    <w:qFormat/>
    <w:rsid w:val="000D1747"/>
    <w:pPr>
      <w:jc w:val="center"/>
    </w:pPr>
    <w:rPr>
      <w:b/>
      <w:sz w:val="28"/>
      <w:szCs w:val="20"/>
    </w:rPr>
  </w:style>
  <w:style w:type="character" w:customStyle="1" w:styleId="af6">
    <w:name w:val="Подзаголовок Знак"/>
    <w:link w:val="af5"/>
    <w:uiPriority w:val="11"/>
    <w:rsid w:val="000D1747"/>
    <w:rPr>
      <w:b/>
      <w:sz w:val="28"/>
    </w:rPr>
  </w:style>
  <w:style w:type="paragraph" w:customStyle="1" w:styleId="Heading">
    <w:name w:val="Heading"/>
    <w:rsid w:val="000D1747"/>
    <w:pPr>
      <w:autoSpaceDE w:val="0"/>
      <w:autoSpaceDN w:val="0"/>
      <w:adjustRightInd w:val="0"/>
    </w:pPr>
    <w:rPr>
      <w:rFonts w:ascii="Arial" w:hAnsi="Arial" w:cs="Arial"/>
      <w:b/>
      <w:bCs/>
      <w:sz w:val="22"/>
      <w:szCs w:val="22"/>
    </w:rPr>
  </w:style>
  <w:style w:type="paragraph" w:styleId="af7">
    <w:name w:val="Body Text First Indent"/>
    <w:basedOn w:val="a6"/>
    <w:link w:val="af8"/>
    <w:rsid w:val="000D1747"/>
    <w:pPr>
      <w:ind w:firstLine="210"/>
    </w:pPr>
    <w:rPr>
      <w:sz w:val="20"/>
      <w:szCs w:val="20"/>
    </w:rPr>
  </w:style>
  <w:style w:type="character" w:customStyle="1" w:styleId="a7">
    <w:name w:val="Основной текст Знак"/>
    <w:aliases w:val="Основной текст Знак Знак Знак Знак,Основной текст Знак Знак Знак1"/>
    <w:link w:val="a6"/>
    <w:rsid w:val="000D1747"/>
    <w:rPr>
      <w:sz w:val="24"/>
      <w:szCs w:val="24"/>
    </w:rPr>
  </w:style>
  <w:style w:type="character" w:customStyle="1" w:styleId="af8">
    <w:name w:val="Красная строка Знак"/>
    <w:basedOn w:val="a7"/>
    <w:link w:val="af7"/>
    <w:rsid w:val="000D1747"/>
    <w:rPr>
      <w:sz w:val="24"/>
      <w:szCs w:val="24"/>
    </w:rPr>
  </w:style>
  <w:style w:type="paragraph" w:styleId="26">
    <w:name w:val="List 2"/>
    <w:basedOn w:val="a1"/>
    <w:rsid w:val="000D1747"/>
    <w:pPr>
      <w:ind w:left="566" w:hanging="283"/>
      <w:contextualSpacing/>
    </w:pPr>
  </w:style>
  <w:style w:type="paragraph" w:styleId="27">
    <w:name w:val="Body Text First Indent 2"/>
    <w:basedOn w:val="ad"/>
    <w:link w:val="28"/>
    <w:rsid w:val="000D1747"/>
    <w:pPr>
      <w:ind w:firstLine="210"/>
    </w:pPr>
    <w:rPr>
      <w:sz w:val="24"/>
      <w:szCs w:val="24"/>
    </w:rPr>
  </w:style>
  <w:style w:type="character" w:customStyle="1" w:styleId="ae">
    <w:name w:val="Основной текст с отступом Знак"/>
    <w:basedOn w:val="a2"/>
    <w:link w:val="ad"/>
    <w:rsid w:val="000D1747"/>
  </w:style>
  <w:style w:type="character" w:customStyle="1" w:styleId="28">
    <w:name w:val="Красная строка 2 Знак"/>
    <w:link w:val="27"/>
    <w:rsid w:val="000D1747"/>
    <w:rPr>
      <w:sz w:val="24"/>
      <w:szCs w:val="24"/>
    </w:rPr>
  </w:style>
  <w:style w:type="paragraph" w:customStyle="1" w:styleId="29">
    <w:name w:val="Знак Знак2"/>
    <w:basedOn w:val="a1"/>
    <w:rsid w:val="000D1747"/>
    <w:pPr>
      <w:tabs>
        <w:tab w:val="num" w:pos="360"/>
      </w:tabs>
      <w:spacing w:after="160" w:line="240" w:lineRule="exact"/>
    </w:pPr>
    <w:rPr>
      <w:rFonts w:ascii="Verdana" w:hAnsi="Verdana" w:cs="Verdana"/>
      <w:sz w:val="20"/>
      <w:szCs w:val="20"/>
      <w:lang w:val="en-US" w:eastAsia="en-US"/>
    </w:rPr>
  </w:style>
  <w:style w:type="paragraph" w:customStyle="1" w:styleId="2a">
    <w:name w:val="Знак Знак2 Знак Знак"/>
    <w:basedOn w:val="a1"/>
    <w:rsid w:val="0071795D"/>
    <w:pPr>
      <w:tabs>
        <w:tab w:val="num" w:pos="360"/>
      </w:tabs>
      <w:spacing w:after="160" w:line="240" w:lineRule="exact"/>
    </w:pPr>
    <w:rPr>
      <w:rFonts w:ascii="Verdana" w:hAnsi="Verdana" w:cs="Verdana"/>
      <w:sz w:val="20"/>
      <w:szCs w:val="20"/>
      <w:lang w:val="en-US" w:eastAsia="en-US"/>
    </w:rPr>
  </w:style>
  <w:style w:type="numbering" w:customStyle="1" w:styleId="2b">
    <w:name w:val="Нет списка2"/>
    <w:next w:val="a4"/>
    <w:uiPriority w:val="99"/>
    <w:semiHidden/>
    <w:unhideWhenUsed/>
    <w:rsid w:val="002F3034"/>
  </w:style>
  <w:style w:type="character" w:customStyle="1" w:styleId="10">
    <w:name w:val="Заголовок 1 Знак"/>
    <w:link w:val="1"/>
    <w:uiPriority w:val="9"/>
    <w:rsid w:val="002F3034"/>
    <w:rPr>
      <w:rFonts w:ascii="Arial" w:hAnsi="Arial" w:cs="Arial"/>
      <w:b/>
      <w:bCs/>
      <w:kern w:val="32"/>
      <w:sz w:val="32"/>
      <w:szCs w:val="32"/>
    </w:rPr>
  </w:style>
  <w:style w:type="character" w:customStyle="1" w:styleId="21">
    <w:name w:val="Заголовок 2 Знак"/>
    <w:link w:val="20"/>
    <w:rsid w:val="002F3034"/>
    <w:rPr>
      <w:rFonts w:ascii="Arial" w:hAnsi="Arial" w:cs="Arial"/>
      <w:b/>
      <w:bCs/>
      <w:i/>
      <w:iCs/>
      <w:sz w:val="28"/>
      <w:szCs w:val="28"/>
    </w:rPr>
  </w:style>
  <w:style w:type="character" w:customStyle="1" w:styleId="40">
    <w:name w:val="Заголовок 4 Знак"/>
    <w:link w:val="4"/>
    <w:rsid w:val="002F3034"/>
    <w:rPr>
      <w:b/>
      <w:bCs/>
      <w:sz w:val="28"/>
      <w:szCs w:val="28"/>
    </w:rPr>
  </w:style>
  <w:style w:type="numbering" w:customStyle="1" w:styleId="110">
    <w:name w:val="Нет списка11"/>
    <w:next w:val="a4"/>
    <w:uiPriority w:val="99"/>
    <w:semiHidden/>
    <w:rsid w:val="002F3034"/>
  </w:style>
  <w:style w:type="table" w:customStyle="1" w:styleId="16">
    <w:name w:val="Сетка таблицы1"/>
    <w:basedOn w:val="a3"/>
    <w:next w:val="a5"/>
    <w:uiPriority w:val="5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ой текст 3 Знак"/>
    <w:link w:val="31"/>
    <w:rsid w:val="002F3034"/>
    <w:rPr>
      <w:sz w:val="18"/>
    </w:rPr>
  </w:style>
  <w:style w:type="character" w:customStyle="1" w:styleId="34">
    <w:name w:val="Основной текст с отступом 3 Знак"/>
    <w:link w:val="33"/>
    <w:uiPriority w:val="99"/>
    <w:rsid w:val="002F3034"/>
    <w:rPr>
      <w:sz w:val="24"/>
    </w:rPr>
  </w:style>
  <w:style w:type="character" w:customStyle="1" w:styleId="af">
    <w:name w:val="Название Знак"/>
    <w:link w:val="11"/>
    <w:rsid w:val="002F3034"/>
    <w:rPr>
      <w:b/>
      <w:sz w:val="24"/>
    </w:rPr>
  </w:style>
  <w:style w:type="paragraph" w:customStyle="1" w:styleId="17">
    <w:name w:val="Абзац списка1"/>
    <w:basedOn w:val="a1"/>
    <w:rsid w:val="002F3034"/>
    <w:pPr>
      <w:ind w:left="720" w:firstLine="709"/>
      <w:jc w:val="both"/>
    </w:pPr>
    <w:rPr>
      <w:sz w:val="28"/>
      <w:szCs w:val="22"/>
      <w:lang w:eastAsia="en-US"/>
    </w:rPr>
  </w:style>
  <w:style w:type="character" w:customStyle="1" w:styleId="25">
    <w:name w:val="Основной текст 2 Знак"/>
    <w:link w:val="24"/>
    <w:rsid w:val="002F3034"/>
    <w:rPr>
      <w:sz w:val="24"/>
      <w:szCs w:val="24"/>
    </w:rPr>
  </w:style>
  <w:style w:type="numbering" w:customStyle="1" w:styleId="111">
    <w:name w:val="Нет списка111"/>
    <w:next w:val="a4"/>
    <w:uiPriority w:val="99"/>
    <w:semiHidden/>
    <w:unhideWhenUsed/>
    <w:rsid w:val="002F3034"/>
  </w:style>
  <w:style w:type="numbering" w:customStyle="1" w:styleId="210">
    <w:name w:val="Нет списка21"/>
    <w:next w:val="a4"/>
    <w:uiPriority w:val="99"/>
    <w:semiHidden/>
    <w:rsid w:val="002F3034"/>
  </w:style>
  <w:style w:type="character" w:customStyle="1" w:styleId="apple-converted-space">
    <w:name w:val="apple-converted-space"/>
    <w:rsid w:val="002F3034"/>
  </w:style>
  <w:style w:type="numbering" w:customStyle="1" w:styleId="35">
    <w:name w:val="Нет списка3"/>
    <w:next w:val="a4"/>
    <w:uiPriority w:val="99"/>
    <w:semiHidden/>
    <w:rsid w:val="002F3034"/>
  </w:style>
  <w:style w:type="numbering" w:customStyle="1" w:styleId="41">
    <w:name w:val="Нет списка4"/>
    <w:next w:val="a4"/>
    <w:uiPriority w:val="99"/>
    <w:semiHidden/>
    <w:rsid w:val="002F3034"/>
  </w:style>
  <w:style w:type="numbering" w:customStyle="1" w:styleId="51">
    <w:name w:val="Нет списка5"/>
    <w:next w:val="a4"/>
    <w:uiPriority w:val="99"/>
    <w:semiHidden/>
    <w:rsid w:val="002F3034"/>
  </w:style>
  <w:style w:type="table" w:customStyle="1" w:styleId="2c">
    <w:name w:val="Сетка таблицы2"/>
    <w:basedOn w:val="a3"/>
    <w:next w:val="a5"/>
    <w:rsid w:val="002F30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4"/>
    <w:uiPriority w:val="99"/>
    <w:semiHidden/>
    <w:rsid w:val="002F3034"/>
  </w:style>
  <w:style w:type="table" w:customStyle="1" w:styleId="36">
    <w:name w:val="Сетка таблицы3"/>
    <w:basedOn w:val="a3"/>
    <w:next w:val="a5"/>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3"/>
    <w:next w:val="a5"/>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5"/>
    <w:uiPriority w:val="39"/>
    <w:rsid w:val="00E5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9">
    <w:name w:val="Знак Знак"/>
    <w:basedOn w:val="a1"/>
    <w:rsid w:val="00A7771F"/>
    <w:pPr>
      <w:tabs>
        <w:tab w:val="num" w:pos="360"/>
      </w:tabs>
      <w:spacing w:after="160" w:line="240" w:lineRule="exact"/>
    </w:pPr>
    <w:rPr>
      <w:rFonts w:ascii="Verdana" w:hAnsi="Verdana" w:cs="Verdana"/>
      <w:sz w:val="20"/>
      <w:szCs w:val="20"/>
      <w:lang w:val="en-US" w:eastAsia="en-US"/>
    </w:rPr>
  </w:style>
  <w:style w:type="table" w:customStyle="1" w:styleId="62">
    <w:name w:val="Сетка таблицы6"/>
    <w:basedOn w:val="a3"/>
    <w:next w:val="a5"/>
    <w:rsid w:val="004D089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5"/>
    <w:uiPriority w:val="39"/>
    <w:rsid w:val="00B55EA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5"/>
    <w:uiPriority w:val="39"/>
    <w:rsid w:val="008E06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3"/>
    <w:next w:val="a5"/>
    <w:uiPriority w:val="59"/>
    <w:rsid w:val="003143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41068"/>
    <w:pPr>
      <w:tabs>
        <w:tab w:val="num" w:pos="360"/>
      </w:tabs>
      <w:spacing w:after="160" w:line="240" w:lineRule="exact"/>
    </w:pPr>
    <w:rPr>
      <w:rFonts w:ascii="Verdana" w:hAnsi="Verdana" w:cs="Verdana"/>
      <w:sz w:val="20"/>
      <w:szCs w:val="20"/>
      <w:lang w:val="en-US" w:eastAsia="en-US"/>
    </w:rPr>
  </w:style>
  <w:style w:type="character" w:styleId="afa">
    <w:name w:val="Hyperlink"/>
    <w:uiPriority w:val="99"/>
    <w:unhideWhenUsed/>
    <w:rsid w:val="00F3592F"/>
    <w:rPr>
      <w:color w:val="0000FF"/>
      <w:u w:val="single"/>
    </w:rPr>
  </w:style>
  <w:style w:type="paragraph" w:customStyle="1" w:styleId="afb">
    <w:name w:val="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1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c">
    <w:name w:val="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Знак Знак"/>
    <w:basedOn w:val="a1"/>
    <w:rsid w:val="00152AF0"/>
    <w:pPr>
      <w:tabs>
        <w:tab w:val="num" w:pos="360"/>
      </w:tabs>
      <w:spacing w:after="160" w:line="240" w:lineRule="exact"/>
    </w:pPr>
    <w:rPr>
      <w:rFonts w:ascii="Verdana" w:hAnsi="Verdana" w:cs="Verdana"/>
      <w:sz w:val="20"/>
      <w:szCs w:val="20"/>
      <w:lang w:val="en-US" w:eastAsia="en-US"/>
    </w:rPr>
  </w:style>
  <w:style w:type="paragraph" w:styleId="afe">
    <w:name w:val="Normal (Web)"/>
    <w:basedOn w:val="a1"/>
    <w:uiPriority w:val="99"/>
    <w:rsid w:val="00E37A89"/>
    <w:pPr>
      <w:textAlignment w:val="top"/>
    </w:pPr>
    <w:rPr>
      <w:rFonts w:eastAsia="Calibri"/>
    </w:rPr>
  </w:style>
  <w:style w:type="paragraph" w:styleId="aff">
    <w:name w:val="No Spacing"/>
    <w:uiPriority w:val="1"/>
    <w:qFormat/>
    <w:rsid w:val="00BE6C9B"/>
    <w:rPr>
      <w:rFonts w:ascii="Calibri" w:eastAsia="Calibri" w:hAnsi="Calibri"/>
      <w:sz w:val="22"/>
      <w:szCs w:val="22"/>
      <w:lang w:eastAsia="en-US"/>
    </w:rPr>
  </w:style>
  <w:style w:type="numbering" w:customStyle="1" w:styleId="72">
    <w:name w:val="Нет списка7"/>
    <w:next w:val="a4"/>
    <w:uiPriority w:val="99"/>
    <w:semiHidden/>
    <w:unhideWhenUsed/>
    <w:rsid w:val="00CB447D"/>
  </w:style>
  <w:style w:type="paragraph" w:customStyle="1" w:styleId="ConsPlusNonformat">
    <w:name w:val="ConsPlusNonformat"/>
    <w:rsid w:val="00CB447D"/>
    <w:pPr>
      <w:autoSpaceDE w:val="0"/>
      <w:autoSpaceDN w:val="0"/>
      <w:adjustRightInd w:val="0"/>
    </w:pPr>
    <w:rPr>
      <w:rFonts w:ascii="Courier New" w:hAnsi="Courier New" w:cs="Courier New"/>
    </w:rPr>
  </w:style>
  <w:style w:type="paragraph" w:customStyle="1" w:styleId="ConsPlusNormal">
    <w:name w:val="ConsPlusNormal"/>
    <w:link w:val="ConsPlusNormal0"/>
    <w:rsid w:val="00CB447D"/>
    <w:pPr>
      <w:autoSpaceDE w:val="0"/>
      <w:autoSpaceDN w:val="0"/>
      <w:adjustRightInd w:val="0"/>
    </w:pPr>
    <w:rPr>
      <w:rFonts w:ascii="Arial" w:hAnsi="Arial" w:cs="Arial"/>
    </w:rPr>
  </w:style>
  <w:style w:type="paragraph" w:customStyle="1" w:styleId="ConsPlusTitle">
    <w:name w:val="ConsPlusTitle"/>
    <w:rsid w:val="00E8347C"/>
    <w:pPr>
      <w:widowControl w:val="0"/>
      <w:autoSpaceDE w:val="0"/>
      <w:autoSpaceDN w:val="0"/>
      <w:adjustRightInd w:val="0"/>
    </w:pPr>
    <w:rPr>
      <w:b/>
      <w:bCs/>
      <w:sz w:val="24"/>
      <w:szCs w:val="24"/>
    </w:rPr>
  </w:style>
  <w:style w:type="character" w:styleId="aff0">
    <w:name w:val="FollowedHyperlink"/>
    <w:uiPriority w:val="99"/>
    <w:unhideWhenUsed/>
    <w:rsid w:val="00D630D8"/>
    <w:rPr>
      <w:color w:val="800080"/>
      <w:u w:val="single"/>
    </w:rPr>
  </w:style>
  <w:style w:type="paragraph" w:customStyle="1" w:styleId="xl97">
    <w:name w:val="xl97"/>
    <w:basedOn w:val="a1"/>
    <w:rsid w:val="00D630D8"/>
    <w:pPr>
      <w:spacing w:before="100" w:beforeAutospacing="1" w:after="100" w:afterAutospacing="1"/>
    </w:pPr>
    <w:rPr>
      <w:color w:val="000000"/>
    </w:rPr>
  </w:style>
  <w:style w:type="paragraph" w:customStyle="1" w:styleId="xl98">
    <w:name w:val="xl98"/>
    <w:basedOn w:val="a1"/>
    <w:rsid w:val="00D630D8"/>
    <w:pPr>
      <w:spacing w:before="100" w:beforeAutospacing="1" w:after="100" w:afterAutospacing="1"/>
      <w:jc w:val="center"/>
    </w:pPr>
    <w:rPr>
      <w:b/>
      <w:bCs/>
      <w:color w:val="000000"/>
    </w:rPr>
  </w:style>
  <w:style w:type="paragraph" w:customStyle="1" w:styleId="xl99">
    <w:name w:val="xl99"/>
    <w:basedOn w:val="a1"/>
    <w:rsid w:val="00D630D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100">
    <w:name w:val="xl100"/>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1">
    <w:name w:val="xl101"/>
    <w:basedOn w:val="a1"/>
    <w:rsid w:val="00D630D8"/>
    <w:pPr>
      <w:pBdr>
        <w:bottom w:val="single" w:sz="4" w:space="0" w:color="auto"/>
      </w:pBdr>
      <w:spacing w:before="100" w:beforeAutospacing="1" w:after="100" w:afterAutospacing="1"/>
    </w:pPr>
    <w:rPr>
      <w:color w:val="000000"/>
    </w:rPr>
  </w:style>
  <w:style w:type="paragraph" w:customStyle="1" w:styleId="xl102">
    <w:name w:val="xl102"/>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3">
    <w:name w:val="xl103"/>
    <w:basedOn w:val="a1"/>
    <w:rsid w:val="00D630D8"/>
    <w:pPr>
      <w:pBdr>
        <w:top w:val="single" w:sz="8" w:space="0" w:color="auto"/>
        <w:left w:val="single" w:sz="8" w:space="0" w:color="auto"/>
        <w:bottom w:val="single" w:sz="4" w:space="0" w:color="auto"/>
      </w:pBdr>
      <w:spacing w:before="100" w:beforeAutospacing="1" w:after="100" w:afterAutospacing="1"/>
    </w:pPr>
    <w:rPr>
      <w:color w:val="000000"/>
    </w:rPr>
  </w:style>
  <w:style w:type="paragraph" w:customStyle="1" w:styleId="xl104">
    <w:name w:val="xl104"/>
    <w:basedOn w:val="a1"/>
    <w:rsid w:val="00D630D8"/>
    <w:pPr>
      <w:pBdr>
        <w:top w:val="single" w:sz="8" w:space="0" w:color="auto"/>
        <w:left w:val="single" w:sz="4" w:space="0" w:color="auto"/>
        <w:bottom w:val="single" w:sz="4" w:space="0" w:color="auto"/>
      </w:pBdr>
      <w:spacing w:before="100" w:beforeAutospacing="1" w:after="100" w:afterAutospacing="1"/>
    </w:pPr>
    <w:rPr>
      <w:color w:val="000000"/>
    </w:rPr>
  </w:style>
  <w:style w:type="paragraph" w:customStyle="1" w:styleId="xl105">
    <w:name w:val="xl105"/>
    <w:basedOn w:val="a1"/>
    <w:rsid w:val="00D630D8"/>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6">
    <w:name w:val="xl106"/>
    <w:basedOn w:val="a1"/>
    <w:rsid w:val="00D630D8"/>
    <w:pPr>
      <w:pBdr>
        <w:top w:val="single" w:sz="8"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07">
    <w:name w:val="xl107"/>
    <w:basedOn w:val="a1"/>
    <w:rsid w:val="00D630D8"/>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8">
    <w:name w:val="xl108"/>
    <w:basedOn w:val="a1"/>
    <w:rsid w:val="00D630D8"/>
    <w:pPr>
      <w:pBdr>
        <w:bottom w:val="single" w:sz="4" w:space="0" w:color="auto"/>
      </w:pBdr>
      <w:spacing w:before="100" w:beforeAutospacing="1" w:after="100" w:afterAutospacing="1"/>
      <w:jc w:val="both"/>
    </w:pPr>
  </w:style>
  <w:style w:type="paragraph" w:customStyle="1" w:styleId="xl109">
    <w:name w:val="xl109"/>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10">
    <w:name w:val="xl110"/>
    <w:basedOn w:val="a1"/>
    <w:rsid w:val="00D630D8"/>
    <w:pPr>
      <w:pBdr>
        <w:left w:val="single" w:sz="8" w:space="0" w:color="auto"/>
        <w:bottom w:val="single" w:sz="4" w:space="0" w:color="auto"/>
      </w:pBdr>
      <w:spacing w:before="100" w:beforeAutospacing="1" w:after="100" w:afterAutospacing="1"/>
    </w:pPr>
    <w:rPr>
      <w:color w:val="000000"/>
    </w:rPr>
  </w:style>
  <w:style w:type="paragraph" w:customStyle="1" w:styleId="xl111">
    <w:name w:val="xl11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2">
    <w:name w:val="xl112"/>
    <w:basedOn w:val="a1"/>
    <w:rsid w:val="00D630D8"/>
    <w:pPr>
      <w:pBdr>
        <w:bottom w:val="single" w:sz="4" w:space="0" w:color="auto"/>
        <w:right w:val="single" w:sz="4" w:space="0" w:color="auto"/>
      </w:pBdr>
      <w:spacing w:before="100" w:beforeAutospacing="1" w:after="100" w:afterAutospacing="1"/>
    </w:pPr>
    <w:rPr>
      <w:color w:val="000000"/>
    </w:rPr>
  </w:style>
  <w:style w:type="paragraph" w:customStyle="1" w:styleId="xl113">
    <w:name w:val="xl113"/>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14">
    <w:name w:val="xl114"/>
    <w:basedOn w:val="a1"/>
    <w:rsid w:val="00D630D8"/>
    <w:pPr>
      <w:pBdr>
        <w:bottom w:val="single" w:sz="4" w:space="0" w:color="auto"/>
      </w:pBdr>
      <w:spacing w:before="100" w:beforeAutospacing="1" w:after="100" w:afterAutospacing="1"/>
      <w:jc w:val="both"/>
    </w:pPr>
    <w:rPr>
      <w:b/>
      <w:bCs/>
    </w:rPr>
  </w:style>
  <w:style w:type="paragraph" w:customStyle="1" w:styleId="xl115">
    <w:name w:val="xl115"/>
    <w:basedOn w:val="a1"/>
    <w:rsid w:val="00D630D8"/>
    <w:pPr>
      <w:pBdr>
        <w:left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6">
    <w:name w:val="xl116"/>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17">
    <w:name w:val="xl11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8">
    <w:name w:val="xl11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9">
    <w:name w:val="xl119"/>
    <w:basedOn w:val="a1"/>
    <w:rsid w:val="00D630D8"/>
    <w:pPr>
      <w:pBdr>
        <w:top w:val="single" w:sz="4" w:space="0" w:color="auto"/>
        <w:bottom w:val="single" w:sz="4" w:space="0" w:color="auto"/>
        <w:right w:val="single" w:sz="8" w:space="0" w:color="auto"/>
      </w:pBdr>
      <w:spacing w:before="100" w:beforeAutospacing="1" w:after="100" w:afterAutospacing="1"/>
    </w:pPr>
    <w:rPr>
      <w:b/>
      <w:bCs/>
      <w:color w:val="000000"/>
    </w:rPr>
  </w:style>
  <w:style w:type="paragraph" w:customStyle="1" w:styleId="xl120">
    <w:name w:val="xl120"/>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21">
    <w:name w:val="xl121"/>
    <w:basedOn w:val="a1"/>
    <w:rsid w:val="00D630D8"/>
    <w:pPr>
      <w:pBdr>
        <w:bottom w:val="single" w:sz="4" w:space="0" w:color="auto"/>
      </w:pBdr>
      <w:spacing w:before="100" w:beforeAutospacing="1" w:after="100" w:afterAutospacing="1"/>
    </w:pPr>
    <w:rPr>
      <w:color w:val="000000"/>
    </w:rPr>
  </w:style>
  <w:style w:type="paragraph" w:customStyle="1" w:styleId="xl122">
    <w:name w:val="xl122"/>
    <w:basedOn w:val="a1"/>
    <w:rsid w:val="00D630D8"/>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23">
    <w:name w:val="xl123"/>
    <w:basedOn w:val="a1"/>
    <w:rsid w:val="00D630D8"/>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24">
    <w:name w:val="xl124"/>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5">
    <w:name w:val="xl125"/>
    <w:basedOn w:val="a1"/>
    <w:rsid w:val="00D630D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6">
    <w:name w:val="xl126"/>
    <w:basedOn w:val="a1"/>
    <w:rsid w:val="00D630D8"/>
    <w:pPr>
      <w:pBdr>
        <w:bottom w:val="single" w:sz="4" w:space="0" w:color="auto"/>
        <w:right w:val="single" w:sz="8" w:space="0" w:color="auto"/>
      </w:pBdr>
      <w:spacing w:before="100" w:beforeAutospacing="1" w:after="100" w:afterAutospacing="1"/>
    </w:pPr>
    <w:rPr>
      <w:color w:val="000000"/>
    </w:rPr>
  </w:style>
  <w:style w:type="paragraph" w:customStyle="1" w:styleId="xl127">
    <w:name w:val="xl127"/>
    <w:basedOn w:val="a1"/>
    <w:rsid w:val="00D630D8"/>
    <w:pPr>
      <w:pBdr>
        <w:bottom w:val="single" w:sz="4" w:space="0" w:color="auto"/>
      </w:pBdr>
      <w:spacing w:before="100" w:beforeAutospacing="1" w:after="100" w:afterAutospacing="1"/>
    </w:pPr>
    <w:rPr>
      <w:color w:val="000000"/>
    </w:rPr>
  </w:style>
  <w:style w:type="paragraph" w:customStyle="1" w:styleId="xl128">
    <w:name w:val="xl128"/>
    <w:basedOn w:val="a1"/>
    <w:rsid w:val="00D630D8"/>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129">
    <w:name w:val="xl129"/>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0">
    <w:name w:val="xl130"/>
    <w:basedOn w:val="a1"/>
    <w:rsid w:val="00D630D8"/>
    <w:pPr>
      <w:pBdr>
        <w:top w:val="single" w:sz="4" w:space="0" w:color="auto"/>
        <w:left w:val="single" w:sz="8" w:space="0" w:color="auto"/>
        <w:bottom w:val="single" w:sz="4" w:space="0" w:color="auto"/>
      </w:pBdr>
      <w:spacing w:before="100" w:beforeAutospacing="1" w:after="100" w:afterAutospacing="1"/>
    </w:pPr>
    <w:rPr>
      <w:b/>
      <w:bCs/>
      <w:color w:val="000000"/>
    </w:rPr>
  </w:style>
  <w:style w:type="paragraph" w:customStyle="1" w:styleId="xl131">
    <w:name w:val="xl13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32">
    <w:name w:val="xl132"/>
    <w:basedOn w:val="a1"/>
    <w:rsid w:val="00D630D8"/>
    <w:pPr>
      <w:pBdr>
        <w:bottom w:val="single" w:sz="4" w:space="0" w:color="auto"/>
        <w:right w:val="single" w:sz="8" w:space="0" w:color="auto"/>
      </w:pBdr>
      <w:spacing w:before="100" w:beforeAutospacing="1" w:after="100" w:afterAutospacing="1"/>
    </w:pPr>
    <w:rPr>
      <w:b/>
      <w:bCs/>
      <w:color w:val="000000"/>
    </w:rPr>
  </w:style>
  <w:style w:type="paragraph" w:customStyle="1" w:styleId="xl133">
    <w:name w:val="xl133"/>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4">
    <w:name w:val="xl134"/>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35">
    <w:name w:val="xl13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6"/>
      <w:szCs w:val="16"/>
    </w:rPr>
  </w:style>
  <w:style w:type="paragraph" w:customStyle="1" w:styleId="xl136">
    <w:name w:val="xl136"/>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37">
    <w:name w:val="xl13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8">
    <w:name w:val="xl138"/>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39">
    <w:name w:val="xl139"/>
    <w:basedOn w:val="a1"/>
    <w:rsid w:val="00D630D8"/>
    <w:pPr>
      <w:pBdr>
        <w:top w:val="single" w:sz="4" w:space="0" w:color="auto"/>
        <w:bottom w:val="single" w:sz="4" w:space="0" w:color="auto"/>
      </w:pBdr>
      <w:spacing w:before="100" w:beforeAutospacing="1" w:after="100" w:afterAutospacing="1"/>
      <w:jc w:val="right"/>
    </w:pPr>
    <w:rPr>
      <w:color w:val="000000"/>
    </w:rPr>
  </w:style>
  <w:style w:type="paragraph" w:customStyle="1" w:styleId="xl140">
    <w:name w:val="xl140"/>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41">
    <w:name w:val="xl141"/>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42">
    <w:name w:val="xl142"/>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43">
    <w:name w:val="xl143"/>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44">
    <w:name w:val="xl144"/>
    <w:basedOn w:val="a1"/>
    <w:rsid w:val="00D630D8"/>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145">
    <w:name w:val="xl145"/>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46">
    <w:name w:val="xl146"/>
    <w:basedOn w:val="a1"/>
    <w:rsid w:val="00D630D8"/>
    <w:pPr>
      <w:pBdr>
        <w:top w:val="single" w:sz="4" w:space="0" w:color="auto"/>
        <w:left w:val="single" w:sz="8" w:space="0" w:color="auto"/>
        <w:bottom w:val="double" w:sz="6" w:space="0" w:color="auto"/>
      </w:pBdr>
      <w:spacing w:before="100" w:beforeAutospacing="1" w:after="100" w:afterAutospacing="1"/>
      <w:jc w:val="right"/>
    </w:pPr>
    <w:rPr>
      <w:i/>
      <w:iCs/>
      <w:color w:val="000000"/>
    </w:rPr>
  </w:style>
  <w:style w:type="paragraph" w:customStyle="1" w:styleId="xl147">
    <w:name w:val="xl147"/>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48">
    <w:name w:val="xl148"/>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49">
    <w:name w:val="xl149"/>
    <w:basedOn w:val="a1"/>
    <w:rsid w:val="00D630D8"/>
    <w:pPr>
      <w:pBdr>
        <w:top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0">
    <w:name w:val="xl150"/>
    <w:basedOn w:val="a1"/>
    <w:rsid w:val="00D630D8"/>
    <w:pPr>
      <w:pBdr>
        <w:top w:val="single" w:sz="4" w:space="0" w:color="auto"/>
        <w:left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1">
    <w:name w:val="xl151"/>
    <w:basedOn w:val="a1"/>
    <w:rsid w:val="00D630D8"/>
    <w:pPr>
      <w:pBdr>
        <w:top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52">
    <w:name w:val="xl152"/>
    <w:basedOn w:val="a1"/>
    <w:rsid w:val="00D630D8"/>
    <w:pPr>
      <w:pBdr>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3">
    <w:name w:val="xl153"/>
    <w:basedOn w:val="a1"/>
    <w:rsid w:val="00D630D8"/>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4">
    <w:name w:val="xl154"/>
    <w:basedOn w:val="a1"/>
    <w:rsid w:val="00D630D8"/>
    <w:pPr>
      <w:pBdr>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55">
    <w:name w:val="xl15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6">
    <w:name w:val="xl156"/>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7">
    <w:name w:val="xl157"/>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8">
    <w:name w:val="xl15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59">
    <w:name w:val="xl159"/>
    <w:basedOn w:val="a1"/>
    <w:rsid w:val="00D630D8"/>
    <w:pPr>
      <w:spacing w:before="100" w:beforeAutospacing="1" w:after="100" w:afterAutospacing="1"/>
    </w:pPr>
    <w:rPr>
      <w:color w:val="000000"/>
    </w:rPr>
  </w:style>
  <w:style w:type="paragraph" w:customStyle="1" w:styleId="xl160">
    <w:name w:val="xl160"/>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61">
    <w:name w:val="xl161"/>
    <w:basedOn w:val="a1"/>
    <w:rsid w:val="00D630D8"/>
    <w:pPr>
      <w:pBdr>
        <w:top w:val="single" w:sz="4" w:space="0" w:color="auto"/>
        <w:bottom w:val="double" w:sz="6" w:space="0" w:color="auto"/>
      </w:pBdr>
      <w:spacing w:before="100" w:beforeAutospacing="1" w:after="100" w:afterAutospacing="1"/>
    </w:pPr>
    <w:rPr>
      <w:color w:val="000000"/>
    </w:rPr>
  </w:style>
  <w:style w:type="paragraph" w:customStyle="1" w:styleId="xl162">
    <w:name w:val="xl162"/>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63">
    <w:name w:val="xl163"/>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64">
    <w:name w:val="xl164"/>
    <w:basedOn w:val="a1"/>
    <w:rsid w:val="00D630D8"/>
    <w:pPr>
      <w:pBdr>
        <w:left w:val="single" w:sz="8" w:space="0" w:color="auto"/>
        <w:bottom w:val="double" w:sz="6" w:space="0" w:color="auto"/>
        <w:right w:val="single" w:sz="8" w:space="0" w:color="auto"/>
      </w:pBdr>
      <w:spacing w:before="100" w:beforeAutospacing="1" w:after="100" w:afterAutospacing="1"/>
      <w:jc w:val="center"/>
    </w:pPr>
  </w:style>
  <w:style w:type="paragraph" w:customStyle="1" w:styleId="xl165">
    <w:name w:val="xl165"/>
    <w:basedOn w:val="a1"/>
    <w:rsid w:val="00D630D8"/>
    <w:pPr>
      <w:pBdr>
        <w:bottom w:val="double" w:sz="6" w:space="0" w:color="auto"/>
      </w:pBdr>
      <w:spacing w:before="100" w:beforeAutospacing="1" w:after="100" w:afterAutospacing="1"/>
    </w:pPr>
    <w:rPr>
      <w:b/>
      <w:bCs/>
      <w:color w:val="000000"/>
    </w:rPr>
  </w:style>
  <w:style w:type="paragraph" w:customStyle="1" w:styleId="xl166">
    <w:name w:val="xl166"/>
    <w:basedOn w:val="a1"/>
    <w:rsid w:val="00D630D8"/>
    <w:pPr>
      <w:pBdr>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67">
    <w:name w:val="xl167"/>
    <w:basedOn w:val="a1"/>
    <w:rsid w:val="00D630D8"/>
    <w:pPr>
      <w:pBdr>
        <w:left w:val="single" w:sz="8" w:space="0" w:color="auto"/>
        <w:bottom w:val="double" w:sz="6" w:space="0" w:color="auto"/>
        <w:right w:val="single" w:sz="4" w:space="0" w:color="auto"/>
      </w:pBdr>
      <w:spacing w:before="100" w:beforeAutospacing="1" w:after="100" w:afterAutospacing="1"/>
    </w:pPr>
    <w:rPr>
      <w:b/>
      <w:bCs/>
      <w:color w:val="000000"/>
    </w:rPr>
  </w:style>
  <w:style w:type="paragraph" w:customStyle="1" w:styleId="xl168">
    <w:name w:val="xl168"/>
    <w:basedOn w:val="a1"/>
    <w:rsid w:val="00D630D8"/>
    <w:pPr>
      <w:pBdr>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69">
    <w:name w:val="xl169"/>
    <w:basedOn w:val="a1"/>
    <w:rsid w:val="00D630D8"/>
    <w:pPr>
      <w:pBdr>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70">
    <w:name w:val="xl170"/>
    <w:basedOn w:val="a1"/>
    <w:rsid w:val="00D630D8"/>
    <w:pPr>
      <w:pBdr>
        <w:bottom w:val="single" w:sz="4" w:space="0" w:color="auto"/>
      </w:pBdr>
      <w:spacing w:before="100" w:beforeAutospacing="1" w:after="100" w:afterAutospacing="1"/>
    </w:pPr>
    <w:rPr>
      <w:b/>
      <w:bCs/>
      <w:color w:val="000000"/>
    </w:rPr>
  </w:style>
  <w:style w:type="paragraph" w:customStyle="1" w:styleId="xl171">
    <w:name w:val="xl171"/>
    <w:basedOn w:val="a1"/>
    <w:rsid w:val="00D630D8"/>
    <w:pPr>
      <w:pBdr>
        <w:left w:val="single" w:sz="8" w:space="0" w:color="auto"/>
        <w:bottom w:val="single" w:sz="4" w:space="0" w:color="auto"/>
      </w:pBdr>
      <w:spacing w:before="100" w:beforeAutospacing="1" w:after="100" w:afterAutospacing="1"/>
    </w:pPr>
    <w:rPr>
      <w:i/>
      <w:iCs/>
      <w:color w:val="000000"/>
    </w:rPr>
  </w:style>
  <w:style w:type="paragraph" w:customStyle="1" w:styleId="xl172">
    <w:name w:val="xl172"/>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3">
    <w:name w:val="xl173"/>
    <w:basedOn w:val="a1"/>
    <w:rsid w:val="00D630D8"/>
    <w:pPr>
      <w:pBdr>
        <w:bottom w:val="single" w:sz="4" w:space="0" w:color="auto"/>
      </w:pBdr>
      <w:spacing w:before="100" w:beforeAutospacing="1" w:after="100" w:afterAutospacing="1"/>
      <w:jc w:val="right"/>
    </w:pPr>
    <w:rPr>
      <w:i/>
      <w:iCs/>
      <w:color w:val="000000"/>
    </w:rPr>
  </w:style>
  <w:style w:type="paragraph" w:customStyle="1" w:styleId="xl174">
    <w:name w:val="xl174"/>
    <w:basedOn w:val="a1"/>
    <w:rsid w:val="00D630D8"/>
    <w:pPr>
      <w:pBdr>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5">
    <w:name w:val="xl175"/>
    <w:basedOn w:val="a1"/>
    <w:rsid w:val="00D630D8"/>
    <w:pPr>
      <w:pBdr>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6">
    <w:name w:val="xl176"/>
    <w:basedOn w:val="a1"/>
    <w:rsid w:val="00D630D8"/>
    <w:pPr>
      <w:pBdr>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77">
    <w:name w:val="xl177"/>
    <w:basedOn w:val="a1"/>
    <w:rsid w:val="00D630D8"/>
    <w:pPr>
      <w:pBdr>
        <w:top w:val="single" w:sz="4" w:space="0" w:color="auto"/>
        <w:bottom w:val="single" w:sz="4" w:space="0" w:color="auto"/>
      </w:pBdr>
      <w:spacing w:before="100" w:beforeAutospacing="1" w:after="100" w:afterAutospacing="1"/>
      <w:jc w:val="right"/>
    </w:pPr>
    <w:rPr>
      <w:i/>
      <w:iCs/>
      <w:color w:val="000000"/>
    </w:rPr>
  </w:style>
  <w:style w:type="paragraph" w:customStyle="1" w:styleId="xl178">
    <w:name w:val="xl178"/>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9">
    <w:name w:val="xl179"/>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80">
    <w:name w:val="xl180"/>
    <w:basedOn w:val="a1"/>
    <w:rsid w:val="00D630D8"/>
    <w:pPr>
      <w:pBdr>
        <w:top w:val="single" w:sz="4" w:space="0" w:color="auto"/>
        <w:bottom w:val="single" w:sz="4" w:space="0" w:color="auto"/>
      </w:pBdr>
      <w:spacing w:before="100" w:beforeAutospacing="1" w:after="100" w:afterAutospacing="1"/>
    </w:pPr>
    <w:rPr>
      <w:b/>
      <w:bCs/>
      <w:color w:val="000000"/>
    </w:rPr>
  </w:style>
  <w:style w:type="paragraph" w:customStyle="1" w:styleId="xl181">
    <w:name w:val="xl18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182">
    <w:name w:val="xl182"/>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rPr>
      <w:b/>
      <w:bCs/>
      <w:color w:val="000000"/>
    </w:rPr>
  </w:style>
  <w:style w:type="paragraph" w:customStyle="1" w:styleId="xl183">
    <w:name w:val="xl183"/>
    <w:basedOn w:val="a1"/>
    <w:rsid w:val="00D630D8"/>
    <w:pPr>
      <w:pBdr>
        <w:left w:val="single" w:sz="8" w:space="0" w:color="auto"/>
        <w:bottom w:val="double" w:sz="6" w:space="0" w:color="auto"/>
        <w:right w:val="single" w:sz="8" w:space="0" w:color="auto"/>
      </w:pBdr>
      <w:spacing w:before="100" w:beforeAutospacing="1" w:after="100" w:afterAutospacing="1"/>
      <w:jc w:val="right"/>
    </w:pPr>
    <w:rPr>
      <w:i/>
      <w:iCs/>
      <w:color w:val="000000"/>
    </w:rPr>
  </w:style>
  <w:style w:type="paragraph" w:customStyle="1" w:styleId="xl184">
    <w:name w:val="xl184"/>
    <w:basedOn w:val="a1"/>
    <w:rsid w:val="00D630D8"/>
    <w:pPr>
      <w:pBdr>
        <w:left w:val="single" w:sz="8" w:space="0" w:color="auto"/>
        <w:bottom w:val="double" w:sz="6" w:space="0" w:color="auto"/>
      </w:pBdr>
      <w:spacing w:before="100" w:beforeAutospacing="1" w:after="100" w:afterAutospacing="1"/>
    </w:pPr>
    <w:rPr>
      <w:i/>
      <w:iCs/>
      <w:color w:val="000000"/>
    </w:rPr>
  </w:style>
  <w:style w:type="paragraph" w:customStyle="1" w:styleId="xl185">
    <w:name w:val="xl185"/>
    <w:basedOn w:val="a1"/>
    <w:rsid w:val="00D630D8"/>
    <w:pPr>
      <w:pBdr>
        <w:left w:val="single" w:sz="4" w:space="0" w:color="auto"/>
        <w:bottom w:val="double" w:sz="6" w:space="0" w:color="auto"/>
      </w:pBdr>
      <w:spacing w:before="100" w:beforeAutospacing="1" w:after="100" w:afterAutospacing="1"/>
    </w:pPr>
    <w:rPr>
      <w:i/>
      <w:iCs/>
      <w:color w:val="000000"/>
    </w:rPr>
  </w:style>
  <w:style w:type="paragraph" w:customStyle="1" w:styleId="xl186">
    <w:name w:val="xl186"/>
    <w:basedOn w:val="a1"/>
    <w:rsid w:val="00D630D8"/>
    <w:pPr>
      <w:pBdr>
        <w:left w:val="single" w:sz="4" w:space="0" w:color="auto"/>
        <w:bottom w:val="double" w:sz="6" w:space="0" w:color="auto"/>
        <w:right w:val="single" w:sz="4" w:space="0" w:color="auto"/>
      </w:pBdr>
      <w:spacing w:before="100" w:beforeAutospacing="1" w:after="100" w:afterAutospacing="1"/>
    </w:pPr>
    <w:rPr>
      <w:i/>
      <w:iCs/>
      <w:color w:val="000000"/>
    </w:rPr>
  </w:style>
  <w:style w:type="paragraph" w:customStyle="1" w:styleId="xl187">
    <w:name w:val="xl187"/>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i/>
      <w:iCs/>
      <w:color w:val="000000"/>
    </w:rPr>
  </w:style>
  <w:style w:type="paragraph" w:customStyle="1" w:styleId="xl188">
    <w:name w:val="xl188"/>
    <w:basedOn w:val="a1"/>
    <w:rsid w:val="00D630D8"/>
    <w:pPr>
      <w:pBdr>
        <w:bottom w:val="double" w:sz="6" w:space="0" w:color="auto"/>
      </w:pBdr>
      <w:spacing w:before="100" w:beforeAutospacing="1" w:after="100" w:afterAutospacing="1"/>
    </w:pPr>
    <w:rPr>
      <w:b/>
      <w:bCs/>
      <w:color w:val="000000"/>
    </w:rPr>
  </w:style>
  <w:style w:type="paragraph" w:customStyle="1" w:styleId="xl189">
    <w:name w:val="xl189"/>
    <w:basedOn w:val="a1"/>
    <w:rsid w:val="00D630D8"/>
    <w:pPr>
      <w:pBdr>
        <w:top w:val="double" w:sz="6" w:space="0" w:color="auto"/>
        <w:left w:val="single" w:sz="8" w:space="0" w:color="auto"/>
        <w:bottom w:val="double" w:sz="6" w:space="0" w:color="auto"/>
      </w:pBdr>
      <w:spacing w:before="100" w:beforeAutospacing="1" w:after="100" w:afterAutospacing="1"/>
    </w:pPr>
    <w:rPr>
      <w:b/>
      <w:bCs/>
      <w:color w:val="000000"/>
    </w:rPr>
  </w:style>
  <w:style w:type="paragraph" w:customStyle="1" w:styleId="xl190">
    <w:name w:val="xl190"/>
    <w:basedOn w:val="a1"/>
    <w:rsid w:val="00D630D8"/>
    <w:pPr>
      <w:pBdr>
        <w:top w:val="double" w:sz="6" w:space="0" w:color="auto"/>
        <w:left w:val="single" w:sz="4" w:space="0" w:color="auto"/>
        <w:bottom w:val="double" w:sz="6" w:space="0" w:color="auto"/>
      </w:pBdr>
      <w:spacing w:before="100" w:beforeAutospacing="1" w:after="100" w:afterAutospacing="1"/>
    </w:pPr>
    <w:rPr>
      <w:b/>
      <w:bCs/>
      <w:color w:val="000000"/>
    </w:rPr>
  </w:style>
  <w:style w:type="paragraph" w:customStyle="1" w:styleId="xl191">
    <w:name w:val="xl191"/>
    <w:basedOn w:val="a1"/>
    <w:rsid w:val="00D630D8"/>
    <w:pPr>
      <w:pBdr>
        <w:top w:val="double" w:sz="6"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92">
    <w:name w:val="xl192"/>
    <w:basedOn w:val="a1"/>
    <w:rsid w:val="00D630D8"/>
    <w:pPr>
      <w:pBdr>
        <w:top w:val="double" w:sz="6" w:space="0" w:color="auto"/>
        <w:bottom w:val="double" w:sz="6" w:space="0" w:color="auto"/>
        <w:right w:val="single" w:sz="8" w:space="0" w:color="auto"/>
      </w:pBdr>
      <w:spacing w:before="100" w:beforeAutospacing="1" w:after="100" w:afterAutospacing="1"/>
    </w:pPr>
    <w:rPr>
      <w:b/>
      <w:bCs/>
      <w:color w:val="000000"/>
    </w:rPr>
  </w:style>
  <w:style w:type="paragraph" w:customStyle="1" w:styleId="xl193">
    <w:name w:val="xl193"/>
    <w:basedOn w:val="a1"/>
    <w:rsid w:val="00D630D8"/>
    <w:pPr>
      <w:pBdr>
        <w:top w:val="double" w:sz="6" w:space="0" w:color="auto"/>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94">
    <w:name w:val="xl194"/>
    <w:basedOn w:val="a1"/>
    <w:rsid w:val="00D630D8"/>
    <w:pPr>
      <w:pBdr>
        <w:top w:val="double" w:sz="6" w:space="0" w:color="auto"/>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95">
    <w:name w:val="xl19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6">
    <w:name w:val="xl196"/>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7">
    <w:name w:val="xl197"/>
    <w:basedOn w:val="a1"/>
    <w:rsid w:val="00D630D8"/>
    <w:pPr>
      <w:pBdr>
        <w:top w:val="double" w:sz="6"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98">
    <w:name w:val="xl198"/>
    <w:basedOn w:val="a1"/>
    <w:rsid w:val="00D630D8"/>
    <w:pPr>
      <w:pBdr>
        <w:bottom w:val="single" w:sz="4" w:space="0" w:color="auto"/>
      </w:pBdr>
      <w:spacing w:before="100" w:beforeAutospacing="1" w:after="100" w:afterAutospacing="1"/>
    </w:pPr>
    <w:rPr>
      <w:b/>
      <w:bCs/>
    </w:rPr>
  </w:style>
  <w:style w:type="paragraph" w:customStyle="1" w:styleId="xl199">
    <w:name w:val="xl199"/>
    <w:basedOn w:val="a1"/>
    <w:rsid w:val="00D630D8"/>
    <w:pPr>
      <w:pBdr>
        <w:top w:val="double" w:sz="6" w:space="0" w:color="auto"/>
        <w:left w:val="single" w:sz="4" w:space="0" w:color="auto"/>
        <w:bottom w:val="single" w:sz="4" w:space="0" w:color="auto"/>
      </w:pBdr>
      <w:spacing w:before="100" w:beforeAutospacing="1" w:after="100" w:afterAutospacing="1"/>
    </w:pPr>
    <w:rPr>
      <w:b/>
      <w:bCs/>
    </w:rPr>
  </w:style>
  <w:style w:type="paragraph" w:customStyle="1" w:styleId="xl200">
    <w:name w:val="xl200"/>
    <w:basedOn w:val="a1"/>
    <w:rsid w:val="00D630D8"/>
    <w:pPr>
      <w:pBdr>
        <w:top w:val="double" w:sz="6" w:space="0" w:color="auto"/>
        <w:left w:val="single" w:sz="4" w:space="0" w:color="auto"/>
        <w:bottom w:val="single" w:sz="4" w:space="0" w:color="auto"/>
        <w:right w:val="single" w:sz="8" w:space="0" w:color="auto"/>
      </w:pBdr>
      <w:spacing w:before="100" w:beforeAutospacing="1" w:after="100" w:afterAutospacing="1"/>
    </w:pPr>
    <w:rPr>
      <w:b/>
      <w:bCs/>
    </w:rPr>
  </w:style>
  <w:style w:type="paragraph" w:customStyle="1" w:styleId="xl201">
    <w:name w:val="xl20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202">
    <w:name w:val="xl202"/>
    <w:basedOn w:val="a1"/>
    <w:rsid w:val="00D630D8"/>
    <w:pPr>
      <w:pBdr>
        <w:left w:val="single" w:sz="8" w:space="0" w:color="auto"/>
        <w:bottom w:val="single" w:sz="4" w:space="0" w:color="auto"/>
      </w:pBdr>
      <w:spacing w:before="100" w:beforeAutospacing="1" w:after="100" w:afterAutospacing="1"/>
      <w:jc w:val="center"/>
    </w:pPr>
  </w:style>
  <w:style w:type="paragraph" w:customStyle="1" w:styleId="xl203">
    <w:name w:val="xl203"/>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04">
    <w:name w:val="xl204"/>
    <w:basedOn w:val="a1"/>
    <w:rsid w:val="00D630D8"/>
    <w:pPr>
      <w:pBdr>
        <w:bottom w:val="single" w:sz="4" w:space="0" w:color="auto"/>
        <w:right w:val="single" w:sz="8" w:space="0" w:color="auto"/>
      </w:pBdr>
      <w:spacing w:before="100" w:beforeAutospacing="1" w:after="100" w:afterAutospacing="1"/>
    </w:pPr>
    <w:rPr>
      <w:b/>
      <w:bCs/>
    </w:rPr>
  </w:style>
  <w:style w:type="paragraph" w:customStyle="1" w:styleId="xl205">
    <w:name w:val="xl20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206">
    <w:name w:val="xl206"/>
    <w:basedOn w:val="a1"/>
    <w:rsid w:val="00D630D8"/>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207">
    <w:name w:val="xl207"/>
    <w:basedOn w:val="a1"/>
    <w:rsid w:val="00D630D8"/>
    <w:pPr>
      <w:pBdr>
        <w:top w:val="single" w:sz="4" w:space="0" w:color="auto"/>
        <w:left w:val="single" w:sz="8" w:space="0" w:color="auto"/>
        <w:bottom w:val="single" w:sz="4" w:space="0" w:color="auto"/>
      </w:pBdr>
      <w:spacing w:before="100" w:beforeAutospacing="1" w:after="100" w:afterAutospacing="1"/>
      <w:jc w:val="right"/>
    </w:pPr>
    <w:rPr>
      <w:i/>
      <w:iCs/>
    </w:rPr>
  </w:style>
  <w:style w:type="paragraph" w:customStyle="1" w:styleId="xl208">
    <w:name w:val="xl208"/>
    <w:basedOn w:val="a1"/>
    <w:rsid w:val="00D630D8"/>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209">
    <w:name w:val="xl209"/>
    <w:basedOn w:val="a1"/>
    <w:rsid w:val="00D630D8"/>
    <w:pPr>
      <w:pBdr>
        <w:top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0">
    <w:name w:val="xl210"/>
    <w:basedOn w:val="a1"/>
    <w:rsid w:val="00D630D8"/>
    <w:pPr>
      <w:pBdr>
        <w:top w:val="single" w:sz="4" w:space="0" w:color="auto"/>
        <w:left w:val="single" w:sz="8" w:space="0" w:color="auto"/>
        <w:bottom w:val="single" w:sz="8" w:space="0" w:color="auto"/>
      </w:pBdr>
      <w:spacing w:before="100" w:beforeAutospacing="1" w:after="100" w:afterAutospacing="1"/>
      <w:jc w:val="center"/>
    </w:pPr>
    <w:rPr>
      <w:color w:val="000000"/>
    </w:rPr>
  </w:style>
  <w:style w:type="paragraph" w:customStyle="1" w:styleId="xl211">
    <w:name w:val="xl211"/>
    <w:basedOn w:val="a1"/>
    <w:rsid w:val="00D630D8"/>
    <w:pPr>
      <w:pBdr>
        <w:top w:val="single" w:sz="4" w:space="0" w:color="auto"/>
        <w:left w:val="single" w:sz="8" w:space="0" w:color="auto"/>
        <w:bottom w:val="single" w:sz="8" w:space="0" w:color="auto"/>
        <w:right w:val="single" w:sz="4" w:space="0" w:color="auto"/>
      </w:pBdr>
      <w:spacing w:before="100" w:beforeAutospacing="1" w:after="100" w:afterAutospacing="1"/>
    </w:pPr>
    <w:rPr>
      <w:color w:val="000000"/>
    </w:rPr>
  </w:style>
  <w:style w:type="paragraph" w:customStyle="1" w:styleId="xl212">
    <w:name w:val="xl212"/>
    <w:basedOn w:val="a1"/>
    <w:rsid w:val="00D630D8"/>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rPr>
  </w:style>
  <w:style w:type="paragraph" w:customStyle="1" w:styleId="xl213">
    <w:name w:val="xl213"/>
    <w:basedOn w:val="a1"/>
    <w:rsid w:val="00D630D8"/>
    <w:pPr>
      <w:pBdr>
        <w:top w:val="single" w:sz="4" w:space="0" w:color="auto"/>
        <w:left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4">
    <w:name w:val="xl214"/>
    <w:basedOn w:val="a1"/>
    <w:rsid w:val="00D630D8"/>
    <w:pPr>
      <w:spacing w:before="100" w:beforeAutospacing="1" w:after="100" w:afterAutospacing="1"/>
      <w:jc w:val="center"/>
      <w:textAlignment w:val="center"/>
    </w:pPr>
    <w:rPr>
      <w:b/>
      <w:bCs/>
      <w:sz w:val="32"/>
      <w:szCs w:val="32"/>
    </w:rPr>
  </w:style>
  <w:style w:type="paragraph" w:customStyle="1" w:styleId="xl215">
    <w:name w:val="xl215"/>
    <w:basedOn w:val="a1"/>
    <w:rsid w:val="00D630D8"/>
    <w:pPr>
      <w:spacing w:before="100" w:beforeAutospacing="1" w:after="100" w:afterAutospacing="1"/>
      <w:jc w:val="center"/>
    </w:pPr>
    <w:rPr>
      <w:b/>
      <w:bCs/>
      <w:color w:val="FF0000"/>
      <w:sz w:val="36"/>
      <w:szCs w:val="36"/>
    </w:rPr>
  </w:style>
  <w:style w:type="paragraph" w:customStyle="1" w:styleId="xl216">
    <w:name w:val="xl216"/>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7">
    <w:name w:val="xl217"/>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8">
    <w:name w:val="xl218"/>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19">
    <w:name w:val="xl219"/>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20">
    <w:name w:val="xl220"/>
    <w:basedOn w:val="a1"/>
    <w:rsid w:val="00D630D8"/>
    <w:pPr>
      <w:pBdr>
        <w:top w:val="single" w:sz="8" w:space="0" w:color="auto"/>
      </w:pBdr>
      <w:spacing w:before="100" w:beforeAutospacing="1" w:after="100" w:afterAutospacing="1"/>
      <w:jc w:val="center"/>
      <w:textAlignment w:val="center"/>
    </w:pPr>
    <w:rPr>
      <w:b/>
      <w:bCs/>
      <w:color w:val="000000"/>
    </w:rPr>
  </w:style>
  <w:style w:type="paragraph" w:customStyle="1" w:styleId="xl221">
    <w:name w:val="xl221"/>
    <w:basedOn w:val="a1"/>
    <w:rsid w:val="00D630D8"/>
    <w:pPr>
      <w:pBdr>
        <w:bottom w:val="single" w:sz="8" w:space="0" w:color="auto"/>
      </w:pBdr>
      <w:spacing w:before="100" w:beforeAutospacing="1" w:after="100" w:afterAutospacing="1"/>
      <w:jc w:val="center"/>
      <w:textAlignment w:val="center"/>
    </w:pPr>
    <w:rPr>
      <w:b/>
      <w:bCs/>
      <w:color w:val="000000"/>
    </w:rPr>
  </w:style>
  <w:style w:type="paragraph" w:customStyle="1" w:styleId="xl222">
    <w:name w:val="xl222"/>
    <w:basedOn w:val="a1"/>
    <w:rsid w:val="00D630D8"/>
    <w:pPr>
      <w:pBdr>
        <w:top w:val="single" w:sz="8" w:space="0" w:color="auto"/>
        <w:left w:val="single" w:sz="8" w:space="0" w:color="auto"/>
        <w:bottom w:val="single" w:sz="8" w:space="0" w:color="auto"/>
      </w:pBdr>
      <w:spacing w:before="100" w:beforeAutospacing="1" w:after="100" w:afterAutospacing="1"/>
      <w:jc w:val="center"/>
    </w:pPr>
    <w:rPr>
      <w:b/>
      <w:bCs/>
      <w:color w:val="000000"/>
    </w:rPr>
  </w:style>
  <w:style w:type="paragraph" w:customStyle="1" w:styleId="xl223">
    <w:name w:val="xl223"/>
    <w:basedOn w:val="a1"/>
    <w:rsid w:val="00D630D8"/>
    <w:pPr>
      <w:pBdr>
        <w:top w:val="single" w:sz="8" w:space="0" w:color="auto"/>
        <w:bottom w:val="single" w:sz="8" w:space="0" w:color="auto"/>
      </w:pBdr>
      <w:spacing w:before="100" w:beforeAutospacing="1" w:after="100" w:afterAutospacing="1"/>
      <w:jc w:val="center"/>
    </w:pPr>
    <w:rPr>
      <w:b/>
      <w:bCs/>
      <w:color w:val="000000"/>
    </w:rPr>
  </w:style>
  <w:style w:type="paragraph" w:customStyle="1" w:styleId="xl224">
    <w:name w:val="xl224"/>
    <w:basedOn w:val="a1"/>
    <w:rsid w:val="00D630D8"/>
    <w:pPr>
      <w:pBdr>
        <w:top w:val="single" w:sz="8" w:space="0" w:color="auto"/>
        <w:bottom w:val="single" w:sz="8" w:space="0" w:color="auto"/>
        <w:right w:val="single" w:sz="8" w:space="0" w:color="auto"/>
      </w:pBdr>
      <w:spacing w:before="100" w:beforeAutospacing="1" w:after="100" w:afterAutospacing="1"/>
      <w:jc w:val="center"/>
    </w:pPr>
    <w:rPr>
      <w:b/>
      <w:bCs/>
      <w:color w:val="000000"/>
    </w:rPr>
  </w:style>
  <w:style w:type="paragraph" w:customStyle="1" w:styleId="xl225">
    <w:name w:val="xl225"/>
    <w:basedOn w:val="a1"/>
    <w:rsid w:val="00D630D8"/>
    <w:pPr>
      <w:pBdr>
        <w:top w:val="single" w:sz="4" w:space="0" w:color="auto"/>
        <w:left w:val="single" w:sz="8" w:space="0" w:color="auto"/>
        <w:bottom w:val="single" w:sz="4" w:space="0" w:color="auto"/>
      </w:pBdr>
      <w:spacing w:before="100" w:beforeAutospacing="1" w:after="100" w:afterAutospacing="1"/>
      <w:jc w:val="center"/>
      <w:textAlignment w:val="center"/>
    </w:pPr>
    <w:rPr>
      <w:i/>
      <w:iCs/>
    </w:rPr>
  </w:style>
  <w:style w:type="paragraph" w:customStyle="1" w:styleId="xl226">
    <w:name w:val="xl226"/>
    <w:basedOn w:val="a1"/>
    <w:rsid w:val="00D630D8"/>
    <w:pPr>
      <w:pBdr>
        <w:top w:val="single" w:sz="4" w:space="0" w:color="auto"/>
        <w:bottom w:val="single" w:sz="4" w:space="0" w:color="auto"/>
      </w:pBdr>
      <w:spacing w:before="100" w:beforeAutospacing="1" w:after="100" w:afterAutospacing="1"/>
      <w:jc w:val="center"/>
      <w:textAlignment w:val="center"/>
    </w:pPr>
    <w:rPr>
      <w:i/>
      <w:iCs/>
    </w:rPr>
  </w:style>
  <w:style w:type="paragraph" w:customStyle="1" w:styleId="xl227">
    <w:name w:val="xl227"/>
    <w:basedOn w:val="a1"/>
    <w:rsid w:val="00D630D8"/>
    <w:pPr>
      <w:pBdr>
        <w:top w:val="single" w:sz="4" w:space="0" w:color="auto"/>
        <w:bottom w:val="single" w:sz="4" w:space="0" w:color="auto"/>
        <w:right w:val="single" w:sz="8" w:space="0" w:color="auto"/>
      </w:pBdr>
      <w:spacing w:before="100" w:beforeAutospacing="1" w:after="100" w:afterAutospacing="1"/>
      <w:jc w:val="center"/>
      <w:textAlignment w:val="center"/>
    </w:pPr>
    <w:rPr>
      <w:i/>
      <w:iCs/>
    </w:rPr>
  </w:style>
  <w:style w:type="paragraph" w:customStyle="1" w:styleId="xl228">
    <w:name w:val="xl228"/>
    <w:basedOn w:val="a1"/>
    <w:rsid w:val="00D630D8"/>
    <w:pPr>
      <w:pBdr>
        <w:top w:val="double" w:sz="6" w:space="0" w:color="auto"/>
        <w:left w:val="single" w:sz="8" w:space="0" w:color="auto"/>
        <w:bottom w:val="double" w:sz="6" w:space="0" w:color="auto"/>
      </w:pBdr>
      <w:spacing w:before="100" w:beforeAutospacing="1" w:after="100" w:afterAutospacing="1"/>
      <w:jc w:val="center"/>
    </w:pPr>
    <w:rPr>
      <w:b/>
      <w:bCs/>
      <w:color w:val="000000"/>
    </w:rPr>
  </w:style>
  <w:style w:type="paragraph" w:customStyle="1" w:styleId="xl229">
    <w:name w:val="xl229"/>
    <w:basedOn w:val="a1"/>
    <w:rsid w:val="00D630D8"/>
    <w:pPr>
      <w:pBdr>
        <w:top w:val="double" w:sz="6" w:space="0" w:color="auto"/>
        <w:bottom w:val="double" w:sz="6" w:space="0" w:color="auto"/>
      </w:pBdr>
      <w:spacing w:before="100" w:beforeAutospacing="1" w:after="100" w:afterAutospacing="1"/>
      <w:jc w:val="center"/>
    </w:pPr>
    <w:rPr>
      <w:b/>
      <w:bCs/>
      <w:color w:val="000000"/>
    </w:rPr>
  </w:style>
  <w:style w:type="paragraph" w:customStyle="1" w:styleId="xl230">
    <w:name w:val="xl230"/>
    <w:basedOn w:val="a1"/>
    <w:rsid w:val="00D630D8"/>
    <w:pPr>
      <w:pBdr>
        <w:top w:val="double" w:sz="6" w:space="0" w:color="auto"/>
        <w:bottom w:val="double" w:sz="6" w:space="0" w:color="auto"/>
        <w:right w:val="single" w:sz="8" w:space="0" w:color="auto"/>
      </w:pBdr>
      <w:spacing w:before="100" w:beforeAutospacing="1" w:after="100" w:afterAutospacing="1"/>
      <w:jc w:val="center"/>
    </w:pPr>
    <w:rPr>
      <w:b/>
      <w:bCs/>
      <w:color w:val="000000"/>
    </w:rPr>
  </w:style>
  <w:style w:type="paragraph" w:customStyle="1" w:styleId="xl231">
    <w:name w:val="xl231"/>
    <w:basedOn w:val="a1"/>
    <w:rsid w:val="00D630D8"/>
    <w:pPr>
      <w:pBdr>
        <w:top w:val="single" w:sz="4" w:space="0" w:color="auto"/>
        <w:left w:val="single" w:sz="8" w:space="0" w:color="auto"/>
        <w:bottom w:val="single" w:sz="4" w:space="0" w:color="auto"/>
      </w:pBdr>
      <w:spacing w:before="100" w:beforeAutospacing="1" w:after="100" w:afterAutospacing="1"/>
      <w:jc w:val="center"/>
    </w:pPr>
    <w:rPr>
      <w:b/>
      <w:bCs/>
    </w:rPr>
  </w:style>
  <w:style w:type="paragraph" w:customStyle="1" w:styleId="xl232">
    <w:name w:val="xl232"/>
    <w:basedOn w:val="a1"/>
    <w:rsid w:val="00D630D8"/>
    <w:pPr>
      <w:pBdr>
        <w:top w:val="single" w:sz="4" w:space="0" w:color="auto"/>
        <w:bottom w:val="single" w:sz="4" w:space="0" w:color="auto"/>
      </w:pBdr>
      <w:spacing w:before="100" w:beforeAutospacing="1" w:after="100" w:afterAutospacing="1"/>
      <w:jc w:val="center"/>
    </w:pPr>
    <w:rPr>
      <w:b/>
      <w:bCs/>
    </w:rPr>
  </w:style>
  <w:style w:type="paragraph" w:customStyle="1" w:styleId="xl233">
    <w:name w:val="xl233"/>
    <w:basedOn w:val="a1"/>
    <w:rsid w:val="00D630D8"/>
    <w:pPr>
      <w:pBdr>
        <w:top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28">
    <w:name w:val="xl28"/>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29">
    <w:name w:val="xl2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0">
    <w:name w:val="xl30"/>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1">
    <w:name w:val="xl3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808080"/>
      <w:sz w:val="18"/>
      <w:szCs w:val="18"/>
    </w:rPr>
  </w:style>
  <w:style w:type="paragraph" w:customStyle="1" w:styleId="xl32">
    <w:name w:val="xl32"/>
    <w:basedOn w:val="a1"/>
    <w:rsid w:val="000B15DB"/>
    <w:pPr>
      <w:spacing w:before="100" w:beforeAutospacing="1" w:after="100" w:afterAutospacing="1"/>
      <w:textAlignment w:val="center"/>
    </w:pPr>
    <w:rPr>
      <w:rFonts w:ascii="Tahoma" w:hAnsi="Tahoma" w:cs="Tahoma"/>
      <w:sz w:val="18"/>
      <w:szCs w:val="18"/>
    </w:rPr>
  </w:style>
  <w:style w:type="paragraph" w:customStyle="1" w:styleId="xl33">
    <w:name w:val="xl33"/>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5">
    <w:name w:val="xl35"/>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6">
    <w:name w:val="xl36"/>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7">
    <w:name w:val="xl37"/>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8">
    <w:name w:val="xl3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8"/>
      <w:szCs w:val="18"/>
    </w:rPr>
  </w:style>
  <w:style w:type="paragraph" w:customStyle="1" w:styleId="xl39">
    <w:name w:val="xl3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0">
    <w:name w:val="xl40"/>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1">
    <w:name w:val="xl4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2">
    <w:name w:val="xl42"/>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43">
    <w:name w:val="xl4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sz w:val="18"/>
      <w:szCs w:val="18"/>
    </w:rPr>
  </w:style>
  <w:style w:type="paragraph" w:customStyle="1" w:styleId="xl44">
    <w:name w:val="xl44"/>
    <w:basedOn w:val="a1"/>
    <w:rsid w:val="000B15D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5">
    <w:name w:val="xl45"/>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46">
    <w:name w:val="xl46"/>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47">
    <w:name w:val="xl47"/>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8">
    <w:name w:val="xl4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9">
    <w:name w:val="xl49"/>
    <w:basedOn w:val="a1"/>
    <w:rsid w:val="000B15DB"/>
    <w:pPr>
      <w:pBdr>
        <w:top w:val="single" w:sz="4" w:space="0" w:color="auto"/>
        <w:left w:val="single" w:sz="4" w:space="14" w:color="auto"/>
        <w:bottom w:val="single" w:sz="4" w:space="0" w:color="auto"/>
        <w:right w:val="single" w:sz="4" w:space="0" w:color="auto"/>
      </w:pBdr>
      <w:shd w:val="clear" w:color="000000" w:fill="CCFFFF"/>
      <w:spacing w:before="100" w:beforeAutospacing="1" w:after="100" w:afterAutospacing="1"/>
      <w:ind w:firstLineChars="200" w:firstLine="200"/>
      <w:textAlignment w:val="center"/>
    </w:pPr>
    <w:rPr>
      <w:rFonts w:ascii="Tahoma" w:hAnsi="Tahoma" w:cs="Tahoma"/>
      <w:sz w:val="18"/>
      <w:szCs w:val="18"/>
    </w:rPr>
  </w:style>
  <w:style w:type="paragraph" w:customStyle="1" w:styleId="xl50">
    <w:name w:val="xl50"/>
    <w:basedOn w:val="a1"/>
    <w:rsid w:val="000B15DB"/>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Tahoma" w:hAnsi="Tahoma" w:cs="Tahoma"/>
      <w:sz w:val="18"/>
      <w:szCs w:val="18"/>
    </w:rPr>
  </w:style>
  <w:style w:type="paragraph" w:customStyle="1" w:styleId="xl51">
    <w:name w:val="xl51"/>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52">
    <w:name w:val="xl52"/>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53">
    <w:name w:val="xl5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style>
  <w:style w:type="paragraph" w:customStyle="1" w:styleId="xl54">
    <w:name w:val="xl54"/>
    <w:basedOn w:val="a1"/>
    <w:rsid w:val="000B15DB"/>
    <w:pPr>
      <w:pBdr>
        <w:top w:val="single" w:sz="4" w:space="0" w:color="auto"/>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5">
    <w:name w:val="xl55"/>
    <w:basedOn w:val="a1"/>
    <w:rsid w:val="000B15DB"/>
    <w:pPr>
      <w:pBdr>
        <w:top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6">
    <w:name w:val="xl56"/>
    <w:basedOn w:val="a1"/>
    <w:rsid w:val="000B15DB"/>
    <w:pPr>
      <w:pBdr>
        <w:top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7">
    <w:name w:val="xl57"/>
    <w:basedOn w:val="a1"/>
    <w:rsid w:val="000B15DB"/>
    <w:pPr>
      <w:pBdr>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8">
    <w:name w:val="xl58"/>
    <w:basedOn w:val="a1"/>
    <w:rsid w:val="000B15DB"/>
    <w:pP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9">
    <w:name w:val="xl59"/>
    <w:basedOn w:val="a1"/>
    <w:rsid w:val="000B15DB"/>
    <w:pPr>
      <w:pBdr>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0">
    <w:name w:val="xl60"/>
    <w:basedOn w:val="a1"/>
    <w:rsid w:val="000B15DB"/>
    <w:pPr>
      <w:pBdr>
        <w:left w:val="single" w:sz="4" w:space="0" w:color="auto"/>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1">
    <w:name w:val="xl61"/>
    <w:basedOn w:val="a1"/>
    <w:rsid w:val="000B15DB"/>
    <w:pPr>
      <w:pBdr>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2">
    <w:name w:val="xl62"/>
    <w:basedOn w:val="a1"/>
    <w:rsid w:val="000B15DB"/>
    <w:pPr>
      <w:pBdr>
        <w:bottom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3">
    <w:name w:val="xl6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 w:val="18"/>
      <w:szCs w:val="18"/>
    </w:rPr>
  </w:style>
  <w:style w:type="paragraph" w:customStyle="1" w:styleId="xl64">
    <w:name w:val="xl64"/>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xl65">
    <w:name w:val="xl65"/>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120">
    <w:name w:val="Осн. текст 12"/>
    <w:basedOn w:val="22"/>
    <w:rsid w:val="00484980"/>
    <w:pPr>
      <w:autoSpaceDE w:val="0"/>
      <w:autoSpaceDN w:val="0"/>
      <w:adjustRightInd w:val="0"/>
      <w:spacing w:after="0" w:line="360" w:lineRule="auto"/>
      <w:ind w:left="0" w:firstLine="709"/>
      <w:jc w:val="both"/>
    </w:pPr>
    <w:rPr>
      <w:rFonts w:ascii="Times New Roman" w:eastAsia="Times New Roman" w:hAnsi="Times New Roman"/>
      <w:sz w:val="24"/>
      <w:szCs w:val="24"/>
    </w:rPr>
  </w:style>
  <w:style w:type="paragraph" w:styleId="1a">
    <w:name w:val="toc 1"/>
    <w:basedOn w:val="a1"/>
    <w:next w:val="a1"/>
    <w:autoRedefine/>
    <w:uiPriority w:val="39"/>
    <w:qFormat/>
    <w:rsid w:val="00484980"/>
    <w:rPr>
      <w:sz w:val="20"/>
      <w:szCs w:val="20"/>
    </w:rPr>
  </w:style>
  <w:style w:type="paragraph" w:styleId="2d">
    <w:name w:val="toc 2"/>
    <w:basedOn w:val="a1"/>
    <w:next w:val="a1"/>
    <w:autoRedefine/>
    <w:uiPriority w:val="39"/>
    <w:unhideWhenUsed/>
    <w:qFormat/>
    <w:rsid w:val="00484980"/>
    <w:pPr>
      <w:spacing w:after="100" w:line="276" w:lineRule="auto"/>
      <w:ind w:left="220"/>
    </w:pPr>
    <w:rPr>
      <w:rFonts w:ascii="Calibri" w:hAnsi="Calibri"/>
      <w:sz w:val="22"/>
      <w:szCs w:val="22"/>
    </w:rPr>
  </w:style>
  <w:style w:type="paragraph" w:styleId="37">
    <w:name w:val="toc 3"/>
    <w:basedOn w:val="a1"/>
    <w:next w:val="a1"/>
    <w:autoRedefine/>
    <w:uiPriority w:val="39"/>
    <w:unhideWhenUsed/>
    <w:qFormat/>
    <w:rsid w:val="00484980"/>
    <w:pPr>
      <w:spacing w:after="100" w:line="276" w:lineRule="auto"/>
      <w:ind w:left="440"/>
    </w:pPr>
    <w:rPr>
      <w:rFonts w:ascii="Calibri" w:hAnsi="Calibri"/>
      <w:sz w:val="22"/>
      <w:szCs w:val="22"/>
    </w:rPr>
  </w:style>
  <w:style w:type="paragraph" w:styleId="43">
    <w:name w:val="toc 4"/>
    <w:basedOn w:val="a1"/>
    <w:next w:val="a1"/>
    <w:autoRedefine/>
    <w:uiPriority w:val="39"/>
    <w:unhideWhenUsed/>
    <w:rsid w:val="00484980"/>
    <w:pPr>
      <w:spacing w:after="100" w:line="276" w:lineRule="auto"/>
      <w:ind w:left="660"/>
    </w:pPr>
    <w:rPr>
      <w:rFonts w:ascii="Calibri" w:hAnsi="Calibri"/>
      <w:sz w:val="22"/>
      <w:szCs w:val="22"/>
    </w:rPr>
  </w:style>
  <w:style w:type="paragraph" w:styleId="53">
    <w:name w:val="toc 5"/>
    <w:basedOn w:val="a1"/>
    <w:next w:val="a1"/>
    <w:autoRedefine/>
    <w:uiPriority w:val="39"/>
    <w:unhideWhenUsed/>
    <w:rsid w:val="00484980"/>
    <w:pPr>
      <w:spacing w:after="100" w:line="276" w:lineRule="auto"/>
      <w:ind w:left="880"/>
    </w:pPr>
    <w:rPr>
      <w:rFonts w:ascii="Calibri" w:hAnsi="Calibri"/>
      <w:sz w:val="22"/>
      <w:szCs w:val="22"/>
    </w:rPr>
  </w:style>
  <w:style w:type="paragraph" w:styleId="63">
    <w:name w:val="toc 6"/>
    <w:basedOn w:val="a1"/>
    <w:next w:val="a1"/>
    <w:autoRedefine/>
    <w:uiPriority w:val="39"/>
    <w:unhideWhenUsed/>
    <w:rsid w:val="00484980"/>
    <w:pPr>
      <w:spacing w:after="100" w:line="276" w:lineRule="auto"/>
      <w:ind w:left="1100"/>
    </w:pPr>
    <w:rPr>
      <w:rFonts w:ascii="Calibri" w:hAnsi="Calibri"/>
      <w:sz w:val="22"/>
      <w:szCs w:val="22"/>
    </w:rPr>
  </w:style>
  <w:style w:type="paragraph" w:styleId="73">
    <w:name w:val="toc 7"/>
    <w:basedOn w:val="a1"/>
    <w:next w:val="a1"/>
    <w:autoRedefine/>
    <w:uiPriority w:val="39"/>
    <w:unhideWhenUsed/>
    <w:rsid w:val="00484980"/>
    <w:pPr>
      <w:spacing w:after="100" w:line="276" w:lineRule="auto"/>
      <w:ind w:left="1320"/>
    </w:pPr>
    <w:rPr>
      <w:rFonts w:ascii="Calibri" w:hAnsi="Calibri"/>
      <w:sz w:val="22"/>
      <w:szCs w:val="22"/>
    </w:rPr>
  </w:style>
  <w:style w:type="paragraph" w:styleId="82">
    <w:name w:val="toc 8"/>
    <w:basedOn w:val="a1"/>
    <w:next w:val="a1"/>
    <w:autoRedefine/>
    <w:uiPriority w:val="39"/>
    <w:unhideWhenUsed/>
    <w:rsid w:val="00484980"/>
    <w:pPr>
      <w:spacing w:after="100" w:line="276" w:lineRule="auto"/>
      <w:ind w:left="1540"/>
    </w:pPr>
    <w:rPr>
      <w:rFonts w:ascii="Calibri" w:hAnsi="Calibri"/>
      <w:sz w:val="22"/>
      <w:szCs w:val="22"/>
    </w:rPr>
  </w:style>
  <w:style w:type="paragraph" w:styleId="92">
    <w:name w:val="toc 9"/>
    <w:basedOn w:val="a1"/>
    <w:next w:val="a1"/>
    <w:autoRedefine/>
    <w:uiPriority w:val="39"/>
    <w:unhideWhenUsed/>
    <w:rsid w:val="00484980"/>
    <w:pPr>
      <w:spacing w:after="100" w:line="276" w:lineRule="auto"/>
      <w:ind w:left="1760"/>
    </w:pPr>
    <w:rPr>
      <w:rFonts w:ascii="Calibri" w:hAnsi="Calibri"/>
      <w:sz w:val="22"/>
      <w:szCs w:val="22"/>
    </w:rPr>
  </w:style>
  <w:style w:type="character" w:styleId="aff1">
    <w:name w:val="Emphasis"/>
    <w:uiPriority w:val="20"/>
    <w:qFormat/>
    <w:rsid w:val="00F700C2"/>
    <w:rPr>
      <w:i/>
      <w:iCs/>
    </w:rPr>
  </w:style>
  <w:style w:type="paragraph" w:customStyle="1" w:styleId="xl66">
    <w:name w:val="xl66"/>
    <w:basedOn w:val="a1"/>
    <w:rsid w:val="000556F9"/>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numbering" w:customStyle="1" w:styleId="83">
    <w:name w:val="Нет списка8"/>
    <w:next w:val="a4"/>
    <w:uiPriority w:val="99"/>
    <w:semiHidden/>
    <w:unhideWhenUsed/>
    <w:rsid w:val="00A35379"/>
  </w:style>
  <w:style w:type="numbering" w:customStyle="1" w:styleId="93">
    <w:name w:val="Нет списка9"/>
    <w:next w:val="a4"/>
    <w:semiHidden/>
    <w:rsid w:val="00E42B7E"/>
  </w:style>
  <w:style w:type="numbering" w:customStyle="1" w:styleId="100">
    <w:name w:val="Нет списка10"/>
    <w:next w:val="a4"/>
    <w:semiHidden/>
    <w:rsid w:val="00CF0AB9"/>
  </w:style>
  <w:style w:type="paragraph" w:styleId="aff2">
    <w:name w:val="Revision"/>
    <w:hidden/>
    <w:uiPriority w:val="99"/>
    <w:semiHidden/>
    <w:rsid w:val="00CF0AB9"/>
    <w:rPr>
      <w:sz w:val="24"/>
    </w:rPr>
  </w:style>
  <w:style w:type="numbering" w:customStyle="1" w:styleId="121">
    <w:name w:val="Нет списка12"/>
    <w:next w:val="a4"/>
    <w:uiPriority w:val="99"/>
    <w:semiHidden/>
    <w:unhideWhenUsed/>
    <w:rsid w:val="00482EF9"/>
  </w:style>
  <w:style w:type="character" w:customStyle="1" w:styleId="aff3">
    <w:name w:val="Подпись к таблице"/>
    <w:rsid w:val="00482EF9"/>
    <w:rPr>
      <w:sz w:val="22"/>
      <w:szCs w:val="22"/>
      <w:lang w:bidi="ar-SA"/>
    </w:rPr>
  </w:style>
  <w:style w:type="numbering" w:customStyle="1" w:styleId="130">
    <w:name w:val="Нет списка13"/>
    <w:next w:val="a4"/>
    <w:uiPriority w:val="99"/>
    <w:semiHidden/>
    <w:unhideWhenUsed/>
    <w:rsid w:val="001779B4"/>
  </w:style>
  <w:style w:type="numbering" w:customStyle="1" w:styleId="140">
    <w:name w:val="Нет списка14"/>
    <w:next w:val="a4"/>
    <w:semiHidden/>
    <w:unhideWhenUsed/>
    <w:rsid w:val="009761C5"/>
  </w:style>
  <w:style w:type="numbering" w:customStyle="1" w:styleId="150">
    <w:name w:val="Нет списка15"/>
    <w:next w:val="a4"/>
    <w:semiHidden/>
    <w:rsid w:val="000F684B"/>
  </w:style>
  <w:style w:type="numbering" w:customStyle="1" w:styleId="160">
    <w:name w:val="Нет списка16"/>
    <w:next w:val="a4"/>
    <w:semiHidden/>
    <w:unhideWhenUsed/>
    <w:rsid w:val="00225602"/>
  </w:style>
  <w:style w:type="paragraph" w:customStyle="1" w:styleId="xl86">
    <w:name w:val="xl86"/>
    <w:basedOn w:val="a1"/>
    <w:rsid w:val="005B391D"/>
    <w:pPr>
      <w:spacing w:before="100" w:beforeAutospacing="1" w:after="100" w:afterAutospacing="1"/>
      <w:textAlignment w:val="bottom"/>
    </w:pPr>
  </w:style>
  <w:style w:type="paragraph" w:customStyle="1" w:styleId="xl87">
    <w:name w:val="xl87"/>
    <w:basedOn w:val="a1"/>
    <w:rsid w:val="005B391D"/>
    <w:pPr>
      <w:spacing w:before="100" w:beforeAutospacing="1" w:after="100" w:afterAutospacing="1"/>
      <w:textAlignment w:val="center"/>
    </w:pPr>
  </w:style>
  <w:style w:type="paragraph" w:customStyle="1" w:styleId="xl88">
    <w:name w:val="xl88"/>
    <w:basedOn w:val="a1"/>
    <w:rsid w:val="005B391D"/>
    <w:pPr>
      <w:spacing w:before="100" w:beforeAutospacing="1" w:after="100" w:afterAutospacing="1"/>
      <w:textAlignment w:val="center"/>
    </w:pPr>
  </w:style>
  <w:style w:type="paragraph" w:customStyle="1" w:styleId="xl89">
    <w:name w:val="xl89"/>
    <w:basedOn w:val="a1"/>
    <w:rsid w:val="005B391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90">
    <w:name w:val="xl90"/>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1">
    <w:name w:val="xl91"/>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2">
    <w:name w:val="xl92"/>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3">
    <w:name w:val="xl93"/>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5">
    <w:name w:val="xl95"/>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6">
    <w:name w:val="xl96"/>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aff4">
    <w:name w:val="Знак Знак Знак Знак Знак Знак Знак Знак Знак Знак"/>
    <w:basedOn w:val="a1"/>
    <w:rsid w:val="009F74F6"/>
    <w:pPr>
      <w:tabs>
        <w:tab w:val="num" w:pos="360"/>
      </w:tabs>
      <w:spacing w:after="160" w:line="240" w:lineRule="exact"/>
    </w:pPr>
    <w:rPr>
      <w:rFonts w:ascii="Verdana" w:hAnsi="Verdana" w:cs="Verdana"/>
      <w:sz w:val="20"/>
      <w:szCs w:val="20"/>
      <w:lang w:val="en-US" w:eastAsia="en-US"/>
    </w:rPr>
  </w:style>
  <w:style w:type="paragraph" w:customStyle="1" w:styleId="xl83">
    <w:name w:val="xl83"/>
    <w:basedOn w:val="a1"/>
    <w:rsid w:val="00C62754"/>
    <w:pPr>
      <w:spacing w:before="100" w:beforeAutospacing="1" w:after="100" w:afterAutospacing="1"/>
      <w:textAlignment w:val="bottom"/>
    </w:pPr>
  </w:style>
  <w:style w:type="paragraph" w:customStyle="1" w:styleId="xl84">
    <w:name w:val="xl84"/>
    <w:basedOn w:val="a1"/>
    <w:rsid w:val="00C62754"/>
    <w:pPr>
      <w:spacing w:before="100" w:beforeAutospacing="1" w:after="100" w:afterAutospacing="1"/>
      <w:textAlignment w:val="center"/>
    </w:pPr>
  </w:style>
  <w:style w:type="paragraph" w:customStyle="1" w:styleId="xl85">
    <w:name w:val="xl85"/>
    <w:basedOn w:val="a1"/>
    <w:rsid w:val="00C62754"/>
    <w:pPr>
      <w:spacing w:before="100" w:beforeAutospacing="1" w:after="100" w:afterAutospacing="1"/>
      <w:textAlignment w:val="center"/>
    </w:pPr>
  </w:style>
  <w:style w:type="numbering" w:customStyle="1" w:styleId="170">
    <w:name w:val="Нет списка17"/>
    <w:next w:val="a4"/>
    <w:semiHidden/>
    <w:unhideWhenUsed/>
    <w:rsid w:val="005143FD"/>
  </w:style>
  <w:style w:type="numbering" w:customStyle="1" w:styleId="180">
    <w:name w:val="Нет списка18"/>
    <w:next w:val="a4"/>
    <w:semiHidden/>
    <w:unhideWhenUsed/>
    <w:rsid w:val="006820DC"/>
  </w:style>
  <w:style w:type="numbering" w:customStyle="1" w:styleId="190">
    <w:name w:val="Нет списка19"/>
    <w:next w:val="a4"/>
    <w:semiHidden/>
    <w:unhideWhenUsed/>
    <w:rsid w:val="000C193B"/>
  </w:style>
  <w:style w:type="numbering" w:customStyle="1" w:styleId="200">
    <w:name w:val="Нет списка20"/>
    <w:next w:val="a4"/>
    <w:semiHidden/>
    <w:unhideWhenUsed/>
    <w:rsid w:val="006A51D9"/>
  </w:style>
  <w:style w:type="numbering" w:customStyle="1" w:styleId="220">
    <w:name w:val="Нет списка22"/>
    <w:next w:val="a4"/>
    <w:uiPriority w:val="99"/>
    <w:semiHidden/>
    <w:unhideWhenUsed/>
    <w:rsid w:val="005C2756"/>
  </w:style>
  <w:style w:type="numbering" w:customStyle="1" w:styleId="230">
    <w:name w:val="Нет списка23"/>
    <w:next w:val="a4"/>
    <w:semiHidden/>
    <w:rsid w:val="00076545"/>
  </w:style>
  <w:style w:type="paragraph" w:customStyle="1" w:styleId="formattext">
    <w:name w:val="formattext"/>
    <w:basedOn w:val="a1"/>
    <w:rsid w:val="00DA7468"/>
    <w:pPr>
      <w:spacing w:before="100" w:beforeAutospacing="1" w:after="100" w:afterAutospacing="1"/>
    </w:pPr>
  </w:style>
  <w:style w:type="numbering" w:customStyle="1" w:styleId="240">
    <w:name w:val="Нет списка24"/>
    <w:next w:val="a4"/>
    <w:semiHidden/>
    <w:rsid w:val="00DA12FA"/>
  </w:style>
  <w:style w:type="paragraph" w:styleId="aff5">
    <w:name w:val="Block Text"/>
    <w:basedOn w:val="a1"/>
    <w:rsid w:val="00DA12FA"/>
    <w:pPr>
      <w:widowControl w:val="0"/>
      <w:snapToGrid w:val="0"/>
      <w:spacing w:before="280"/>
      <w:ind w:left="1440" w:right="2000"/>
      <w:jc w:val="center"/>
    </w:pPr>
    <w:rPr>
      <w:sz w:val="20"/>
      <w:szCs w:val="20"/>
    </w:rPr>
  </w:style>
  <w:style w:type="paragraph" w:customStyle="1" w:styleId="aff6">
    <w:name w:val="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b">
    <w:name w:val="Знак Знак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7">
    <w:name w:val="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8">
    <w:name w:val="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c">
    <w:name w:val="Знак Знак Знак Знак1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12">
    <w:name w:val="Знак Знак1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DA12FA"/>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DA12FA"/>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DA12FA"/>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f">
    <w:name w:val="Знак Знак1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9">
    <w:name w:val="текст примечания"/>
    <w:basedOn w:val="a1"/>
    <w:rsid w:val="00DA12FA"/>
  </w:style>
  <w:style w:type="paragraph" w:customStyle="1" w:styleId="affa">
    <w:name w:val="Примечание"/>
    <w:basedOn w:val="a1"/>
    <w:rsid w:val="00DA12FA"/>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affb">
    <w:name w:val="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38">
    <w:name w:val="Знак Знак3"/>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affc">
    <w:name w:val="Основной текст_"/>
    <w:link w:val="2e"/>
    <w:rsid w:val="00DA12FA"/>
    <w:rPr>
      <w:sz w:val="28"/>
      <w:szCs w:val="28"/>
      <w:shd w:val="clear" w:color="auto" w:fill="FFFFFF"/>
    </w:rPr>
  </w:style>
  <w:style w:type="character" w:customStyle="1" w:styleId="10pt">
    <w:name w:val="Основной текст + 10 pt"/>
    <w:rsid w:val="00DA12F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e">
    <w:name w:val="Основной текст2"/>
    <w:basedOn w:val="a1"/>
    <w:link w:val="affc"/>
    <w:rsid w:val="00DA12FA"/>
    <w:pPr>
      <w:widowControl w:val="0"/>
      <w:shd w:val="clear" w:color="auto" w:fill="FFFFFF"/>
      <w:spacing w:line="320" w:lineRule="exact"/>
    </w:pPr>
    <w:rPr>
      <w:sz w:val="28"/>
      <w:szCs w:val="28"/>
    </w:rPr>
  </w:style>
  <w:style w:type="table" w:customStyle="1" w:styleId="101">
    <w:name w:val="Сетка таблицы10"/>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4"/>
    <w:semiHidden/>
    <w:rsid w:val="005E6677"/>
  </w:style>
  <w:style w:type="paragraph" w:customStyle="1" w:styleId="msonormal0">
    <w:name w:val="msonormal"/>
    <w:basedOn w:val="a1"/>
    <w:rsid w:val="00FA5016"/>
    <w:pPr>
      <w:spacing w:before="100" w:beforeAutospacing="1" w:after="100" w:afterAutospacing="1"/>
    </w:pPr>
  </w:style>
  <w:style w:type="table" w:customStyle="1" w:styleId="122">
    <w:name w:val="Сетка таблицы12"/>
    <w:basedOn w:val="a3"/>
    <w:next w:val="a5"/>
    <w:uiPriority w:val="39"/>
    <w:rsid w:val="009C6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41">
    <w:name w:val="font1141"/>
    <w:rsid w:val="007204EE"/>
    <w:rPr>
      <w:rFonts w:ascii="Arial CYR" w:hAnsi="Arial CYR" w:cs="Arial CYR" w:hint="default"/>
      <w:b w:val="0"/>
      <w:bCs w:val="0"/>
      <w:i w:val="0"/>
      <w:iCs w:val="0"/>
      <w:strike w:val="0"/>
      <w:dstrike w:val="0"/>
      <w:color w:val="auto"/>
      <w:sz w:val="16"/>
      <w:szCs w:val="16"/>
      <w:u w:val="none"/>
      <w:effect w:val="none"/>
    </w:rPr>
  </w:style>
  <w:style w:type="character" w:customStyle="1" w:styleId="font591">
    <w:name w:val="font591"/>
    <w:rsid w:val="00890B64"/>
    <w:rPr>
      <w:rFonts w:ascii="Times New Roman" w:hAnsi="Times New Roman" w:cs="Times New Roman" w:hint="default"/>
      <w:b w:val="0"/>
      <w:bCs w:val="0"/>
      <w:i w:val="0"/>
      <w:iCs w:val="0"/>
      <w:strike w:val="0"/>
      <w:dstrike w:val="0"/>
      <w:color w:val="auto"/>
      <w:sz w:val="16"/>
      <w:szCs w:val="16"/>
      <w:u w:val="none"/>
      <w:effect w:val="none"/>
    </w:rPr>
  </w:style>
  <w:style w:type="paragraph" w:customStyle="1" w:styleId="xl353">
    <w:name w:val="xl35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4">
    <w:name w:val="xl354"/>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5">
    <w:name w:val="xl35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C0C0"/>
    </w:rPr>
  </w:style>
  <w:style w:type="paragraph" w:customStyle="1" w:styleId="xl357">
    <w:name w:val="xl357"/>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58">
    <w:name w:val="xl358"/>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359">
    <w:name w:val="xl359"/>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0">
    <w:name w:val="xl360"/>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1">
    <w:name w:val="xl36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2">
    <w:name w:val="xl36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363">
    <w:name w:val="xl36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4">
    <w:name w:val="xl36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65">
    <w:name w:val="xl365"/>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6">
    <w:name w:val="xl366"/>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7">
    <w:name w:val="xl367"/>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68">
    <w:name w:val="xl368"/>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9">
    <w:name w:val="xl369"/>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70">
    <w:name w:val="xl370"/>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71">
    <w:name w:val="xl371"/>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72">
    <w:name w:val="xl372"/>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3">
    <w:name w:val="xl37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74">
    <w:name w:val="xl374"/>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75">
    <w:name w:val="xl375"/>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376">
    <w:name w:val="xl376"/>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77">
    <w:name w:val="xl377"/>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style>
  <w:style w:type="paragraph" w:customStyle="1" w:styleId="xl378">
    <w:name w:val="xl378"/>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center"/>
    </w:pPr>
  </w:style>
  <w:style w:type="paragraph" w:customStyle="1" w:styleId="xl380">
    <w:name w:val="xl380"/>
    <w:basedOn w:val="a1"/>
    <w:rsid w:val="005D0E5F"/>
    <w:pPr>
      <w:pBdr>
        <w:top w:val="single" w:sz="4" w:space="0" w:color="auto"/>
        <w:left w:val="single" w:sz="4" w:space="18" w:color="auto"/>
        <w:bottom w:val="single" w:sz="4" w:space="0" w:color="auto"/>
        <w:right w:val="single" w:sz="4" w:space="0" w:color="auto"/>
      </w:pBdr>
      <w:shd w:val="clear" w:color="000000" w:fill="E3FAFD"/>
      <w:spacing w:before="100" w:beforeAutospacing="1" w:after="100" w:afterAutospacing="1"/>
      <w:ind w:firstLineChars="200" w:firstLine="200"/>
      <w:textAlignment w:val="center"/>
    </w:pPr>
  </w:style>
  <w:style w:type="paragraph" w:customStyle="1" w:styleId="xl382">
    <w:name w:val="xl382"/>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83">
    <w:name w:val="xl383"/>
    <w:basedOn w:val="a1"/>
    <w:rsid w:val="005D0E5F"/>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84">
    <w:name w:val="xl38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385">
    <w:name w:val="xl385"/>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6">
    <w:name w:val="xl386"/>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87">
    <w:name w:val="xl387"/>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8">
    <w:name w:val="xl388"/>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89">
    <w:name w:val="xl389"/>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b/>
      <w:bCs/>
    </w:rPr>
  </w:style>
  <w:style w:type="paragraph" w:customStyle="1" w:styleId="xl390">
    <w:name w:val="xl390"/>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92">
    <w:name w:val="xl392"/>
    <w:basedOn w:val="a1"/>
    <w:rsid w:val="005D0E5F"/>
    <w:pPr>
      <w:pBdr>
        <w:top w:val="single" w:sz="4" w:space="0" w:color="auto"/>
        <w:left w:val="single" w:sz="4" w:space="27" w:color="auto"/>
        <w:bottom w:val="single" w:sz="4" w:space="0" w:color="auto"/>
        <w:right w:val="single" w:sz="4" w:space="0" w:color="auto"/>
      </w:pBdr>
      <w:shd w:val="clear" w:color="000000" w:fill="CCECFF"/>
      <w:spacing w:before="100" w:beforeAutospacing="1" w:after="100" w:afterAutospacing="1"/>
      <w:ind w:firstLineChars="300" w:firstLine="300"/>
      <w:textAlignment w:val="center"/>
    </w:pPr>
  </w:style>
  <w:style w:type="paragraph" w:customStyle="1" w:styleId="xl394">
    <w:name w:val="xl394"/>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95">
    <w:name w:val="xl395"/>
    <w:basedOn w:val="a1"/>
    <w:rsid w:val="005D0E5F"/>
    <w:pPr>
      <w:pBdr>
        <w:top w:val="single" w:sz="4" w:space="0" w:color="auto"/>
        <w:left w:val="single" w:sz="4" w:space="27" w:color="auto"/>
        <w:bottom w:val="single" w:sz="4" w:space="0" w:color="auto"/>
        <w:right w:val="single" w:sz="4" w:space="0" w:color="auto"/>
      </w:pBdr>
      <w:shd w:val="clear" w:color="000000" w:fill="E3FAFD"/>
      <w:spacing w:before="100" w:beforeAutospacing="1" w:after="100" w:afterAutospacing="1"/>
      <w:ind w:firstLineChars="300" w:firstLine="300"/>
      <w:textAlignment w:val="center"/>
    </w:pPr>
  </w:style>
  <w:style w:type="paragraph" w:customStyle="1" w:styleId="xl397">
    <w:name w:val="xl39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98">
    <w:name w:val="xl398"/>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399">
    <w:name w:val="xl399"/>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400">
    <w:name w:val="xl400"/>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401">
    <w:name w:val="xl401"/>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402">
    <w:name w:val="xl40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color w:val="000000"/>
    </w:rPr>
  </w:style>
  <w:style w:type="paragraph" w:customStyle="1" w:styleId="xl403">
    <w:name w:val="xl403"/>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405">
    <w:name w:val="xl40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06">
    <w:name w:val="xl406"/>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07">
    <w:name w:val="xl40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408">
    <w:name w:val="xl408"/>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09">
    <w:name w:val="xl409"/>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1">
    <w:name w:val="xl411"/>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20">
    <w:name w:val="xl420"/>
    <w:basedOn w:val="a1"/>
    <w:rsid w:val="005D0E5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425">
    <w:name w:val="xl42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C0C0C0"/>
    </w:rPr>
  </w:style>
  <w:style w:type="paragraph" w:customStyle="1" w:styleId="xl426">
    <w:name w:val="xl426"/>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427">
    <w:name w:val="xl427"/>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551">
    <w:name w:val="xl55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3">
    <w:name w:val="xl553"/>
    <w:basedOn w:val="a1"/>
    <w:rsid w:val="005D0E5F"/>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4">
    <w:name w:val="xl554"/>
    <w:basedOn w:val="a1"/>
    <w:rsid w:val="005D0E5F"/>
    <w:pPr>
      <w:pBdr>
        <w:top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5">
    <w:name w:val="xl555"/>
    <w:basedOn w:val="a1"/>
    <w:rsid w:val="005D0E5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8">
    <w:name w:val="xl558"/>
    <w:basedOn w:val="a1"/>
    <w:rsid w:val="005D0E5F"/>
    <w:pPr>
      <w:pBdr>
        <w:top w:val="single" w:sz="4" w:space="0" w:color="auto"/>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59">
    <w:name w:val="xl559"/>
    <w:basedOn w:val="a1"/>
    <w:rsid w:val="005D0E5F"/>
    <w:pPr>
      <w:pBdr>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60">
    <w:name w:val="xl560"/>
    <w:basedOn w:val="a1"/>
    <w:rsid w:val="005D0E5F"/>
    <w:pPr>
      <w:pBdr>
        <w:left w:val="single" w:sz="4" w:space="0" w:color="auto"/>
        <w:bottom w:val="single" w:sz="4" w:space="0" w:color="auto"/>
        <w:right w:val="single" w:sz="4" w:space="0" w:color="auto"/>
      </w:pBdr>
      <w:spacing w:before="100" w:beforeAutospacing="1" w:after="100" w:afterAutospacing="1"/>
      <w:textAlignment w:val="center"/>
    </w:pPr>
    <w:rPr>
      <w:b/>
      <w:bCs/>
      <w:color w:val="272727"/>
    </w:rPr>
  </w:style>
  <w:style w:type="paragraph" w:customStyle="1" w:styleId="xl561">
    <w:name w:val="xl561"/>
    <w:basedOn w:val="a1"/>
    <w:rsid w:val="005D0E5F"/>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393">
    <w:name w:val="xl393"/>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412">
    <w:name w:val="xl412"/>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13">
    <w:name w:val="xl413"/>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4">
    <w:name w:val="xl414"/>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rPr>
      <w:b/>
      <w:bCs/>
    </w:rPr>
  </w:style>
  <w:style w:type="paragraph" w:customStyle="1" w:styleId="xl415">
    <w:name w:val="xl415"/>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421">
    <w:name w:val="xl421"/>
    <w:basedOn w:val="a1"/>
    <w:rsid w:val="007306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2">
    <w:name w:val="xl552"/>
    <w:basedOn w:val="a1"/>
    <w:rsid w:val="007306FE"/>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562">
    <w:name w:val="xl562"/>
    <w:basedOn w:val="a1"/>
    <w:rsid w:val="007306F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3">
    <w:name w:val="xl563"/>
    <w:basedOn w:val="a1"/>
    <w:rsid w:val="007306FE"/>
    <w:pPr>
      <w:pBdr>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4">
    <w:name w:val="xl564"/>
    <w:basedOn w:val="a1"/>
    <w:rsid w:val="007306F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1f1">
    <w:name w:val="Обычный1"/>
    <w:rsid w:val="00F621B4"/>
    <w:rPr>
      <w:snapToGrid w:val="0"/>
      <w:sz w:val="24"/>
    </w:rPr>
  </w:style>
  <w:style w:type="paragraph" w:customStyle="1" w:styleId="211">
    <w:name w:val="Основной текст 21"/>
    <w:basedOn w:val="a1"/>
    <w:rsid w:val="00F621B4"/>
    <w:pPr>
      <w:spacing w:before="120"/>
      <w:ind w:firstLine="567"/>
      <w:jc w:val="both"/>
    </w:pPr>
    <w:rPr>
      <w:rFonts w:ascii="TimesDL" w:hAnsi="TimesDL"/>
      <w:szCs w:val="20"/>
    </w:rPr>
  </w:style>
  <w:style w:type="character" w:customStyle="1" w:styleId="font1781">
    <w:name w:val="font178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styleId="affd">
    <w:name w:val="Strong"/>
    <w:uiPriority w:val="22"/>
    <w:qFormat/>
    <w:rsid w:val="00FA7FE4"/>
    <w:rPr>
      <w:b/>
      <w:bCs/>
    </w:rPr>
  </w:style>
  <w:style w:type="character" w:customStyle="1" w:styleId="ConsPlusNormal0">
    <w:name w:val="ConsPlusNormal Знак"/>
    <w:link w:val="ConsPlusNormal"/>
    <w:rsid w:val="00071186"/>
    <w:rPr>
      <w:rFonts w:ascii="Arial" w:hAnsi="Arial" w:cs="Arial"/>
    </w:rPr>
  </w:style>
  <w:style w:type="character" w:styleId="affe">
    <w:name w:val="annotation reference"/>
    <w:rsid w:val="00FF759C"/>
    <w:rPr>
      <w:sz w:val="16"/>
      <w:szCs w:val="16"/>
    </w:rPr>
  </w:style>
  <w:style w:type="paragraph" w:styleId="afff">
    <w:name w:val="annotation text"/>
    <w:basedOn w:val="a1"/>
    <w:link w:val="afff0"/>
    <w:rsid w:val="00FF759C"/>
    <w:rPr>
      <w:sz w:val="20"/>
      <w:szCs w:val="20"/>
    </w:rPr>
  </w:style>
  <w:style w:type="character" w:customStyle="1" w:styleId="afff0">
    <w:name w:val="Текст примечания Знак"/>
    <w:basedOn w:val="a2"/>
    <w:link w:val="afff"/>
    <w:rsid w:val="00FF759C"/>
  </w:style>
  <w:style w:type="paragraph" w:styleId="afff1">
    <w:name w:val="annotation subject"/>
    <w:basedOn w:val="afff"/>
    <w:next w:val="afff"/>
    <w:link w:val="afff2"/>
    <w:rsid w:val="00FF759C"/>
    <w:rPr>
      <w:b/>
      <w:bCs/>
    </w:rPr>
  </w:style>
  <w:style w:type="character" w:customStyle="1" w:styleId="afff2">
    <w:name w:val="Тема примечания Знак"/>
    <w:link w:val="afff1"/>
    <w:rsid w:val="00FF759C"/>
    <w:rPr>
      <w:b/>
      <w:bCs/>
    </w:rPr>
  </w:style>
  <w:style w:type="paragraph" w:customStyle="1" w:styleId="Standard">
    <w:name w:val="Standard"/>
    <w:rsid w:val="00EE43A1"/>
    <w:pPr>
      <w:suppressAutoHyphens/>
      <w:autoSpaceDN w:val="0"/>
      <w:spacing w:after="200" w:line="276" w:lineRule="auto"/>
      <w:textAlignment w:val="baseline"/>
    </w:pPr>
    <w:rPr>
      <w:rFonts w:ascii="Calibri" w:eastAsia="SimSun" w:hAnsi="Calibri"/>
      <w:kern w:val="3"/>
      <w:sz w:val="22"/>
      <w:szCs w:val="22"/>
      <w:lang w:eastAsia="zh-CN"/>
    </w:rPr>
  </w:style>
  <w:style w:type="paragraph" w:customStyle="1" w:styleId="afff3">
    <w:name w:val="Знак Знак Знак Знак Знак Знак Знак Знак Знак Знак Знак Знак"/>
    <w:basedOn w:val="a1"/>
    <w:rsid w:val="00487696"/>
    <w:pPr>
      <w:tabs>
        <w:tab w:val="num" w:pos="360"/>
      </w:tabs>
      <w:spacing w:after="160" w:line="240" w:lineRule="exact"/>
    </w:pPr>
    <w:rPr>
      <w:rFonts w:ascii="Verdana" w:hAnsi="Verdana" w:cs="Verdana"/>
      <w:sz w:val="20"/>
      <w:szCs w:val="20"/>
      <w:lang w:val="en-US" w:eastAsia="en-US"/>
    </w:rPr>
  </w:style>
  <w:style w:type="paragraph" w:customStyle="1" w:styleId="1f2">
    <w:name w:val="Знак Знак Знак1"/>
    <w:basedOn w:val="a1"/>
    <w:rsid w:val="00560DA1"/>
    <w:pPr>
      <w:tabs>
        <w:tab w:val="num" w:pos="360"/>
      </w:tabs>
      <w:spacing w:after="160" w:line="240" w:lineRule="exact"/>
    </w:pPr>
    <w:rPr>
      <w:rFonts w:ascii="Verdana" w:hAnsi="Verdana" w:cs="Verdana"/>
      <w:sz w:val="20"/>
      <w:szCs w:val="20"/>
      <w:lang w:val="en-US" w:eastAsia="en-US"/>
    </w:rPr>
  </w:style>
  <w:style w:type="paragraph" w:customStyle="1" w:styleId="afff4">
    <w:name w:val="Знак Знак Знак Знак Знак Знак Знак Знак Знак Знак Знак Знак"/>
    <w:basedOn w:val="a1"/>
    <w:rsid w:val="00A57F7A"/>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1"/>
    <w:basedOn w:val="a1"/>
    <w:rsid w:val="006D2C7E"/>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 Знак Знак Знак Знак1 Знак Знак"/>
    <w:basedOn w:val="a1"/>
    <w:rsid w:val="00F91E0C"/>
    <w:pPr>
      <w:tabs>
        <w:tab w:val="num" w:pos="360"/>
      </w:tabs>
      <w:spacing w:after="160" w:line="240" w:lineRule="exact"/>
    </w:pPr>
    <w:rPr>
      <w:rFonts w:ascii="Verdana" w:hAnsi="Verdana" w:cs="Verdana"/>
      <w:sz w:val="20"/>
      <w:szCs w:val="20"/>
      <w:lang w:val="en-US" w:eastAsia="en-US"/>
    </w:rPr>
  </w:style>
  <w:style w:type="paragraph" w:customStyle="1" w:styleId="font5">
    <w:name w:val="font5"/>
    <w:basedOn w:val="a1"/>
    <w:rsid w:val="00DC2CE4"/>
    <w:pPr>
      <w:spacing w:before="100" w:beforeAutospacing="1" w:after="100" w:afterAutospacing="1"/>
    </w:pPr>
    <w:rPr>
      <w:rFonts w:ascii="Tahoma" w:hAnsi="Tahoma" w:cs="Tahoma"/>
      <w:b/>
      <w:bCs/>
      <w:color w:val="000000"/>
      <w:sz w:val="18"/>
      <w:szCs w:val="18"/>
    </w:rPr>
  </w:style>
  <w:style w:type="paragraph" w:customStyle="1" w:styleId="font6">
    <w:name w:val="font6"/>
    <w:basedOn w:val="a1"/>
    <w:rsid w:val="00DC2CE4"/>
    <w:pPr>
      <w:spacing w:before="100" w:beforeAutospacing="1" w:after="100" w:afterAutospacing="1"/>
    </w:pPr>
    <w:rPr>
      <w:rFonts w:ascii="Tahoma" w:hAnsi="Tahoma" w:cs="Tahoma"/>
      <w:color w:val="000000"/>
      <w:sz w:val="18"/>
      <w:szCs w:val="18"/>
    </w:rPr>
  </w:style>
  <w:style w:type="paragraph" w:customStyle="1" w:styleId="xl67">
    <w:name w:val="xl67"/>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68">
    <w:name w:val="xl68"/>
    <w:basedOn w:val="a1"/>
    <w:rsid w:val="00DC2CE4"/>
    <w:pPr>
      <w:shd w:val="clear" w:color="000000" w:fill="FFFFFF"/>
      <w:spacing w:before="100" w:beforeAutospacing="1" w:after="100" w:afterAutospacing="1"/>
    </w:pPr>
  </w:style>
  <w:style w:type="paragraph" w:customStyle="1" w:styleId="xl69">
    <w:name w:val="xl69"/>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0">
    <w:name w:val="xl70"/>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16"/>
      <w:szCs w:val="16"/>
    </w:rPr>
  </w:style>
  <w:style w:type="paragraph" w:customStyle="1" w:styleId="xl71">
    <w:name w:val="xl71"/>
    <w:basedOn w:val="a1"/>
    <w:rsid w:val="00DC2CE4"/>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2">
    <w:name w:val="xl72"/>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3">
    <w:name w:val="xl73"/>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4">
    <w:name w:val="xl7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
    <w:name w:val="xl75"/>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6">
    <w:name w:val="xl76"/>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
    <w:name w:val="xl77"/>
    <w:basedOn w:val="a1"/>
    <w:rsid w:val="00DC2CE4"/>
    <w:pPr>
      <w:pBdr>
        <w:top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8">
    <w:name w:val="xl78"/>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9">
    <w:name w:val="xl79"/>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0">
    <w:name w:val="xl80"/>
    <w:basedOn w:val="a1"/>
    <w:rsid w:val="00DC2CE4"/>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
    <w:name w:val="xl81"/>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
    <w:name w:val="xl82"/>
    <w:basedOn w:val="a1"/>
    <w:rsid w:val="00DC2CE4"/>
    <w:pPr>
      <w:pBdr>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4">
    <w:name w:val="xl234"/>
    <w:basedOn w:val="a1"/>
    <w:rsid w:val="00DC2CE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5">
    <w:name w:val="xl235"/>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6">
    <w:name w:val="xl236"/>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7">
    <w:name w:val="xl237"/>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8">
    <w:name w:val="xl23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39">
    <w:name w:val="xl23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40">
    <w:name w:val="xl240"/>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1">
    <w:name w:val="xl241"/>
    <w:basedOn w:val="a1"/>
    <w:rsid w:val="00DC2CE4"/>
    <w:pPr>
      <w:pBdr>
        <w:top w:val="single" w:sz="8" w:space="0" w:color="auto"/>
        <w:bottom w:val="single" w:sz="8" w:space="0" w:color="auto"/>
      </w:pBdr>
      <w:shd w:val="clear" w:color="000000" w:fill="FFFFFF"/>
      <w:spacing w:before="100" w:beforeAutospacing="1" w:after="100" w:afterAutospacing="1"/>
      <w:textAlignment w:val="center"/>
    </w:pPr>
    <w:rPr>
      <w:b/>
      <w:bCs/>
      <w:sz w:val="36"/>
      <w:szCs w:val="36"/>
    </w:rPr>
  </w:style>
  <w:style w:type="paragraph" w:customStyle="1" w:styleId="xl242">
    <w:name w:val="xl242"/>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sz w:val="36"/>
      <w:szCs w:val="36"/>
    </w:rPr>
  </w:style>
  <w:style w:type="paragraph" w:customStyle="1" w:styleId="xl243">
    <w:name w:val="xl243"/>
    <w:basedOn w:val="a1"/>
    <w:rsid w:val="00DC2CE4"/>
    <w:pPr>
      <w:shd w:val="clear" w:color="000000" w:fill="FFFF00"/>
      <w:spacing w:before="100" w:beforeAutospacing="1" w:after="100" w:afterAutospacing="1"/>
    </w:pPr>
  </w:style>
  <w:style w:type="paragraph" w:customStyle="1" w:styleId="xl244">
    <w:name w:val="xl244"/>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5">
    <w:name w:val="xl245"/>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46">
    <w:name w:val="xl246"/>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47">
    <w:name w:val="xl247"/>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48">
    <w:name w:val="xl248"/>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9">
    <w:name w:val="xl249"/>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0">
    <w:name w:val="xl250"/>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1">
    <w:name w:val="xl251"/>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2">
    <w:name w:val="xl252"/>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3">
    <w:name w:val="xl253"/>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4">
    <w:name w:val="xl25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5">
    <w:name w:val="xl255"/>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56">
    <w:name w:val="xl256"/>
    <w:basedOn w:val="a1"/>
    <w:rsid w:val="00DC2CE4"/>
    <w:pPr>
      <w:pBdr>
        <w:left w:val="single" w:sz="8"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7">
    <w:name w:val="xl257"/>
    <w:basedOn w:val="a1"/>
    <w:rsid w:val="00DC2CE4"/>
    <w:pPr>
      <w:pBdr>
        <w:top w:val="single" w:sz="4"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58">
    <w:name w:val="xl258"/>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9">
    <w:name w:val="xl259"/>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0">
    <w:name w:val="xl260"/>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1">
    <w:name w:val="xl261"/>
    <w:basedOn w:val="a1"/>
    <w:rsid w:val="00DC2CE4"/>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2">
    <w:name w:val="xl262"/>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3">
    <w:name w:val="xl263"/>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4">
    <w:name w:val="xl264"/>
    <w:basedOn w:val="a1"/>
    <w:rsid w:val="00DC2CE4"/>
    <w:pPr>
      <w:pBdr>
        <w:left w:val="single" w:sz="4" w:space="0" w:color="auto"/>
      </w:pBdr>
      <w:shd w:val="clear" w:color="000000" w:fill="D9E1F2"/>
      <w:spacing w:before="100" w:beforeAutospacing="1" w:after="100" w:afterAutospacing="1"/>
      <w:jc w:val="center"/>
    </w:pPr>
  </w:style>
  <w:style w:type="paragraph" w:customStyle="1" w:styleId="xl265">
    <w:name w:val="xl265"/>
    <w:basedOn w:val="a1"/>
    <w:rsid w:val="00DC2CE4"/>
    <w:pPr>
      <w:pBdr>
        <w:left w:val="single" w:sz="4" w:space="0" w:color="auto"/>
        <w:right w:val="single" w:sz="4" w:space="0" w:color="auto"/>
      </w:pBdr>
      <w:shd w:val="clear" w:color="000000" w:fill="D9E1F2"/>
      <w:spacing w:before="100" w:beforeAutospacing="1" w:after="100" w:afterAutospacing="1"/>
      <w:jc w:val="center"/>
    </w:pPr>
  </w:style>
  <w:style w:type="paragraph" w:customStyle="1" w:styleId="xl266">
    <w:name w:val="xl266"/>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7">
    <w:name w:val="xl267"/>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8">
    <w:name w:val="xl268"/>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69">
    <w:name w:val="xl269"/>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70">
    <w:name w:val="xl270"/>
    <w:basedOn w:val="a1"/>
    <w:rsid w:val="00DC2CE4"/>
    <w:pPr>
      <w:pBdr>
        <w:left w:val="single" w:sz="4" w:space="0" w:color="auto"/>
        <w:right w:val="single" w:sz="8" w:space="0" w:color="auto"/>
      </w:pBdr>
      <w:shd w:val="clear" w:color="000000" w:fill="FFFFFF"/>
      <w:spacing w:before="100" w:beforeAutospacing="1" w:after="100" w:afterAutospacing="1"/>
    </w:pPr>
  </w:style>
  <w:style w:type="paragraph" w:customStyle="1" w:styleId="xl271">
    <w:name w:val="xl271"/>
    <w:basedOn w:val="a1"/>
    <w:rsid w:val="00DC2CE4"/>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2">
    <w:name w:val="xl27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3">
    <w:name w:val="xl27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4">
    <w:name w:val="xl274"/>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5">
    <w:name w:val="xl275"/>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6">
    <w:name w:val="xl276"/>
    <w:basedOn w:val="a1"/>
    <w:rsid w:val="00DC2CE4"/>
    <w:pPr>
      <w:pBdr>
        <w:top w:val="single" w:sz="4" w:space="0" w:color="auto"/>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77">
    <w:name w:val="xl277"/>
    <w:basedOn w:val="a1"/>
    <w:rsid w:val="00DC2CE4"/>
    <w:pPr>
      <w:pBdr>
        <w:top w:val="single" w:sz="4" w:space="0" w:color="auto"/>
        <w:left w:val="single" w:sz="4" w:space="0" w:color="auto"/>
        <w:bottom w:val="single" w:sz="4" w:space="0" w:color="auto"/>
      </w:pBdr>
      <w:shd w:val="clear" w:color="000000" w:fill="000000"/>
      <w:spacing w:before="100" w:beforeAutospacing="1" w:after="100" w:afterAutospacing="1"/>
      <w:jc w:val="center"/>
    </w:pPr>
    <w:rPr>
      <w:rFonts w:ascii="Bookman Old Style" w:hAnsi="Bookman Old Style"/>
      <w:sz w:val="20"/>
      <w:szCs w:val="20"/>
    </w:rPr>
  </w:style>
  <w:style w:type="paragraph" w:customStyle="1" w:styleId="xl278">
    <w:name w:val="xl278"/>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9">
    <w:name w:val="xl279"/>
    <w:basedOn w:val="a1"/>
    <w:rsid w:val="00DC2CE4"/>
    <w:pPr>
      <w:pBdr>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80">
    <w:name w:val="xl280"/>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1">
    <w:name w:val="xl281"/>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2">
    <w:name w:val="xl28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3">
    <w:name w:val="xl28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4">
    <w:name w:val="xl284"/>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5">
    <w:name w:val="xl285"/>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6">
    <w:name w:val="xl286"/>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7">
    <w:name w:val="xl287"/>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88">
    <w:name w:val="xl288"/>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9">
    <w:name w:val="xl289"/>
    <w:basedOn w:val="a1"/>
    <w:rsid w:val="00DC2CE4"/>
    <w:pPr>
      <w:pBdr>
        <w:top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0">
    <w:name w:val="xl290"/>
    <w:basedOn w:val="a1"/>
    <w:rsid w:val="00DC2CE4"/>
    <w:pPr>
      <w:pBdr>
        <w:top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1">
    <w:name w:val="xl291"/>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92">
    <w:name w:val="xl292"/>
    <w:basedOn w:val="a1"/>
    <w:rsid w:val="00DC2CE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93">
    <w:name w:val="xl293"/>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4">
    <w:name w:val="xl294"/>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5">
    <w:name w:val="xl295"/>
    <w:basedOn w:val="a1"/>
    <w:rsid w:val="00DC2CE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96">
    <w:name w:val="xl296"/>
    <w:basedOn w:val="a1"/>
    <w:rsid w:val="00DC2CE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7">
    <w:name w:val="xl297"/>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98">
    <w:name w:val="xl29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299">
    <w:name w:val="xl29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00">
    <w:name w:val="xl300"/>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1">
    <w:name w:val="xl301"/>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02">
    <w:name w:val="xl302"/>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3">
    <w:name w:val="xl303"/>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4">
    <w:name w:val="xl304"/>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05">
    <w:name w:val="xl305"/>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06">
    <w:name w:val="xl306"/>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07">
    <w:name w:val="xl307"/>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8">
    <w:name w:val="xl308"/>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09">
    <w:name w:val="xl309"/>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0">
    <w:name w:val="xl310"/>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1">
    <w:name w:val="xl311"/>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2">
    <w:name w:val="xl312"/>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3">
    <w:name w:val="xl313"/>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4">
    <w:name w:val="xl314"/>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5">
    <w:name w:val="xl315"/>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6">
    <w:name w:val="xl316"/>
    <w:basedOn w:val="a1"/>
    <w:rsid w:val="00DC2CE4"/>
    <w:pPr>
      <w:pBdr>
        <w:top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7">
    <w:name w:val="xl31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8">
    <w:name w:val="xl318"/>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9">
    <w:name w:val="xl319"/>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20">
    <w:name w:val="xl320"/>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21">
    <w:name w:val="xl321"/>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22">
    <w:name w:val="xl322"/>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23">
    <w:name w:val="xl323"/>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24">
    <w:name w:val="xl324"/>
    <w:basedOn w:val="a1"/>
    <w:rsid w:val="00DC2CE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25">
    <w:name w:val="xl325"/>
    <w:basedOn w:val="a1"/>
    <w:rsid w:val="00DC2CE4"/>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6">
    <w:name w:val="xl326"/>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7">
    <w:name w:val="xl327"/>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28">
    <w:name w:val="xl328"/>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9">
    <w:name w:val="xl329"/>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0">
    <w:name w:val="xl330"/>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1">
    <w:name w:val="xl331"/>
    <w:basedOn w:val="a1"/>
    <w:rsid w:val="00DC2CE4"/>
    <w:pPr>
      <w:pBdr>
        <w:top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2">
    <w:name w:val="xl332"/>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3">
    <w:name w:val="xl333"/>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4">
    <w:name w:val="xl334"/>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35">
    <w:name w:val="xl335"/>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36">
    <w:name w:val="xl336"/>
    <w:basedOn w:val="a1"/>
    <w:rsid w:val="00DC2CE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7">
    <w:name w:val="xl337"/>
    <w:basedOn w:val="a1"/>
    <w:rsid w:val="00DC2CE4"/>
    <w:pPr>
      <w:shd w:val="clear" w:color="000000" w:fill="FFFFFF"/>
      <w:spacing w:before="100" w:beforeAutospacing="1" w:after="100" w:afterAutospacing="1"/>
    </w:pPr>
    <w:rPr>
      <w:b/>
      <w:bCs/>
      <w:sz w:val="32"/>
      <w:szCs w:val="32"/>
    </w:rPr>
  </w:style>
  <w:style w:type="paragraph" w:customStyle="1" w:styleId="xl338">
    <w:name w:val="xl338"/>
    <w:basedOn w:val="a1"/>
    <w:rsid w:val="00DC2CE4"/>
    <w:pPr>
      <w:shd w:val="clear" w:color="000000" w:fill="FFFFFF"/>
      <w:spacing w:before="100" w:beforeAutospacing="1" w:after="100" w:afterAutospacing="1"/>
      <w:jc w:val="center"/>
    </w:pPr>
    <w:rPr>
      <w:b/>
      <w:bCs/>
      <w:sz w:val="32"/>
      <w:szCs w:val="32"/>
    </w:rPr>
  </w:style>
  <w:style w:type="paragraph" w:customStyle="1" w:styleId="xl339">
    <w:name w:val="xl339"/>
    <w:basedOn w:val="a1"/>
    <w:rsid w:val="00DC2CE4"/>
    <w:pPr>
      <w:shd w:val="clear" w:color="000000" w:fill="FFFFFF"/>
      <w:spacing w:before="100" w:beforeAutospacing="1" w:after="100" w:afterAutospacing="1"/>
    </w:pPr>
    <w:rPr>
      <w:b/>
      <w:bCs/>
      <w:sz w:val="32"/>
      <w:szCs w:val="32"/>
    </w:rPr>
  </w:style>
  <w:style w:type="paragraph" w:customStyle="1" w:styleId="xl340">
    <w:name w:val="xl340"/>
    <w:basedOn w:val="a1"/>
    <w:rsid w:val="00DC2CE4"/>
    <w:pPr>
      <w:shd w:val="clear" w:color="000000" w:fill="FFFFFF"/>
      <w:spacing w:before="100" w:beforeAutospacing="1" w:after="100" w:afterAutospacing="1"/>
    </w:pPr>
    <w:rPr>
      <w:rFonts w:ascii="Bookman Old Style" w:hAnsi="Bookman Old Style"/>
      <w:sz w:val="32"/>
      <w:szCs w:val="32"/>
    </w:rPr>
  </w:style>
  <w:style w:type="paragraph" w:customStyle="1" w:styleId="xl341">
    <w:name w:val="xl341"/>
    <w:basedOn w:val="a1"/>
    <w:rsid w:val="00DC2CE4"/>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342">
    <w:name w:val="xl342"/>
    <w:basedOn w:val="a1"/>
    <w:rsid w:val="00DC2CE4"/>
    <w:pPr>
      <w:shd w:val="clear" w:color="000000" w:fill="FFFFFF"/>
      <w:spacing w:before="100" w:beforeAutospacing="1" w:after="100" w:afterAutospacing="1"/>
    </w:pPr>
    <w:rPr>
      <w:sz w:val="32"/>
      <w:szCs w:val="32"/>
    </w:rPr>
  </w:style>
  <w:style w:type="paragraph" w:customStyle="1" w:styleId="xl343">
    <w:name w:val="xl343"/>
    <w:basedOn w:val="a1"/>
    <w:rsid w:val="00DC2CE4"/>
    <w:pPr>
      <w:pBdr>
        <w:top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4">
    <w:name w:val="xl344"/>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5">
    <w:name w:val="xl345"/>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6">
    <w:name w:val="xl346"/>
    <w:basedOn w:val="a1"/>
    <w:rsid w:val="00DC2CE4"/>
    <w:pPr>
      <w:pBdr>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7">
    <w:name w:val="xl34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8">
    <w:name w:val="xl348"/>
    <w:basedOn w:val="a1"/>
    <w:rsid w:val="00DC2CE4"/>
    <w:pPr>
      <w:pBdr>
        <w:lef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9">
    <w:name w:val="xl349"/>
    <w:basedOn w:val="a1"/>
    <w:rsid w:val="00DC2CE4"/>
    <w:pPr>
      <w:pBdr>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50">
    <w:name w:val="xl350"/>
    <w:basedOn w:val="a1"/>
    <w:rsid w:val="00DC2CE4"/>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1">
    <w:name w:val="xl351"/>
    <w:basedOn w:val="a1"/>
    <w:rsid w:val="00DC2CE4"/>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2">
    <w:name w:val="xl352"/>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6">
    <w:name w:val="xl356"/>
    <w:basedOn w:val="a1"/>
    <w:rsid w:val="00DC2CE4"/>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79">
    <w:name w:val="xl379"/>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81">
    <w:name w:val="xl381"/>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91">
    <w:name w:val="xl391"/>
    <w:basedOn w:val="a1"/>
    <w:rsid w:val="00DC2CE4"/>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96">
    <w:name w:val="xl396"/>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404">
    <w:name w:val="xl404"/>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0">
    <w:name w:val="xl410"/>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6">
    <w:name w:val="xl416"/>
    <w:basedOn w:val="a1"/>
    <w:rsid w:val="00DC2CE4"/>
    <w:pPr>
      <w:pBdr>
        <w:left w:val="single" w:sz="8" w:space="0" w:color="auto"/>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xl417">
    <w:name w:val="xl417"/>
    <w:basedOn w:val="a1"/>
    <w:rsid w:val="00DC2CE4"/>
    <w:pPr>
      <w:pBdr>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afff5">
    <w:name w:val="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6">
    <w:name w:val="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7">
    <w:name w:val="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8">
    <w:name w:val="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a">
    <w:name w:val="Знак Знак1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f">
    <w:name w:val="Обычный2"/>
    <w:rsid w:val="00E341F2"/>
    <w:rPr>
      <w:snapToGrid w:val="0"/>
      <w:sz w:val="24"/>
    </w:rPr>
  </w:style>
  <w:style w:type="paragraph" w:customStyle="1" w:styleId="221">
    <w:name w:val="Основной текст 22"/>
    <w:basedOn w:val="a1"/>
    <w:rsid w:val="00E341F2"/>
    <w:pPr>
      <w:spacing w:before="120"/>
      <w:ind w:firstLine="567"/>
      <w:jc w:val="both"/>
    </w:pPr>
    <w:rPr>
      <w:rFonts w:ascii="TimesDL" w:hAnsi="TimesDL"/>
      <w:szCs w:val="20"/>
    </w:rPr>
  </w:style>
  <w:style w:type="paragraph" w:customStyle="1" w:styleId="afffb">
    <w:name w:val="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12">
    <w:name w:val="Основной текст с отступом 21"/>
    <w:basedOn w:val="a1"/>
    <w:rsid w:val="00E341F2"/>
    <w:pPr>
      <w:suppressAutoHyphens/>
      <w:ind w:left="360"/>
      <w:jc w:val="both"/>
    </w:pPr>
    <w:rPr>
      <w:rFonts w:ascii="Arial" w:hAnsi="Arial" w:cs="Arial"/>
      <w:sz w:val="22"/>
      <w:lang w:eastAsia="ar-SA"/>
    </w:rPr>
  </w:style>
  <w:style w:type="paragraph" w:styleId="afffc">
    <w:name w:val="footnote text"/>
    <w:basedOn w:val="a1"/>
    <w:link w:val="afffd"/>
    <w:uiPriority w:val="99"/>
    <w:unhideWhenUsed/>
    <w:rsid w:val="00E341F2"/>
    <w:pPr>
      <w:suppressAutoHyphens/>
    </w:pPr>
    <w:rPr>
      <w:sz w:val="20"/>
      <w:szCs w:val="20"/>
      <w:lang w:val="x-none" w:eastAsia="ar-SA"/>
    </w:rPr>
  </w:style>
  <w:style w:type="character" w:customStyle="1" w:styleId="afffd">
    <w:name w:val="Текст сноски Знак"/>
    <w:basedOn w:val="a2"/>
    <w:link w:val="afffc"/>
    <w:uiPriority w:val="99"/>
    <w:rsid w:val="00E341F2"/>
    <w:rPr>
      <w:lang w:val="x-none" w:eastAsia="ar-SA"/>
    </w:rPr>
  </w:style>
  <w:style w:type="character" w:styleId="afffe">
    <w:name w:val="footnote reference"/>
    <w:uiPriority w:val="99"/>
    <w:unhideWhenUsed/>
    <w:rsid w:val="00E341F2"/>
    <w:rPr>
      <w:vertAlign w:val="superscript"/>
    </w:rPr>
  </w:style>
  <w:style w:type="paragraph" w:styleId="affff">
    <w:name w:val="caption"/>
    <w:basedOn w:val="a1"/>
    <w:next w:val="a1"/>
    <w:uiPriority w:val="99"/>
    <w:qFormat/>
    <w:rsid w:val="00E341F2"/>
    <w:pPr>
      <w:framePr w:w="4125" w:h="2950" w:hSpace="180" w:wrap="around" w:vAnchor="text" w:hAnchor="page" w:x="1153" w:y="1311"/>
      <w:spacing w:before="1" w:after="114" w:line="300" w:lineRule="atLeast"/>
      <w:ind w:left="1" w:right="1" w:firstLine="1"/>
      <w:jc w:val="center"/>
    </w:pPr>
    <w:rPr>
      <w:rFonts w:ascii="SchoolBook" w:hAnsi="SchoolBook"/>
      <w:b/>
      <w:spacing w:val="15"/>
      <w:sz w:val="32"/>
      <w:szCs w:val="20"/>
    </w:rPr>
  </w:style>
  <w:style w:type="paragraph" w:customStyle="1" w:styleId="ConsPlusDocList">
    <w:name w:val="ConsPlusDocList"/>
    <w:uiPriority w:val="99"/>
    <w:rsid w:val="00E341F2"/>
    <w:pPr>
      <w:autoSpaceDE w:val="0"/>
      <w:autoSpaceDN w:val="0"/>
      <w:adjustRightInd w:val="0"/>
    </w:pPr>
    <w:rPr>
      <w:rFonts w:ascii="Courier New" w:eastAsia="Calibri" w:hAnsi="Courier New" w:cs="Courier New"/>
      <w:lang w:eastAsia="en-US"/>
    </w:rPr>
  </w:style>
  <w:style w:type="paragraph" w:customStyle="1" w:styleId="ConsPlusTitlePage">
    <w:name w:val="ConsPlusTitlePage"/>
    <w:uiPriority w:val="99"/>
    <w:rsid w:val="00E341F2"/>
    <w:pPr>
      <w:autoSpaceDE w:val="0"/>
      <w:autoSpaceDN w:val="0"/>
      <w:adjustRightInd w:val="0"/>
    </w:pPr>
    <w:rPr>
      <w:rFonts w:ascii="Tahoma" w:hAnsi="Tahoma" w:cs="Tahoma"/>
      <w:sz w:val="24"/>
      <w:szCs w:val="24"/>
    </w:rPr>
  </w:style>
  <w:style w:type="paragraph" w:customStyle="1" w:styleId="ConsPlusJurTerm">
    <w:name w:val="ConsPlusJurTerm"/>
    <w:uiPriority w:val="99"/>
    <w:rsid w:val="00E341F2"/>
    <w:pPr>
      <w:autoSpaceDE w:val="0"/>
      <w:autoSpaceDN w:val="0"/>
      <w:adjustRightInd w:val="0"/>
    </w:pPr>
    <w:rPr>
      <w:rFonts w:ascii="Tahoma" w:hAnsi="Tahoma" w:cs="Tahoma"/>
      <w:sz w:val="26"/>
      <w:szCs w:val="26"/>
    </w:rPr>
  </w:style>
  <w:style w:type="paragraph" w:customStyle="1" w:styleId="115">
    <w:name w:val="Обычный11"/>
    <w:rsid w:val="008B6BE9"/>
    <w:rPr>
      <w:snapToGrid w:val="0"/>
      <w:sz w:val="24"/>
    </w:rPr>
  </w:style>
  <w:style w:type="paragraph" w:customStyle="1" w:styleId="Style26">
    <w:name w:val="Style26"/>
    <w:basedOn w:val="a1"/>
    <w:uiPriority w:val="99"/>
    <w:rsid w:val="005860BA"/>
    <w:pPr>
      <w:widowControl w:val="0"/>
      <w:autoSpaceDE w:val="0"/>
      <w:autoSpaceDN w:val="0"/>
      <w:adjustRightInd w:val="0"/>
      <w:spacing w:line="276" w:lineRule="exact"/>
      <w:ind w:firstLine="595"/>
      <w:jc w:val="both"/>
    </w:pPr>
    <w:rPr>
      <w:rFonts w:eastAsiaTheme="minorEastAsia"/>
    </w:rPr>
  </w:style>
  <w:style w:type="character" w:customStyle="1" w:styleId="FontStyle190">
    <w:name w:val="Font Style190"/>
    <w:basedOn w:val="a2"/>
    <w:uiPriority w:val="99"/>
    <w:rsid w:val="005860BA"/>
    <w:rPr>
      <w:rFonts w:ascii="Times New Roman" w:hAnsi="Times New Roman" w:cs="Times New Roman"/>
      <w:sz w:val="22"/>
      <w:szCs w:val="22"/>
    </w:rPr>
  </w:style>
  <w:style w:type="paragraph" w:customStyle="1" w:styleId="Style23">
    <w:name w:val="Style23"/>
    <w:basedOn w:val="a1"/>
    <w:uiPriority w:val="99"/>
    <w:rsid w:val="005860BA"/>
    <w:pPr>
      <w:widowControl w:val="0"/>
      <w:autoSpaceDE w:val="0"/>
      <w:autoSpaceDN w:val="0"/>
      <w:adjustRightInd w:val="0"/>
      <w:spacing w:line="276" w:lineRule="exact"/>
      <w:ind w:firstLine="576"/>
      <w:jc w:val="both"/>
    </w:pPr>
    <w:rPr>
      <w:rFonts w:eastAsiaTheme="minorEastAsia"/>
    </w:rPr>
  </w:style>
  <w:style w:type="paragraph" w:customStyle="1" w:styleId="Style10">
    <w:name w:val="Style10"/>
    <w:basedOn w:val="a1"/>
    <w:uiPriority w:val="99"/>
    <w:rsid w:val="005860BA"/>
    <w:pPr>
      <w:widowControl w:val="0"/>
      <w:autoSpaceDE w:val="0"/>
      <w:autoSpaceDN w:val="0"/>
      <w:adjustRightInd w:val="0"/>
      <w:jc w:val="center"/>
    </w:pPr>
    <w:rPr>
      <w:rFonts w:eastAsiaTheme="minorEastAsia"/>
    </w:rPr>
  </w:style>
  <w:style w:type="paragraph" w:customStyle="1" w:styleId="Style59">
    <w:name w:val="Style59"/>
    <w:basedOn w:val="a1"/>
    <w:uiPriority w:val="99"/>
    <w:rsid w:val="005860BA"/>
    <w:pPr>
      <w:widowControl w:val="0"/>
      <w:autoSpaceDE w:val="0"/>
      <w:autoSpaceDN w:val="0"/>
      <w:adjustRightInd w:val="0"/>
      <w:spacing w:line="485" w:lineRule="exact"/>
      <w:ind w:firstLine="1234"/>
    </w:pPr>
    <w:rPr>
      <w:rFonts w:eastAsiaTheme="minorEastAsia"/>
    </w:rPr>
  </w:style>
  <w:style w:type="paragraph" w:customStyle="1" w:styleId="Style62">
    <w:name w:val="Style62"/>
    <w:basedOn w:val="a1"/>
    <w:uiPriority w:val="99"/>
    <w:rsid w:val="005860BA"/>
    <w:pPr>
      <w:widowControl w:val="0"/>
      <w:autoSpaceDE w:val="0"/>
      <w:autoSpaceDN w:val="0"/>
      <w:adjustRightInd w:val="0"/>
      <w:spacing w:line="274" w:lineRule="exact"/>
      <w:ind w:firstLine="960"/>
    </w:pPr>
    <w:rPr>
      <w:rFonts w:eastAsiaTheme="minorEastAsia"/>
    </w:rPr>
  </w:style>
  <w:style w:type="paragraph" w:customStyle="1" w:styleId="Style63">
    <w:name w:val="Style63"/>
    <w:basedOn w:val="a1"/>
    <w:uiPriority w:val="99"/>
    <w:rsid w:val="005860BA"/>
    <w:pPr>
      <w:widowControl w:val="0"/>
      <w:autoSpaceDE w:val="0"/>
      <w:autoSpaceDN w:val="0"/>
      <w:adjustRightInd w:val="0"/>
      <w:spacing w:line="276" w:lineRule="exact"/>
      <w:ind w:firstLine="1157"/>
    </w:pPr>
    <w:rPr>
      <w:rFonts w:eastAsiaTheme="minorEastAsia"/>
    </w:rPr>
  </w:style>
  <w:style w:type="paragraph" w:customStyle="1" w:styleId="Style66">
    <w:name w:val="Style66"/>
    <w:basedOn w:val="a1"/>
    <w:uiPriority w:val="99"/>
    <w:rsid w:val="005860BA"/>
    <w:pPr>
      <w:widowControl w:val="0"/>
      <w:autoSpaceDE w:val="0"/>
      <w:autoSpaceDN w:val="0"/>
      <w:adjustRightInd w:val="0"/>
    </w:pPr>
    <w:rPr>
      <w:rFonts w:eastAsiaTheme="minorEastAsia"/>
    </w:rPr>
  </w:style>
  <w:style w:type="paragraph" w:customStyle="1" w:styleId="Style68">
    <w:name w:val="Style68"/>
    <w:basedOn w:val="a1"/>
    <w:uiPriority w:val="99"/>
    <w:rsid w:val="005860BA"/>
    <w:pPr>
      <w:widowControl w:val="0"/>
      <w:autoSpaceDE w:val="0"/>
      <w:autoSpaceDN w:val="0"/>
      <w:adjustRightInd w:val="0"/>
      <w:spacing w:line="274" w:lineRule="exact"/>
      <w:ind w:firstLine="562"/>
    </w:pPr>
    <w:rPr>
      <w:rFonts w:eastAsiaTheme="minorEastAsia"/>
    </w:rPr>
  </w:style>
  <w:style w:type="character" w:customStyle="1" w:styleId="FontStyle184">
    <w:name w:val="Font Style184"/>
    <w:basedOn w:val="a2"/>
    <w:uiPriority w:val="99"/>
    <w:rsid w:val="005860BA"/>
    <w:rPr>
      <w:rFonts w:ascii="Times New Roman" w:hAnsi="Times New Roman" w:cs="Times New Roman"/>
      <w:b/>
      <w:bCs/>
      <w:sz w:val="16"/>
      <w:szCs w:val="16"/>
    </w:rPr>
  </w:style>
  <w:style w:type="character" w:customStyle="1" w:styleId="FontStyle193">
    <w:name w:val="Font Style193"/>
    <w:basedOn w:val="a2"/>
    <w:uiPriority w:val="99"/>
    <w:rsid w:val="005860BA"/>
    <w:rPr>
      <w:rFonts w:ascii="Times New Roman" w:hAnsi="Times New Roman" w:cs="Times New Roman"/>
      <w:b/>
      <w:bCs/>
      <w:sz w:val="22"/>
      <w:szCs w:val="22"/>
    </w:rPr>
  </w:style>
  <w:style w:type="table" w:customStyle="1" w:styleId="131">
    <w:name w:val="Сетка таблицы13"/>
    <w:basedOn w:val="a3"/>
    <w:next w:val="a5"/>
    <w:rsid w:val="0003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0">
    <w:name w:val="Title"/>
    <w:basedOn w:val="a1"/>
    <w:link w:val="affff1"/>
    <w:qFormat/>
    <w:rsid w:val="00D8315B"/>
    <w:pPr>
      <w:tabs>
        <w:tab w:val="left" w:pos="1665"/>
      </w:tabs>
      <w:jc w:val="center"/>
    </w:pPr>
    <w:rPr>
      <w:b/>
      <w:bCs/>
    </w:rPr>
  </w:style>
  <w:style w:type="character" w:customStyle="1" w:styleId="affff1">
    <w:name w:val="Заголовок Знак"/>
    <w:basedOn w:val="a2"/>
    <w:link w:val="affff0"/>
    <w:rsid w:val="00D8315B"/>
    <w:rPr>
      <w:b/>
      <w:bCs/>
      <w:sz w:val="24"/>
      <w:szCs w:val="24"/>
    </w:rPr>
  </w:style>
  <w:style w:type="paragraph" w:customStyle="1" w:styleId="ConsNormal">
    <w:name w:val="ConsNormal"/>
    <w:rsid w:val="004D13AD"/>
    <w:pPr>
      <w:widowControl w:val="0"/>
      <w:autoSpaceDE w:val="0"/>
      <w:autoSpaceDN w:val="0"/>
      <w:adjustRightInd w:val="0"/>
      <w:ind w:firstLine="720"/>
    </w:pPr>
    <w:rPr>
      <w:rFonts w:ascii="Arial" w:hAnsi="Arial" w:cs="Arial"/>
    </w:rPr>
  </w:style>
  <w:style w:type="paragraph" w:customStyle="1" w:styleId="1fd">
    <w:name w:val="Знак Знак Знак1"/>
    <w:basedOn w:val="a1"/>
    <w:rsid w:val="00F537D6"/>
    <w:pPr>
      <w:tabs>
        <w:tab w:val="num" w:pos="360"/>
      </w:tabs>
      <w:spacing w:after="160" w:line="240" w:lineRule="exact"/>
    </w:pPr>
    <w:rPr>
      <w:rFonts w:ascii="Verdana" w:hAnsi="Verdana" w:cs="Verdana"/>
      <w:sz w:val="20"/>
      <w:szCs w:val="20"/>
      <w:lang w:val="en-US" w:eastAsia="en-US"/>
    </w:rPr>
  </w:style>
  <w:style w:type="paragraph" w:styleId="2">
    <w:name w:val="List Number 2"/>
    <w:basedOn w:val="a1"/>
    <w:rsid w:val="00C42B5A"/>
    <w:pPr>
      <w:numPr>
        <w:numId w:val="2"/>
      </w:numPr>
      <w:contextualSpacing/>
    </w:pPr>
  </w:style>
  <w:style w:type="paragraph" w:customStyle="1" w:styleId="1fe">
    <w:name w:val="1"/>
    <w:basedOn w:val="a1"/>
    <w:rsid w:val="00C42B5A"/>
    <w:pPr>
      <w:spacing w:after="160" w:line="240" w:lineRule="exact"/>
    </w:pPr>
    <w:rPr>
      <w:rFonts w:ascii="Verdana" w:hAnsi="Verdana" w:cs="Verdana"/>
      <w:sz w:val="20"/>
      <w:szCs w:val="20"/>
      <w:lang w:val="en-US" w:eastAsia="en-US"/>
    </w:rPr>
  </w:style>
  <w:style w:type="paragraph" w:customStyle="1" w:styleId="a">
    <w:name w:val="Отчет"/>
    <w:basedOn w:val="a1"/>
    <w:autoRedefine/>
    <w:rsid w:val="00C42B5A"/>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0">
    <w:name w:val="List Number"/>
    <w:basedOn w:val="a1"/>
    <w:rsid w:val="00C42B5A"/>
    <w:pPr>
      <w:numPr>
        <w:numId w:val="1"/>
      </w:numPr>
      <w:tabs>
        <w:tab w:val="num" w:pos="360"/>
      </w:tabs>
      <w:ind w:left="360"/>
    </w:pPr>
    <w:rPr>
      <w:snapToGrid w:val="0"/>
      <w:sz w:val="28"/>
      <w:szCs w:val="28"/>
    </w:rPr>
  </w:style>
  <w:style w:type="paragraph" w:customStyle="1" w:styleId="ConsTitle">
    <w:name w:val="ConsTitle"/>
    <w:rsid w:val="00C42B5A"/>
    <w:pPr>
      <w:autoSpaceDE w:val="0"/>
      <w:autoSpaceDN w:val="0"/>
      <w:adjustRightInd w:val="0"/>
      <w:ind w:right="19772"/>
    </w:pPr>
    <w:rPr>
      <w:rFonts w:ascii="Arial" w:hAnsi="Arial" w:cs="Arial"/>
      <w:b/>
      <w:bCs/>
      <w:sz w:val="16"/>
      <w:szCs w:val="16"/>
    </w:rPr>
  </w:style>
  <w:style w:type="paragraph" w:customStyle="1" w:styleId="1ff">
    <w:name w:val="Знак1 Знак Знак Знак Знак Знак Знак"/>
    <w:basedOn w:val="a1"/>
    <w:rsid w:val="00C42B5A"/>
    <w:pPr>
      <w:spacing w:after="160" w:line="240" w:lineRule="exact"/>
      <w:ind w:left="1"/>
    </w:pPr>
    <w:rPr>
      <w:rFonts w:ascii="Verdana" w:hAnsi="Verdana"/>
      <w:b/>
      <w:lang w:val="en-US" w:eastAsia="en-US"/>
    </w:rPr>
  </w:style>
  <w:style w:type="character" w:customStyle="1" w:styleId="1ff0">
    <w:name w:val="Текст примечания Знак1"/>
    <w:uiPriority w:val="99"/>
    <w:rsid w:val="00C42B5A"/>
    <w:rPr>
      <w:rFonts w:ascii="Times New Roman" w:eastAsia="Times New Roman" w:hAnsi="Times New Roman" w:cs="Times New Roman"/>
      <w:sz w:val="20"/>
      <w:szCs w:val="20"/>
      <w:lang w:eastAsia="ru-RU"/>
    </w:rPr>
  </w:style>
  <w:style w:type="paragraph" w:styleId="affff2">
    <w:name w:val="Document Map"/>
    <w:basedOn w:val="a1"/>
    <w:link w:val="affff3"/>
    <w:uiPriority w:val="99"/>
    <w:rsid w:val="00C42B5A"/>
    <w:rPr>
      <w:rFonts w:ascii="Tahoma" w:hAnsi="Tahoma"/>
      <w:sz w:val="16"/>
      <w:szCs w:val="16"/>
      <w:lang w:val="x-none" w:eastAsia="x-none"/>
    </w:rPr>
  </w:style>
  <w:style w:type="character" w:customStyle="1" w:styleId="affff3">
    <w:name w:val="Схема документа Знак"/>
    <w:basedOn w:val="a2"/>
    <w:link w:val="affff2"/>
    <w:rsid w:val="00C42B5A"/>
    <w:rPr>
      <w:rFonts w:ascii="Tahoma" w:hAnsi="Tahoma"/>
      <w:sz w:val="16"/>
      <w:szCs w:val="16"/>
      <w:lang w:val="x-none" w:eastAsia="x-none"/>
    </w:rPr>
  </w:style>
  <w:style w:type="paragraph" w:customStyle="1" w:styleId="msolistparagraph0">
    <w:name w:val="msolistparagraph"/>
    <w:basedOn w:val="a1"/>
    <w:rsid w:val="00C42B5A"/>
    <w:pPr>
      <w:ind w:left="720"/>
      <w:contextualSpacing/>
    </w:pPr>
    <w:rPr>
      <w:rFonts w:ascii="Arial" w:eastAsia="MS Mincho" w:hAnsi="Arial" w:cs="Arial"/>
      <w:color w:val="000000"/>
    </w:rPr>
  </w:style>
  <w:style w:type="paragraph" w:customStyle="1" w:styleId="textjus">
    <w:name w:val="textjus"/>
    <w:basedOn w:val="a1"/>
    <w:rsid w:val="00C42B5A"/>
    <w:pPr>
      <w:spacing w:before="100" w:beforeAutospacing="1" w:after="100" w:afterAutospacing="1"/>
    </w:pPr>
  </w:style>
  <w:style w:type="paragraph" w:styleId="HTML">
    <w:name w:val="HTML Preformatted"/>
    <w:basedOn w:val="a1"/>
    <w:link w:val="HTML0"/>
    <w:rsid w:val="00C42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C42B5A"/>
    <w:rPr>
      <w:rFonts w:ascii="Courier New" w:hAnsi="Courier New" w:cs="Courier New"/>
    </w:rPr>
  </w:style>
  <w:style w:type="paragraph" w:customStyle="1" w:styleId="consplusnonformat0">
    <w:name w:val="consplusnonformat"/>
    <w:basedOn w:val="a1"/>
    <w:rsid w:val="00C42B5A"/>
    <w:pPr>
      <w:spacing w:before="100" w:beforeAutospacing="1" w:after="100" w:afterAutospacing="1"/>
    </w:pPr>
  </w:style>
  <w:style w:type="character" w:customStyle="1" w:styleId="msoins0">
    <w:name w:val="msoins"/>
    <w:rsid w:val="00C42B5A"/>
  </w:style>
  <w:style w:type="paragraph" w:customStyle="1" w:styleId="xl2118">
    <w:name w:val="xl2118"/>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C42B5A"/>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C42B5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C42B5A"/>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C42B5A"/>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C42B5A"/>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C42B5A"/>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C42B5A"/>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C42B5A"/>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C42B5A"/>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C42B5A"/>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C42B5A"/>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C42B5A"/>
    <w:pPr>
      <w:spacing w:before="100" w:beforeAutospacing="1" w:after="100" w:afterAutospacing="1"/>
    </w:pPr>
  </w:style>
  <w:style w:type="paragraph" w:customStyle="1" w:styleId="xl2170">
    <w:name w:val="xl2170"/>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2f0">
    <w:name w:val="Абзац списка2"/>
    <w:basedOn w:val="a1"/>
    <w:autoRedefine/>
    <w:rsid w:val="00A537CA"/>
    <w:pPr>
      <w:jc w:val="center"/>
    </w:pPr>
    <w:rPr>
      <w:snapToGrid w:val="0"/>
      <w:sz w:val="28"/>
      <w:szCs w:val="28"/>
    </w:rPr>
  </w:style>
  <w:style w:type="paragraph" w:customStyle="1" w:styleId="1ff1">
    <w:name w:val="Знак Знак Знак1"/>
    <w:basedOn w:val="a1"/>
    <w:rsid w:val="00A537CA"/>
    <w:pPr>
      <w:tabs>
        <w:tab w:val="num" w:pos="360"/>
      </w:tabs>
      <w:spacing w:after="160" w:line="240" w:lineRule="exact"/>
    </w:pPr>
    <w:rPr>
      <w:rFonts w:ascii="Verdana" w:hAnsi="Verdana" w:cs="Verdana"/>
      <w:sz w:val="20"/>
      <w:szCs w:val="20"/>
      <w:lang w:val="en-US" w:eastAsia="en-US"/>
    </w:rPr>
  </w:style>
  <w:style w:type="paragraph" w:customStyle="1" w:styleId="affff4">
    <w:name w:val="Знак"/>
    <w:basedOn w:val="a1"/>
    <w:rsid w:val="00A537CA"/>
    <w:pPr>
      <w:spacing w:after="160" w:line="240" w:lineRule="exact"/>
    </w:pPr>
    <w:rPr>
      <w:rFonts w:ascii="Verdana" w:hAnsi="Verdana" w:cs="Verdana"/>
      <w:sz w:val="20"/>
      <w:szCs w:val="20"/>
      <w:lang w:val="en-US" w:eastAsia="en-US"/>
    </w:rPr>
  </w:style>
  <w:style w:type="paragraph" w:customStyle="1" w:styleId="1ff2">
    <w:name w:val="Знак Знак Знак1"/>
    <w:basedOn w:val="a1"/>
    <w:rsid w:val="00F0113B"/>
    <w:pPr>
      <w:tabs>
        <w:tab w:val="num" w:pos="360"/>
      </w:tabs>
      <w:spacing w:after="160" w:line="240" w:lineRule="exact"/>
    </w:pPr>
    <w:rPr>
      <w:rFonts w:ascii="Verdana" w:hAnsi="Verdana" w:cs="Verdana"/>
      <w:sz w:val="20"/>
      <w:szCs w:val="20"/>
      <w:lang w:val="en-US" w:eastAsia="en-US"/>
    </w:rPr>
  </w:style>
  <w:style w:type="table" w:customStyle="1" w:styleId="141">
    <w:name w:val="Сетка таблицы14"/>
    <w:basedOn w:val="a3"/>
    <w:next w:val="a5"/>
    <w:rsid w:val="003F0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4"/>
    <w:semiHidden/>
    <w:rsid w:val="00C82C80"/>
  </w:style>
  <w:style w:type="paragraph" w:customStyle="1" w:styleId="1ff3">
    <w:name w:val="Знак Знак Знак1"/>
    <w:basedOn w:val="a1"/>
    <w:rsid w:val="00C82C80"/>
    <w:pPr>
      <w:tabs>
        <w:tab w:val="num" w:pos="360"/>
      </w:tabs>
      <w:spacing w:after="160" w:line="240" w:lineRule="exact"/>
    </w:pPr>
    <w:rPr>
      <w:rFonts w:ascii="Verdana" w:hAnsi="Verdana" w:cs="Verdana"/>
      <w:sz w:val="20"/>
      <w:szCs w:val="20"/>
      <w:lang w:val="en-US" w:eastAsia="en-US"/>
    </w:rPr>
  </w:style>
  <w:style w:type="numbering" w:customStyle="1" w:styleId="270">
    <w:name w:val="Нет списка27"/>
    <w:next w:val="a4"/>
    <w:uiPriority w:val="99"/>
    <w:semiHidden/>
    <w:unhideWhenUsed/>
    <w:rsid w:val="00D9259B"/>
  </w:style>
  <w:style w:type="table" w:customStyle="1" w:styleId="151">
    <w:name w:val="Сетка таблицы15"/>
    <w:basedOn w:val="a3"/>
    <w:next w:val="a5"/>
    <w:uiPriority w:val="59"/>
    <w:rsid w:val="00D9259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5"/>
    <w:rsid w:val="00D92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Обычный3"/>
    <w:rsid w:val="00A74C0B"/>
    <w:rPr>
      <w:snapToGrid w:val="0"/>
      <w:sz w:val="24"/>
    </w:rPr>
  </w:style>
  <w:style w:type="paragraph" w:customStyle="1" w:styleId="231">
    <w:name w:val="Основной текст 23"/>
    <w:basedOn w:val="a1"/>
    <w:rsid w:val="00A74C0B"/>
    <w:pPr>
      <w:spacing w:before="120"/>
      <w:ind w:firstLine="567"/>
      <w:jc w:val="both"/>
    </w:pPr>
    <w:rPr>
      <w:rFonts w:ascii="TimesDL" w:hAnsi="TimesDL"/>
      <w:szCs w:val="20"/>
    </w:rPr>
  </w:style>
  <w:style w:type="table" w:customStyle="1" w:styleId="171">
    <w:name w:val="Сетка таблицы17"/>
    <w:basedOn w:val="a3"/>
    <w:next w:val="a5"/>
    <w:uiPriority w:val="59"/>
    <w:rsid w:val="00A74C0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5">
    <w:name w:val="Знак Знак Знак Знак Знак Знак Знак Знак Знак Знак Знак Знак"/>
    <w:basedOn w:val="a1"/>
    <w:rsid w:val="00A74C0B"/>
    <w:pPr>
      <w:tabs>
        <w:tab w:val="num" w:pos="360"/>
      </w:tabs>
      <w:spacing w:after="160" w:line="240" w:lineRule="exact"/>
    </w:pPr>
    <w:rPr>
      <w:rFonts w:ascii="Verdana" w:hAnsi="Verdana" w:cs="Verdana"/>
      <w:sz w:val="20"/>
      <w:szCs w:val="20"/>
      <w:lang w:val="en-US" w:eastAsia="en-US"/>
    </w:rPr>
  </w:style>
  <w:style w:type="table" w:customStyle="1" w:styleId="213">
    <w:name w:val="Сетка таблицы21"/>
    <w:basedOn w:val="a3"/>
    <w:next w:val="a5"/>
    <w:uiPriority w:val="39"/>
    <w:rsid w:val="00A74C0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6">
    <w:name w:val="TOC Heading"/>
    <w:basedOn w:val="1"/>
    <w:next w:val="a1"/>
    <w:uiPriority w:val="39"/>
    <w:unhideWhenUsed/>
    <w:qFormat/>
    <w:rsid w:val="00A74C0B"/>
    <w:pPr>
      <w:keepLines/>
      <w:spacing w:before="480" w:after="0" w:line="276" w:lineRule="auto"/>
      <w:outlineLvl w:val="9"/>
    </w:pPr>
    <w:rPr>
      <w:rFonts w:ascii="Cambria" w:hAnsi="Cambria" w:cs="Times New Roman"/>
      <w:color w:val="365F91"/>
      <w:kern w:val="0"/>
      <w:sz w:val="28"/>
      <w:szCs w:val="28"/>
    </w:rPr>
  </w:style>
  <w:style w:type="table" w:customStyle="1" w:styleId="2110">
    <w:name w:val="Сетка таблицы211"/>
    <w:basedOn w:val="a3"/>
    <w:next w:val="a5"/>
    <w:uiPriority w:val="39"/>
    <w:rsid w:val="00A74C0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4">
    <w:name w:val="Знак Знак Знак1"/>
    <w:basedOn w:val="a1"/>
    <w:rsid w:val="00925DD2"/>
    <w:pPr>
      <w:tabs>
        <w:tab w:val="num" w:pos="360"/>
      </w:tabs>
      <w:spacing w:after="160" w:line="240" w:lineRule="exact"/>
    </w:pPr>
    <w:rPr>
      <w:rFonts w:ascii="Verdana" w:hAnsi="Verdana" w:cs="Verdana"/>
      <w:sz w:val="20"/>
      <w:szCs w:val="20"/>
      <w:lang w:val="en-US" w:eastAsia="en-US"/>
    </w:rPr>
  </w:style>
  <w:style w:type="table" w:customStyle="1" w:styleId="1710">
    <w:name w:val="Сетка таблицы171"/>
    <w:basedOn w:val="a3"/>
    <w:next w:val="a5"/>
    <w:rsid w:val="002B1B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
    <w:basedOn w:val="a3"/>
    <w:next w:val="a5"/>
    <w:rsid w:val="00BE5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5">
    <w:name w:val="Знак Знак Знак1"/>
    <w:basedOn w:val="a1"/>
    <w:rsid w:val="00861B3E"/>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1"/>
    <w:basedOn w:val="a1"/>
    <w:rsid w:val="00596018"/>
    <w:pPr>
      <w:tabs>
        <w:tab w:val="num" w:pos="360"/>
      </w:tabs>
      <w:spacing w:after="160" w:line="240" w:lineRule="exact"/>
    </w:pPr>
    <w:rPr>
      <w:rFonts w:ascii="Verdana" w:hAnsi="Verdana" w:cs="Verdana"/>
      <w:sz w:val="20"/>
      <w:szCs w:val="20"/>
      <w:lang w:val="en-US" w:eastAsia="en-US"/>
    </w:rPr>
  </w:style>
  <w:style w:type="numbering" w:customStyle="1" w:styleId="280">
    <w:name w:val="Нет списка28"/>
    <w:next w:val="a4"/>
    <w:uiPriority w:val="99"/>
    <w:semiHidden/>
    <w:unhideWhenUsed/>
    <w:rsid w:val="004870F3"/>
  </w:style>
  <w:style w:type="numbering" w:customStyle="1" w:styleId="1100">
    <w:name w:val="Нет списка110"/>
    <w:next w:val="a4"/>
    <w:semiHidden/>
    <w:rsid w:val="004870F3"/>
  </w:style>
  <w:style w:type="table" w:customStyle="1" w:styleId="191">
    <w:name w:val="Сетка таблицы19"/>
    <w:basedOn w:val="a3"/>
    <w:next w:val="a5"/>
    <w:rsid w:val="004870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
    <w:basedOn w:val="a3"/>
    <w:next w:val="a5"/>
    <w:rsid w:val="007E6A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4"/>
    <w:semiHidden/>
    <w:rsid w:val="009159BF"/>
  </w:style>
  <w:style w:type="paragraph" w:customStyle="1" w:styleId="1ff7">
    <w:name w:val="Знак Знак Знак1"/>
    <w:basedOn w:val="a1"/>
    <w:rsid w:val="009159BF"/>
    <w:pPr>
      <w:tabs>
        <w:tab w:val="num" w:pos="360"/>
      </w:tabs>
      <w:spacing w:after="160" w:line="240" w:lineRule="exact"/>
    </w:pPr>
    <w:rPr>
      <w:rFonts w:ascii="Verdana" w:hAnsi="Verdana" w:cs="Verdana"/>
      <w:sz w:val="20"/>
      <w:szCs w:val="20"/>
      <w:lang w:val="en-US" w:eastAsia="en-US"/>
    </w:rPr>
  </w:style>
  <w:style w:type="numbering" w:customStyle="1" w:styleId="300">
    <w:name w:val="Нет списка30"/>
    <w:next w:val="a4"/>
    <w:uiPriority w:val="99"/>
    <w:semiHidden/>
    <w:unhideWhenUsed/>
    <w:rsid w:val="00AD32B5"/>
  </w:style>
  <w:style w:type="table" w:customStyle="1" w:styleId="1101">
    <w:name w:val="Сетка таблицы110"/>
    <w:basedOn w:val="a3"/>
    <w:next w:val="a5"/>
    <w:uiPriority w:val="59"/>
    <w:rsid w:val="00AD32B5"/>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
    <w:name w:val="Сетка таблицы22"/>
    <w:basedOn w:val="a3"/>
    <w:next w:val="a5"/>
    <w:uiPriority w:val="39"/>
    <w:rsid w:val="00AD32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7">
    <w:name w:val="line number"/>
    <w:basedOn w:val="a2"/>
    <w:rsid w:val="00AD32B5"/>
  </w:style>
  <w:style w:type="numbering" w:customStyle="1" w:styleId="310">
    <w:name w:val="Нет списка31"/>
    <w:next w:val="a4"/>
    <w:uiPriority w:val="99"/>
    <w:semiHidden/>
    <w:rsid w:val="001C3984"/>
  </w:style>
  <w:style w:type="paragraph" w:customStyle="1" w:styleId="affff8">
    <w:name w:val="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 Знак1"/>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16">
    <w:name w:val="Знак Знак1 Знак Знак1"/>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1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3b">
    <w:name w:val="Знак Знак3"/>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numbering" w:customStyle="1" w:styleId="320">
    <w:name w:val="Нет списка32"/>
    <w:next w:val="a4"/>
    <w:uiPriority w:val="99"/>
    <w:semiHidden/>
    <w:unhideWhenUsed/>
    <w:rsid w:val="00654532"/>
  </w:style>
  <w:style w:type="paragraph" w:customStyle="1" w:styleId="1fff">
    <w:name w:val="Знак Знак1 Знак Знак"/>
    <w:basedOn w:val="a1"/>
    <w:rsid w:val="00654532"/>
    <w:pPr>
      <w:tabs>
        <w:tab w:val="left" w:pos="360"/>
      </w:tabs>
      <w:spacing w:after="160" w:line="240" w:lineRule="exact"/>
    </w:pPr>
    <w:rPr>
      <w:rFonts w:ascii="Verdana" w:hAnsi="Verdana" w:cs="Verdana"/>
      <w:sz w:val="20"/>
      <w:szCs w:val="20"/>
      <w:lang w:val="en-US" w:eastAsia="en-US"/>
    </w:rPr>
  </w:style>
  <w:style w:type="table" w:customStyle="1" w:styleId="232">
    <w:name w:val="Сетка таблицы23"/>
    <w:basedOn w:val="a3"/>
    <w:next w:val="a5"/>
    <w:uiPriority w:val="39"/>
    <w:rsid w:val="006545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e">
    <w:name w:val="Intense Emphasis"/>
    <w:uiPriority w:val="21"/>
    <w:qFormat/>
    <w:rsid w:val="00654532"/>
    <w:rPr>
      <w:i/>
      <w:iCs/>
      <w:color w:val="5B9BD5"/>
    </w:rPr>
  </w:style>
  <w:style w:type="paragraph" w:customStyle="1" w:styleId="xl468">
    <w:name w:val="xl46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654532"/>
    <w:pPr>
      <w:spacing w:before="100" w:beforeAutospacing="1" w:after="100" w:afterAutospacing="1"/>
    </w:pPr>
  </w:style>
  <w:style w:type="paragraph" w:customStyle="1" w:styleId="xl471">
    <w:name w:val="xl47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654532"/>
    <w:pPr>
      <w:spacing w:before="100" w:beforeAutospacing="1" w:after="100" w:afterAutospacing="1"/>
    </w:pPr>
    <w:rPr>
      <w:b/>
      <w:bCs/>
    </w:rPr>
  </w:style>
  <w:style w:type="paragraph" w:customStyle="1" w:styleId="xl476">
    <w:name w:val="xl476"/>
    <w:basedOn w:val="a1"/>
    <w:rsid w:val="00654532"/>
    <w:pPr>
      <w:shd w:val="clear" w:color="000000" w:fill="A0A7EE"/>
      <w:spacing w:before="100" w:beforeAutospacing="1" w:after="100" w:afterAutospacing="1"/>
    </w:pPr>
  </w:style>
  <w:style w:type="paragraph" w:customStyle="1" w:styleId="xl477">
    <w:name w:val="xl47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654532"/>
    <w:pPr>
      <w:shd w:val="clear" w:color="000000" w:fill="FFFF00"/>
      <w:spacing w:before="100" w:beforeAutospacing="1" w:after="100" w:afterAutospacing="1"/>
    </w:pPr>
  </w:style>
  <w:style w:type="paragraph" w:customStyle="1" w:styleId="xl479">
    <w:name w:val="xl479"/>
    <w:basedOn w:val="a1"/>
    <w:rsid w:val="00654532"/>
    <w:pPr>
      <w:shd w:val="clear" w:color="000000" w:fill="FFFF00"/>
      <w:spacing w:before="100" w:beforeAutospacing="1" w:after="100" w:afterAutospacing="1"/>
    </w:pPr>
    <w:rPr>
      <w:b/>
      <w:bCs/>
    </w:rPr>
  </w:style>
  <w:style w:type="paragraph" w:customStyle="1" w:styleId="xl480">
    <w:name w:val="xl48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654532"/>
    <w:pPr>
      <w:spacing w:before="100" w:beforeAutospacing="1" w:after="100" w:afterAutospacing="1"/>
    </w:pPr>
    <w:rPr>
      <w:i/>
      <w:iCs/>
    </w:rPr>
  </w:style>
  <w:style w:type="paragraph" w:customStyle="1" w:styleId="xl483">
    <w:name w:val="xl48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654532"/>
    <w:pPr>
      <w:spacing w:before="100" w:beforeAutospacing="1" w:after="100" w:afterAutospacing="1"/>
      <w:jc w:val="right"/>
    </w:pPr>
  </w:style>
  <w:style w:type="paragraph" w:customStyle="1" w:styleId="xl485">
    <w:name w:val="xl48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654532"/>
    <w:pPr>
      <w:spacing w:before="100" w:beforeAutospacing="1" w:after="100" w:afterAutospacing="1"/>
    </w:pPr>
    <w:rPr>
      <w:b/>
      <w:bCs/>
    </w:rPr>
  </w:style>
  <w:style w:type="paragraph" w:customStyle="1" w:styleId="xl488">
    <w:name w:val="xl488"/>
    <w:basedOn w:val="a1"/>
    <w:rsid w:val="00654532"/>
    <w:pPr>
      <w:spacing w:before="100" w:beforeAutospacing="1" w:after="100" w:afterAutospacing="1"/>
    </w:pPr>
    <w:rPr>
      <w:color w:val="FF0000"/>
    </w:rPr>
  </w:style>
  <w:style w:type="paragraph" w:customStyle="1" w:styleId="xl489">
    <w:name w:val="xl48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654532"/>
    <w:pPr>
      <w:spacing w:before="100" w:beforeAutospacing="1" w:after="100" w:afterAutospacing="1"/>
      <w:jc w:val="center"/>
      <w:textAlignment w:val="center"/>
    </w:pPr>
  </w:style>
  <w:style w:type="paragraph" w:customStyle="1" w:styleId="xl511">
    <w:name w:val="xl511"/>
    <w:basedOn w:val="a1"/>
    <w:rsid w:val="00654532"/>
    <w:pPr>
      <w:spacing w:before="100" w:beforeAutospacing="1" w:after="100" w:afterAutospacing="1"/>
    </w:pPr>
  </w:style>
  <w:style w:type="paragraph" w:customStyle="1" w:styleId="xl512">
    <w:name w:val="xl51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65453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654532"/>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654532"/>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654532"/>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654532"/>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654532"/>
    <w:pPr>
      <w:spacing w:before="100" w:beforeAutospacing="1" w:after="100" w:afterAutospacing="1"/>
      <w:jc w:val="center"/>
      <w:textAlignment w:val="center"/>
    </w:pPr>
  </w:style>
  <w:style w:type="paragraph" w:customStyle="1" w:styleId="xl533">
    <w:name w:val="xl533"/>
    <w:basedOn w:val="a1"/>
    <w:rsid w:val="00654532"/>
    <w:pPr>
      <w:spacing w:before="100" w:beforeAutospacing="1" w:after="100" w:afterAutospacing="1"/>
      <w:jc w:val="center"/>
      <w:textAlignment w:val="center"/>
    </w:pPr>
    <w:rPr>
      <w:b/>
      <w:bCs/>
    </w:rPr>
  </w:style>
  <w:style w:type="paragraph" w:customStyle="1" w:styleId="xl534">
    <w:name w:val="xl534"/>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654532"/>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65453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654532"/>
    <w:pPr>
      <w:spacing w:before="100" w:beforeAutospacing="1" w:after="100" w:afterAutospacing="1"/>
      <w:jc w:val="center"/>
    </w:pPr>
  </w:style>
  <w:style w:type="paragraph" w:customStyle="1" w:styleId="xl540">
    <w:name w:val="xl54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654532"/>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654532"/>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6">
    <w:name w:val="xl556"/>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65">
    <w:name w:val="xl56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654532"/>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65453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65453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6545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654532"/>
    <w:pPr>
      <w:spacing w:before="100" w:beforeAutospacing="1" w:after="100" w:afterAutospacing="1"/>
      <w:jc w:val="center"/>
      <w:textAlignment w:val="center"/>
    </w:pPr>
    <w:rPr>
      <w:color w:val="FF0000"/>
    </w:rPr>
  </w:style>
  <w:style w:type="paragraph" w:customStyle="1" w:styleId="xl590">
    <w:name w:val="xl590"/>
    <w:basedOn w:val="a1"/>
    <w:rsid w:val="0065453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65453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654532"/>
    <w:pPr>
      <w:spacing w:before="100" w:beforeAutospacing="1" w:after="100" w:afterAutospacing="1"/>
      <w:textAlignment w:val="center"/>
    </w:pPr>
    <w:rPr>
      <w:b/>
      <w:bCs/>
    </w:rPr>
  </w:style>
  <w:style w:type="paragraph" w:customStyle="1" w:styleId="xl596">
    <w:name w:val="xl59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654532"/>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654532"/>
    <w:pPr>
      <w:spacing w:before="100" w:beforeAutospacing="1" w:after="100" w:afterAutospacing="1"/>
      <w:jc w:val="center"/>
      <w:textAlignment w:val="center"/>
    </w:pPr>
  </w:style>
  <w:style w:type="paragraph" w:customStyle="1" w:styleId="xl602">
    <w:name w:val="xl602"/>
    <w:basedOn w:val="a1"/>
    <w:rsid w:val="0065453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654532"/>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654532"/>
    <w:pPr>
      <w:shd w:val="clear" w:color="000000" w:fill="FFF2CC"/>
      <w:spacing w:before="100" w:beforeAutospacing="1" w:after="100" w:afterAutospacing="1"/>
      <w:jc w:val="center"/>
      <w:textAlignment w:val="center"/>
    </w:pPr>
  </w:style>
  <w:style w:type="paragraph" w:customStyle="1" w:styleId="xl630">
    <w:name w:val="xl630"/>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654532"/>
    <w:pPr>
      <w:shd w:val="clear" w:color="000000" w:fill="FFF2CC"/>
      <w:spacing w:before="100" w:beforeAutospacing="1" w:after="100" w:afterAutospacing="1"/>
    </w:pPr>
  </w:style>
  <w:style w:type="paragraph" w:customStyle="1" w:styleId="xl637">
    <w:name w:val="xl63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654532"/>
    <w:pPr>
      <w:shd w:val="clear" w:color="000000" w:fill="FFF2CC"/>
      <w:spacing w:before="100" w:beforeAutospacing="1" w:after="100" w:afterAutospacing="1"/>
      <w:jc w:val="center"/>
    </w:pPr>
  </w:style>
  <w:style w:type="paragraph" w:customStyle="1" w:styleId="xl641">
    <w:name w:val="xl641"/>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654532"/>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654532"/>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6545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6545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654532"/>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654532"/>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654532"/>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ff0">
    <w:name w:val="Неразрешенное упоминание1"/>
    <w:uiPriority w:val="99"/>
    <w:semiHidden/>
    <w:unhideWhenUsed/>
    <w:rsid w:val="00654532"/>
    <w:rPr>
      <w:color w:val="808080"/>
      <w:shd w:val="clear" w:color="auto" w:fill="E6E6E6"/>
    </w:rPr>
  </w:style>
  <w:style w:type="paragraph" w:customStyle="1" w:styleId="afffff">
    <w:name w:val="Знак Знак Знак Знак Знак Знак Знак Знак Знак Знак Знак Знак"/>
    <w:basedOn w:val="a1"/>
    <w:rsid w:val="001F0BC9"/>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w:basedOn w:val="a1"/>
    <w:rsid w:val="005C154B"/>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w:basedOn w:val="a1"/>
    <w:rsid w:val="00B90FC6"/>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1"/>
    <w:basedOn w:val="a1"/>
    <w:rsid w:val="0075679E"/>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Знак Знак Знак Знак"/>
    <w:basedOn w:val="a1"/>
    <w:rsid w:val="0097202D"/>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Знак Знак"/>
    <w:basedOn w:val="a1"/>
    <w:rsid w:val="00071949"/>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Знак Знак"/>
    <w:basedOn w:val="a1"/>
    <w:rsid w:val="009D2289"/>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w:basedOn w:val="a1"/>
    <w:rsid w:val="00EE7266"/>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1"/>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3">
    <w:name w:val="Знак Знак Знак Знак1"/>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4">
    <w:name w:val="Знак Знак Знак Знак1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9">
    <w:name w:val="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17">
    <w:name w:val="Знак Знак1 Знак Знак1"/>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5">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7">
    <w:name w:val="Знак Знак1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3c">
    <w:name w:val="Знак Знак3"/>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c">
    <w:basedOn w:val="a1"/>
    <w:next w:val="a1"/>
    <w:qFormat/>
    <w:rsid w:val="00861ADA"/>
    <w:pPr>
      <w:spacing w:before="240" w:after="60"/>
      <w:jc w:val="center"/>
      <w:outlineLvl w:val="0"/>
    </w:pPr>
    <w:rPr>
      <w:rFonts w:ascii="Calibri Light" w:hAnsi="Calibri Light"/>
      <w:b/>
      <w:bCs/>
      <w:snapToGrid w:val="0"/>
      <w:kern w:val="28"/>
      <w:sz w:val="32"/>
      <w:szCs w:val="32"/>
    </w:rPr>
  </w:style>
  <w:style w:type="paragraph" w:customStyle="1" w:styleId="3d">
    <w:name w:val="Абзац списка3"/>
    <w:basedOn w:val="a1"/>
    <w:autoRedefine/>
    <w:rsid w:val="00861ADA"/>
    <w:pPr>
      <w:jc w:val="center"/>
    </w:pPr>
    <w:rPr>
      <w:snapToGrid w:val="0"/>
      <w:sz w:val="28"/>
      <w:szCs w:val="28"/>
    </w:rPr>
  </w:style>
  <w:style w:type="paragraph" w:customStyle="1" w:styleId="afffffd">
    <w:name w:val="Знак"/>
    <w:basedOn w:val="a1"/>
    <w:rsid w:val="00861ADA"/>
    <w:pPr>
      <w:spacing w:after="160" w:line="240" w:lineRule="exact"/>
    </w:pPr>
    <w:rPr>
      <w:rFonts w:ascii="Verdana" w:hAnsi="Verdana" w:cs="Verdana"/>
      <w:sz w:val="20"/>
      <w:szCs w:val="20"/>
      <w:lang w:val="en-US" w:eastAsia="en-US"/>
    </w:rPr>
  </w:style>
  <w:style w:type="character" w:styleId="afffffe">
    <w:name w:val="Subtle Emphasis"/>
    <w:uiPriority w:val="19"/>
    <w:qFormat/>
    <w:rsid w:val="00861ADA"/>
    <w:rPr>
      <w:i/>
      <w:iCs/>
      <w:color w:val="404040"/>
    </w:rPr>
  </w:style>
  <w:style w:type="character" w:styleId="affffff">
    <w:name w:val="Placeholder Text"/>
    <w:uiPriority w:val="99"/>
    <w:semiHidden/>
    <w:rsid w:val="00861ADA"/>
    <w:rPr>
      <w:color w:val="808080"/>
    </w:rPr>
  </w:style>
  <w:style w:type="paragraph" w:customStyle="1" w:styleId="311">
    <w:name w:val="Заголовок 31"/>
    <w:basedOn w:val="a1"/>
    <w:next w:val="a1"/>
    <w:unhideWhenUsed/>
    <w:qFormat/>
    <w:rsid w:val="00861ADA"/>
    <w:pPr>
      <w:keepNext/>
      <w:keepLines/>
      <w:spacing w:before="40"/>
      <w:outlineLvl w:val="2"/>
    </w:pPr>
    <w:rPr>
      <w:b/>
      <w:snapToGrid w:val="0"/>
      <w:sz w:val="28"/>
    </w:rPr>
  </w:style>
  <w:style w:type="character" w:customStyle="1" w:styleId="312">
    <w:name w:val="Заголовок 3 Знак1"/>
    <w:uiPriority w:val="9"/>
    <w:semiHidden/>
    <w:rsid w:val="00861ADA"/>
    <w:rPr>
      <w:rFonts w:ascii="Calibri Light" w:eastAsia="Times New Roman" w:hAnsi="Calibri Light" w:cs="Times New Roman"/>
      <w:b/>
      <w:bCs/>
      <w:color w:val="4472C4"/>
    </w:rPr>
  </w:style>
  <w:style w:type="numbering" w:customStyle="1" w:styleId="1111">
    <w:name w:val="Нет списка1111"/>
    <w:next w:val="a4"/>
    <w:uiPriority w:val="99"/>
    <w:semiHidden/>
    <w:unhideWhenUsed/>
    <w:rsid w:val="00861ADA"/>
  </w:style>
  <w:style w:type="table" w:customStyle="1" w:styleId="313">
    <w:name w:val="Сетка таблицы3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4"/>
    <w:uiPriority w:val="99"/>
    <w:semiHidden/>
    <w:unhideWhenUsed/>
    <w:rsid w:val="00861ADA"/>
  </w:style>
  <w:style w:type="numbering" w:customStyle="1" w:styleId="510">
    <w:name w:val="Нет списка51"/>
    <w:next w:val="a4"/>
    <w:uiPriority w:val="99"/>
    <w:semiHidden/>
    <w:unhideWhenUsed/>
    <w:rsid w:val="00861ADA"/>
  </w:style>
  <w:style w:type="table" w:customStyle="1" w:styleId="511">
    <w:name w:val="Сетка таблицы5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4"/>
    <w:uiPriority w:val="99"/>
    <w:semiHidden/>
    <w:unhideWhenUsed/>
    <w:rsid w:val="00861ADA"/>
  </w:style>
  <w:style w:type="table" w:customStyle="1" w:styleId="611">
    <w:name w:val="Сетка таблицы6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a">
    <w:name w:val="Заголовок оглавления1"/>
    <w:basedOn w:val="1"/>
    <w:next w:val="a1"/>
    <w:uiPriority w:val="39"/>
    <w:unhideWhenUsed/>
    <w:qFormat/>
    <w:rsid w:val="00861ADA"/>
    <w:pPr>
      <w:keepLines/>
      <w:spacing w:after="0" w:line="259" w:lineRule="auto"/>
      <w:outlineLvl w:val="9"/>
    </w:pPr>
    <w:rPr>
      <w:rFonts w:ascii="Calibri Light" w:hAnsi="Calibri Light" w:cs="Times New Roman"/>
      <w:b w:val="0"/>
      <w:bCs w:val="0"/>
      <w:color w:val="2F5496"/>
      <w:kern w:val="0"/>
    </w:rPr>
  </w:style>
  <w:style w:type="numbering" w:customStyle="1" w:styleId="710">
    <w:name w:val="Нет списка71"/>
    <w:next w:val="a4"/>
    <w:uiPriority w:val="99"/>
    <w:semiHidden/>
    <w:unhideWhenUsed/>
    <w:rsid w:val="00861ADA"/>
  </w:style>
  <w:style w:type="numbering" w:customStyle="1" w:styleId="1210">
    <w:name w:val="Нет списка121"/>
    <w:next w:val="a4"/>
    <w:uiPriority w:val="99"/>
    <w:semiHidden/>
    <w:unhideWhenUsed/>
    <w:rsid w:val="00861ADA"/>
  </w:style>
  <w:style w:type="numbering" w:customStyle="1" w:styleId="1120">
    <w:name w:val="Нет списка112"/>
    <w:next w:val="a4"/>
    <w:uiPriority w:val="99"/>
    <w:semiHidden/>
    <w:unhideWhenUsed/>
    <w:rsid w:val="00861ADA"/>
  </w:style>
  <w:style w:type="numbering" w:customStyle="1" w:styleId="2111">
    <w:name w:val="Нет списка211"/>
    <w:next w:val="a4"/>
    <w:uiPriority w:val="99"/>
    <w:semiHidden/>
    <w:unhideWhenUsed/>
    <w:rsid w:val="00861ADA"/>
  </w:style>
  <w:style w:type="numbering" w:customStyle="1" w:styleId="3110">
    <w:name w:val="Нет списка311"/>
    <w:next w:val="a4"/>
    <w:uiPriority w:val="99"/>
    <w:semiHidden/>
    <w:unhideWhenUsed/>
    <w:rsid w:val="00861ADA"/>
  </w:style>
  <w:style w:type="numbering" w:customStyle="1" w:styleId="4110">
    <w:name w:val="Нет списка411"/>
    <w:next w:val="a4"/>
    <w:uiPriority w:val="99"/>
    <w:semiHidden/>
    <w:unhideWhenUsed/>
    <w:rsid w:val="00861ADA"/>
  </w:style>
  <w:style w:type="numbering" w:customStyle="1" w:styleId="5110">
    <w:name w:val="Нет списка511"/>
    <w:next w:val="a4"/>
    <w:uiPriority w:val="99"/>
    <w:semiHidden/>
    <w:unhideWhenUsed/>
    <w:rsid w:val="00861ADA"/>
  </w:style>
  <w:style w:type="numbering" w:customStyle="1" w:styleId="6110">
    <w:name w:val="Нет списка611"/>
    <w:next w:val="a4"/>
    <w:uiPriority w:val="99"/>
    <w:semiHidden/>
    <w:unhideWhenUsed/>
    <w:rsid w:val="00861ADA"/>
  </w:style>
  <w:style w:type="character" w:customStyle="1" w:styleId="1fffb">
    <w:name w:val="Основной текст Знак1"/>
    <w:aliases w:val="Основной текст Знак Знак Знак Знак1,Основной текст Знак Знак Знак2"/>
    <w:semiHidden/>
    <w:rsid w:val="00861ADA"/>
    <w:rPr>
      <w:sz w:val="24"/>
    </w:rPr>
  </w:style>
  <w:style w:type="table" w:customStyle="1" w:styleId="TableGrid">
    <w:name w:val="TableGrid"/>
    <w:rsid w:val="00B016BF"/>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affffff0">
    <w:name w:val="Знак Знак Знак Знак Знак Знак Знак Знак Знак Знак Знак Знак"/>
    <w:basedOn w:val="a1"/>
    <w:rsid w:val="00A025EB"/>
    <w:pPr>
      <w:tabs>
        <w:tab w:val="num" w:pos="360"/>
      </w:tabs>
      <w:spacing w:after="160" w:line="240" w:lineRule="exact"/>
    </w:pPr>
    <w:rPr>
      <w:rFonts w:ascii="Verdana" w:hAnsi="Verdana" w:cs="Verdana"/>
      <w:sz w:val="20"/>
      <w:szCs w:val="20"/>
      <w:lang w:val="en-US" w:eastAsia="en-US"/>
    </w:rPr>
  </w:style>
  <w:style w:type="paragraph" w:customStyle="1" w:styleId="1fffc">
    <w:name w:val="Знак Знак Знак1"/>
    <w:basedOn w:val="a1"/>
    <w:rsid w:val="00C750D3"/>
    <w:pPr>
      <w:tabs>
        <w:tab w:val="num" w:pos="360"/>
      </w:tabs>
      <w:spacing w:after="160" w:line="240" w:lineRule="exact"/>
    </w:pPr>
    <w:rPr>
      <w:rFonts w:ascii="Verdana" w:hAnsi="Verdana" w:cs="Verdana"/>
      <w:sz w:val="20"/>
      <w:szCs w:val="20"/>
      <w:lang w:val="en-US" w:eastAsia="en-US"/>
    </w:rPr>
  </w:style>
  <w:style w:type="paragraph" w:customStyle="1" w:styleId="affffff1">
    <w:basedOn w:val="a1"/>
    <w:next w:val="affff0"/>
    <w:qFormat/>
    <w:rsid w:val="00C750D3"/>
    <w:pPr>
      <w:tabs>
        <w:tab w:val="left" w:pos="1665"/>
      </w:tabs>
      <w:jc w:val="center"/>
    </w:pPr>
    <w:rPr>
      <w:b/>
      <w:bCs/>
    </w:rPr>
  </w:style>
  <w:style w:type="paragraph" w:customStyle="1" w:styleId="affffff2">
    <w:basedOn w:val="a1"/>
    <w:next w:val="affff0"/>
    <w:qFormat/>
    <w:rsid w:val="007D494C"/>
    <w:pPr>
      <w:tabs>
        <w:tab w:val="left" w:pos="1665"/>
      </w:tabs>
      <w:jc w:val="center"/>
    </w:pPr>
    <w:rPr>
      <w:b/>
      <w:bCs/>
    </w:rPr>
  </w:style>
  <w:style w:type="table" w:customStyle="1" w:styleId="241">
    <w:name w:val="Сетка таблицы24"/>
    <w:basedOn w:val="a3"/>
    <w:next w:val="a5"/>
    <w:rsid w:val="007F05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d">
    <w:name w:val="Знак Знак Знак1"/>
    <w:basedOn w:val="a1"/>
    <w:rsid w:val="0045447E"/>
    <w:pPr>
      <w:tabs>
        <w:tab w:val="num" w:pos="360"/>
      </w:tabs>
      <w:spacing w:after="160" w:line="240" w:lineRule="exact"/>
    </w:pPr>
    <w:rPr>
      <w:rFonts w:ascii="Verdana" w:hAnsi="Verdana" w:cs="Verdana"/>
      <w:sz w:val="20"/>
      <w:szCs w:val="20"/>
      <w:lang w:val="en-US" w:eastAsia="en-US"/>
    </w:rPr>
  </w:style>
  <w:style w:type="paragraph" w:customStyle="1" w:styleId="affffff3">
    <w:name w:val="Знак Знак Знак Знак Знак Знак Знак Знак Знак Знак Знак Знак"/>
    <w:basedOn w:val="a1"/>
    <w:rsid w:val="005A4979"/>
    <w:pPr>
      <w:tabs>
        <w:tab w:val="num" w:pos="360"/>
      </w:tabs>
      <w:spacing w:after="160" w:line="240" w:lineRule="exact"/>
    </w:pPr>
    <w:rPr>
      <w:rFonts w:ascii="Verdana" w:hAnsi="Verdana" w:cs="Verdana"/>
      <w:sz w:val="20"/>
      <w:szCs w:val="20"/>
      <w:lang w:val="en-US" w:eastAsia="en-US"/>
    </w:rPr>
  </w:style>
  <w:style w:type="paragraph" w:customStyle="1" w:styleId="-11">
    <w:name w:val="Цветной список - Акцент 11"/>
    <w:basedOn w:val="a1"/>
    <w:uiPriority w:val="34"/>
    <w:qFormat/>
    <w:rsid w:val="00DD3BD2"/>
    <w:pPr>
      <w:spacing w:after="200" w:line="276" w:lineRule="auto"/>
      <w:ind w:left="720"/>
      <w:contextualSpacing/>
    </w:pPr>
    <w:rPr>
      <w:rFonts w:ascii="Calibri" w:hAnsi="Calibri"/>
      <w:sz w:val="22"/>
      <w:szCs w:val="22"/>
      <w:lang w:eastAsia="en-US"/>
    </w:rPr>
  </w:style>
  <w:style w:type="paragraph" w:customStyle="1" w:styleId="44">
    <w:name w:val="Абзац списка4"/>
    <w:basedOn w:val="a1"/>
    <w:autoRedefine/>
    <w:rsid w:val="00707EA9"/>
    <w:pPr>
      <w:jc w:val="center"/>
    </w:pPr>
    <w:rPr>
      <w:snapToGrid w:val="0"/>
      <w:sz w:val="28"/>
      <w:szCs w:val="28"/>
    </w:rPr>
  </w:style>
  <w:style w:type="paragraph" w:customStyle="1" w:styleId="1fffe">
    <w:name w:val="Знак Знак Знак1"/>
    <w:basedOn w:val="a1"/>
    <w:rsid w:val="00707EA9"/>
    <w:pPr>
      <w:tabs>
        <w:tab w:val="num" w:pos="360"/>
      </w:tabs>
      <w:spacing w:after="160" w:line="240" w:lineRule="exact"/>
    </w:pPr>
    <w:rPr>
      <w:rFonts w:ascii="Verdana" w:hAnsi="Verdana" w:cs="Verdana"/>
      <w:sz w:val="20"/>
      <w:szCs w:val="20"/>
      <w:lang w:val="en-US" w:eastAsia="en-US"/>
    </w:rPr>
  </w:style>
  <w:style w:type="paragraph" w:customStyle="1" w:styleId="affffff4">
    <w:name w:val="Знак"/>
    <w:basedOn w:val="a1"/>
    <w:rsid w:val="00707EA9"/>
    <w:pPr>
      <w:spacing w:after="160" w:line="240" w:lineRule="exact"/>
    </w:pPr>
    <w:rPr>
      <w:rFonts w:ascii="Verdana" w:hAnsi="Verdana" w:cs="Verdana"/>
      <w:sz w:val="20"/>
      <w:szCs w:val="20"/>
      <w:lang w:val="en-US" w:eastAsia="en-US"/>
    </w:rPr>
  </w:style>
  <w:style w:type="paragraph" w:customStyle="1" w:styleId="affffff5">
    <w:basedOn w:val="a1"/>
    <w:next w:val="a1"/>
    <w:qFormat/>
    <w:rsid w:val="00707EA9"/>
    <w:pPr>
      <w:spacing w:before="240" w:after="60"/>
      <w:jc w:val="center"/>
      <w:outlineLvl w:val="0"/>
    </w:pPr>
    <w:rPr>
      <w:rFonts w:ascii="Calibri Light" w:hAnsi="Calibri Light"/>
      <w:b/>
      <w:bCs/>
      <w:snapToGrid w:val="0"/>
      <w:kern w:val="28"/>
      <w:sz w:val="32"/>
      <w:szCs w:val="32"/>
    </w:rPr>
  </w:style>
  <w:style w:type="character" w:customStyle="1" w:styleId="Arial9pt">
    <w:name w:val="Основной текст + Arial;9 pt"/>
    <w:rsid w:val="00C12556"/>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C12556"/>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paragraph" w:customStyle="1" w:styleId="1ffff">
    <w:name w:val="Основной текст1"/>
    <w:basedOn w:val="a1"/>
    <w:rsid w:val="00C12556"/>
    <w:pPr>
      <w:widowControl w:val="0"/>
      <w:shd w:val="clear" w:color="auto" w:fill="FFFFFF"/>
      <w:spacing w:line="205" w:lineRule="exact"/>
      <w:jc w:val="right"/>
    </w:pPr>
    <w:rPr>
      <w:b/>
      <w:bCs/>
      <w:sz w:val="15"/>
      <w:szCs w:val="15"/>
    </w:rPr>
  </w:style>
  <w:style w:type="paragraph" w:customStyle="1" w:styleId="Iacaaiea">
    <w:name w:val="Iacaaiea"/>
    <w:basedOn w:val="a1"/>
    <w:rsid w:val="00993DB4"/>
    <w:pPr>
      <w:jc w:val="center"/>
    </w:pPr>
    <w:rPr>
      <w:b/>
      <w:bCs/>
      <w:sz w:val="28"/>
      <w:szCs w:val="28"/>
    </w:rPr>
  </w:style>
  <w:style w:type="paragraph" w:customStyle="1" w:styleId="affffff6">
    <w:name w:val="Знак Знак Знак Знак Знак Знак Знак Знак Знак Знак Знак Знак"/>
    <w:basedOn w:val="a1"/>
    <w:rsid w:val="00993DB4"/>
    <w:pPr>
      <w:tabs>
        <w:tab w:val="num" w:pos="360"/>
      </w:tabs>
      <w:spacing w:after="160" w:line="240" w:lineRule="exact"/>
    </w:pPr>
    <w:rPr>
      <w:rFonts w:ascii="Verdana" w:hAnsi="Verdana" w:cs="Verdana"/>
      <w:sz w:val="20"/>
      <w:szCs w:val="20"/>
      <w:lang w:val="en-US" w:eastAsia="en-US"/>
    </w:rPr>
  </w:style>
  <w:style w:type="paragraph" w:customStyle="1" w:styleId="1ffff0">
    <w:name w:val="Знак Знак Знак1"/>
    <w:basedOn w:val="a1"/>
    <w:rsid w:val="004410AE"/>
    <w:pPr>
      <w:tabs>
        <w:tab w:val="num" w:pos="360"/>
      </w:tabs>
      <w:spacing w:after="160" w:line="240" w:lineRule="exact"/>
    </w:pPr>
    <w:rPr>
      <w:rFonts w:ascii="Verdana" w:hAnsi="Verdana" w:cs="Verdana"/>
      <w:sz w:val="20"/>
      <w:szCs w:val="20"/>
      <w:lang w:val="en-US" w:eastAsia="en-US"/>
    </w:rPr>
  </w:style>
  <w:style w:type="paragraph" w:customStyle="1" w:styleId="affffff7">
    <w:name w:val="Содержимое таблицы"/>
    <w:basedOn w:val="a1"/>
    <w:rsid w:val="004410AE"/>
    <w:pPr>
      <w:widowControl w:val="0"/>
      <w:suppressLineNumbers/>
      <w:suppressAutoHyphens/>
    </w:pPr>
    <w:rPr>
      <w:rFonts w:ascii="Arial" w:eastAsia="Lucida Sans Unicode" w:hAnsi="Arial"/>
      <w:kern w:val="1"/>
      <w:sz w:val="20"/>
    </w:rPr>
  </w:style>
  <w:style w:type="paragraph" w:customStyle="1" w:styleId="321">
    <w:name w:val="Основной текст с отступом 32"/>
    <w:basedOn w:val="a1"/>
    <w:rsid w:val="004410AE"/>
    <w:pPr>
      <w:widowControl w:val="0"/>
      <w:suppressAutoHyphens/>
      <w:ind w:left="360"/>
      <w:jc w:val="both"/>
    </w:pPr>
    <w:rPr>
      <w:rFonts w:ascii="Arial" w:eastAsia="Lucida Sans Unicode" w:hAnsi="Arial"/>
      <w:kern w:val="1"/>
      <w:sz w:val="20"/>
    </w:rPr>
  </w:style>
  <w:style w:type="paragraph" w:customStyle="1" w:styleId="223">
    <w:name w:val="Основной текст с отступом 22"/>
    <w:basedOn w:val="a1"/>
    <w:rsid w:val="004410AE"/>
    <w:pPr>
      <w:widowControl w:val="0"/>
      <w:suppressAutoHyphens/>
      <w:ind w:left="360"/>
      <w:jc w:val="center"/>
    </w:pPr>
    <w:rPr>
      <w:rFonts w:ascii="Arial" w:eastAsia="Lucida Sans Unicode" w:hAnsi="Arial"/>
      <w:b/>
      <w:bCs/>
      <w:kern w:val="1"/>
      <w:sz w:val="20"/>
    </w:rPr>
  </w:style>
  <w:style w:type="paragraph" w:customStyle="1" w:styleId="p10">
    <w:name w:val="p10"/>
    <w:basedOn w:val="a1"/>
    <w:rsid w:val="004410AE"/>
    <w:pPr>
      <w:spacing w:before="100" w:beforeAutospacing="1" w:after="100" w:afterAutospacing="1"/>
    </w:pPr>
  </w:style>
  <w:style w:type="character" w:customStyle="1" w:styleId="s13">
    <w:name w:val="s13"/>
    <w:rsid w:val="004410AE"/>
  </w:style>
  <w:style w:type="paragraph" w:customStyle="1" w:styleId="p53">
    <w:name w:val="p53"/>
    <w:basedOn w:val="a1"/>
    <w:rsid w:val="004410AE"/>
    <w:pPr>
      <w:spacing w:before="100" w:beforeAutospacing="1" w:after="100" w:afterAutospacing="1"/>
    </w:pPr>
  </w:style>
  <w:style w:type="paragraph" w:customStyle="1" w:styleId="p39">
    <w:name w:val="p39"/>
    <w:basedOn w:val="a1"/>
    <w:rsid w:val="004410AE"/>
    <w:pPr>
      <w:spacing w:before="100" w:beforeAutospacing="1" w:after="100" w:afterAutospacing="1"/>
    </w:pPr>
  </w:style>
  <w:style w:type="character" w:customStyle="1" w:styleId="s3">
    <w:name w:val="s3"/>
    <w:rsid w:val="004410AE"/>
  </w:style>
  <w:style w:type="paragraph" w:customStyle="1" w:styleId="p5">
    <w:name w:val="p5"/>
    <w:basedOn w:val="a1"/>
    <w:rsid w:val="004410AE"/>
    <w:pPr>
      <w:spacing w:before="100" w:beforeAutospacing="1" w:after="100" w:afterAutospacing="1"/>
    </w:pPr>
  </w:style>
  <w:style w:type="character" w:customStyle="1" w:styleId="s2">
    <w:name w:val="s2"/>
    <w:rsid w:val="004410AE"/>
  </w:style>
  <w:style w:type="paragraph" w:customStyle="1" w:styleId="affffff8">
    <w:name w:val="Знак Знак Знак Знак Знак Знак Знак Знак Знак Знак Знак Знак"/>
    <w:basedOn w:val="a1"/>
    <w:rsid w:val="00A91AEC"/>
    <w:pPr>
      <w:tabs>
        <w:tab w:val="num" w:pos="360"/>
      </w:tabs>
      <w:spacing w:after="160" w:line="240" w:lineRule="exact"/>
    </w:pPr>
    <w:rPr>
      <w:rFonts w:ascii="Verdana" w:hAnsi="Verdana" w:cs="Verdana"/>
      <w:sz w:val="20"/>
      <w:szCs w:val="20"/>
      <w:lang w:val="en-US" w:eastAsia="en-US"/>
    </w:rPr>
  </w:style>
  <w:style w:type="paragraph" w:customStyle="1" w:styleId="affffff9">
    <w:basedOn w:val="a1"/>
    <w:next w:val="a1"/>
    <w:qFormat/>
    <w:rsid w:val="005870E9"/>
    <w:pPr>
      <w:spacing w:before="240" w:after="60"/>
      <w:jc w:val="center"/>
      <w:outlineLvl w:val="0"/>
    </w:pPr>
    <w:rPr>
      <w:rFonts w:ascii="Calibri Light" w:hAnsi="Calibri Light"/>
      <w:b/>
      <w:bCs/>
      <w:snapToGrid w:val="0"/>
      <w:kern w:val="28"/>
      <w:sz w:val="32"/>
      <w:szCs w:val="32"/>
    </w:rPr>
  </w:style>
  <w:style w:type="paragraph" w:customStyle="1" w:styleId="54">
    <w:name w:val="Абзац списка5"/>
    <w:basedOn w:val="a1"/>
    <w:autoRedefine/>
    <w:rsid w:val="005870E9"/>
    <w:pPr>
      <w:jc w:val="center"/>
    </w:pPr>
    <w:rPr>
      <w:snapToGrid w:val="0"/>
      <w:sz w:val="28"/>
      <w:szCs w:val="28"/>
    </w:rPr>
  </w:style>
  <w:style w:type="paragraph" w:customStyle="1" w:styleId="1ffff1">
    <w:name w:val="Знак Знак Знак1"/>
    <w:basedOn w:val="a1"/>
    <w:rsid w:val="005870E9"/>
    <w:pPr>
      <w:tabs>
        <w:tab w:val="num" w:pos="360"/>
      </w:tabs>
      <w:spacing w:after="160" w:line="240" w:lineRule="exact"/>
    </w:pPr>
    <w:rPr>
      <w:rFonts w:ascii="Verdana" w:hAnsi="Verdana" w:cs="Verdana"/>
      <w:sz w:val="20"/>
      <w:szCs w:val="20"/>
      <w:lang w:val="en-US" w:eastAsia="en-US"/>
    </w:rPr>
  </w:style>
  <w:style w:type="paragraph" w:customStyle="1" w:styleId="affffffa">
    <w:name w:val="Знак"/>
    <w:basedOn w:val="a1"/>
    <w:rsid w:val="005870E9"/>
    <w:pPr>
      <w:spacing w:after="160" w:line="240" w:lineRule="exact"/>
    </w:pPr>
    <w:rPr>
      <w:rFonts w:ascii="Verdana" w:hAnsi="Verdana" w:cs="Verdana"/>
      <w:sz w:val="20"/>
      <w:szCs w:val="20"/>
      <w:lang w:val="en-US" w:eastAsia="en-US"/>
    </w:rPr>
  </w:style>
  <w:style w:type="numbering" w:customStyle="1" w:styleId="1130">
    <w:name w:val="Нет списка113"/>
    <w:next w:val="a4"/>
    <w:uiPriority w:val="99"/>
    <w:semiHidden/>
    <w:unhideWhenUsed/>
    <w:rsid w:val="005870E9"/>
  </w:style>
  <w:style w:type="numbering" w:customStyle="1" w:styleId="1112">
    <w:name w:val="Нет списка1112"/>
    <w:next w:val="a4"/>
    <w:uiPriority w:val="99"/>
    <w:semiHidden/>
    <w:unhideWhenUsed/>
    <w:rsid w:val="005870E9"/>
  </w:style>
  <w:style w:type="table" w:customStyle="1" w:styleId="322">
    <w:name w:val="Сетка таблицы3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4"/>
    <w:uiPriority w:val="99"/>
    <w:semiHidden/>
    <w:unhideWhenUsed/>
    <w:rsid w:val="005870E9"/>
  </w:style>
  <w:style w:type="table" w:customStyle="1" w:styleId="421">
    <w:name w:val="Сетка таблицы4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4"/>
    <w:uiPriority w:val="99"/>
    <w:semiHidden/>
    <w:unhideWhenUsed/>
    <w:rsid w:val="005870E9"/>
  </w:style>
  <w:style w:type="table" w:customStyle="1" w:styleId="521">
    <w:name w:val="Сетка таблицы5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0">
    <w:name w:val="Нет списка62"/>
    <w:next w:val="a4"/>
    <w:uiPriority w:val="99"/>
    <w:semiHidden/>
    <w:unhideWhenUsed/>
    <w:rsid w:val="005870E9"/>
  </w:style>
  <w:style w:type="table" w:customStyle="1" w:styleId="621">
    <w:name w:val="Сетка таблицы6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4"/>
    <w:uiPriority w:val="99"/>
    <w:semiHidden/>
    <w:unhideWhenUsed/>
    <w:rsid w:val="005870E9"/>
  </w:style>
  <w:style w:type="numbering" w:customStyle="1" w:styleId="1220">
    <w:name w:val="Нет списка122"/>
    <w:next w:val="a4"/>
    <w:uiPriority w:val="99"/>
    <w:semiHidden/>
    <w:unhideWhenUsed/>
    <w:rsid w:val="005870E9"/>
  </w:style>
  <w:style w:type="table" w:customStyle="1" w:styleId="711">
    <w:name w:val="Сетка таблицы71"/>
    <w:basedOn w:val="a3"/>
    <w:next w:val="a5"/>
    <w:uiPriority w:val="39"/>
    <w:rsid w:val="00587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4"/>
    <w:uiPriority w:val="99"/>
    <w:semiHidden/>
    <w:unhideWhenUsed/>
    <w:rsid w:val="005870E9"/>
  </w:style>
  <w:style w:type="table" w:customStyle="1" w:styleId="1110">
    <w:name w:val="Сетка таблицы1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a4"/>
    <w:uiPriority w:val="99"/>
    <w:semiHidden/>
    <w:unhideWhenUsed/>
    <w:rsid w:val="005870E9"/>
  </w:style>
  <w:style w:type="numbering" w:customStyle="1" w:styleId="3120">
    <w:name w:val="Нет списка312"/>
    <w:next w:val="a4"/>
    <w:uiPriority w:val="99"/>
    <w:semiHidden/>
    <w:unhideWhenUsed/>
    <w:rsid w:val="005870E9"/>
  </w:style>
  <w:style w:type="table" w:customStyle="1" w:styleId="3111">
    <w:name w:val="Сетка таблицы3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2"/>
    <w:next w:val="a4"/>
    <w:uiPriority w:val="99"/>
    <w:semiHidden/>
    <w:unhideWhenUsed/>
    <w:rsid w:val="005870E9"/>
  </w:style>
  <w:style w:type="table" w:customStyle="1" w:styleId="4111">
    <w:name w:val="Сетка таблицы4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4"/>
    <w:uiPriority w:val="99"/>
    <w:semiHidden/>
    <w:unhideWhenUsed/>
    <w:rsid w:val="005870E9"/>
  </w:style>
  <w:style w:type="table" w:customStyle="1" w:styleId="5111">
    <w:name w:val="Сетка таблицы5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2"/>
    <w:next w:val="a4"/>
    <w:uiPriority w:val="99"/>
    <w:semiHidden/>
    <w:unhideWhenUsed/>
    <w:rsid w:val="005870E9"/>
  </w:style>
  <w:style w:type="table" w:customStyle="1" w:styleId="6111">
    <w:name w:val="Сетка таблицы6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4"/>
    <w:uiPriority w:val="99"/>
    <w:semiHidden/>
    <w:unhideWhenUsed/>
    <w:rsid w:val="005870E9"/>
  </w:style>
  <w:style w:type="numbering" w:customStyle="1" w:styleId="1211">
    <w:name w:val="Нет списка1211"/>
    <w:next w:val="a4"/>
    <w:uiPriority w:val="99"/>
    <w:semiHidden/>
    <w:unhideWhenUsed/>
    <w:rsid w:val="005870E9"/>
  </w:style>
  <w:style w:type="numbering" w:customStyle="1" w:styleId="1121">
    <w:name w:val="Нет списка1121"/>
    <w:next w:val="a4"/>
    <w:uiPriority w:val="99"/>
    <w:semiHidden/>
    <w:unhideWhenUsed/>
    <w:rsid w:val="005870E9"/>
  </w:style>
  <w:style w:type="numbering" w:customStyle="1" w:styleId="21110">
    <w:name w:val="Нет списка2111"/>
    <w:next w:val="a4"/>
    <w:uiPriority w:val="99"/>
    <w:semiHidden/>
    <w:unhideWhenUsed/>
    <w:rsid w:val="005870E9"/>
  </w:style>
  <w:style w:type="numbering" w:customStyle="1" w:styleId="31110">
    <w:name w:val="Нет списка3111"/>
    <w:next w:val="a4"/>
    <w:uiPriority w:val="99"/>
    <w:semiHidden/>
    <w:unhideWhenUsed/>
    <w:rsid w:val="005870E9"/>
  </w:style>
  <w:style w:type="numbering" w:customStyle="1" w:styleId="41110">
    <w:name w:val="Нет списка4111"/>
    <w:next w:val="a4"/>
    <w:uiPriority w:val="99"/>
    <w:semiHidden/>
    <w:unhideWhenUsed/>
    <w:rsid w:val="005870E9"/>
  </w:style>
  <w:style w:type="numbering" w:customStyle="1" w:styleId="51110">
    <w:name w:val="Нет списка5111"/>
    <w:next w:val="a4"/>
    <w:uiPriority w:val="99"/>
    <w:semiHidden/>
    <w:unhideWhenUsed/>
    <w:rsid w:val="005870E9"/>
  </w:style>
  <w:style w:type="numbering" w:customStyle="1" w:styleId="61110">
    <w:name w:val="Нет списка6111"/>
    <w:next w:val="a4"/>
    <w:uiPriority w:val="99"/>
    <w:semiHidden/>
    <w:unhideWhenUsed/>
    <w:rsid w:val="005870E9"/>
  </w:style>
  <w:style w:type="paragraph" w:customStyle="1" w:styleId="affffffb">
    <w:name w:val="Знак Знак Знак Знак Знак Знак Знак Знак Знак Знак Знак Знак"/>
    <w:basedOn w:val="a1"/>
    <w:rsid w:val="002C0F67"/>
    <w:pPr>
      <w:tabs>
        <w:tab w:val="num" w:pos="360"/>
      </w:tabs>
      <w:spacing w:after="160" w:line="240" w:lineRule="exact"/>
    </w:pPr>
    <w:rPr>
      <w:rFonts w:ascii="Verdana" w:hAnsi="Verdana" w:cs="Verdana"/>
      <w:sz w:val="20"/>
      <w:szCs w:val="20"/>
      <w:lang w:val="en-US" w:eastAsia="en-US"/>
    </w:rPr>
  </w:style>
  <w:style w:type="paragraph" w:customStyle="1" w:styleId="affffffc">
    <w:name w:val="Знак Знак Знак Знак Знак Знак Знак Знак Знак Знак Знак Знак"/>
    <w:basedOn w:val="a1"/>
    <w:rsid w:val="000F7213"/>
    <w:pPr>
      <w:tabs>
        <w:tab w:val="num" w:pos="360"/>
      </w:tabs>
      <w:spacing w:after="160" w:line="240" w:lineRule="exact"/>
    </w:pPr>
    <w:rPr>
      <w:rFonts w:ascii="Verdana" w:hAnsi="Verdana" w:cs="Verdana"/>
      <w:sz w:val="20"/>
      <w:szCs w:val="20"/>
      <w:lang w:val="en-US" w:eastAsia="en-US"/>
    </w:rPr>
  </w:style>
  <w:style w:type="paragraph" w:customStyle="1" w:styleId="1ffff2">
    <w:name w:val="Знак Знак Знак1"/>
    <w:basedOn w:val="a1"/>
    <w:rsid w:val="00171920"/>
    <w:pPr>
      <w:tabs>
        <w:tab w:val="num" w:pos="360"/>
      </w:tabs>
      <w:spacing w:after="160" w:line="240" w:lineRule="exact"/>
    </w:pPr>
    <w:rPr>
      <w:rFonts w:ascii="Verdana" w:hAnsi="Verdana" w:cs="Verdana"/>
      <w:sz w:val="20"/>
      <w:szCs w:val="20"/>
      <w:lang w:val="en-US" w:eastAsia="en-US"/>
    </w:rPr>
  </w:style>
  <w:style w:type="character" w:customStyle="1" w:styleId="90">
    <w:name w:val="Заголовок 9 Знак"/>
    <w:basedOn w:val="a2"/>
    <w:link w:val="9"/>
    <w:semiHidden/>
    <w:rsid w:val="0088649D"/>
    <w:rPr>
      <w:rFonts w:ascii="Calibri Light" w:hAnsi="Calibri Light"/>
      <w:sz w:val="22"/>
      <w:szCs w:val="22"/>
    </w:rPr>
  </w:style>
  <w:style w:type="numbering" w:customStyle="1" w:styleId="330">
    <w:name w:val="Нет списка33"/>
    <w:next w:val="a4"/>
    <w:uiPriority w:val="99"/>
    <w:semiHidden/>
    <w:rsid w:val="0088649D"/>
  </w:style>
  <w:style w:type="numbering" w:customStyle="1" w:styleId="1140">
    <w:name w:val="Нет списка114"/>
    <w:next w:val="a4"/>
    <w:uiPriority w:val="99"/>
    <w:semiHidden/>
    <w:unhideWhenUsed/>
    <w:rsid w:val="0088649D"/>
  </w:style>
  <w:style w:type="paragraph" w:customStyle="1" w:styleId="font7">
    <w:name w:val="font7"/>
    <w:basedOn w:val="a1"/>
    <w:rsid w:val="0088649D"/>
    <w:pPr>
      <w:spacing w:before="100" w:beforeAutospacing="1" w:after="100" w:afterAutospacing="1"/>
    </w:pPr>
    <w:rPr>
      <w:rFonts w:ascii="Calibri" w:hAnsi="Calibri" w:cs="Calibri"/>
    </w:rPr>
  </w:style>
  <w:style w:type="paragraph" w:customStyle="1" w:styleId="font8">
    <w:name w:val="font8"/>
    <w:basedOn w:val="a1"/>
    <w:rsid w:val="0088649D"/>
    <w:pPr>
      <w:spacing w:before="100" w:beforeAutospacing="1" w:after="100" w:afterAutospacing="1"/>
    </w:pPr>
    <w:rPr>
      <w:sz w:val="28"/>
      <w:szCs w:val="28"/>
    </w:rPr>
  </w:style>
  <w:style w:type="paragraph" w:customStyle="1" w:styleId="font9">
    <w:name w:val="font9"/>
    <w:basedOn w:val="a1"/>
    <w:rsid w:val="0088649D"/>
    <w:pPr>
      <w:spacing w:before="100" w:beforeAutospacing="1" w:after="100" w:afterAutospacing="1"/>
    </w:pPr>
    <w:rPr>
      <w:rFonts w:ascii="Calibri" w:hAnsi="Calibri" w:cs="Calibri"/>
      <w:color w:val="000000"/>
    </w:rPr>
  </w:style>
  <w:style w:type="paragraph" w:customStyle="1" w:styleId="p15">
    <w:name w:val="p15"/>
    <w:basedOn w:val="a1"/>
    <w:rsid w:val="0088649D"/>
    <w:pPr>
      <w:spacing w:before="100" w:beforeAutospacing="1" w:after="100" w:afterAutospacing="1"/>
    </w:pPr>
  </w:style>
  <w:style w:type="paragraph" w:customStyle="1" w:styleId="118">
    <w:name w:val="Знак Знак Знак11"/>
    <w:basedOn w:val="a1"/>
    <w:rsid w:val="0088649D"/>
    <w:pPr>
      <w:tabs>
        <w:tab w:val="num" w:pos="360"/>
      </w:tabs>
      <w:spacing w:after="160" w:line="240" w:lineRule="exact"/>
    </w:pPr>
    <w:rPr>
      <w:rFonts w:ascii="Verdana" w:hAnsi="Verdana" w:cs="Verdana"/>
      <w:sz w:val="20"/>
      <w:szCs w:val="20"/>
      <w:lang w:val="en-US" w:eastAsia="en-US"/>
    </w:rPr>
  </w:style>
  <w:style w:type="character" w:customStyle="1" w:styleId="blk">
    <w:name w:val="blk"/>
    <w:basedOn w:val="a2"/>
    <w:rsid w:val="0088649D"/>
  </w:style>
  <w:style w:type="table" w:customStyle="1" w:styleId="251">
    <w:name w:val="Сетка таблицы25"/>
    <w:basedOn w:val="a3"/>
    <w:next w:val="a5"/>
    <w:uiPriority w:val="39"/>
    <w:rsid w:val="00C55D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
    <w:basedOn w:val="a3"/>
    <w:next w:val="a5"/>
    <w:uiPriority w:val="39"/>
    <w:rsid w:val="00C55D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4">
    <w:name w:val="Абзац списка6"/>
    <w:basedOn w:val="a1"/>
    <w:autoRedefine/>
    <w:rsid w:val="00C55D11"/>
    <w:pPr>
      <w:jc w:val="center"/>
    </w:pPr>
    <w:rPr>
      <w:snapToGrid w:val="0"/>
      <w:sz w:val="28"/>
      <w:szCs w:val="28"/>
    </w:rPr>
  </w:style>
  <w:style w:type="table" w:customStyle="1" w:styleId="1122">
    <w:name w:val="Сетка таблицы112"/>
    <w:basedOn w:val="a3"/>
    <w:next w:val="a5"/>
    <w:uiPriority w:val="39"/>
    <w:rsid w:val="00C55D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4"/>
    <w:semiHidden/>
    <w:rsid w:val="00C55D11"/>
  </w:style>
  <w:style w:type="numbering" w:customStyle="1" w:styleId="340">
    <w:name w:val="Нет списка34"/>
    <w:next w:val="a4"/>
    <w:uiPriority w:val="99"/>
    <w:semiHidden/>
    <w:unhideWhenUsed/>
    <w:rsid w:val="00C55D11"/>
  </w:style>
  <w:style w:type="table" w:customStyle="1" w:styleId="271">
    <w:name w:val="Сетка таблицы27"/>
    <w:basedOn w:val="a3"/>
    <w:next w:val="a5"/>
    <w:uiPriority w:val="59"/>
    <w:rsid w:val="00C55D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
    <w:name w:val="Нет списка35"/>
    <w:next w:val="a4"/>
    <w:uiPriority w:val="99"/>
    <w:semiHidden/>
    <w:unhideWhenUsed/>
    <w:rsid w:val="00C55D11"/>
  </w:style>
  <w:style w:type="table" w:customStyle="1" w:styleId="281">
    <w:name w:val="Сетка таблицы28"/>
    <w:basedOn w:val="a3"/>
    <w:next w:val="a5"/>
    <w:uiPriority w:val="59"/>
    <w:rsid w:val="00C55D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
    <w:basedOn w:val="a3"/>
    <w:next w:val="a5"/>
    <w:rsid w:val="00596F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
    <w:name w:val="Сетка таблицы30"/>
    <w:basedOn w:val="a3"/>
    <w:next w:val="a5"/>
    <w:rsid w:val="007341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
    <w:basedOn w:val="a3"/>
    <w:next w:val="a5"/>
    <w:rsid w:val="005B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
    <w:basedOn w:val="a3"/>
    <w:next w:val="a5"/>
    <w:rsid w:val="00CB48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3"/>
    <w:next w:val="a5"/>
    <w:rsid w:val="005A13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3"/>
    <w:next w:val="a5"/>
    <w:rsid w:val="00DB0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3"/>
    <w:next w:val="a5"/>
    <w:rsid w:val="00FA34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3"/>
    <w:next w:val="a5"/>
    <w:rsid w:val="005A68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3"/>
    <w:next w:val="a5"/>
    <w:rsid w:val="00695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Сетка таблицы40"/>
    <w:basedOn w:val="a3"/>
    <w:next w:val="a5"/>
    <w:rsid w:val="007355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5"/>
    <w:rsid w:val="00C81F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3"/>
    <w:next w:val="a5"/>
    <w:rsid w:val="00206E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5"/>
    <w:basedOn w:val="a3"/>
    <w:next w:val="a5"/>
    <w:rsid w:val="006750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3"/>
    <w:next w:val="a5"/>
    <w:rsid w:val="007D0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7"/>
    <w:basedOn w:val="a3"/>
    <w:next w:val="a5"/>
    <w:rsid w:val="00B40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3"/>
    <w:next w:val="a5"/>
    <w:rsid w:val="00A237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3"/>
    <w:next w:val="a5"/>
    <w:rsid w:val="003565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d">
    <w:name w:val="Знак Знак Знак Знак Знак Знак Знак Знак Знак Знак Знак Знак"/>
    <w:basedOn w:val="a1"/>
    <w:rsid w:val="00A401A3"/>
    <w:pPr>
      <w:tabs>
        <w:tab w:val="num" w:pos="360"/>
      </w:tabs>
      <w:spacing w:after="160" w:line="240" w:lineRule="exact"/>
    </w:pPr>
    <w:rPr>
      <w:rFonts w:ascii="Verdana" w:hAnsi="Verdana" w:cs="Verdana"/>
      <w:sz w:val="20"/>
      <w:szCs w:val="20"/>
      <w:lang w:val="en-US" w:eastAsia="en-US"/>
    </w:rPr>
  </w:style>
  <w:style w:type="paragraph" w:customStyle="1" w:styleId="1ffff3">
    <w:name w:val="Знак Знак Знак1"/>
    <w:basedOn w:val="a1"/>
    <w:rsid w:val="006E2057"/>
    <w:pPr>
      <w:tabs>
        <w:tab w:val="num" w:pos="360"/>
      </w:tabs>
      <w:spacing w:after="160" w:line="240" w:lineRule="exact"/>
    </w:pPr>
    <w:rPr>
      <w:rFonts w:ascii="Verdana" w:hAnsi="Verdana" w:cs="Verdana"/>
      <w:sz w:val="20"/>
      <w:szCs w:val="20"/>
      <w:lang w:val="en-US" w:eastAsia="en-US"/>
    </w:rPr>
  </w:style>
  <w:style w:type="paragraph" w:customStyle="1" w:styleId="Style9">
    <w:name w:val="Style9"/>
    <w:basedOn w:val="a1"/>
    <w:uiPriority w:val="99"/>
    <w:rsid w:val="00E4532F"/>
    <w:pPr>
      <w:widowControl w:val="0"/>
      <w:autoSpaceDE w:val="0"/>
      <w:autoSpaceDN w:val="0"/>
      <w:adjustRightInd w:val="0"/>
      <w:spacing w:line="274" w:lineRule="exact"/>
    </w:pPr>
    <w:rPr>
      <w:rFonts w:eastAsiaTheme="minorEastAsia"/>
    </w:rPr>
  </w:style>
  <w:style w:type="paragraph" w:customStyle="1" w:styleId="Style3">
    <w:name w:val="Style3"/>
    <w:basedOn w:val="a1"/>
    <w:uiPriority w:val="99"/>
    <w:rsid w:val="00E4532F"/>
    <w:pPr>
      <w:widowControl w:val="0"/>
      <w:autoSpaceDE w:val="0"/>
      <w:autoSpaceDN w:val="0"/>
      <w:adjustRightInd w:val="0"/>
    </w:pPr>
    <w:rPr>
      <w:rFonts w:eastAsiaTheme="minorEastAsia"/>
    </w:rPr>
  </w:style>
  <w:style w:type="paragraph" w:customStyle="1" w:styleId="Style5">
    <w:name w:val="Style5"/>
    <w:basedOn w:val="a1"/>
    <w:uiPriority w:val="99"/>
    <w:rsid w:val="00E4532F"/>
    <w:pPr>
      <w:widowControl w:val="0"/>
      <w:autoSpaceDE w:val="0"/>
      <w:autoSpaceDN w:val="0"/>
      <w:adjustRightInd w:val="0"/>
      <w:spacing w:line="274" w:lineRule="exact"/>
      <w:jc w:val="both"/>
    </w:pPr>
    <w:rPr>
      <w:rFonts w:eastAsiaTheme="minorEastAsia"/>
    </w:rPr>
  </w:style>
  <w:style w:type="paragraph" w:customStyle="1" w:styleId="Style20">
    <w:name w:val="Style20"/>
    <w:basedOn w:val="a1"/>
    <w:uiPriority w:val="99"/>
    <w:rsid w:val="00E4532F"/>
    <w:pPr>
      <w:widowControl w:val="0"/>
      <w:autoSpaceDE w:val="0"/>
      <w:autoSpaceDN w:val="0"/>
      <w:adjustRightInd w:val="0"/>
    </w:pPr>
    <w:rPr>
      <w:rFonts w:eastAsiaTheme="minorEastAsia"/>
    </w:rPr>
  </w:style>
  <w:style w:type="paragraph" w:customStyle="1" w:styleId="Style47">
    <w:name w:val="Style47"/>
    <w:basedOn w:val="a1"/>
    <w:uiPriority w:val="99"/>
    <w:rsid w:val="00E4532F"/>
    <w:pPr>
      <w:widowControl w:val="0"/>
      <w:autoSpaceDE w:val="0"/>
      <w:autoSpaceDN w:val="0"/>
      <w:adjustRightInd w:val="0"/>
      <w:spacing w:line="230" w:lineRule="exact"/>
      <w:jc w:val="center"/>
    </w:pPr>
    <w:rPr>
      <w:rFonts w:eastAsiaTheme="minorEastAsia"/>
    </w:rPr>
  </w:style>
  <w:style w:type="paragraph" w:customStyle="1" w:styleId="Style51">
    <w:name w:val="Style51"/>
    <w:basedOn w:val="a1"/>
    <w:uiPriority w:val="99"/>
    <w:rsid w:val="00E4532F"/>
    <w:pPr>
      <w:widowControl w:val="0"/>
      <w:autoSpaceDE w:val="0"/>
      <w:autoSpaceDN w:val="0"/>
      <w:adjustRightInd w:val="0"/>
    </w:pPr>
    <w:rPr>
      <w:rFonts w:eastAsiaTheme="minorEastAsia"/>
    </w:rPr>
  </w:style>
  <w:style w:type="paragraph" w:customStyle="1" w:styleId="Style52">
    <w:name w:val="Style52"/>
    <w:basedOn w:val="a1"/>
    <w:uiPriority w:val="99"/>
    <w:rsid w:val="00E4532F"/>
    <w:pPr>
      <w:widowControl w:val="0"/>
      <w:autoSpaceDE w:val="0"/>
      <w:autoSpaceDN w:val="0"/>
      <w:adjustRightInd w:val="0"/>
    </w:pPr>
    <w:rPr>
      <w:rFonts w:eastAsiaTheme="minorEastAsia"/>
    </w:rPr>
  </w:style>
  <w:style w:type="paragraph" w:customStyle="1" w:styleId="Style54">
    <w:name w:val="Style54"/>
    <w:basedOn w:val="a1"/>
    <w:uiPriority w:val="99"/>
    <w:rsid w:val="00E4532F"/>
    <w:pPr>
      <w:widowControl w:val="0"/>
      <w:autoSpaceDE w:val="0"/>
      <w:autoSpaceDN w:val="0"/>
      <w:adjustRightInd w:val="0"/>
    </w:pPr>
    <w:rPr>
      <w:rFonts w:eastAsiaTheme="minorEastAsia"/>
    </w:rPr>
  </w:style>
  <w:style w:type="paragraph" w:customStyle="1" w:styleId="Style60">
    <w:name w:val="Style60"/>
    <w:basedOn w:val="a1"/>
    <w:uiPriority w:val="99"/>
    <w:rsid w:val="00E4532F"/>
    <w:pPr>
      <w:widowControl w:val="0"/>
      <w:autoSpaceDE w:val="0"/>
      <w:autoSpaceDN w:val="0"/>
      <w:adjustRightInd w:val="0"/>
    </w:pPr>
    <w:rPr>
      <w:rFonts w:eastAsiaTheme="minorEastAsia"/>
    </w:rPr>
  </w:style>
  <w:style w:type="paragraph" w:customStyle="1" w:styleId="Style64">
    <w:name w:val="Style64"/>
    <w:basedOn w:val="a1"/>
    <w:uiPriority w:val="99"/>
    <w:rsid w:val="00E4532F"/>
    <w:pPr>
      <w:widowControl w:val="0"/>
      <w:autoSpaceDE w:val="0"/>
      <w:autoSpaceDN w:val="0"/>
      <w:adjustRightInd w:val="0"/>
      <w:spacing w:line="355" w:lineRule="exact"/>
      <w:ind w:firstLine="2554"/>
    </w:pPr>
    <w:rPr>
      <w:rFonts w:eastAsiaTheme="minorEastAsia"/>
    </w:rPr>
  </w:style>
  <w:style w:type="paragraph" w:customStyle="1" w:styleId="Style67">
    <w:name w:val="Style67"/>
    <w:basedOn w:val="a1"/>
    <w:uiPriority w:val="99"/>
    <w:rsid w:val="00E4532F"/>
    <w:pPr>
      <w:widowControl w:val="0"/>
      <w:autoSpaceDE w:val="0"/>
      <w:autoSpaceDN w:val="0"/>
      <w:adjustRightInd w:val="0"/>
      <w:spacing w:line="274" w:lineRule="exact"/>
      <w:ind w:hanging="557"/>
    </w:pPr>
    <w:rPr>
      <w:rFonts w:eastAsiaTheme="minorEastAsia"/>
    </w:rPr>
  </w:style>
  <w:style w:type="paragraph" w:customStyle="1" w:styleId="Style69">
    <w:name w:val="Style69"/>
    <w:basedOn w:val="a1"/>
    <w:uiPriority w:val="99"/>
    <w:rsid w:val="00E4532F"/>
    <w:pPr>
      <w:widowControl w:val="0"/>
      <w:autoSpaceDE w:val="0"/>
      <w:autoSpaceDN w:val="0"/>
      <w:adjustRightInd w:val="0"/>
    </w:pPr>
    <w:rPr>
      <w:rFonts w:eastAsiaTheme="minorEastAsia"/>
    </w:rPr>
  </w:style>
  <w:style w:type="character" w:customStyle="1" w:styleId="FontStyle165">
    <w:name w:val="Font Style165"/>
    <w:basedOn w:val="a2"/>
    <w:uiPriority w:val="99"/>
    <w:rsid w:val="00E4532F"/>
    <w:rPr>
      <w:rFonts w:ascii="Times New Roman" w:hAnsi="Times New Roman" w:cs="Times New Roman"/>
      <w:b/>
      <w:bCs/>
      <w:sz w:val="26"/>
      <w:szCs w:val="26"/>
    </w:rPr>
  </w:style>
  <w:style w:type="character" w:customStyle="1" w:styleId="FontStyle166">
    <w:name w:val="Font Style166"/>
    <w:basedOn w:val="a2"/>
    <w:uiPriority w:val="99"/>
    <w:rsid w:val="00E4532F"/>
    <w:rPr>
      <w:rFonts w:ascii="Sylfaen" w:hAnsi="Sylfaen" w:cs="Sylfaen"/>
      <w:b/>
      <w:bCs/>
      <w:i/>
      <w:iCs/>
      <w:sz w:val="8"/>
      <w:szCs w:val="8"/>
    </w:rPr>
  </w:style>
  <w:style w:type="character" w:customStyle="1" w:styleId="FontStyle169">
    <w:name w:val="Font Style169"/>
    <w:basedOn w:val="a2"/>
    <w:uiPriority w:val="99"/>
    <w:rsid w:val="00E4532F"/>
    <w:rPr>
      <w:rFonts w:ascii="Times New Roman" w:hAnsi="Times New Roman" w:cs="Times New Roman"/>
      <w:b/>
      <w:bCs/>
      <w:i/>
      <w:iCs/>
      <w:sz w:val="28"/>
      <w:szCs w:val="28"/>
    </w:rPr>
  </w:style>
  <w:style w:type="character" w:customStyle="1" w:styleId="FontStyle173">
    <w:name w:val="Font Style173"/>
    <w:basedOn w:val="a2"/>
    <w:uiPriority w:val="99"/>
    <w:rsid w:val="00E4532F"/>
    <w:rPr>
      <w:rFonts w:ascii="Times New Roman" w:hAnsi="Times New Roman" w:cs="Times New Roman"/>
      <w:smallCaps/>
      <w:sz w:val="30"/>
      <w:szCs w:val="30"/>
    </w:rPr>
  </w:style>
  <w:style w:type="character" w:customStyle="1" w:styleId="FontStyle175">
    <w:name w:val="Font Style175"/>
    <w:basedOn w:val="a2"/>
    <w:uiPriority w:val="99"/>
    <w:rsid w:val="00E4532F"/>
    <w:rPr>
      <w:rFonts w:ascii="Times New Roman" w:hAnsi="Times New Roman" w:cs="Times New Roman"/>
      <w:b/>
      <w:bCs/>
      <w:i/>
      <w:iCs/>
      <w:spacing w:val="40"/>
      <w:sz w:val="42"/>
      <w:szCs w:val="42"/>
    </w:rPr>
  </w:style>
  <w:style w:type="character" w:customStyle="1" w:styleId="FontStyle182">
    <w:name w:val="Font Style182"/>
    <w:basedOn w:val="a2"/>
    <w:uiPriority w:val="99"/>
    <w:rsid w:val="00E4532F"/>
    <w:rPr>
      <w:rFonts w:ascii="Times New Roman" w:hAnsi="Times New Roman" w:cs="Times New Roman"/>
      <w:sz w:val="14"/>
      <w:szCs w:val="14"/>
    </w:rPr>
  </w:style>
  <w:style w:type="character" w:customStyle="1" w:styleId="FontStyle189">
    <w:name w:val="Font Style189"/>
    <w:basedOn w:val="a2"/>
    <w:uiPriority w:val="99"/>
    <w:rsid w:val="00E4532F"/>
    <w:rPr>
      <w:rFonts w:ascii="Times New Roman" w:hAnsi="Times New Roman" w:cs="Times New Roman"/>
      <w:sz w:val="18"/>
      <w:szCs w:val="18"/>
    </w:rPr>
  </w:style>
  <w:style w:type="character" w:customStyle="1" w:styleId="FontStyle191">
    <w:name w:val="Font Style191"/>
    <w:basedOn w:val="a2"/>
    <w:uiPriority w:val="99"/>
    <w:rsid w:val="00E4532F"/>
    <w:rPr>
      <w:rFonts w:ascii="Times New Roman" w:hAnsi="Times New Roman" w:cs="Times New Roman"/>
      <w:sz w:val="26"/>
      <w:szCs w:val="26"/>
    </w:rPr>
  </w:style>
  <w:style w:type="character" w:customStyle="1" w:styleId="FontStyle192">
    <w:name w:val="Font Style192"/>
    <w:basedOn w:val="a2"/>
    <w:uiPriority w:val="99"/>
    <w:rsid w:val="00E4532F"/>
    <w:rPr>
      <w:rFonts w:ascii="Times New Roman" w:hAnsi="Times New Roman" w:cs="Times New Roman"/>
      <w:w w:val="70"/>
      <w:sz w:val="20"/>
      <w:szCs w:val="20"/>
    </w:rPr>
  </w:style>
  <w:style w:type="character" w:customStyle="1" w:styleId="FontStyle194">
    <w:name w:val="Font Style194"/>
    <w:basedOn w:val="a2"/>
    <w:uiPriority w:val="99"/>
    <w:rsid w:val="00E4532F"/>
    <w:rPr>
      <w:rFonts w:ascii="Times New Roman" w:hAnsi="Times New Roman" w:cs="Times New Roman"/>
      <w:spacing w:val="80"/>
      <w:sz w:val="46"/>
      <w:szCs w:val="46"/>
    </w:rPr>
  </w:style>
  <w:style w:type="character" w:customStyle="1" w:styleId="FontStyle195">
    <w:name w:val="Font Style195"/>
    <w:basedOn w:val="a2"/>
    <w:uiPriority w:val="99"/>
    <w:rsid w:val="00E4532F"/>
    <w:rPr>
      <w:rFonts w:ascii="Times New Roman" w:hAnsi="Times New Roman" w:cs="Times New Roman"/>
      <w:sz w:val="16"/>
      <w:szCs w:val="16"/>
    </w:rPr>
  </w:style>
  <w:style w:type="character" w:customStyle="1" w:styleId="FontStyle197">
    <w:name w:val="Font Style197"/>
    <w:basedOn w:val="a2"/>
    <w:uiPriority w:val="99"/>
    <w:rsid w:val="00E4532F"/>
    <w:rPr>
      <w:rFonts w:ascii="Times New Roman" w:hAnsi="Times New Roman" w:cs="Times New Roman"/>
      <w:sz w:val="28"/>
      <w:szCs w:val="28"/>
    </w:rPr>
  </w:style>
  <w:style w:type="paragraph" w:customStyle="1" w:styleId="Default">
    <w:name w:val="Default"/>
    <w:rsid w:val="00E4532F"/>
    <w:pPr>
      <w:autoSpaceDE w:val="0"/>
      <w:autoSpaceDN w:val="0"/>
      <w:adjustRightInd w:val="0"/>
    </w:pPr>
    <w:rPr>
      <w:rFonts w:eastAsiaTheme="minorHAnsi"/>
      <w:color w:val="000000"/>
      <w:sz w:val="24"/>
      <w:szCs w:val="24"/>
      <w:lang w:eastAsia="en-US"/>
    </w:rPr>
  </w:style>
  <w:style w:type="paragraph" w:customStyle="1" w:styleId="1ffff4">
    <w:name w:val="Знак Знак Знак1"/>
    <w:basedOn w:val="a1"/>
    <w:rsid w:val="00CD4F68"/>
    <w:pPr>
      <w:tabs>
        <w:tab w:val="num" w:pos="360"/>
      </w:tabs>
      <w:spacing w:after="160" w:line="240" w:lineRule="exact"/>
    </w:pPr>
    <w:rPr>
      <w:rFonts w:ascii="Verdana" w:hAnsi="Verdana" w:cs="Verdana"/>
      <w:sz w:val="20"/>
      <w:szCs w:val="20"/>
      <w:lang w:val="en-US" w:eastAsia="en-US"/>
    </w:rPr>
  </w:style>
  <w:style w:type="paragraph" w:customStyle="1" w:styleId="affffffe">
    <w:basedOn w:val="a1"/>
    <w:next w:val="affff0"/>
    <w:qFormat/>
    <w:rsid w:val="00326AC6"/>
    <w:pPr>
      <w:tabs>
        <w:tab w:val="left" w:pos="1665"/>
      </w:tabs>
      <w:jc w:val="center"/>
    </w:pPr>
    <w:rPr>
      <w:b/>
      <w:bCs/>
    </w:rPr>
  </w:style>
  <w:style w:type="paragraph" w:customStyle="1" w:styleId="afffffff">
    <w:basedOn w:val="a1"/>
    <w:next w:val="affff0"/>
    <w:qFormat/>
    <w:rsid w:val="00607749"/>
    <w:pPr>
      <w:tabs>
        <w:tab w:val="left" w:pos="1665"/>
      </w:tabs>
      <w:jc w:val="center"/>
    </w:pPr>
    <w:rPr>
      <w:b/>
      <w:bCs/>
    </w:rPr>
  </w:style>
  <w:style w:type="paragraph" w:customStyle="1" w:styleId="1ffff5">
    <w:name w:val="Знак Знак Знак1"/>
    <w:basedOn w:val="a1"/>
    <w:rsid w:val="0044778D"/>
    <w:pPr>
      <w:tabs>
        <w:tab w:val="num" w:pos="360"/>
      </w:tabs>
      <w:spacing w:after="160" w:line="240" w:lineRule="exact"/>
    </w:pPr>
    <w:rPr>
      <w:rFonts w:ascii="Verdana" w:hAnsi="Verdana" w:cs="Verdana"/>
      <w:sz w:val="20"/>
      <w:szCs w:val="20"/>
      <w:lang w:val="en-US" w:eastAsia="en-US"/>
    </w:rPr>
  </w:style>
  <w:style w:type="paragraph" w:customStyle="1" w:styleId="afffffff0">
    <w:name w:val="Знак Знак Знак Знак Знак Знак Знак Знак Знак Знак Знак Знак"/>
    <w:basedOn w:val="a1"/>
    <w:rsid w:val="00DB2CA4"/>
    <w:pPr>
      <w:tabs>
        <w:tab w:val="num" w:pos="360"/>
      </w:tabs>
      <w:spacing w:after="160" w:line="240" w:lineRule="exact"/>
    </w:pPr>
    <w:rPr>
      <w:rFonts w:ascii="Verdana" w:hAnsi="Verdana" w:cs="Verdana"/>
      <w:sz w:val="20"/>
      <w:szCs w:val="20"/>
      <w:lang w:val="en-US" w:eastAsia="en-US"/>
    </w:rPr>
  </w:style>
  <w:style w:type="paragraph" w:customStyle="1" w:styleId="1ffff6">
    <w:name w:val="Знак Знак Знак1"/>
    <w:basedOn w:val="a1"/>
    <w:rsid w:val="00783C58"/>
    <w:pPr>
      <w:tabs>
        <w:tab w:val="num" w:pos="360"/>
      </w:tabs>
      <w:spacing w:after="160" w:line="240" w:lineRule="exact"/>
    </w:pPr>
    <w:rPr>
      <w:rFonts w:ascii="Verdana" w:hAnsi="Verdana" w:cs="Verdana"/>
      <w:sz w:val="20"/>
      <w:szCs w:val="20"/>
      <w:lang w:val="en-US" w:eastAsia="en-US"/>
    </w:rPr>
  </w:style>
  <w:style w:type="paragraph" w:customStyle="1" w:styleId="afffffff1">
    <w:name w:val="Знак Знак Знак Знак Знак Знак Знак Знак Знак Знак Знак Знак"/>
    <w:basedOn w:val="a1"/>
    <w:rsid w:val="002C66DC"/>
    <w:pPr>
      <w:tabs>
        <w:tab w:val="num" w:pos="360"/>
      </w:tabs>
      <w:spacing w:after="160" w:line="240" w:lineRule="exact"/>
    </w:pPr>
    <w:rPr>
      <w:rFonts w:ascii="Verdana" w:hAnsi="Verdana" w:cs="Verdana"/>
      <w:sz w:val="20"/>
      <w:szCs w:val="20"/>
      <w:lang w:val="en-US" w:eastAsia="en-US"/>
    </w:rPr>
  </w:style>
  <w:style w:type="paragraph" w:customStyle="1" w:styleId="afffffff2">
    <w:name w:val="Знак Знак Знак Знак Знак Знак Знак Знак Знак Знак Знак Знак"/>
    <w:basedOn w:val="a1"/>
    <w:rsid w:val="006A4EC7"/>
    <w:pPr>
      <w:tabs>
        <w:tab w:val="num" w:pos="360"/>
      </w:tabs>
      <w:spacing w:after="160" w:line="240" w:lineRule="exact"/>
    </w:pPr>
    <w:rPr>
      <w:rFonts w:ascii="Verdana" w:hAnsi="Verdana" w:cs="Verdana"/>
      <w:sz w:val="20"/>
      <w:szCs w:val="20"/>
      <w:lang w:val="en-US" w:eastAsia="en-US"/>
    </w:rPr>
  </w:style>
  <w:style w:type="paragraph" w:customStyle="1" w:styleId="afffffff3">
    <w:basedOn w:val="a1"/>
    <w:next w:val="affff0"/>
    <w:qFormat/>
    <w:rsid w:val="00D7147A"/>
    <w:pPr>
      <w:jc w:val="center"/>
    </w:pPr>
    <w:rPr>
      <w:b/>
      <w:szCs w:val="20"/>
    </w:rPr>
  </w:style>
  <w:style w:type="paragraph" w:customStyle="1" w:styleId="1ffff7">
    <w:name w:val="Знак Знак1 Знак Знак"/>
    <w:basedOn w:val="a1"/>
    <w:rsid w:val="00D7147A"/>
    <w:pPr>
      <w:tabs>
        <w:tab w:val="left" w:pos="360"/>
      </w:tabs>
      <w:spacing w:after="160" w:line="240" w:lineRule="exact"/>
    </w:pPr>
    <w:rPr>
      <w:rFonts w:ascii="Verdana" w:hAnsi="Verdana" w:cs="Verdana"/>
      <w:sz w:val="20"/>
      <w:szCs w:val="20"/>
      <w:lang w:val="en-US" w:eastAsia="en-US"/>
    </w:rPr>
  </w:style>
  <w:style w:type="paragraph" w:customStyle="1" w:styleId="1ffff8">
    <w:name w:val="Знак Знак Знак1"/>
    <w:basedOn w:val="a1"/>
    <w:rsid w:val="00D7147A"/>
    <w:pPr>
      <w:tabs>
        <w:tab w:val="left" w:pos="360"/>
      </w:tabs>
      <w:spacing w:after="160" w:line="240" w:lineRule="exact"/>
    </w:pPr>
    <w:rPr>
      <w:rFonts w:ascii="Verdana" w:hAnsi="Verdana" w:cs="Verdana"/>
      <w:sz w:val="20"/>
      <w:szCs w:val="20"/>
      <w:lang w:val="en-US" w:eastAsia="en-US"/>
    </w:rPr>
  </w:style>
  <w:style w:type="character" w:styleId="afffffff4">
    <w:name w:val="Unresolved Mention"/>
    <w:uiPriority w:val="99"/>
    <w:semiHidden/>
    <w:unhideWhenUsed/>
    <w:rsid w:val="00D7147A"/>
    <w:rPr>
      <w:color w:val="808080"/>
      <w:shd w:val="clear" w:color="auto" w:fill="E6E6E6"/>
    </w:rPr>
  </w:style>
  <w:style w:type="paragraph" w:customStyle="1" w:styleId="afffffff5">
    <w:name w:val="Знак Знак Знак Знак Знак Знак Знак Знак Знак Знак Знак Знак"/>
    <w:basedOn w:val="a1"/>
    <w:rsid w:val="00CC750F"/>
    <w:pPr>
      <w:tabs>
        <w:tab w:val="num" w:pos="360"/>
      </w:tabs>
      <w:spacing w:after="160" w:line="240" w:lineRule="exact"/>
    </w:pPr>
    <w:rPr>
      <w:rFonts w:ascii="Verdana" w:hAnsi="Verdana" w:cs="Verdana"/>
      <w:sz w:val="20"/>
      <w:szCs w:val="20"/>
      <w:lang w:val="en-US" w:eastAsia="en-US"/>
    </w:rPr>
  </w:style>
  <w:style w:type="paragraph" w:customStyle="1" w:styleId="1ffff9">
    <w:name w:val="Знак Знак Знак1"/>
    <w:basedOn w:val="a1"/>
    <w:rsid w:val="000C40A8"/>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9348">
      <w:bodyDiv w:val="1"/>
      <w:marLeft w:val="0"/>
      <w:marRight w:val="0"/>
      <w:marTop w:val="0"/>
      <w:marBottom w:val="0"/>
      <w:divBdr>
        <w:top w:val="none" w:sz="0" w:space="0" w:color="auto"/>
        <w:left w:val="none" w:sz="0" w:space="0" w:color="auto"/>
        <w:bottom w:val="none" w:sz="0" w:space="0" w:color="auto"/>
        <w:right w:val="none" w:sz="0" w:space="0" w:color="auto"/>
      </w:divBdr>
    </w:div>
    <w:div w:id="9378793">
      <w:bodyDiv w:val="1"/>
      <w:marLeft w:val="0"/>
      <w:marRight w:val="0"/>
      <w:marTop w:val="0"/>
      <w:marBottom w:val="0"/>
      <w:divBdr>
        <w:top w:val="none" w:sz="0" w:space="0" w:color="auto"/>
        <w:left w:val="none" w:sz="0" w:space="0" w:color="auto"/>
        <w:bottom w:val="none" w:sz="0" w:space="0" w:color="auto"/>
        <w:right w:val="none" w:sz="0" w:space="0" w:color="auto"/>
      </w:divBdr>
    </w:div>
    <w:div w:id="25836947">
      <w:bodyDiv w:val="1"/>
      <w:marLeft w:val="0"/>
      <w:marRight w:val="0"/>
      <w:marTop w:val="0"/>
      <w:marBottom w:val="0"/>
      <w:divBdr>
        <w:top w:val="none" w:sz="0" w:space="0" w:color="auto"/>
        <w:left w:val="none" w:sz="0" w:space="0" w:color="auto"/>
        <w:bottom w:val="none" w:sz="0" w:space="0" w:color="auto"/>
        <w:right w:val="none" w:sz="0" w:space="0" w:color="auto"/>
      </w:divBdr>
    </w:div>
    <w:div w:id="42485406">
      <w:bodyDiv w:val="1"/>
      <w:marLeft w:val="0"/>
      <w:marRight w:val="0"/>
      <w:marTop w:val="0"/>
      <w:marBottom w:val="0"/>
      <w:divBdr>
        <w:top w:val="none" w:sz="0" w:space="0" w:color="auto"/>
        <w:left w:val="none" w:sz="0" w:space="0" w:color="auto"/>
        <w:bottom w:val="none" w:sz="0" w:space="0" w:color="auto"/>
        <w:right w:val="none" w:sz="0" w:space="0" w:color="auto"/>
      </w:divBdr>
    </w:div>
    <w:div w:id="51271646">
      <w:bodyDiv w:val="1"/>
      <w:marLeft w:val="0"/>
      <w:marRight w:val="0"/>
      <w:marTop w:val="0"/>
      <w:marBottom w:val="0"/>
      <w:divBdr>
        <w:top w:val="none" w:sz="0" w:space="0" w:color="auto"/>
        <w:left w:val="none" w:sz="0" w:space="0" w:color="auto"/>
        <w:bottom w:val="none" w:sz="0" w:space="0" w:color="auto"/>
        <w:right w:val="none" w:sz="0" w:space="0" w:color="auto"/>
      </w:divBdr>
    </w:div>
    <w:div w:id="53357616">
      <w:bodyDiv w:val="1"/>
      <w:marLeft w:val="0"/>
      <w:marRight w:val="0"/>
      <w:marTop w:val="0"/>
      <w:marBottom w:val="0"/>
      <w:divBdr>
        <w:top w:val="none" w:sz="0" w:space="0" w:color="auto"/>
        <w:left w:val="none" w:sz="0" w:space="0" w:color="auto"/>
        <w:bottom w:val="none" w:sz="0" w:space="0" w:color="auto"/>
        <w:right w:val="none" w:sz="0" w:space="0" w:color="auto"/>
      </w:divBdr>
    </w:div>
    <w:div w:id="62532274">
      <w:bodyDiv w:val="1"/>
      <w:marLeft w:val="0"/>
      <w:marRight w:val="0"/>
      <w:marTop w:val="0"/>
      <w:marBottom w:val="0"/>
      <w:divBdr>
        <w:top w:val="none" w:sz="0" w:space="0" w:color="auto"/>
        <w:left w:val="none" w:sz="0" w:space="0" w:color="auto"/>
        <w:bottom w:val="none" w:sz="0" w:space="0" w:color="auto"/>
        <w:right w:val="none" w:sz="0" w:space="0" w:color="auto"/>
      </w:divBdr>
    </w:div>
    <w:div w:id="75829598">
      <w:bodyDiv w:val="1"/>
      <w:marLeft w:val="0"/>
      <w:marRight w:val="0"/>
      <w:marTop w:val="0"/>
      <w:marBottom w:val="0"/>
      <w:divBdr>
        <w:top w:val="none" w:sz="0" w:space="0" w:color="auto"/>
        <w:left w:val="none" w:sz="0" w:space="0" w:color="auto"/>
        <w:bottom w:val="none" w:sz="0" w:space="0" w:color="auto"/>
        <w:right w:val="none" w:sz="0" w:space="0" w:color="auto"/>
      </w:divBdr>
    </w:div>
    <w:div w:id="100808931">
      <w:bodyDiv w:val="1"/>
      <w:marLeft w:val="0"/>
      <w:marRight w:val="0"/>
      <w:marTop w:val="0"/>
      <w:marBottom w:val="0"/>
      <w:divBdr>
        <w:top w:val="none" w:sz="0" w:space="0" w:color="auto"/>
        <w:left w:val="none" w:sz="0" w:space="0" w:color="auto"/>
        <w:bottom w:val="none" w:sz="0" w:space="0" w:color="auto"/>
        <w:right w:val="none" w:sz="0" w:space="0" w:color="auto"/>
      </w:divBdr>
    </w:div>
    <w:div w:id="102500290">
      <w:bodyDiv w:val="1"/>
      <w:marLeft w:val="0"/>
      <w:marRight w:val="0"/>
      <w:marTop w:val="0"/>
      <w:marBottom w:val="0"/>
      <w:divBdr>
        <w:top w:val="none" w:sz="0" w:space="0" w:color="auto"/>
        <w:left w:val="none" w:sz="0" w:space="0" w:color="auto"/>
        <w:bottom w:val="none" w:sz="0" w:space="0" w:color="auto"/>
        <w:right w:val="none" w:sz="0" w:space="0" w:color="auto"/>
      </w:divBdr>
    </w:div>
    <w:div w:id="124129724">
      <w:bodyDiv w:val="1"/>
      <w:marLeft w:val="0"/>
      <w:marRight w:val="0"/>
      <w:marTop w:val="0"/>
      <w:marBottom w:val="0"/>
      <w:divBdr>
        <w:top w:val="none" w:sz="0" w:space="0" w:color="auto"/>
        <w:left w:val="none" w:sz="0" w:space="0" w:color="auto"/>
        <w:bottom w:val="none" w:sz="0" w:space="0" w:color="auto"/>
        <w:right w:val="none" w:sz="0" w:space="0" w:color="auto"/>
      </w:divBdr>
    </w:div>
    <w:div w:id="126750370">
      <w:bodyDiv w:val="1"/>
      <w:marLeft w:val="0"/>
      <w:marRight w:val="0"/>
      <w:marTop w:val="0"/>
      <w:marBottom w:val="0"/>
      <w:divBdr>
        <w:top w:val="none" w:sz="0" w:space="0" w:color="auto"/>
        <w:left w:val="none" w:sz="0" w:space="0" w:color="auto"/>
        <w:bottom w:val="none" w:sz="0" w:space="0" w:color="auto"/>
        <w:right w:val="none" w:sz="0" w:space="0" w:color="auto"/>
      </w:divBdr>
    </w:div>
    <w:div w:id="144124145">
      <w:bodyDiv w:val="1"/>
      <w:marLeft w:val="0"/>
      <w:marRight w:val="0"/>
      <w:marTop w:val="0"/>
      <w:marBottom w:val="0"/>
      <w:divBdr>
        <w:top w:val="none" w:sz="0" w:space="0" w:color="auto"/>
        <w:left w:val="none" w:sz="0" w:space="0" w:color="auto"/>
        <w:bottom w:val="none" w:sz="0" w:space="0" w:color="auto"/>
        <w:right w:val="none" w:sz="0" w:space="0" w:color="auto"/>
      </w:divBdr>
    </w:div>
    <w:div w:id="144277124">
      <w:bodyDiv w:val="1"/>
      <w:marLeft w:val="0"/>
      <w:marRight w:val="0"/>
      <w:marTop w:val="0"/>
      <w:marBottom w:val="0"/>
      <w:divBdr>
        <w:top w:val="none" w:sz="0" w:space="0" w:color="auto"/>
        <w:left w:val="none" w:sz="0" w:space="0" w:color="auto"/>
        <w:bottom w:val="none" w:sz="0" w:space="0" w:color="auto"/>
        <w:right w:val="none" w:sz="0" w:space="0" w:color="auto"/>
      </w:divBdr>
    </w:div>
    <w:div w:id="151147622">
      <w:bodyDiv w:val="1"/>
      <w:marLeft w:val="0"/>
      <w:marRight w:val="0"/>
      <w:marTop w:val="0"/>
      <w:marBottom w:val="0"/>
      <w:divBdr>
        <w:top w:val="none" w:sz="0" w:space="0" w:color="auto"/>
        <w:left w:val="none" w:sz="0" w:space="0" w:color="auto"/>
        <w:bottom w:val="none" w:sz="0" w:space="0" w:color="auto"/>
        <w:right w:val="none" w:sz="0" w:space="0" w:color="auto"/>
      </w:divBdr>
    </w:div>
    <w:div w:id="170337490">
      <w:bodyDiv w:val="1"/>
      <w:marLeft w:val="0"/>
      <w:marRight w:val="0"/>
      <w:marTop w:val="0"/>
      <w:marBottom w:val="0"/>
      <w:divBdr>
        <w:top w:val="none" w:sz="0" w:space="0" w:color="auto"/>
        <w:left w:val="none" w:sz="0" w:space="0" w:color="auto"/>
        <w:bottom w:val="none" w:sz="0" w:space="0" w:color="auto"/>
        <w:right w:val="none" w:sz="0" w:space="0" w:color="auto"/>
      </w:divBdr>
    </w:div>
    <w:div w:id="212742004">
      <w:bodyDiv w:val="1"/>
      <w:marLeft w:val="0"/>
      <w:marRight w:val="0"/>
      <w:marTop w:val="0"/>
      <w:marBottom w:val="0"/>
      <w:divBdr>
        <w:top w:val="none" w:sz="0" w:space="0" w:color="auto"/>
        <w:left w:val="none" w:sz="0" w:space="0" w:color="auto"/>
        <w:bottom w:val="none" w:sz="0" w:space="0" w:color="auto"/>
        <w:right w:val="none" w:sz="0" w:space="0" w:color="auto"/>
      </w:divBdr>
    </w:div>
    <w:div w:id="217590771">
      <w:bodyDiv w:val="1"/>
      <w:marLeft w:val="0"/>
      <w:marRight w:val="0"/>
      <w:marTop w:val="0"/>
      <w:marBottom w:val="0"/>
      <w:divBdr>
        <w:top w:val="none" w:sz="0" w:space="0" w:color="auto"/>
        <w:left w:val="none" w:sz="0" w:space="0" w:color="auto"/>
        <w:bottom w:val="none" w:sz="0" w:space="0" w:color="auto"/>
        <w:right w:val="none" w:sz="0" w:space="0" w:color="auto"/>
      </w:divBdr>
    </w:div>
    <w:div w:id="224488969">
      <w:bodyDiv w:val="1"/>
      <w:marLeft w:val="0"/>
      <w:marRight w:val="0"/>
      <w:marTop w:val="0"/>
      <w:marBottom w:val="0"/>
      <w:divBdr>
        <w:top w:val="none" w:sz="0" w:space="0" w:color="auto"/>
        <w:left w:val="none" w:sz="0" w:space="0" w:color="auto"/>
        <w:bottom w:val="none" w:sz="0" w:space="0" w:color="auto"/>
        <w:right w:val="none" w:sz="0" w:space="0" w:color="auto"/>
      </w:divBdr>
    </w:div>
    <w:div w:id="256443480">
      <w:bodyDiv w:val="1"/>
      <w:marLeft w:val="0"/>
      <w:marRight w:val="0"/>
      <w:marTop w:val="0"/>
      <w:marBottom w:val="0"/>
      <w:divBdr>
        <w:top w:val="none" w:sz="0" w:space="0" w:color="auto"/>
        <w:left w:val="none" w:sz="0" w:space="0" w:color="auto"/>
        <w:bottom w:val="none" w:sz="0" w:space="0" w:color="auto"/>
        <w:right w:val="none" w:sz="0" w:space="0" w:color="auto"/>
      </w:divBdr>
    </w:div>
    <w:div w:id="273900795">
      <w:bodyDiv w:val="1"/>
      <w:marLeft w:val="0"/>
      <w:marRight w:val="0"/>
      <w:marTop w:val="0"/>
      <w:marBottom w:val="0"/>
      <w:divBdr>
        <w:top w:val="none" w:sz="0" w:space="0" w:color="auto"/>
        <w:left w:val="none" w:sz="0" w:space="0" w:color="auto"/>
        <w:bottom w:val="none" w:sz="0" w:space="0" w:color="auto"/>
        <w:right w:val="none" w:sz="0" w:space="0" w:color="auto"/>
      </w:divBdr>
    </w:div>
    <w:div w:id="299573585">
      <w:bodyDiv w:val="1"/>
      <w:marLeft w:val="0"/>
      <w:marRight w:val="0"/>
      <w:marTop w:val="0"/>
      <w:marBottom w:val="0"/>
      <w:divBdr>
        <w:top w:val="none" w:sz="0" w:space="0" w:color="auto"/>
        <w:left w:val="none" w:sz="0" w:space="0" w:color="auto"/>
        <w:bottom w:val="none" w:sz="0" w:space="0" w:color="auto"/>
        <w:right w:val="none" w:sz="0" w:space="0" w:color="auto"/>
      </w:divBdr>
    </w:div>
    <w:div w:id="307436678">
      <w:bodyDiv w:val="1"/>
      <w:marLeft w:val="0"/>
      <w:marRight w:val="0"/>
      <w:marTop w:val="0"/>
      <w:marBottom w:val="0"/>
      <w:divBdr>
        <w:top w:val="none" w:sz="0" w:space="0" w:color="auto"/>
        <w:left w:val="none" w:sz="0" w:space="0" w:color="auto"/>
        <w:bottom w:val="none" w:sz="0" w:space="0" w:color="auto"/>
        <w:right w:val="none" w:sz="0" w:space="0" w:color="auto"/>
      </w:divBdr>
    </w:div>
    <w:div w:id="313527031">
      <w:bodyDiv w:val="1"/>
      <w:marLeft w:val="0"/>
      <w:marRight w:val="0"/>
      <w:marTop w:val="0"/>
      <w:marBottom w:val="0"/>
      <w:divBdr>
        <w:top w:val="none" w:sz="0" w:space="0" w:color="auto"/>
        <w:left w:val="none" w:sz="0" w:space="0" w:color="auto"/>
        <w:bottom w:val="none" w:sz="0" w:space="0" w:color="auto"/>
        <w:right w:val="none" w:sz="0" w:space="0" w:color="auto"/>
      </w:divBdr>
    </w:div>
    <w:div w:id="317920865">
      <w:bodyDiv w:val="1"/>
      <w:marLeft w:val="0"/>
      <w:marRight w:val="0"/>
      <w:marTop w:val="0"/>
      <w:marBottom w:val="0"/>
      <w:divBdr>
        <w:top w:val="none" w:sz="0" w:space="0" w:color="auto"/>
        <w:left w:val="none" w:sz="0" w:space="0" w:color="auto"/>
        <w:bottom w:val="none" w:sz="0" w:space="0" w:color="auto"/>
        <w:right w:val="none" w:sz="0" w:space="0" w:color="auto"/>
      </w:divBdr>
    </w:div>
    <w:div w:id="346835418">
      <w:bodyDiv w:val="1"/>
      <w:marLeft w:val="0"/>
      <w:marRight w:val="0"/>
      <w:marTop w:val="0"/>
      <w:marBottom w:val="0"/>
      <w:divBdr>
        <w:top w:val="none" w:sz="0" w:space="0" w:color="auto"/>
        <w:left w:val="none" w:sz="0" w:space="0" w:color="auto"/>
        <w:bottom w:val="none" w:sz="0" w:space="0" w:color="auto"/>
        <w:right w:val="none" w:sz="0" w:space="0" w:color="auto"/>
      </w:divBdr>
    </w:div>
    <w:div w:id="355885920">
      <w:bodyDiv w:val="1"/>
      <w:marLeft w:val="0"/>
      <w:marRight w:val="0"/>
      <w:marTop w:val="0"/>
      <w:marBottom w:val="0"/>
      <w:divBdr>
        <w:top w:val="none" w:sz="0" w:space="0" w:color="auto"/>
        <w:left w:val="none" w:sz="0" w:space="0" w:color="auto"/>
        <w:bottom w:val="none" w:sz="0" w:space="0" w:color="auto"/>
        <w:right w:val="none" w:sz="0" w:space="0" w:color="auto"/>
      </w:divBdr>
    </w:div>
    <w:div w:id="357437457">
      <w:bodyDiv w:val="1"/>
      <w:marLeft w:val="0"/>
      <w:marRight w:val="0"/>
      <w:marTop w:val="0"/>
      <w:marBottom w:val="0"/>
      <w:divBdr>
        <w:top w:val="none" w:sz="0" w:space="0" w:color="auto"/>
        <w:left w:val="none" w:sz="0" w:space="0" w:color="auto"/>
        <w:bottom w:val="none" w:sz="0" w:space="0" w:color="auto"/>
        <w:right w:val="none" w:sz="0" w:space="0" w:color="auto"/>
      </w:divBdr>
    </w:div>
    <w:div w:id="368341182">
      <w:bodyDiv w:val="1"/>
      <w:marLeft w:val="0"/>
      <w:marRight w:val="0"/>
      <w:marTop w:val="0"/>
      <w:marBottom w:val="0"/>
      <w:divBdr>
        <w:top w:val="none" w:sz="0" w:space="0" w:color="auto"/>
        <w:left w:val="none" w:sz="0" w:space="0" w:color="auto"/>
        <w:bottom w:val="none" w:sz="0" w:space="0" w:color="auto"/>
        <w:right w:val="none" w:sz="0" w:space="0" w:color="auto"/>
      </w:divBdr>
    </w:div>
    <w:div w:id="385372923">
      <w:bodyDiv w:val="1"/>
      <w:marLeft w:val="0"/>
      <w:marRight w:val="0"/>
      <w:marTop w:val="0"/>
      <w:marBottom w:val="0"/>
      <w:divBdr>
        <w:top w:val="none" w:sz="0" w:space="0" w:color="auto"/>
        <w:left w:val="none" w:sz="0" w:space="0" w:color="auto"/>
        <w:bottom w:val="none" w:sz="0" w:space="0" w:color="auto"/>
        <w:right w:val="none" w:sz="0" w:space="0" w:color="auto"/>
      </w:divBdr>
    </w:div>
    <w:div w:id="390471064">
      <w:bodyDiv w:val="1"/>
      <w:marLeft w:val="0"/>
      <w:marRight w:val="0"/>
      <w:marTop w:val="0"/>
      <w:marBottom w:val="0"/>
      <w:divBdr>
        <w:top w:val="none" w:sz="0" w:space="0" w:color="auto"/>
        <w:left w:val="none" w:sz="0" w:space="0" w:color="auto"/>
        <w:bottom w:val="none" w:sz="0" w:space="0" w:color="auto"/>
        <w:right w:val="none" w:sz="0" w:space="0" w:color="auto"/>
      </w:divBdr>
    </w:div>
    <w:div w:id="406339298">
      <w:bodyDiv w:val="1"/>
      <w:marLeft w:val="0"/>
      <w:marRight w:val="0"/>
      <w:marTop w:val="0"/>
      <w:marBottom w:val="0"/>
      <w:divBdr>
        <w:top w:val="none" w:sz="0" w:space="0" w:color="auto"/>
        <w:left w:val="none" w:sz="0" w:space="0" w:color="auto"/>
        <w:bottom w:val="none" w:sz="0" w:space="0" w:color="auto"/>
        <w:right w:val="none" w:sz="0" w:space="0" w:color="auto"/>
      </w:divBdr>
    </w:div>
    <w:div w:id="414011323">
      <w:bodyDiv w:val="1"/>
      <w:marLeft w:val="0"/>
      <w:marRight w:val="0"/>
      <w:marTop w:val="0"/>
      <w:marBottom w:val="0"/>
      <w:divBdr>
        <w:top w:val="none" w:sz="0" w:space="0" w:color="auto"/>
        <w:left w:val="none" w:sz="0" w:space="0" w:color="auto"/>
        <w:bottom w:val="none" w:sz="0" w:space="0" w:color="auto"/>
        <w:right w:val="none" w:sz="0" w:space="0" w:color="auto"/>
      </w:divBdr>
    </w:div>
    <w:div w:id="492067385">
      <w:bodyDiv w:val="1"/>
      <w:marLeft w:val="0"/>
      <w:marRight w:val="0"/>
      <w:marTop w:val="0"/>
      <w:marBottom w:val="0"/>
      <w:divBdr>
        <w:top w:val="none" w:sz="0" w:space="0" w:color="auto"/>
        <w:left w:val="none" w:sz="0" w:space="0" w:color="auto"/>
        <w:bottom w:val="none" w:sz="0" w:space="0" w:color="auto"/>
        <w:right w:val="none" w:sz="0" w:space="0" w:color="auto"/>
      </w:divBdr>
    </w:div>
    <w:div w:id="501168852">
      <w:bodyDiv w:val="1"/>
      <w:marLeft w:val="0"/>
      <w:marRight w:val="0"/>
      <w:marTop w:val="0"/>
      <w:marBottom w:val="0"/>
      <w:divBdr>
        <w:top w:val="none" w:sz="0" w:space="0" w:color="auto"/>
        <w:left w:val="none" w:sz="0" w:space="0" w:color="auto"/>
        <w:bottom w:val="none" w:sz="0" w:space="0" w:color="auto"/>
        <w:right w:val="none" w:sz="0" w:space="0" w:color="auto"/>
      </w:divBdr>
    </w:div>
    <w:div w:id="520124911">
      <w:bodyDiv w:val="1"/>
      <w:marLeft w:val="0"/>
      <w:marRight w:val="0"/>
      <w:marTop w:val="0"/>
      <w:marBottom w:val="0"/>
      <w:divBdr>
        <w:top w:val="none" w:sz="0" w:space="0" w:color="auto"/>
        <w:left w:val="none" w:sz="0" w:space="0" w:color="auto"/>
        <w:bottom w:val="none" w:sz="0" w:space="0" w:color="auto"/>
        <w:right w:val="none" w:sz="0" w:space="0" w:color="auto"/>
      </w:divBdr>
    </w:div>
    <w:div w:id="520703667">
      <w:bodyDiv w:val="1"/>
      <w:marLeft w:val="0"/>
      <w:marRight w:val="0"/>
      <w:marTop w:val="0"/>
      <w:marBottom w:val="0"/>
      <w:divBdr>
        <w:top w:val="none" w:sz="0" w:space="0" w:color="auto"/>
        <w:left w:val="none" w:sz="0" w:space="0" w:color="auto"/>
        <w:bottom w:val="none" w:sz="0" w:space="0" w:color="auto"/>
        <w:right w:val="none" w:sz="0" w:space="0" w:color="auto"/>
      </w:divBdr>
    </w:div>
    <w:div w:id="523981550">
      <w:bodyDiv w:val="1"/>
      <w:marLeft w:val="0"/>
      <w:marRight w:val="0"/>
      <w:marTop w:val="0"/>
      <w:marBottom w:val="0"/>
      <w:divBdr>
        <w:top w:val="none" w:sz="0" w:space="0" w:color="auto"/>
        <w:left w:val="none" w:sz="0" w:space="0" w:color="auto"/>
        <w:bottom w:val="none" w:sz="0" w:space="0" w:color="auto"/>
        <w:right w:val="none" w:sz="0" w:space="0" w:color="auto"/>
      </w:divBdr>
    </w:div>
    <w:div w:id="541019634">
      <w:bodyDiv w:val="1"/>
      <w:marLeft w:val="0"/>
      <w:marRight w:val="0"/>
      <w:marTop w:val="0"/>
      <w:marBottom w:val="0"/>
      <w:divBdr>
        <w:top w:val="none" w:sz="0" w:space="0" w:color="auto"/>
        <w:left w:val="none" w:sz="0" w:space="0" w:color="auto"/>
        <w:bottom w:val="none" w:sz="0" w:space="0" w:color="auto"/>
        <w:right w:val="none" w:sz="0" w:space="0" w:color="auto"/>
      </w:divBdr>
    </w:div>
    <w:div w:id="563301793">
      <w:bodyDiv w:val="1"/>
      <w:marLeft w:val="0"/>
      <w:marRight w:val="0"/>
      <w:marTop w:val="0"/>
      <w:marBottom w:val="0"/>
      <w:divBdr>
        <w:top w:val="none" w:sz="0" w:space="0" w:color="auto"/>
        <w:left w:val="none" w:sz="0" w:space="0" w:color="auto"/>
        <w:bottom w:val="none" w:sz="0" w:space="0" w:color="auto"/>
        <w:right w:val="none" w:sz="0" w:space="0" w:color="auto"/>
      </w:divBdr>
    </w:div>
    <w:div w:id="563679703">
      <w:bodyDiv w:val="1"/>
      <w:marLeft w:val="0"/>
      <w:marRight w:val="0"/>
      <w:marTop w:val="0"/>
      <w:marBottom w:val="0"/>
      <w:divBdr>
        <w:top w:val="none" w:sz="0" w:space="0" w:color="auto"/>
        <w:left w:val="none" w:sz="0" w:space="0" w:color="auto"/>
        <w:bottom w:val="none" w:sz="0" w:space="0" w:color="auto"/>
        <w:right w:val="none" w:sz="0" w:space="0" w:color="auto"/>
      </w:divBdr>
    </w:div>
    <w:div w:id="632559376">
      <w:bodyDiv w:val="1"/>
      <w:marLeft w:val="0"/>
      <w:marRight w:val="0"/>
      <w:marTop w:val="0"/>
      <w:marBottom w:val="0"/>
      <w:divBdr>
        <w:top w:val="none" w:sz="0" w:space="0" w:color="auto"/>
        <w:left w:val="none" w:sz="0" w:space="0" w:color="auto"/>
        <w:bottom w:val="none" w:sz="0" w:space="0" w:color="auto"/>
        <w:right w:val="none" w:sz="0" w:space="0" w:color="auto"/>
      </w:divBdr>
    </w:div>
    <w:div w:id="633563290">
      <w:bodyDiv w:val="1"/>
      <w:marLeft w:val="0"/>
      <w:marRight w:val="0"/>
      <w:marTop w:val="0"/>
      <w:marBottom w:val="0"/>
      <w:divBdr>
        <w:top w:val="none" w:sz="0" w:space="0" w:color="auto"/>
        <w:left w:val="none" w:sz="0" w:space="0" w:color="auto"/>
        <w:bottom w:val="none" w:sz="0" w:space="0" w:color="auto"/>
        <w:right w:val="none" w:sz="0" w:space="0" w:color="auto"/>
      </w:divBdr>
    </w:div>
    <w:div w:id="642663660">
      <w:bodyDiv w:val="1"/>
      <w:marLeft w:val="0"/>
      <w:marRight w:val="0"/>
      <w:marTop w:val="0"/>
      <w:marBottom w:val="0"/>
      <w:divBdr>
        <w:top w:val="none" w:sz="0" w:space="0" w:color="auto"/>
        <w:left w:val="none" w:sz="0" w:space="0" w:color="auto"/>
        <w:bottom w:val="none" w:sz="0" w:space="0" w:color="auto"/>
        <w:right w:val="none" w:sz="0" w:space="0" w:color="auto"/>
      </w:divBdr>
    </w:div>
    <w:div w:id="678822963">
      <w:bodyDiv w:val="1"/>
      <w:marLeft w:val="0"/>
      <w:marRight w:val="0"/>
      <w:marTop w:val="0"/>
      <w:marBottom w:val="0"/>
      <w:divBdr>
        <w:top w:val="none" w:sz="0" w:space="0" w:color="auto"/>
        <w:left w:val="none" w:sz="0" w:space="0" w:color="auto"/>
        <w:bottom w:val="none" w:sz="0" w:space="0" w:color="auto"/>
        <w:right w:val="none" w:sz="0" w:space="0" w:color="auto"/>
      </w:divBdr>
    </w:div>
    <w:div w:id="721709789">
      <w:bodyDiv w:val="1"/>
      <w:marLeft w:val="0"/>
      <w:marRight w:val="0"/>
      <w:marTop w:val="0"/>
      <w:marBottom w:val="0"/>
      <w:divBdr>
        <w:top w:val="none" w:sz="0" w:space="0" w:color="auto"/>
        <w:left w:val="none" w:sz="0" w:space="0" w:color="auto"/>
        <w:bottom w:val="none" w:sz="0" w:space="0" w:color="auto"/>
        <w:right w:val="none" w:sz="0" w:space="0" w:color="auto"/>
      </w:divBdr>
    </w:div>
    <w:div w:id="741174129">
      <w:bodyDiv w:val="1"/>
      <w:marLeft w:val="0"/>
      <w:marRight w:val="0"/>
      <w:marTop w:val="0"/>
      <w:marBottom w:val="0"/>
      <w:divBdr>
        <w:top w:val="none" w:sz="0" w:space="0" w:color="auto"/>
        <w:left w:val="none" w:sz="0" w:space="0" w:color="auto"/>
        <w:bottom w:val="none" w:sz="0" w:space="0" w:color="auto"/>
        <w:right w:val="none" w:sz="0" w:space="0" w:color="auto"/>
      </w:divBdr>
    </w:div>
    <w:div w:id="798494934">
      <w:bodyDiv w:val="1"/>
      <w:marLeft w:val="0"/>
      <w:marRight w:val="0"/>
      <w:marTop w:val="0"/>
      <w:marBottom w:val="0"/>
      <w:divBdr>
        <w:top w:val="none" w:sz="0" w:space="0" w:color="auto"/>
        <w:left w:val="none" w:sz="0" w:space="0" w:color="auto"/>
        <w:bottom w:val="none" w:sz="0" w:space="0" w:color="auto"/>
        <w:right w:val="none" w:sz="0" w:space="0" w:color="auto"/>
      </w:divBdr>
    </w:div>
    <w:div w:id="803935366">
      <w:bodyDiv w:val="1"/>
      <w:marLeft w:val="0"/>
      <w:marRight w:val="0"/>
      <w:marTop w:val="0"/>
      <w:marBottom w:val="0"/>
      <w:divBdr>
        <w:top w:val="none" w:sz="0" w:space="0" w:color="auto"/>
        <w:left w:val="none" w:sz="0" w:space="0" w:color="auto"/>
        <w:bottom w:val="none" w:sz="0" w:space="0" w:color="auto"/>
        <w:right w:val="none" w:sz="0" w:space="0" w:color="auto"/>
      </w:divBdr>
    </w:div>
    <w:div w:id="804546514">
      <w:bodyDiv w:val="1"/>
      <w:marLeft w:val="0"/>
      <w:marRight w:val="0"/>
      <w:marTop w:val="0"/>
      <w:marBottom w:val="0"/>
      <w:divBdr>
        <w:top w:val="none" w:sz="0" w:space="0" w:color="auto"/>
        <w:left w:val="none" w:sz="0" w:space="0" w:color="auto"/>
        <w:bottom w:val="none" w:sz="0" w:space="0" w:color="auto"/>
        <w:right w:val="none" w:sz="0" w:space="0" w:color="auto"/>
      </w:divBdr>
    </w:div>
    <w:div w:id="811212633">
      <w:bodyDiv w:val="1"/>
      <w:marLeft w:val="0"/>
      <w:marRight w:val="0"/>
      <w:marTop w:val="0"/>
      <w:marBottom w:val="0"/>
      <w:divBdr>
        <w:top w:val="none" w:sz="0" w:space="0" w:color="auto"/>
        <w:left w:val="none" w:sz="0" w:space="0" w:color="auto"/>
        <w:bottom w:val="none" w:sz="0" w:space="0" w:color="auto"/>
        <w:right w:val="none" w:sz="0" w:space="0" w:color="auto"/>
      </w:divBdr>
    </w:div>
    <w:div w:id="811560927">
      <w:bodyDiv w:val="1"/>
      <w:marLeft w:val="0"/>
      <w:marRight w:val="0"/>
      <w:marTop w:val="0"/>
      <w:marBottom w:val="0"/>
      <w:divBdr>
        <w:top w:val="none" w:sz="0" w:space="0" w:color="auto"/>
        <w:left w:val="none" w:sz="0" w:space="0" w:color="auto"/>
        <w:bottom w:val="none" w:sz="0" w:space="0" w:color="auto"/>
        <w:right w:val="none" w:sz="0" w:space="0" w:color="auto"/>
      </w:divBdr>
    </w:div>
    <w:div w:id="823199670">
      <w:bodyDiv w:val="1"/>
      <w:marLeft w:val="0"/>
      <w:marRight w:val="0"/>
      <w:marTop w:val="0"/>
      <w:marBottom w:val="0"/>
      <w:divBdr>
        <w:top w:val="none" w:sz="0" w:space="0" w:color="auto"/>
        <w:left w:val="none" w:sz="0" w:space="0" w:color="auto"/>
        <w:bottom w:val="none" w:sz="0" w:space="0" w:color="auto"/>
        <w:right w:val="none" w:sz="0" w:space="0" w:color="auto"/>
      </w:divBdr>
    </w:div>
    <w:div w:id="835615527">
      <w:bodyDiv w:val="1"/>
      <w:marLeft w:val="0"/>
      <w:marRight w:val="0"/>
      <w:marTop w:val="0"/>
      <w:marBottom w:val="0"/>
      <w:divBdr>
        <w:top w:val="none" w:sz="0" w:space="0" w:color="auto"/>
        <w:left w:val="none" w:sz="0" w:space="0" w:color="auto"/>
        <w:bottom w:val="none" w:sz="0" w:space="0" w:color="auto"/>
        <w:right w:val="none" w:sz="0" w:space="0" w:color="auto"/>
      </w:divBdr>
    </w:div>
    <w:div w:id="835919704">
      <w:bodyDiv w:val="1"/>
      <w:marLeft w:val="0"/>
      <w:marRight w:val="0"/>
      <w:marTop w:val="0"/>
      <w:marBottom w:val="0"/>
      <w:divBdr>
        <w:top w:val="none" w:sz="0" w:space="0" w:color="auto"/>
        <w:left w:val="none" w:sz="0" w:space="0" w:color="auto"/>
        <w:bottom w:val="none" w:sz="0" w:space="0" w:color="auto"/>
        <w:right w:val="none" w:sz="0" w:space="0" w:color="auto"/>
      </w:divBdr>
    </w:div>
    <w:div w:id="853494737">
      <w:bodyDiv w:val="1"/>
      <w:marLeft w:val="0"/>
      <w:marRight w:val="0"/>
      <w:marTop w:val="0"/>
      <w:marBottom w:val="0"/>
      <w:divBdr>
        <w:top w:val="none" w:sz="0" w:space="0" w:color="auto"/>
        <w:left w:val="none" w:sz="0" w:space="0" w:color="auto"/>
        <w:bottom w:val="none" w:sz="0" w:space="0" w:color="auto"/>
        <w:right w:val="none" w:sz="0" w:space="0" w:color="auto"/>
      </w:divBdr>
    </w:div>
    <w:div w:id="872573984">
      <w:bodyDiv w:val="1"/>
      <w:marLeft w:val="0"/>
      <w:marRight w:val="0"/>
      <w:marTop w:val="0"/>
      <w:marBottom w:val="0"/>
      <w:divBdr>
        <w:top w:val="none" w:sz="0" w:space="0" w:color="auto"/>
        <w:left w:val="none" w:sz="0" w:space="0" w:color="auto"/>
        <w:bottom w:val="none" w:sz="0" w:space="0" w:color="auto"/>
        <w:right w:val="none" w:sz="0" w:space="0" w:color="auto"/>
      </w:divBdr>
    </w:div>
    <w:div w:id="899246606">
      <w:bodyDiv w:val="1"/>
      <w:marLeft w:val="0"/>
      <w:marRight w:val="0"/>
      <w:marTop w:val="0"/>
      <w:marBottom w:val="0"/>
      <w:divBdr>
        <w:top w:val="none" w:sz="0" w:space="0" w:color="auto"/>
        <w:left w:val="none" w:sz="0" w:space="0" w:color="auto"/>
        <w:bottom w:val="none" w:sz="0" w:space="0" w:color="auto"/>
        <w:right w:val="none" w:sz="0" w:space="0" w:color="auto"/>
      </w:divBdr>
    </w:div>
    <w:div w:id="910851217">
      <w:bodyDiv w:val="1"/>
      <w:marLeft w:val="0"/>
      <w:marRight w:val="0"/>
      <w:marTop w:val="0"/>
      <w:marBottom w:val="0"/>
      <w:divBdr>
        <w:top w:val="none" w:sz="0" w:space="0" w:color="auto"/>
        <w:left w:val="none" w:sz="0" w:space="0" w:color="auto"/>
        <w:bottom w:val="none" w:sz="0" w:space="0" w:color="auto"/>
        <w:right w:val="none" w:sz="0" w:space="0" w:color="auto"/>
      </w:divBdr>
    </w:div>
    <w:div w:id="913778625">
      <w:bodyDiv w:val="1"/>
      <w:marLeft w:val="0"/>
      <w:marRight w:val="0"/>
      <w:marTop w:val="0"/>
      <w:marBottom w:val="0"/>
      <w:divBdr>
        <w:top w:val="none" w:sz="0" w:space="0" w:color="auto"/>
        <w:left w:val="none" w:sz="0" w:space="0" w:color="auto"/>
        <w:bottom w:val="none" w:sz="0" w:space="0" w:color="auto"/>
        <w:right w:val="none" w:sz="0" w:space="0" w:color="auto"/>
      </w:divBdr>
    </w:div>
    <w:div w:id="930697891">
      <w:bodyDiv w:val="1"/>
      <w:marLeft w:val="0"/>
      <w:marRight w:val="0"/>
      <w:marTop w:val="0"/>
      <w:marBottom w:val="0"/>
      <w:divBdr>
        <w:top w:val="none" w:sz="0" w:space="0" w:color="auto"/>
        <w:left w:val="none" w:sz="0" w:space="0" w:color="auto"/>
        <w:bottom w:val="none" w:sz="0" w:space="0" w:color="auto"/>
        <w:right w:val="none" w:sz="0" w:space="0" w:color="auto"/>
      </w:divBdr>
    </w:div>
    <w:div w:id="1020666504">
      <w:bodyDiv w:val="1"/>
      <w:marLeft w:val="0"/>
      <w:marRight w:val="0"/>
      <w:marTop w:val="0"/>
      <w:marBottom w:val="0"/>
      <w:divBdr>
        <w:top w:val="none" w:sz="0" w:space="0" w:color="auto"/>
        <w:left w:val="none" w:sz="0" w:space="0" w:color="auto"/>
        <w:bottom w:val="none" w:sz="0" w:space="0" w:color="auto"/>
        <w:right w:val="none" w:sz="0" w:space="0" w:color="auto"/>
      </w:divBdr>
    </w:div>
    <w:div w:id="1035808617">
      <w:bodyDiv w:val="1"/>
      <w:marLeft w:val="0"/>
      <w:marRight w:val="0"/>
      <w:marTop w:val="0"/>
      <w:marBottom w:val="0"/>
      <w:divBdr>
        <w:top w:val="none" w:sz="0" w:space="0" w:color="auto"/>
        <w:left w:val="none" w:sz="0" w:space="0" w:color="auto"/>
        <w:bottom w:val="none" w:sz="0" w:space="0" w:color="auto"/>
        <w:right w:val="none" w:sz="0" w:space="0" w:color="auto"/>
      </w:divBdr>
    </w:div>
    <w:div w:id="1050223646">
      <w:bodyDiv w:val="1"/>
      <w:marLeft w:val="0"/>
      <w:marRight w:val="0"/>
      <w:marTop w:val="0"/>
      <w:marBottom w:val="0"/>
      <w:divBdr>
        <w:top w:val="none" w:sz="0" w:space="0" w:color="auto"/>
        <w:left w:val="none" w:sz="0" w:space="0" w:color="auto"/>
        <w:bottom w:val="none" w:sz="0" w:space="0" w:color="auto"/>
        <w:right w:val="none" w:sz="0" w:space="0" w:color="auto"/>
      </w:divBdr>
    </w:div>
    <w:div w:id="1069959740">
      <w:bodyDiv w:val="1"/>
      <w:marLeft w:val="0"/>
      <w:marRight w:val="0"/>
      <w:marTop w:val="0"/>
      <w:marBottom w:val="0"/>
      <w:divBdr>
        <w:top w:val="none" w:sz="0" w:space="0" w:color="auto"/>
        <w:left w:val="none" w:sz="0" w:space="0" w:color="auto"/>
        <w:bottom w:val="none" w:sz="0" w:space="0" w:color="auto"/>
        <w:right w:val="none" w:sz="0" w:space="0" w:color="auto"/>
      </w:divBdr>
    </w:div>
    <w:div w:id="1084716358">
      <w:bodyDiv w:val="1"/>
      <w:marLeft w:val="0"/>
      <w:marRight w:val="0"/>
      <w:marTop w:val="0"/>
      <w:marBottom w:val="0"/>
      <w:divBdr>
        <w:top w:val="none" w:sz="0" w:space="0" w:color="auto"/>
        <w:left w:val="none" w:sz="0" w:space="0" w:color="auto"/>
        <w:bottom w:val="none" w:sz="0" w:space="0" w:color="auto"/>
        <w:right w:val="none" w:sz="0" w:space="0" w:color="auto"/>
      </w:divBdr>
    </w:div>
    <w:div w:id="1087923355">
      <w:bodyDiv w:val="1"/>
      <w:marLeft w:val="0"/>
      <w:marRight w:val="0"/>
      <w:marTop w:val="0"/>
      <w:marBottom w:val="0"/>
      <w:divBdr>
        <w:top w:val="none" w:sz="0" w:space="0" w:color="auto"/>
        <w:left w:val="none" w:sz="0" w:space="0" w:color="auto"/>
        <w:bottom w:val="none" w:sz="0" w:space="0" w:color="auto"/>
        <w:right w:val="none" w:sz="0" w:space="0" w:color="auto"/>
      </w:divBdr>
    </w:div>
    <w:div w:id="1106845460">
      <w:bodyDiv w:val="1"/>
      <w:marLeft w:val="0"/>
      <w:marRight w:val="0"/>
      <w:marTop w:val="0"/>
      <w:marBottom w:val="0"/>
      <w:divBdr>
        <w:top w:val="none" w:sz="0" w:space="0" w:color="auto"/>
        <w:left w:val="none" w:sz="0" w:space="0" w:color="auto"/>
        <w:bottom w:val="none" w:sz="0" w:space="0" w:color="auto"/>
        <w:right w:val="none" w:sz="0" w:space="0" w:color="auto"/>
      </w:divBdr>
    </w:div>
    <w:div w:id="1117484891">
      <w:bodyDiv w:val="1"/>
      <w:marLeft w:val="0"/>
      <w:marRight w:val="0"/>
      <w:marTop w:val="0"/>
      <w:marBottom w:val="0"/>
      <w:divBdr>
        <w:top w:val="none" w:sz="0" w:space="0" w:color="auto"/>
        <w:left w:val="none" w:sz="0" w:space="0" w:color="auto"/>
        <w:bottom w:val="none" w:sz="0" w:space="0" w:color="auto"/>
        <w:right w:val="none" w:sz="0" w:space="0" w:color="auto"/>
      </w:divBdr>
    </w:div>
    <w:div w:id="1126587248">
      <w:bodyDiv w:val="1"/>
      <w:marLeft w:val="0"/>
      <w:marRight w:val="0"/>
      <w:marTop w:val="0"/>
      <w:marBottom w:val="0"/>
      <w:divBdr>
        <w:top w:val="none" w:sz="0" w:space="0" w:color="auto"/>
        <w:left w:val="none" w:sz="0" w:space="0" w:color="auto"/>
        <w:bottom w:val="none" w:sz="0" w:space="0" w:color="auto"/>
        <w:right w:val="none" w:sz="0" w:space="0" w:color="auto"/>
      </w:divBdr>
    </w:div>
    <w:div w:id="1134560403">
      <w:bodyDiv w:val="1"/>
      <w:marLeft w:val="0"/>
      <w:marRight w:val="0"/>
      <w:marTop w:val="0"/>
      <w:marBottom w:val="0"/>
      <w:divBdr>
        <w:top w:val="none" w:sz="0" w:space="0" w:color="auto"/>
        <w:left w:val="none" w:sz="0" w:space="0" w:color="auto"/>
        <w:bottom w:val="none" w:sz="0" w:space="0" w:color="auto"/>
        <w:right w:val="none" w:sz="0" w:space="0" w:color="auto"/>
      </w:divBdr>
    </w:div>
    <w:div w:id="1163467971">
      <w:bodyDiv w:val="1"/>
      <w:marLeft w:val="0"/>
      <w:marRight w:val="0"/>
      <w:marTop w:val="0"/>
      <w:marBottom w:val="0"/>
      <w:divBdr>
        <w:top w:val="none" w:sz="0" w:space="0" w:color="auto"/>
        <w:left w:val="none" w:sz="0" w:space="0" w:color="auto"/>
        <w:bottom w:val="none" w:sz="0" w:space="0" w:color="auto"/>
        <w:right w:val="none" w:sz="0" w:space="0" w:color="auto"/>
      </w:divBdr>
    </w:div>
    <w:div w:id="1188372571">
      <w:bodyDiv w:val="1"/>
      <w:marLeft w:val="0"/>
      <w:marRight w:val="0"/>
      <w:marTop w:val="0"/>
      <w:marBottom w:val="0"/>
      <w:divBdr>
        <w:top w:val="none" w:sz="0" w:space="0" w:color="auto"/>
        <w:left w:val="none" w:sz="0" w:space="0" w:color="auto"/>
        <w:bottom w:val="none" w:sz="0" w:space="0" w:color="auto"/>
        <w:right w:val="none" w:sz="0" w:space="0" w:color="auto"/>
      </w:divBdr>
    </w:div>
    <w:div w:id="1198278459">
      <w:bodyDiv w:val="1"/>
      <w:marLeft w:val="0"/>
      <w:marRight w:val="0"/>
      <w:marTop w:val="0"/>
      <w:marBottom w:val="0"/>
      <w:divBdr>
        <w:top w:val="none" w:sz="0" w:space="0" w:color="auto"/>
        <w:left w:val="none" w:sz="0" w:space="0" w:color="auto"/>
        <w:bottom w:val="none" w:sz="0" w:space="0" w:color="auto"/>
        <w:right w:val="none" w:sz="0" w:space="0" w:color="auto"/>
      </w:divBdr>
    </w:div>
    <w:div w:id="1203588835">
      <w:bodyDiv w:val="1"/>
      <w:marLeft w:val="0"/>
      <w:marRight w:val="0"/>
      <w:marTop w:val="0"/>
      <w:marBottom w:val="0"/>
      <w:divBdr>
        <w:top w:val="none" w:sz="0" w:space="0" w:color="auto"/>
        <w:left w:val="none" w:sz="0" w:space="0" w:color="auto"/>
        <w:bottom w:val="none" w:sz="0" w:space="0" w:color="auto"/>
        <w:right w:val="none" w:sz="0" w:space="0" w:color="auto"/>
      </w:divBdr>
    </w:div>
    <w:div w:id="1218511205">
      <w:bodyDiv w:val="1"/>
      <w:marLeft w:val="0"/>
      <w:marRight w:val="0"/>
      <w:marTop w:val="0"/>
      <w:marBottom w:val="0"/>
      <w:divBdr>
        <w:top w:val="none" w:sz="0" w:space="0" w:color="auto"/>
        <w:left w:val="none" w:sz="0" w:space="0" w:color="auto"/>
        <w:bottom w:val="none" w:sz="0" w:space="0" w:color="auto"/>
        <w:right w:val="none" w:sz="0" w:space="0" w:color="auto"/>
      </w:divBdr>
    </w:div>
    <w:div w:id="1227952310">
      <w:bodyDiv w:val="1"/>
      <w:marLeft w:val="0"/>
      <w:marRight w:val="0"/>
      <w:marTop w:val="0"/>
      <w:marBottom w:val="0"/>
      <w:divBdr>
        <w:top w:val="none" w:sz="0" w:space="0" w:color="auto"/>
        <w:left w:val="none" w:sz="0" w:space="0" w:color="auto"/>
        <w:bottom w:val="none" w:sz="0" w:space="0" w:color="auto"/>
        <w:right w:val="none" w:sz="0" w:space="0" w:color="auto"/>
      </w:divBdr>
    </w:div>
    <w:div w:id="1251310416">
      <w:bodyDiv w:val="1"/>
      <w:marLeft w:val="0"/>
      <w:marRight w:val="0"/>
      <w:marTop w:val="0"/>
      <w:marBottom w:val="0"/>
      <w:divBdr>
        <w:top w:val="none" w:sz="0" w:space="0" w:color="auto"/>
        <w:left w:val="none" w:sz="0" w:space="0" w:color="auto"/>
        <w:bottom w:val="none" w:sz="0" w:space="0" w:color="auto"/>
        <w:right w:val="none" w:sz="0" w:space="0" w:color="auto"/>
      </w:divBdr>
    </w:div>
    <w:div w:id="1296451394">
      <w:bodyDiv w:val="1"/>
      <w:marLeft w:val="0"/>
      <w:marRight w:val="0"/>
      <w:marTop w:val="0"/>
      <w:marBottom w:val="0"/>
      <w:divBdr>
        <w:top w:val="none" w:sz="0" w:space="0" w:color="auto"/>
        <w:left w:val="none" w:sz="0" w:space="0" w:color="auto"/>
        <w:bottom w:val="none" w:sz="0" w:space="0" w:color="auto"/>
        <w:right w:val="none" w:sz="0" w:space="0" w:color="auto"/>
      </w:divBdr>
    </w:div>
    <w:div w:id="1339503226">
      <w:bodyDiv w:val="1"/>
      <w:marLeft w:val="0"/>
      <w:marRight w:val="0"/>
      <w:marTop w:val="0"/>
      <w:marBottom w:val="0"/>
      <w:divBdr>
        <w:top w:val="none" w:sz="0" w:space="0" w:color="auto"/>
        <w:left w:val="none" w:sz="0" w:space="0" w:color="auto"/>
        <w:bottom w:val="none" w:sz="0" w:space="0" w:color="auto"/>
        <w:right w:val="none" w:sz="0" w:space="0" w:color="auto"/>
      </w:divBdr>
    </w:div>
    <w:div w:id="1350334796">
      <w:bodyDiv w:val="1"/>
      <w:marLeft w:val="0"/>
      <w:marRight w:val="0"/>
      <w:marTop w:val="0"/>
      <w:marBottom w:val="0"/>
      <w:divBdr>
        <w:top w:val="none" w:sz="0" w:space="0" w:color="auto"/>
        <w:left w:val="none" w:sz="0" w:space="0" w:color="auto"/>
        <w:bottom w:val="none" w:sz="0" w:space="0" w:color="auto"/>
        <w:right w:val="none" w:sz="0" w:space="0" w:color="auto"/>
      </w:divBdr>
    </w:div>
    <w:div w:id="1352491593">
      <w:bodyDiv w:val="1"/>
      <w:marLeft w:val="0"/>
      <w:marRight w:val="0"/>
      <w:marTop w:val="0"/>
      <w:marBottom w:val="0"/>
      <w:divBdr>
        <w:top w:val="none" w:sz="0" w:space="0" w:color="auto"/>
        <w:left w:val="none" w:sz="0" w:space="0" w:color="auto"/>
        <w:bottom w:val="none" w:sz="0" w:space="0" w:color="auto"/>
        <w:right w:val="none" w:sz="0" w:space="0" w:color="auto"/>
      </w:divBdr>
    </w:div>
    <w:div w:id="1360813711">
      <w:bodyDiv w:val="1"/>
      <w:marLeft w:val="0"/>
      <w:marRight w:val="0"/>
      <w:marTop w:val="0"/>
      <w:marBottom w:val="0"/>
      <w:divBdr>
        <w:top w:val="none" w:sz="0" w:space="0" w:color="auto"/>
        <w:left w:val="none" w:sz="0" w:space="0" w:color="auto"/>
        <w:bottom w:val="none" w:sz="0" w:space="0" w:color="auto"/>
        <w:right w:val="none" w:sz="0" w:space="0" w:color="auto"/>
      </w:divBdr>
    </w:div>
    <w:div w:id="1393113954">
      <w:bodyDiv w:val="1"/>
      <w:marLeft w:val="0"/>
      <w:marRight w:val="0"/>
      <w:marTop w:val="0"/>
      <w:marBottom w:val="0"/>
      <w:divBdr>
        <w:top w:val="none" w:sz="0" w:space="0" w:color="auto"/>
        <w:left w:val="none" w:sz="0" w:space="0" w:color="auto"/>
        <w:bottom w:val="none" w:sz="0" w:space="0" w:color="auto"/>
        <w:right w:val="none" w:sz="0" w:space="0" w:color="auto"/>
      </w:divBdr>
    </w:div>
    <w:div w:id="1404791643">
      <w:bodyDiv w:val="1"/>
      <w:marLeft w:val="0"/>
      <w:marRight w:val="0"/>
      <w:marTop w:val="0"/>
      <w:marBottom w:val="0"/>
      <w:divBdr>
        <w:top w:val="none" w:sz="0" w:space="0" w:color="auto"/>
        <w:left w:val="none" w:sz="0" w:space="0" w:color="auto"/>
        <w:bottom w:val="none" w:sz="0" w:space="0" w:color="auto"/>
        <w:right w:val="none" w:sz="0" w:space="0" w:color="auto"/>
      </w:divBdr>
    </w:div>
    <w:div w:id="1411191493">
      <w:bodyDiv w:val="1"/>
      <w:marLeft w:val="0"/>
      <w:marRight w:val="0"/>
      <w:marTop w:val="0"/>
      <w:marBottom w:val="0"/>
      <w:divBdr>
        <w:top w:val="none" w:sz="0" w:space="0" w:color="auto"/>
        <w:left w:val="none" w:sz="0" w:space="0" w:color="auto"/>
        <w:bottom w:val="none" w:sz="0" w:space="0" w:color="auto"/>
        <w:right w:val="none" w:sz="0" w:space="0" w:color="auto"/>
      </w:divBdr>
    </w:div>
    <w:div w:id="1435127559">
      <w:bodyDiv w:val="1"/>
      <w:marLeft w:val="0"/>
      <w:marRight w:val="0"/>
      <w:marTop w:val="0"/>
      <w:marBottom w:val="0"/>
      <w:divBdr>
        <w:top w:val="none" w:sz="0" w:space="0" w:color="auto"/>
        <w:left w:val="none" w:sz="0" w:space="0" w:color="auto"/>
        <w:bottom w:val="none" w:sz="0" w:space="0" w:color="auto"/>
        <w:right w:val="none" w:sz="0" w:space="0" w:color="auto"/>
      </w:divBdr>
    </w:div>
    <w:div w:id="1437366547">
      <w:bodyDiv w:val="1"/>
      <w:marLeft w:val="0"/>
      <w:marRight w:val="0"/>
      <w:marTop w:val="0"/>
      <w:marBottom w:val="0"/>
      <w:divBdr>
        <w:top w:val="none" w:sz="0" w:space="0" w:color="auto"/>
        <w:left w:val="none" w:sz="0" w:space="0" w:color="auto"/>
        <w:bottom w:val="none" w:sz="0" w:space="0" w:color="auto"/>
        <w:right w:val="none" w:sz="0" w:space="0" w:color="auto"/>
      </w:divBdr>
    </w:div>
    <w:div w:id="1461070541">
      <w:bodyDiv w:val="1"/>
      <w:marLeft w:val="0"/>
      <w:marRight w:val="0"/>
      <w:marTop w:val="0"/>
      <w:marBottom w:val="0"/>
      <w:divBdr>
        <w:top w:val="none" w:sz="0" w:space="0" w:color="auto"/>
        <w:left w:val="none" w:sz="0" w:space="0" w:color="auto"/>
        <w:bottom w:val="none" w:sz="0" w:space="0" w:color="auto"/>
        <w:right w:val="none" w:sz="0" w:space="0" w:color="auto"/>
      </w:divBdr>
    </w:div>
    <w:div w:id="1461729755">
      <w:bodyDiv w:val="1"/>
      <w:marLeft w:val="0"/>
      <w:marRight w:val="0"/>
      <w:marTop w:val="0"/>
      <w:marBottom w:val="0"/>
      <w:divBdr>
        <w:top w:val="none" w:sz="0" w:space="0" w:color="auto"/>
        <w:left w:val="none" w:sz="0" w:space="0" w:color="auto"/>
        <w:bottom w:val="none" w:sz="0" w:space="0" w:color="auto"/>
        <w:right w:val="none" w:sz="0" w:space="0" w:color="auto"/>
      </w:divBdr>
    </w:div>
    <w:div w:id="1471551998">
      <w:bodyDiv w:val="1"/>
      <w:marLeft w:val="0"/>
      <w:marRight w:val="0"/>
      <w:marTop w:val="0"/>
      <w:marBottom w:val="0"/>
      <w:divBdr>
        <w:top w:val="none" w:sz="0" w:space="0" w:color="auto"/>
        <w:left w:val="none" w:sz="0" w:space="0" w:color="auto"/>
        <w:bottom w:val="none" w:sz="0" w:space="0" w:color="auto"/>
        <w:right w:val="none" w:sz="0" w:space="0" w:color="auto"/>
      </w:divBdr>
    </w:div>
    <w:div w:id="1479957878">
      <w:bodyDiv w:val="1"/>
      <w:marLeft w:val="0"/>
      <w:marRight w:val="0"/>
      <w:marTop w:val="0"/>
      <w:marBottom w:val="0"/>
      <w:divBdr>
        <w:top w:val="none" w:sz="0" w:space="0" w:color="auto"/>
        <w:left w:val="none" w:sz="0" w:space="0" w:color="auto"/>
        <w:bottom w:val="none" w:sz="0" w:space="0" w:color="auto"/>
        <w:right w:val="none" w:sz="0" w:space="0" w:color="auto"/>
      </w:divBdr>
    </w:div>
    <w:div w:id="1484734051">
      <w:bodyDiv w:val="1"/>
      <w:marLeft w:val="0"/>
      <w:marRight w:val="0"/>
      <w:marTop w:val="0"/>
      <w:marBottom w:val="0"/>
      <w:divBdr>
        <w:top w:val="none" w:sz="0" w:space="0" w:color="auto"/>
        <w:left w:val="none" w:sz="0" w:space="0" w:color="auto"/>
        <w:bottom w:val="none" w:sz="0" w:space="0" w:color="auto"/>
        <w:right w:val="none" w:sz="0" w:space="0" w:color="auto"/>
      </w:divBdr>
    </w:div>
    <w:div w:id="1485468360">
      <w:bodyDiv w:val="1"/>
      <w:marLeft w:val="0"/>
      <w:marRight w:val="0"/>
      <w:marTop w:val="0"/>
      <w:marBottom w:val="0"/>
      <w:divBdr>
        <w:top w:val="none" w:sz="0" w:space="0" w:color="auto"/>
        <w:left w:val="none" w:sz="0" w:space="0" w:color="auto"/>
        <w:bottom w:val="none" w:sz="0" w:space="0" w:color="auto"/>
        <w:right w:val="none" w:sz="0" w:space="0" w:color="auto"/>
      </w:divBdr>
    </w:div>
    <w:div w:id="1492982770">
      <w:bodyDiv w:val="1"/>
      <w:marLeft w:val="0"/>
      <w:marRight w:val="0"/>
      <w:marTop w:val="0"/>
      <w:marBottom w:val="0"/>
      <w:divBdr>
        <w:top w:val="none" w:sz="0" w:space="0" w:color="auto"/>
        <w:left w:val="none" w:sz="0" w:space="0" w:color="auto"/>
        <w:bottom w:val="none" w:sz="0" w:space="0" w:color="auto"/>
        <w:right w:val="none" w:sz="0" w:space="0" w:color="auto"/>
      </w:divBdr>
    </w:div>
    <w:div w:id="1493376940">
      <w:bodyDiv w:val="1"/>
      <w:marLeft w:val="0"/>
      <w:marRight w:val="0"/>
      <w:marTop w:val="0"/>
      <w:marBottom w:val="0"/>
      <w:divBdr>
        <w:top w:val="none" w:sz="0" w:space="0" w:color="auto"/>
        <w:left w:val="none" w:sz="0" w:space="0" w:color="auto"/>
        <w:bottom w:val="none" w:sz="0" w:space="0" w:color="auto"/>
        <w:right w:val="none" w:sz="0" w:space="0" w:color="auto"/>
      </w:divBdr>
    </w:div>
    <w:div w:id="1493528603">
      <w:bodyDiv w:val="1"/>
      <w:marLeft w:val="0"/>
      <w:marRight w:val="0"/>
      <w:marTop w:val="0"/>
      <w:marBottom w:val="0"/>
      <w:divBdr>
        <w:top w:val="none" w:sz="0" w:space="0" w:color="auto"/>
        <w:left w:val="none" w:sz="0" w:space="0" w:color="auto"/>
        <w:bottom w:val="none" w:sz="0" w:space="0" w:color="auto"/>
        <w:right w:val="none" w:sz="0" w:space="0" w:color="auto"/>
      </w:divBdr>
    </w:div>
    <w:div w:id="1515143581">
      <w:bodyDiv w:val="1"/>
      <w:marLeft w:val="0"/>
      <w:marRight w:val="0"/>
      <w:marTop w:val="0"/>
      <w:marBottom w:val="0"/>
      <w:divBdr>
        <w:top w:val="none" w:sz="0" w:space="0" w:color="auto"/>
        <w:left w:val="none" w:sz="0" w:space="0" w:color="auto"/>
        <w:bottom w:val="none" w:sz="0" w:space="0" w:color="auto"/>
        <w:right w:val="none" w:sz="0" w:space="0" w:color="auto"/>
      </w:divBdr>
    </w:div>
    <w:div w:id="1521896212">
      <w:bodyDiv w:val="1"/>
      <w:marLeft w:val="0"/>
      <w:marRight w:val="0"/>
      <w:marTop w:val="0"/>
      <w:marBottom w:val="0"/>
      <w:divBdr>
        <w:top w:val="none" w:sz="0" w:space="0" w:color="auto"/>
        <w:left w:val="none" w:sz="0" w:space="0" w:color="auto"/>
        <w:bottom w:val="none" w:sz="0" w:space="0" w:color="auto"/>
        <w:right w:val="none" w:sz="0" w:space="0" w:color="auto"/>
      </w:divBdr>
    </w:div>
    <w:div w:id="1523662146">
      <w:bodyDiv w:val="1"/>
      <w:marLeft w:val="0"/>
      <w:marRight w:val="0"/>
      <w:marTop w:val="0"/>
      <w:marBottom w:val="0"/>
      <w:divBdr>
        <w:top w:val="none" w:sz="0" w:space="0" w:color="auto"/>
        <w:left w:val="none" w:sz="0" w:space="0" w:color="auto"/>
        <w:bottom w:val="none" w:sz="0" w:space="0" w:color="auto"/>
        <w:right w:val="none" w:sz="0" w:space="0" w:color="auto"/>
      </w:divBdr>
    </w:div>
    <w:div w:id="1544245063">
      <w:bodyDiv w:val="1"/>
      <w:marLeft w:val="0"/>
      <w:marRight w:val="0"/>
      <w:marTop w:val="0"/>
      <w:marBottom w:val="0"/>
      <w:divBdr>
        <w:top w:val="none" w:sz="0" w:space="0" w:color="auto"/>
        <w:left w:val="none" w:sz="0" w:space="0" w:color="auto"/>
        <w:bottom w:val="none" w:sz="0" w:space="0" w:color="auto"/>
        <w:right w:val="none" w:sz="0" w:space="0" w:color="auto"/>
      </w:divBdr>
    </w:div>
    <w:div w:id="1559124843">
      <w:bodyDiv w:val="1"/>
      <w:marLeft w:val="0"/>
      <w:marRight w:val="0"/>
      <w:marTop w:val="0"/>
      <w:marBottom w:val="0"/>
      <w:divBdr>
        <w:top w:val="none" w:sz="0" w:space="0" w:color="auto"/>
        <w:left w:val="none" w:sz="0" w:space="0" w:color="auto"/>
        <w:bottom w:val="none" w:sz="0" w:space="0" w:color="auto"/>
        <w:right w:val="none" w:sz="0" w:space="0" w:color="auto"/>
      </w:divBdr>
    </w:div>
    <w:div w:id="1577745198">
      <w:bodyDiv w:val="1"/>
      <w:marLeft w:val="0"/>
      <w:marRight w:val="0"/>
      <w:marTop w:val="0"/>
      <w:marBottom w:val="0"/>
      <w:divBdr>
        <w:top w:val="none" w:sz="0" w:space="0" w:color="auto"/>
        <w:left w:val="none" w:sz="0" w:space="0" w:color="auto"/>
        <w:bottom w:val="none" w:sz="0" w:space="0" w:color="auto"/>
        <w:right w:val="none" w:sz="0" w:space="0" w:color="auto"/>
      </w:divBdr>
    </w:div>
    <w:div w:id="1580871240">
      <w:bodyDiv w:val="1"/>
      <w:marLeft w:val="0"/>
      <w:marRight w:val="0"/>
      <w:marTop w:val="0"/>
      <w:marBottom w:val="0"/>
      <w:divBdr>
        <w:top w:val="none" w:sz="0" w:space="0" w:color="auto"/>
        <w:left w:val="none" w:sz="0" w:space="0" w:color="auto"/>
        <w:bottom w:val="none" w:sz="0" w:space="0" w:color="auto"/>
        <w:right w:val="none" w:sz="0" w:space="0" w:color="auto"/>
      </w:divBdr>
    </w:div>
    <w:div w:id="1588004628">
      <w:bodyDiv w:val="1"/>
      <w:marLeft w:val="0"/>
      <w:marRight w:val="0"/>
      <w:marTop w:val="0"/>
      <w:marBottom w:val="0"/>
      <w:divBdr>
        <w:top w:val="none" w:sz="0" w:space="0" w:color="auto"/>
        <w:left w:val="none" w:sz="0" w:space="0" w:color="auto"/>
        <w:bottom w:val="none" w:sz="0" w:space="0" w:color="auto"/>
        <w:right w:val="none" w:sz="0" w:space="0" w:color="auto"/>
      </w:divBdr>
    </w:div>
    <w:div w:id="1593661240">
      <w:bodyDiv w:val="1"/>
      <w:marLeft w:val="0"/>
      <w:marRight w:val="0"/>
      <w:marTop w:val="0"/>
      <w:marBottom w:val="0"/>
      <w:divBdr>
        <w:top w:val="none" w:sz="0" w:space="0" w:color="auto"/>
        <w:left w:val="none" w:sz="0" w:space="0" w:color="auto"/>
        <w:bottom w:val="none" w:sz="0" w:space="0" w:color="auto"/>
        <w:right w:val="none" w:sz="0" w:space="0" w:color="auto"/>
      </w:divBdr>
    </w:div>
    <w:div w:id="1629552753">
      <w:bodyDiv w:val="1"/>
      <w:marLeft w:val="0"/>
      <w:marRight w:val="0"/>
      <w:marTop w:val="0"/>
      <w:marBottom w:val="0"/>
      <w:divBdr>
        <w:top w:val="none" w:sz="0" w:space="0" w:color="auto"/>
        <w:left w:val="none" w:sz="0" w:space="0" w:color="auto"/>
        <w:bottom w:val="none" w:sz="0" w:space="0" w:color="auto"/>
        <w:right w:val="none" w:sz="0" w:space="0" w:color="auto"/>
      </w:divBdr>
    </w:div>
    <w:div w:id="1664891314">
      <w:bodyDiv w:val="1"/>
      <w:marLeft w:val="0"/>
      <w:marRight w:val="0"/>
      <w:marTop w:val="0"/>
      <w:marBottom w:val="0"/>
      <w:divBdr>
        <w:top w:val="none" w:sz="0" w:space="0" w:color="auto"/>
        <w:left w:val="none" w:sz="0" w:space="0" w:color="auto"/>
        <w:bottom w:val="none" w:sz="0" w:space="0" w:color="auto"/>
        <w:right w:val="none" w:sz="0" w:space="0" w:color="auto"/>
      </w:divBdr>
    </w:div>
    <w:div w:id="1668315559">
      <w:bodyDiv w:val="1"/>
      <w:marLeft w:val="0"/>
      <w:marRight w:val="0"/>
      <w:marTop w:val="0"/>
      <w:marBottom w:val="0"/>
      <w:divBdr>
        <w:top w:val="none" w:sz="0" w:space="0" w:color="auto"/>
        <w:left w:val="none" w:sz="0" w:space="0" w:color="auto"/>
        <w:bottom w:val="none" w:sz="0" w:space="0" w:color="auto"/>
        <w:right w:val="none" w:sz="0" w:space="0" w:color="auto"/>
      </w:divBdr>
    </w:div>
    <w:div w:id="1720982483">
      <w:bodyDiv w:val="1"/>
      <w:marLeft w:val="0"/>
      <w:marRight w:val="0"/>
      <w:marTop w:val="0"/>
      <w:marBottom w:val="0"/>
      <w:divBdr>
        <w:top w:val="none" w:sz="0" w:space="0" w:color="auto"/>
        <w:left w:val="none" w:sz="0" w:space="0" w:color="auto"/>
        <w:bottom w:val="none" w:sz="0" w:space="0" w:color="auto"/>
        <w:right w:val="none" w:sz="0" w:space="0" w:color="auto"/>
      </w:divBdr>
    </w:div>
    <w:div w:id="1723945447">
      <w:bodyDiv w:val="1"/>
      <w:marLeft w:val="0"/>
      <w:marRight w:val="0"/>
      <w:marTop w:val="0"/>
      <w:marBottom w:val="0"/>
      <w:divBdr>
        <w:top w:val="none" w:sz="0" w:space="0" w:color="auto"/>
        <w:left w:val="none" w:sz="0" w:space="0" w:color="auto"/>
        <w:bottom w:val="none" w:sz="0" w:space="0" w:color="auto"/>
        <w:right w:val="none" w:sz="0" w:space="0" w:color="auto"/>
      </w:divBdr>
    </w:div>
    <w:div w:id="1758285473">
      <w:bodyDiv w:val="1"/>
      <w:marLeft w:val="0"/>
      <w:marRight w:val="0"/>
      <w:marTop w:val="0"/>
      <w:marBottom w:val="0"/>
      <w:divBdr>
        <w:top w:val="none" w:sz="0" w:space="0" w:color="auto"/>
        <w:left w:val="none" w:sz="0" w:space="0" w:color="auto"/>
        <w:bottom w:val="none" w:sz="0" w:space="0" w:color="auto"/>
        <w:right w:val="none" w:sz="0" w:space="0" w:color="auto"/>
      </w:divBdr>
    </w:div>
    <w:div w:id="1768770846">
      <w:bodyDiv w:val="1"/>
      <w:marLeft w:val="0"/>
      <w:marRight w:val="0"/>
      <w:marTop w:val="0"/>
      <w:marBottom w:val="0"/>
      <w:divBdr>
        <w:top w:val="none" w:sz="0" w:space="0" w:color="auto"/>
        <w:left w:val="none" w:sz="0" w:space="0" w:color="auto"/>
        <w:bottom w:val="none" w:sz="0" w:space="0" w:color="auto"/>
        <w:right w:val="none" w:sz="0" w:space="0" w:color="auto"/>
      </w:divBdr>
    </w:div>
    <w:div w:id="1780955307">
      <w:bodyDiv w:val="1"/>
      <w:marLeft w:val="0"/>
      <w:marRight w:val="0"/>
      <w:marTop w:val="0"/>
      <w:marBottom w:val="0"/>
      <w:divBdr>
        <w:top w:val="none" w:sz="0" w:space="0" w:color="auto"/>
        <w:left w:val="none" w:sz="0" w:space="0" w:color="auto"/>
        <w:bottom w:val="none" w:sz="0" w:space="0" w:color="auto"/>
        <w:right w:val="none" w:sz="0" w:space="0" w:color="auto"/>
      </w:divBdr>
    </w:div>
    <w:div w:id="1782603075">
      <w:bodyDiv w:val="1"/>
      <w:marLeft w:val="0"/>
      <w:marRight w:val="0"/>
      <w:marTop w:val="0"/>
      <w:marBottom w:val="0"/>
      <w:divBdr>
        <w:top w:val="none" w:sz="0" w:space="0" w:color="auto"/>
        <w:left w:val="none" w:sz="0" w:space="0" w:color="auto"/>
        <w:bottom w:val="none" w:sz="0" w:space="0" w:color="auto"/>
        <w:right w:val="none" w:sz="0" w:space="0" w:color="auto"/>
      </w:divBdr>
    </w:div>
    <w:div w:id="1806660255">
      <w:bodyDiv w:val="1"/>
      <w:marLeft w:val="0"/>
      <w:marRight w:val="0"/>
      <w:marTop w:val="0"/>
      <w:marBottom w:val="0"/>
      <w:divBdr>
        <w:top w:val="none" w:sz="0" w:space="0" w:color="auto"/>
        <w:left w:val="none" w:sz="0" w:space="0" w:color="auto"/>
        <w:bottom w:val="none" w:sz="0" w:space="0" w:color="auto"/>
        <w:right w:val="none" w:sz="0" w:space="0" w:color="auto"/>
      </w:divBdr>
    </w:div>
    <w:div w:id="1812137143">
      <w:bodyDiv w:val="1"/>
      <w:marLeft w:val="0"/>
      <w:marRight w:val="0"/>
      <w:marTop w:val="0"/>
      <w:marBottom w:val="0"/>
      <w:divBdr>
        <w:top w:val="none" w:sz="0" w:space="0" w:color="auto"/>
        <w:left w:val="none" w:sz="0" w:space="0" w:color="auto"/>
        <w:bottom w:val="none" w:sz="0" w:space="0" w:color="auto"/>
        <w:right w:val="none" w:sz="0" w:space="0" w:color="auto"/>
      </w:divBdr>
    </w:div>
    <w:div w:id="1825848769">
      <w:bodyDiv w:val="1"/>
      <w:marLeft w:val="0"/>
      <w:marRight w:val="0"/>
      <w:marTop w:val="0"/>
      <w:marBottom w:val="0"/>
      <w:divBdr>
        <w:top w:val="none" w:sz="0" w:space="0" w:color="auto"/>
        <w:left w:val="none" w:sz="0" w:space="0" w:color="auto"/>
        <w:bottom w:val="none" w:sz="0" w:space="0" w:color="auto"/>
        <w:right w:val="none" w:sz="0" w:space="0" w:color="auto"/>
      </w:divBdr>
    </w:div>
    <w:div w:id="1827281168">
      <w:bodyDiv w:val="1"/>
      <w:marLeft w:val="0"/>
      <w:marRight w:val="0"/>
      <w:marTop w:val="0"/>
      <w:marBottom w:val="0"/>
      <w:divBdr>
        <w:top w:val="none" w:sz="0" w:space="0" w:color="auto"/>
        <w:left w:val="none" w:sz="0" w:space="0" w:color="auto"/>
        <w:bottom w:val="none" w:sz="0" w:space="0" w:color="auto"/>
        <w:right w:val="none" w:sz="0" w:space="0" w:color="auto"/>
      </w:divBdr>
    </w:div>
    <w:div w:id="1838114652">
      <w:bodyDiv w:val="1"/>
      <w:marLeft w:val="0"/>
      <w:marRight w:val="0"/>
      <w:marTop w:val="0"/>
      <w:marBottom w:val="0"/>
      <w:divBdr>
        <w:top w:val="none" w:sz="0" w:space="0" w:color="auto"/>
        <w:left w:val="none" w:sz="0" w:space="0" w:color="auto"/>
        <w:bottom w:val="none" w:sz="0" w:space="0" w:color="auto"/>
        <w:right w:val="none" w:sz="0" w:space="0" w:color="auto"/>
      </w:divBdr>
    </w:div>
    <w:div w:id="1838812758">
      <w:bodyDiv w:val="1"/>
      <w:marLeft w:val="0"/>
      <w:marRight w:val="0"/>
      <w:marTop w:val="0"/>
      <w:marBottom w:val="0"/>
      <w:divBdr>
        <w:top w:val="none" w:sz="0" w:space="0" w:color="auto"/>
        <w:left w:val="none" w:sz="0" w:space="0" w:color="auto"/>
        <w:bottom w:val="none" w:sz="0" w:space="0" w:color="auto"/>
        <w:right w:val="none" w:sz="0" w:space="0" w:color="auto"/>
      </w:divBdr>
    </w:div>
    <w:div w:id="1839881989">
      <w:bodyDiv w:val="1"/>
      <w:marLeft w:val="0"/>
      <w:marRight w:val="0"/>
      <w:marTop w:val="0"/>
      <w:marBottom w:val="0"/>
      <w:divBdr>
        <w:top w:val="none" w:sz="0" w:space="0" w:color="auto"/>
        <w:left w:val="none" w:sz="0" w:space="0" w:color="auto"/>
        <w:bottom w:val="none" w:sz="0" w:space="0" w:color="auto"/>
        <w:right w:val="none" w:sz="0" w:space="0" w:color="auto"/>
      </w:divBdr>
    </w:div>
    <w:div w:id="1845045520">
      <w:bodyDiv w:val="1"/>
      <w:marLeft w:val="0"/>
      <w:marRight w:val="0"/>
      <w:marTop w:val="0"/>
      <w:marBottom w:val="0"/>
      <w:divBdr>
        <w:top w:val="none" w:sz="0" w:space="0" w:color="auto"/>
        <w:left w:val="none" w:sz="0" w:space="0" w:color="auto"/>
        <w:bottom w:val="none" w:sz="0" w:space="0" w:color="auto"/>
        <w:right w:val="none" w:sz="0" w:space="0" w:color="auto"/>
      </w:divBdr>
    </w:div>
    <w:div w:id="1853956271">
      <w:bodyDiv w:val="1"/>
      <w:marLeft w:val="0"/>
      <w:marRight w:val="0"/>
      <w:marTop w:val="0"/>
      <w:marBottom w:val="0"/>
      <w:divBdr>
        <w:top w:val="none" w:sz="0" w:space="0" w:color="auto"/>
        <w:left w:val="none" w:sz="0" w:space="0" w:color="auto"/>
        <w:bottom w:val="none" w:sz="0" w:space="0" w:color="auto"/>
        <w:right w:val="none" w:sz="0" w:space="0" w:color="auto"/>
      </w:divBdr>
    </w:div>
    <w:div w:id="1872109824">
      <w:bodyDiv w:val="1"/>
      <w:marLeft w:val="0"/>
      <w:marRight w:val="0"/>
      <w:marTop w:val="0"/>
      <w:marBottom w:val="0"/>
      <w:divBdr>
        <w:top w:val="none" w:sz="0" w:space="0" w:color="auto"/>
        <w:left w:val="none" w:sz="0" w:space="0" w:color="auto"/>
        <w:bottom w:val="none" w:sz="0" w:space="0" w:color="auto"/>
        <w:right w:val="none" w:sz="0" w:space="0" w:color="auto"/>
      </w:divBdr>
    </w:div>
    <w:div w:id="1873641267">
      <w:bodyDiv w:val="1"/>
      <w:marLeft w:val="0"/>
      <w:marRight w:val="0"/>
      <w:marTop w:val="0"/>
      <w:marBottom w:val="0"/>
      <w:divBdr>
        <w:top w:val="none" w:sz="0" w:space="0" w:color="auto"/>
        <w:left w:val="none" w:sz="0" w:space="0" w:color="auto"/>
        <w:bottom w:val="none" w:sz="0" w:space="0" w:color="auto"/>
        <w:right w:val="none" w:sz="0" w:space="0" w:color="auto"/>
      </w:divBdr>
    </w:div>
    <w:div w:id="1888252637">
      <w:bodyDiv w:val="1"/>
      <w:marLeft w:val="0"/>
      <w:marRight w:val="0"/>
      <w:marTop w:val="0"/>
      <w:marBottom w:val="0"/>
      <w:divBdr>
        <w:top w:val="none" w:sz="0" w:space="0" w:color="auto"/>
        <w:left w:val="none" w:sz="0" w:space="0" w:color="auto"/>
        <w:bottom w:val="none" w:sz="0" w:space="0" w:color="auto"/>
        <w:right w:val="none" w:sz="0" w:space="0" w:color="auto"/>
      </w:divBdr>
    </w:div>
    <w:div w:id="1889298060">
      <w:bodyDiv w:val="1"/>
      <w:marLeft w:val="0"/>
      <w:marRight w:val="0"/>
      <w:marTop w:val="0"/>
      <w:marBottom w:val="0"/>
      <w:divBdr>
        <w:top w:val="none" w:sz="0" w:space="0" w:color="auto"/>
        <w:left w:val="none" w:sz="0" w:space="0" w:color="auto"/>
        <w:bottom w:val="none" w:sz="0" w:space="0" w:color="auto"/>
        <w:right w:val="none" w:sz="0" w:space="0" w:color="auto"/>
      </w:divBdr>
    </w:div>
    <w:div w:id="1921599324">
      <w:bodyDiv w:val="1"/>
      <w:marLeft w:val="0"/>
      <w:marRight w:val="0"/>
      <w:marTop w:val="0"/>
      <w:marBottom w:val="0"/>
      <w:divBdr>
        <w:top w:val="none" w:sz="0" w:space="0" w:color="auto"/>
        <w:left w:val="none" w:sz="0" w:space="0" w:color="auto"/>
        <w:bottom w:val="none" w:sz="0" w:space="0" w:color="auto"/>
        <w:right w:val="none" w:sz="0" w:space="0" w:color="auto"/>
      </w:divBdr>
    </w:div>
    <w:div w:id="1926066844">
      <w:bodyDiv w:val="1"/>
      <w:marLeft w:val="0"/>
      <w:marRight w:val="0"/>
      <w:marTop w:val="0"/>
      <w:marBottom w:val="0"/>
      <w:divBdr>
        <w:top w:val="none" w:sz="0" w:space="0" w:color="auto"/>
        <w:left w:val="none" w:sz="0" w:space="0" w:color="auto"/>
        <w:bottom w:val="none" w:sz="0" w:space="0" w:color="auto"/>
        <w:right w:val="none" w:sz="0" w:space="0" w:color="auto"/>
      </w:divBdr>
    </w:div>
    <w:div w:id="1928492794">
      <w:bodyDiv w:val="1"/>
      <w:marLeft w:val="0"/>
      <w:marRight w:val="0"/>
      <w:marTop w:val="0"/>
      <w:marBottom w:val="0"/>
      <w:divBdr>
        <w:top w:val="none" w:sz="0" w:space="0" w:color="auto"/>
        <w:left w:val="none" w:sz="0" w:space="0" w:color="auto"/>
        <w:bottom w:val="none" w:sz="0" w:space="0" w:color="auto"/>
        <w:right w:val="none" w:sz="0" w:space="0" w:color="auto"/>
      </w:divBdr>
    </w:div>
    <w:div w:id="1950893362">
      <w:bodyDiv w:val="1"/>
      <w:marLeft w:val="0"/>
      <w:marRight w:val="0"/>
      <w:marTop w:val="0"/>
      <w:marBottom w:val="0"/>
      <w:divBdr>
        <w:top w:val="none" w:sz="0" w:space="0" w:color="auto"/>
        <w:left w:val="none" w:sz="0" w:space="0" w:color="auto"/>
        <w:bottom w:val="none" w:sz="0" w:space="0" w:color="auto"/>
        <w:right w:val="none" w:sz="0" w:space="0" w:color="auto"/>
      </w:divBdr>
    </w:div>
    <w:div w:id="1969360461">
      <w:bodyDiv w:val="1"/>
      <w:marLeft w:val="0"/>
      <w:marRight w:val="0"/>
      <w:marTop w:val="0"/>
      <w:marBottom w:val="0"/>
      <w:divBdr>
        <w:top w:val="none" w:sz="0" w:space="0" w:color="auto"/>
        <w:left w:val="none" w:sz="0" w:space="0" w:color="auto"/>
        <w:bottom w:val="none" w:sz="0" w:space="0" w:color="auto"/>
        <w:right w:val="none" w:sz="0" w:space="0" w:color="auto"/>
      </w:divBdr>
    </w:div>
    <w:div w:id="1975913624">
      <w:bodyDiv w:val="1"/>
      <w:marLeft w:val="0"/>
      <w:marRight w:val="0"/>
      <w:marTop w:val="0"/>
      <w:marBottom w:val="0"/>
      <w:divBdr>
        <w:top w:val="none" w:sz="0" w:space="0" w:color="auto"/>
        <w:left w:val="none" w:sz="0" w:space="0" w:color="auto"/>
        <w:bottom w:val="none" w:sz="0" w:space="0" w:color="auto"/>
        <w:right w:val="none" w:sz="0" w:space="0" w:color="auto"/>
      </w:divBdr>
    </w:div>
    <w:div w:id="2011373528">
      <w:bodyDiv w:val="1"/>
      <w:marLeft w:val="0"/>
      <w:marRight w:val="0"/>
      <w:marTop w:val="0"/>
      <w:marBottom w:val="0"/>
      <w:divBdr>
        <w:top w:val="none" w:sz="0" w:space="0" w:color="auto"/>
        <w:left w:val="none" w:sz="0" w:space="0" w:color="auto"/>
        <w:bottom w:val="none" w:sz="0" w:space="0" w:color="auto"/>
        <w:right w:val="none" w:sz="0" w:space="0" w:color="auto"/>
      </w:divBdr>
    </w:div>
    <w:div w:id="2079596437">
      <w:bodyDiv w:val="1"/>
      <w:marLeft w:val="0"/>
      <w:marRight w:val="0"/>
      <w:marTop w:val="0"/>
      <w:marBottom w:val="0"/>
      <w:divBdr>
        <w:top w:val="none" w:sz="0" w:space="0" w:color="auto"/>
        <w:left w:val="none" w:sz="0" w:space="0" w:color="auto"/>
        <w:bottom w:val="none" w:sz="0" w:space="0" w:color="auto"/>
        <w:right w:val="none" w:sz="0" w:space="0" w:color="auto"/>
      </w:divBdr>
    </w:div>
    <w:div w:id="2085831236">
      <w:bodyDiv w:val="1"/>
      <w:marLeft w:val="0"/>
      <w:marRight w:val="0"/>
      <w:marTop w:val="0"/>
      <w:marBottom w:val="0"/>
      <w:divBdr>
        <w:top w:val="none" w:sz="0" w:space="0" w:color="auto"/>
        <w:left w:val="none" w:sz="0" w:space="0" w:color="auto"/>
        <w:bottom w:val="none" w:sz="0" w:space="0" w:color="auto"/>
        <w:right w:val="none" w:sz="0" w:space="0" w:color="auto"/>
      </w:divBdr>
    </w:div>
    <w:div w:id="2095786092">
      <w:bodyDiv w:val="1"/>
      <w:marLeft w:val="0"/>
      <w:marRight w:val="0"/>
      <w:marTop w:val="0"/>
      <w:marBottom w:val="0"/>
      <w:divBdr>
        <w:top w:val="none" w:sz="0" w:space="0" w:color="auto"/>
        <w:left w:val="none" w:sz="0" w:space="0" w:color="auto"/>
        <w:bottom w:val="none" w:sz="0" w:space="0" w:color="auto"/>
        <w:right w:val="none" w:sz="0" w:space="0" w:color="auto"/>
      </w:divBdr>
    </w:div>
    <w:div w:id="2121535035">
      <w:bodyDiv w:val="1"/>
      <w:marLeft w:val="0"/>
      <w:marRight w:val="0"/>
      <w:marTop w:val="0"/>
      <w:marBottom w:val="0"/>
      <w:divBdr>
        <w:top w:val="none" w:sz="0" w:space="0" w:color="auto"/>
        <w:left w:val="none" w:sz="0" w:space="0" w:color="auto"/>
        <w:bottom w:val="none" w:sz="0" w:space="0" w:color="auto"/>
        <w:right w:val="none" w:sz="0" w:space="0" w:color="auto"/>
      </w:divBdr>
    </w:div>
    <w:div w:id="2131897475">
      <w:bodyDiv w:val="1"/>
      <w:marLeft w:val="0"/>
      <w:marRight w:val="0"/>
      <w:marTop w:val="0"/>
      <w:marBottom w:val="0"/>
      <w:divBdr>
        <w:top w:val="none" w:sz="0" w:space="0" w:color="auto"/>
        <w:left w:val="none" w:sz="0" w:space="0" w:color="auto"/>
        <w:bottom w:val="none" w:sz="0" w:space="0" w:color="auto"/>
        <w:right w:val="none" w:sz="0" w:space="0" w:color="auto"/>
      </w:divBdr>
    </w:div>
    <w:div w:id="213714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5D82842314F19EA939F522E222382763378D81D40502B3214DA1C0EF027A50113AA2DED7BA6D010TAT8C" TargetMode="External"/><Relationship Id="rId18" Type="http://schemas.openxmlformats.org/officeDocument/2006/relationships/footer" Target="footer1.xml"/><Relationship Id="rId26" Type="http://schemas.openxmlformats.org/officeDocument/2006/relationships/image" Target="media/image3.wmf"/><Relationship Id="rId39" Type="http://schemas.openxmlformats.org/officeDocument/2006/relationships/theme" Target="theme/theme1.xml"/><Relationship Id="rId21" Type="http://schemas.openxmlformats.org/officeDocument/2006/relationships/hyperlink" Target="consultantplus://offline/ref=BCB4766B1BA79DA4BAD1D42ACDED16A1E2745C963DAB3D88EF5D91FD11F57A01BFDCF60633901530v4r4C" TargetMode="External"/><Relationship Id="rId34" Type="http://schemas.openxmlformats.org/officeDocument/2006/relationships/hyperlink" Target="consultantplus://offline/ref=CD1471263533E4C0CA35B8A3354FBE0780A1B7A6BE60116FE33DAF4D1E677D8104EDADF6F529CE84QB3BC" TargetMode="External"/><Relationship Id="rId7" Type="http://schemas.openxmlformats.org/officeDocument/2006/relationships/endnotes" Target="endnotes.xml"/><Relationship Id="rId12" Type="http://schemas.openxmlformats.org/officeDocument/2006/relationships/hyperlink" Target="consultantplus://offline/ref=A5D82842314F19EA939F522E222382763378D81D40502B3214DA1C0EF027A50113AA2DED7BA6D010TATBC" TargetMode="External"/><Relationship Id="rId17" Type="http://schemas.openxmlformats.org/officeDocument/2006/relationships/hyperlink" Target="consultantplus://offline/ref=958DDE40DD7BC4B4253957B718058FADC29AA6051FF602F80C14D064D14B5D361578157AA5E57AEBB34DB" TargetMode="External"/><Relationship Id="rId25" Type="http://schemas.openxmlformats.org/officeDocument/2006/relationships/image" Target="media/image2.wmf"/><Relationship Id="rId33" Type="http://schemas.openxmlformats.org/officeDocument/2006/relationships/image" Target="media/image10.wmf"/><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2B3C5567C3F58457ABBD4393921B7DB49FE7CC3C3654EC572FDDDCC1B000EABFF57A409C7C90751FGCC2E" TargetMode="External"/><Relationship Id="rId20" Type="http://schemas.openxmlformats.org/officeDocument/2006/relationships/hyperlink" Target="consultantplus://offline/ref=A5D82842314F19EA939F522E222382763378D81D40502B3214DA1C0EF027A50113AA2DED7BA6D010TATFC" TargetMode="External"/><Relationship Id="rId29" Type="http://schemas.openxmlformats.org/officeDocument/2006/relationships/image" Target="media/image6.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808AB55F0A0EF15DFF70F5E420BE8A6789FF2DFF9A75567CA9AFB7D3F237BFD63FCFFE156EFB927SBz2B" TargetMode="External"/><Relationship Id="rId24" Type="http://schemas.openxmlformats.org/officeDocument/2006/relationships/image" Target="media/image1.wmf"/><Relationship Id="rId32" Type="http://schemas.openxmlformats.org/officeDocument/2006/relationships/image" Target="media/image9.wmf"/><Relationship Id="rId37" Type="http://schemas.openxmlformats.org/officeDocument/2006/relationships/image" Target="media/image11.wmf"/><Relationship Id="rId5" Type="http://schemas.openxmlformats.org/officeDocument/2006/relationships/webSettings" Target="webSettings.xml"/><Relationship Id="rId15" Type="http://schemas.openxmlformats.org/officeDocument/2006/relationships/hyperlink" Target="consultantplus://offline/ref=A5D82842314F19EA939F522E222382763378D81D40502B3214DA1C0EF027A50113AA2DED7BA6D010TATBC" TargetMode="External"/><Relationship Id="rId23" Type="http://schemas.openxmlformats.org/officeDocument/2006/relationships/hyperlink" Target="consultantplus://offline/ref=C456722B020BA4EAC1E3629FB48B448225459D22F8FB81AE2F31AA35851F7244C093450CD9qCZ5E" TargetMode="External"/><Relationship Id="rId28" Type="http://schemas.openxmlformats.org/officeDocument/2006/relationships/image" Target="media/image5.wmf"/><Relationship Id="rId36" Type="http://schemas.openxmlformats.org/officeDocument/2006/relationships/hyperlink" Target="consultantplus://offline/ref=CD1471263533E4C0CA35B8A3354FBE0781A9B1ADBE67116FE33DAF4D1E677D8104EDADF6F529CC87QB36C" TargetMode="External"/><Relationship Id="rId10" Type="http://schemas.openxmlformats.org/officeDocument/2006/relationships/header" Target="header2.xml"/><Relationship Id="rId19" Type="http://schemas.openxmlformats.org/officeDocument/2006/relationships/footer" Target="footer2.xml"/><Relationship Id="rId31" Type="http://schemas.openxmlformats.org/officeDocument/2006/relationships/image" Target="media/image8.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A5D82842314F19EA939F522E222382763378D81D40502B3214DA1C0EF027A50113AA2DED7BA6D010TATFC" TargetMode="External"/><Relationship Id="rId22" Type="http://schemas.openxmlformats.org/officeDocument/2006/relationships/hyperlink" Target="consultantplus://offline/ref=A31761C89D624E03BE2D1C61B10BD246A42DB5816B91F2A95FC88E17D5F9589AD48E4CD6FEQF60D" TargetMode="External"/><Relationship Id="rId27" Type="http://schemas.openxmlformats.org/officeDocument/2006/relationships/image" Target="media/image4.wmf"/><Relationship Id="rId30" Type="http://schemas.openxmlformats.org/officeDocument/2006/relationships/image" Target="media/image7.wmf"/><Relationship Id="rId35" Type="http://schemas.openxmlformats.org/officeDocument/2006/relationships/hyperlink" Target="consultantplus://offline/ref=CD1471263533E4C0CA35B8A3354FBE0780A1B7A6BE60116FE33DAF4D1E677D8104EDADF6F529CE84QB38C" TargetMode="External"/><Relationship Id="rId8" Type="http://schemas.openxmlformats.org/officeDocument/2006/relationships/hyperlink" Target="consultantplus://offline/ref=455A08AB3004D7966AF8F1454D37F4204CA33F5723A8312EF0BF49CA5D9F99AF6238054808C327E7F24A55FAfCI"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9042B5-6D1A-42BF-8AC6-71F06F8B3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1963</TotalTime>
  <Pages>181</Pages>
  <Words>31553</Words>
  <Characters>198858</Characters>
  <Application>Microsoft Office Word</Application>
  <DocSecurity>0</DocSecurity>
  <Lines>1657</Lines>
  <Paragraphs>459</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РЭК</Company>
  <LinksUpToDate>false</LinksUpToDate>
  <CharactersWithSpaces>229952</CharactersWithSpaces>
  <SharedDoc>false</SharedDoc>
  <HLinks>
    <vt:vector size="6" baseType="variant">
      <vt:variant>
        <vt:i4>1310812</vt:i4>
      </vt:variant>
      <vt:variant>
        <vt:i4>0</vt:i4>
      </vt:variant>
      <vt:variant>
        <vt:i4>0</vt:i4>
      </vt:variant>
      <vt:variant>
        <vt:i4>5</vt:i4>
      </vt:variant>
      <vt:variant>
        <vt:lpwstr>consultantplus://offline/ref=607EE911A1CF08333998B6CBEDE664F5A5CAA857E0E79E2A35D8728AAF4AF56EB6A44CBDE90E72H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Юрист</dc:creator>
  <cp:keywords/>
  <cp:lastModifiedBy>Ксения Юхневич</cp:lastModifiedBy>
  <cp:revision>122</cp:revision>
  <cp:lastPrinted>2018-09-13T10:11:00Z</cp:lastPrinted>
  <dcterms:created xsi:type="dcterms:W3CDTF">2018-06-07T03:09:00Z</dcterms:created>
  <dcterms:modified xsi:type="dcterms:W3CDTF">2018-09-13T10:11:00Z</dcterms:modified>
</cp:coreProperties>
</file>