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B10246" w:rsidP="001E0BAA">
      <w:pPr>
        <w:ind w:left="5580"/>
        <w:jc w:val="right"/>
      </w:pPr>
      <w:r>
        <w:t xml:space="preserve">исполняющая обязанности </w:t>
      </w:r>
      <w:r w:rsidR="001E0BAA">
        <w:t>председател</w:t>
      </w:r>
      <w:r>
        <w:t>я</w:t>
      </w:r>
      <w:r w:rsidR="001E0BAA">
        <w:t xml:space="preserve"> </w:t>
      </w:r>
      <w:r w:rsidR="001E0BAA"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10246">
        <w:t>О.А. Чурсина</w:t>
      </w:r>
    </w:p>
    <w:p w:rsidR="001E0BAA" w:rsidRDefault="001E0BAA" w:rsidP="001E0BAA">
      <w:pPr>
        <w:tabs>
          <w:tab w:val="left" w:pos="540"/>
        </w:tabs>
        <w:jc w:val="right"/>
        <w:rPr>
          <w:b/>
        </w:rPr>
      </w:pPr>
    </w:p>
    <w:p w:rsidR="00B10246" w:rsidRDefault="00B10246" w:rsidP="001E0BAA">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3A42D5">
        <w:rPr>
          <w:b/>
        </w:rPr>
        <w:t>50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B10246" w:rsidP="008311A7">
      <w:r>
        <w:t>1</w:t>
      </w:r>
      <w:r w:rsidR="003A42D5">
        <w:t>3</w:t>
      </w:r>
      <w:r w:rsidR="00A86720" w:rsidRPr="003866BB">
        <w:t>.</w:t>
      </w:r>
      <w:r w:rsidR="00422D55">
        <w:t>0</w:t>
      </w:r>
      <w:r w:rsidR="00237EAC">
        <w:t>9</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r w:rsidR="003A42D5">
        <w:rPr>
          <w:b/>
        </w:rPr>
        <w:t>Чурсина О.А.</w:t>
      </w:r>
    </w:p>
    <w:p w:rsidR="00C95E81" w:rsidRDefault="00C95E81" w:rsidP="00C95E81">
      <w:pPr>
        <w:jc w:val="both"/>
        <w:rPr>
          <w:b/>
        </w:rPr>
      </w:pPr>
      <w:r w:rsidRPr="003866BB">
        <w:t xml:space="preserve">Секретарь – </w:t>
      </w:r>
      <w:r w:rsidR="00237EAC">
        <w:rPr>
          <w:b/>
        </w:rPr>
        <w:t>Юхневич К.С.</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6A4EC7" w:rsidRDefault="00C95E81" w:rsidP="006A4EC7">
      <w:pPr>
        <w:ind w:right="-142"/>
        <w:jc w:val="both"/>
        <w:rPr>
          <w:b/>
        </w:rPr>
      </w:pPr>
      <w:r w:rsidRPr="00C443F5">
        <w:t>Члены Правления:</w:t>
      </w:r>
      <w:r>
        <w:t xml:space="preserve"> </w:t>
      </w:r>
      <w:r w:rsidR="004F0B0B">
        <w:rPr>
          <w:b/>
        </w:rPr>
        <w:t>Незнанов П.Г.,</w:t>
      </w:r>
      <w:r w:rsidR="001028DC">
        <w:rPr>
          <w:b/>
        </w:rPr>
        <w:t xml:space="preserve"> </w:t>
      </w:r>
      <w:r w:rsidR="00476D58">
        <w:rPr>
          <w:b/>
        </w:rPr>
        <w:t>Гусельщиков</w:t>
      </w:r>
      <w:r w:rsidR="002C66DC">
        <w:rPr>
          <w:b/>
        </w:rPr>
        <w:t xml:space="preserve"> Э.Б.</w:t>
      </w:r>
      <w:r w:rsidR="003A42D5">
        <w:rPr>
          <w:b/>
        </w:rPr>
        <w:t xml:space="preserve">, </w:t>
      </w:r>
      <w:proofErr w:type="spellStart"/>
      <w:r w:rsidR="003A42D5">
        <w:rPr>
          <w:b/>
        </w:rPr>
        <w:t>Горовых</w:t>
      </w:r>
      <w:proofErr w:type="spellEnd"/>
      <w:r w:rsidR="003A42D5">
        <w:rPr>
          <w:b/>
        </w:rPr>
        <w:t xml:space="preserve"> К.П. </w:t>
      </w:r>
      <w:r w:rsidR="003A42D5" w:rsidRPr="007B6610">
        <w:t>(с правом совещательного голоса (не принимает участие в голосовании))</w:t>
      </w:r>
    </w:p>
    <w:p w:rsidR="00A87E27" w:rsidRDefault="00A87E27"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tblLook w:val="04A0" w:firstRow="1" w:lastRow="0" w:firstColumn="1" w:lastColumn="0" w:noHBand="0" w:noVBand="1"/>
      </w:tblPr>
      <w:tblGrid>
        <w:gridCol w:w="2352"/>
        <w:gridCol w:w="7288"/>
      </w:tblGrid>
      <w:tr w:rsidR="00C95E81" w:rsidRPr="00C443F5" w:rsidTr="00B10246">
        <w:trPr>
          <w:trHeight w:val="409"/>
        </w:trPr>
        <w:tc>
          <w:tcPr>
            <w:tcW w:w="2352" w:type="dxa"/>
            <w:shd w:val="clear" w:color="auto" w:fill="auto"/>
          </w:tcPr>
          <w:p w:rsidR="00C95E81" w:rsidRPr="00C443F5" w:rsidRDefault="002C66DC" w:rsidP="009C5761">
            <w:pPr>
              <w:rPr>
                <w:b/>
              </w:rPr>
            </w:pPr>
            <w:r>
              <w:rPr>
                <w:b/>
              </w:rPr>
              <w:t>Бушуева О.В.</w:t>
            </w:r>
          </w:p>
        </w:tc>
        <w:tc>
          <w:tcPr>
            <w:tcW w:w="7288" w:type="dxa"/>
            <w:shd w:val="clear" w:color="auto" w:fill="auto"/>
          </w:tcPr>
          <w:p w:rsidR="00C95E81" w:rsidRPr="00C443F5" w:rsidRDefault="00C95E81" w:rsidP="00971471">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3A42D5" w:rsidRPr="00C443F5" w:rsidTr="00B10246">
        <w:trPr>
          <w:trHeight w:val="409"/>
        </w:trPr>
        <w:tc>
          <w:tcPr>
            <w:tcW w:w="2352" w:type="dxa"/>
            <w:shd w:val="clear" w:color="auto" w:fill="auto"/>
          </w:tcPr>
          <w:p w:rsidR="003A42D5" w:rsidRDefault="003A42D5" w:rsidP="003A42D5">
            <w:pPr>
              <w:rPr>
                <w:b/>
              </w:rPr>
            </w:pPr>
            <w:proofErr w:type="spellStart"/>
            <w:r>
              <w:rPr>
                <w:b/>
              </w:rPr>
              <w:t>Хамзин</w:t>
            </w:r>
            <w:proofErr w:type="spellEnd"/>
            <w:r>
              <w:rPr>
                <w:b/>
              </w:rPr>
              <w:t xml:space="preserve"> Р.Ш.</w:t>
            </w:r>
          </w:p>
        </w:tc>
        <w:tc>
          <w:tcPr>
            <w:tcW w:w="7288" w:type="dxa"/>
            <w:shd w:val="clear" w:color="auto" w:fill="auto"/>
          </w:tcPr>
          <w:p w:rsidR="003A42D5" w:rsidRDefault="003A42D5" w:rsidP="003A42D5">
            <w:pPr>
              <w:jc w:val="both"/>
            </w:pPr>
            <w:r>
              <w:t xml:space="preserve">- главный консультант технического отдела </w:t>
            </w:r>
            <w:r w:rsidRPr="00C443F5">
              <w:t>региональной энергетической комиссии Кемеровской области</w:t>
            </w:r>
            <w:r w:rsidR="008B2BE2">
              <w:t>;</w:t>
            </w:r>
          </w:p>
        </w:tc>
      </w:tr>
      <w:tr w:rsidR="008B2BE2" w:rsidRPr="00C443F5" w:rsidTr="00B10246">
        <w:trPr>
          <w:trHeight w:val="409"/>
        </w:trPr>
        <w:tc>
          <w:tcPr>
            <w:tcW w:w="2352" w:type="dxa"/>
            <w:shd w:val="clear" w:color="auto" w:fill="auto"/>
          </w:tcPr>
          <w:p w:rsidR="008B2BE2" w:rsidRDefault="008B2BE2" w:rsidP="003A42D5">
            <w:pPr>
              <w:rPr>
                <w:b/>
              </w:rPr>
            </w:pPr>
            <w:r>
              <w:rPr>
                <w:b/>
              </w:rPr>
              <w:t>Ким Е.Х.</w:t>
            </w:r>
          </w:p>
        </w:tc>
        <w:tc>
          <w:tcPr>
            <w:tcW w:w="7288" w:type="dxa"/>
            <w:shd w:val="clear" w:color="auto" w:fill="auto"/>
          </w:tcPr>
          <w:p w:rsidR="008B2BE2" w:rsidRDefault="008B2BE2" w:rsidP="003A42D5">
            <w:pPr>
              <w:jc w:val="both"/>
            </w:pPr>
            <w:r>
              <w:t xml:space="preserve">- </w:t>
            </w:r>
            <w:r w:rsidRPr="008B2BE2">
              <w:t xml:space="preserve">начальник управления </w:t>
            </w:r>
            <w:proofErr w:type="spellStart"/>
            <w:r w:rsidRPr="008B2BE2">
              <w:t>тарифообразования</w:t>
            </w:r>
            <w:proofErr w:type="spellEnd"/>
            <w:r w:rsidRPr="008B2BE2">
              <w:t xml:space="preserve"> Кузбасского филиала ООО «СГК»</w:t>
            </w:r>
            <w:r>
              <w:t>;</w:t>
            </w:r>
          </w:p>
        </w:tc>
      </w:tr>
      <w:tr w:rsidR="008B2BE2" w:rsidRPr="00C443F5" w:rsidTr="00B10246">
        <w:trPr>
          <w:trHeight w:val="409"/>
        </w:trPr>
        <w:tc>
          <w:tcPr>
            <w:tcW w:w="2352" w:type="dxa"/>
            <w:shd w:val="clear" w:color="auto" w:fill="auto"/>
          </w:tcPr>
          <w:p w:rsidR="008B2BE2" w:rsidRDefault="008B2BE2" w:rsidP="003A42D5">
            <w:pPr>
              <w:rPr>
                <w:b/>
              </w:rPr>
            </w:pPr>
            <w:r>
              <w:rPr>
                <w:b/>
              </w:rPr>
              <w:t>Артюх В.М.</w:t>
            </w:r>
          </w:p>
        </w:tc>
        <w:tc>
          <w:tcPr>
            <w:tcW w:w="7288" w:type="dxa"/>
            <w:shd w:val="clear" w:color="auto" w:fill="auto"/>
          </w:tcPr>
          <w:p w:rsidR="008B2BE2" w:rsidRDefault="008B2BE2" w:rsidP="003A42D5">
            <w:pPr>
              <w:jc w:val="both"/>
            </w:pPr>
            <w:r>
              <w:t>- заместитель директора по развитию «КТСК»</w:t>
            </w:r>
          </w:p>
        </w:tc>
      </w:tr>
    </w:tbl>
    <w:p w:rsidR="00C95E81" w:rsidRDefault="00C95E81"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6"/>
        <w:gridCol w:w="9174"/>
      </w:tblGrid>
      <w:tr w:rsidR="003A42D5" w:rsidRPr="008B4C7B" w:rsidTr="00B10246">
        <w:trPr>
          <w:trHeight w:val="287"/>
          <w:jc w:val="center"/>
        </w:trPr>
        <w:tc>
          <w:tcPr>
            <w:tcW w:w="576" w:type="dxa"/>
            <w:shd w:val="clear" w:color="auto" w:fill="auto"/>
          </w:tcPr>
          <w:p w:rsidR="003A42D5" w:rsidRPr="00B10246" w:rsidRDefault="003A42D5" w:rsidP="003A42D5">
            <w:pPr>
              <w:jc w:val="both"/>
            </w:pPr>
            <w:r w:rsidRPr="00B10246">
              <w:t>1.</w:t>
            </w:r>
          </w:p>
        </w:tc>
        <w:tc>
          <w:tcPr>
            <w:tcW w:w="9174" w:type="dxa"/>
            <w:shd w:val="clear" w:color="auto" w:fill="auto"/>
          </w:tcPr>
          <w:p w:rsidR="003A42D5" w:rsidRPr="00EA42C7" w:rsidRDefault="003A42D5" w:rsidP="003A42D5">
            <w:pPr>
              <w:tabs>
                <w:tab w:val="left" w:pos="284"/>
              </w:tabs>
              <w:autoSpaceDE w:val="0"/>
              <w:autoSpaceDN w:val="0"/>
              <w:adjustRightInd w:val="0"/>
              <w:ind w:right="38"/>
              <w:jc w:val="both"/>
              <w:outlineLvl w:val="1"/>
              <w:rPr>
                <w:iCs/>
                <w:color w:val="000000"/>
                <w:lang w:eastAsia="x-none"/>
              </w:rPr>
            </w:pPr>
            <w:r w:rsidRPr="00EA42C7">
              <w:t>Об утверждении нормативов технологических потерь при передаче тепловой энергии, теплоносителя по тепловым сетям МУП «Городское тепловое хозяйство» (г. Прокопьевск) на 2018 год</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rsidRPr="00B10246">
              <w:t>2.</w:t>
            </w:r>
          </w:p>
        </w:tc>
        <w:tc>
          <w:tcPr>
            <w:tcW w:w="9174" w:type="dxa"/>
            <w:shd w:val="clear" w:color="auto" w:fill="auto"/>
          </w:tcPr>
          <w:p w:rsidR="003A42D5" w:rsidRPr="00EA42C7" w:rsidRDefault="003A42D5" w:rsidP="003A42D5">
            <w:pPr>
              <w:tabs>
                <w:tab w:val="left" w:pos="709"/>
              </w:tabs>
              <w:autoSpaceDE w:val="0"/>
              <w:autoSpaceDN w:val="0"/>
              <w:adjustRightInd w:val="0"/>
              <w:jc w:val="both"/>
              <w:outlineLvl w:val="1"/>
              <w:rPr>
                <w:bCs/>
                <w:kern w:val="32"/>
              </w:rPr>
            </w:pPr>
            <w:r w:rsidRPr="00EA42C7">
              <w:t xml:space="preserve">Об утверждении норматива удельного расхода топлива при производстве тепловой энергии источниками тепловой энергии, за исключением </w:t>
            </w:r>
            <w:r w:rsidRPr="00EA42C7">
              <w:rPr>
                <w:bCs/>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«Городское тепловое хозяйство» (г. Прокопьевск) </w:t>
            </w:r>
            <w:r w:rsidRPr="00EA42C7">
              <w:t>на 2018 год</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t>3.</w:t>
            </w:r>
          </w:p>
        </w:tc>
        <w:tc>
          <w:tcPr>
            <w:tcW w:w="9174" w:type="dxa"/>
            <w:shd w:val="clear" w:color="auto" w:fill="auto"/>
          </w:tcPr>
          <w:p w:rsidR="003A42D5" w:rsidRPr="00EA42C7" w:rsidRDefault="003A42D5" w:rsidP="003A42D5">
            <w:pPr>
              <w:ind w:right="38" w:firstLine="28"/>
              <w:jc w:val="both"/>
              <w:rPr>
                <w:bCs/>
                <w:kern w:val="32"/>
              </w:rPr>
            </w:pPr>
            <w:r w:rsidRPr="00EA42C7">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«Городское тепловое хозяйство» (г. Прокопьевск) на 2018 год</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t>4.</w:t>
            </w:r>
          </w:p>
        </w:tc>
        <w:tc>
          <w:tcPr>
            <w:tcW w:w="9174" w:type="dxa"/>
            <w:shd w:val="clear" w:color="auto" w:fill="auto"/>
          </w:tcPr>
          <w:p w:rsidR="003A42D5" w:rsidRPr="00EA42C7" w:rsidRDefault="003A42D5" w:rsidP="003A42D5">
            <w:pPr>
              <w:ind w:right="38" w:firstLine="28"/>
              <w:jc w:val="both"/>
            </w:pPr>
            <w:r w:rsidRPr="00FD1161">
              <w:t>Об установлении МУП «Городское тепловое хозяйство» тарифов на тепловую энергию, реализуемую на потребительском рынке г. Прокопьевска</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t>5.</w:t>
            </w:r>
          </w:p>
        </w:tc>
        <w:tc>
          <w:tcPr>
            <w:tcW w:w="9174" w:type="dxa"/>
            <w:shd w:val="clear" w:color="auto" w:fill="auto"/>
          </w:tcPr>
          <w:p w:rsidR="003A42D5" w:rsidRPr="00EA42C7" w:rsidRDefault="003A42D5" w:rsidP="003A42D5">
            <w:pPr>
              <w:ind w:right="38" w:firstLine="28"/>
              <w:jc w:val="both"/>
            </w:pPr>
            <w:r w:rsidRPr="00FD1161">
              <w:t>Об установлении тарифов МУП «Городское тепловое хозяйство»</w:t>
            </w:r>
            <w:r>
              <w:br/>
            </w:r>
            <w:r w:rsidRPr="00FD1161">
              <w:t>на теплоноситель, реализуемый на потребительском рынке г. Прокопьевска</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lastRenderedPageBreak/>
              <w:t>6.</w:t>
            </w:r>
          </w:p>
        </w:tc>
        <w:tc>
          <w:tcPr>
            <w:tcW w:w="9174" w:type="dxa"/>
            <w:shd w:val="clear" w:color="auto" w:fill="auto"/>
          </w:tcPr>
          <w:p w:rsidR="003A42D5" w:rsidRPr="00EA42C7" w:rsidRDefault="003A42D5" w:rsidP="003A42D5">
            <w:pPr>
              <w:ind w:right="38" w:firstLine="28"/>
              <w:jc w:val="both"/>
            </w:pPr>
            <w:r w:rsidRPr="00FD1161">
              <w:t>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г. Прокопьевска</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t>7.</w:t>
            </w:r>
          </w:p>
        </w:tc>
        <w:tc>
          <w:tcPr>
            <w:tcW w:w="9174" w:type="dxa"/>
            <w:shd w:val="clear" w:color="auto" w:fill="auto"/>
          </w:tcPr>
          <w:p w:rsidR="003A42D5" w:rsidRPr="00EA42C7" w:rsidRDefault="003A42D5" w:rsidP="003A42D5">
            <w:pPr>
              <w:ind w:right="38" w:firstLine="28"/>
              <w:jc w:val="both"/>
            </w:pPr>
            <w:r w:rsidRPr="00FD1161">
              <w:t>Об утверждении производственной программы МУП «Городское тепловое хозяйство» в сфере горячего водоснабжения и об установлении тарифов</w:t>
            </w:r>
            <w:r>
              <w:br/>
            </w:r>
            <w:r w:rsidRPr="00FD1161">
              <w:t>на горячую воду в закрытой системе горячего водоснабжения, реализуемую</w:t>
            </w:r>
            <w:r>
              <w:br/>
            </w:r>
            <w:r w:rsidRPr="00FD1161">
              <w:t>на потребительском рынке г. Прокопьевска</w:t>
            </w:r>
          </w:p>
        </w:tc>
      </w:tr>
      <w:tr w:rsidR="003A42D5" w:rsidRPr="008B4C7B" w:rsidTr="00B10246">
        <w:trPr>
          <w:trHeight w:val="287"/>
          <w:jc w:val="center"/>
        </w:trPr>
        <w:tc>
          <w:tcPr>
            <w:tcW w:w="576" w:type="dxa"/>
            <w:shd w:val="clear" w:color="auto" w:fill="auto"/>
          </w:tcPr>
          <w:p w:rsidR="003A42D5" w:rsidRPr="00B10246" w:rsidRDefault="003A42D5" w:rsidP="003A42D5">
            <w:pPr>
              <w:jc w:val="both"/>
            </w:pPr>
            <w:r>
              <w:t>8.</w:t>
            </w:r>
          </w:p>
        </w:tc>
        <w:tc>
          <w:tcPr>
            <w:tcW w:w="9174" w:type="dxa"/>
            <w:shd w:val="clear" w:color="auto" w:fill="auto"/>
          </w:tcPr>
          <w:p w:rsidR="003A42D5" w:rsidRPr="00EA42C7" w:rsidRDefault="003A42D5" w:rsidP="003A42D5">
            <w:pPr>
              <w:ind w:right="38" w:firstLine="28"/>
              <w:jc w:val="both"/>
            </w:pPr>
            <w:r w:rsidRPr="00D44793">
              <w:t>Об установлении платы за подключение к системе теплоснабжения</w:t>
            </w:r>
            <w:r>
              <w:br/>
            </w:r>
            <w:r w:rsidRPr="00D44793">
              <w:t xml:space="preserve">АО «Кузбассэнерго» в расчете на единицу мощности подключаемой тепловой нагрузки, в случае если подключаемая тепловая нагрузка объектов заявителей </w:t>
            </w:r>
            <w:r w:rsidRPr="00D44793">
              <w:br/>
              <w:t>более 0,1 Гкал/ч и не превышает 1,5 Гкал/ч</w:t>
            </w:r>
          </w:p>
        </w:tc>
      </w:tr>
      <w:tr w:rsidR="003A42D5" w:rsidRPr="008B4C7B" w:rsidTr="00B10246">
        <w:trPr>
          <w:trHeight w:val="287"/>
          <w:jc w:val="center"/>
        </w:trPr>
        <w:tc>
          <w:tcPr>
            <w:tcW w:w="576" w:type="dxa"/>
            <w:shd w:val="clear" w:color="auto" w:fill="auto"/>
          </w:tcPr>
          <w:p w:rsidR="003A42D5" w:rsidRDefault="003A42D5" w:rsidP="003A42D5">
            <w:pPr>
              <w:jc w:val="both"/>
            </w:pPr>
            <w:r>
              <w:t>9.</w:t>
            </w:r>
          </w:p>
        </w:tc>
        <w:tc>
          <w:tcPr>
            <w:tcW w:w="9174" w:type="dxa"/>
            <w:shd w:val="clear" w:color="auto" w:fill="auto"/>
          </w:tcPr>
          <w:p w:rsidR="003A42D5" w:rsidRPr="00EA42C7" w:rsidRDefault="003A42D5" w:rsidP="003A42D5">
            <w:pPr>
              <w:ind w:right="38" w:firstLine="28"/>
              <w:jc w:val="both"/>
            </w:pPr>
            <w:r w:rsidRPr="00D44793">
              <w:t>Об установлении платы за подключение к системе теплоснабжения</w:t>
            </w:r>
            <w:r>
              <w:br/>
            </w:r>
            <w:r w:rsidRPr="00D44793">
              <w:t>АО «Кузбассэнерго»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w:t>
            </w:r>
          </w:p>
        </w:tc>
      </w:tr>
      <w:tr w:rsidR="003A42D5" w:rsidRPr="008B4C7B" w:rsidTr="00B10246">
        <w:trPr>
          <w:trHeight w:val="287"/>
          <w:jc w:val="center"/>
        </w:trPr>
        <w:tc>
          <w:tcPr>
            <w:tcW w:w="576" w:type="dxa"/>
            <w:shd w:val="clear" w:color="auto" w:fill="auto"/>
          </w:tcPr>
          <w:p w:rsidR="003A42D5" w:rsidRDefault="003A42D5" w:rsidP="003A42D5">
            <w:pPr>
              <w:jc w:val="both"/>
            </w:pPr>
            <w:r>
              <w:t>10.</w:t>
            </w:r>
          </w:p>
        </w:tc>
        <w:tc>
          <w:tcPr>
            <w:tcW w:w="9174" w:type="dxa"/>
            <w:shd w:val="clear" w:color="auto" w:fill="auto"/>
          </w:tcPr>
          <w:p w:rsidR="003A42D5" w:rsidRPr="00D44793" w:rsidRDefault="003A42D5" w:rsidP="003A42D5">
            <w:pPr>
              <w:ind w:right="38" w:firstLine="28"/>
              <w:jc w:val="both"/>
            </w:pPr>
            <w:r w:rsidRPr="00BD47EF">
              <w:t>О внесении изменений в постановление региональной энергетической комиссии Кемеровской области от 02.08.2018 № 167 «Об установлении платы за подключение к системе теплоснабжения АО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w:t>
            </w:r>
          </w:p>
        </w:tc>
      </w:tr>
    </w:tbl>
    <w:p w:rsidR="00A401A3" w:rsidRDefault="00A401A3" w:rsidP="00596FCE">
      <w:pPr>
        <w:ind w:firstLine="567"/>
        <w:jc w:val="both"/>
      </w:pPr>
    </w:p>
    <w:p w:rsidR="006A4EC7" w:rsidRDefault="00B10246" w:rsidP="006A4EC7">
      <w:pPr>
        <w:ind w:firstLine="567"/>
        <w:jc w:val="both"/>
      </w:pPr>
      <w:r>
        <w:rPr>
          <w:b/>
        </w:rPr>
        <w:t>Чурсина О</w:t>
      </w:r>
      <w:r w:rsidR="00A401A3">
        <w:rPr>
          <w:b/>
        </w:rPr>
        <w:t>.</w:t>
      </w:r>
      <w:r>
        <w:rPr>
          <w:b/>
        </w:rPr>
        <w:t>А.</w:t>
      </w:r>
      <w:r w:rsidR="00A401A3" w:rsidRPr="009A1884">
        <w:t xml:space="preserve"> ознакомил</w:t>
      </w:r>
      <w:r>
        <w:t>а</w:t>
      </w:r>
      <w:r w:rsidR="00A401A3" w:rsidRPr="009A1884">
        <w:t xml:space="preserve"> присутствующих с повесткой дня, обратил</w:t>
      </w:r>
      <w:r>
        <w:t>а</w:t>
      </w:r>
      <w:r w:rsidR="00A401A3" w:rsidRPr="009A1884">
        <w:t xml:space="preserve"> внимание, что предприяти</w:t>
      </w:r>
      <w:r w:rsidR="0072403F">
        <w:t>ям</w:t>
      </w:r>
      <w:r w:rsidR="0036025B">
        <w:t xml:space="preserve"> </w:t>
      </w:r>
      <w:r w:rsidR="00A401A3" w:rsidRPr="009A1884">
        <w:t>в установленный срок было направлено уведомление о дате проведения Правления, и предоставил</w:t>
      </w:r>
      <w:r>
        <w:t>а</w:t>
      </w:r>
      <w:r w:rsidR="00A401A3" w:rsidRPr="009A1884">
        <w:t xml:space="preserve"> слово докладчику.</w:t>
      </w:r>
    </w:p>
    <w:p w:rsidR="006A4EC7" w:rsidRDefault="006A4EC7" w:rsidP="006A4EC7">
      <w:pPr>
        <w:ind w:firstLine="567"/>
        <w:jc w:val="both"/>
        <w:rPr>
          <w:b/>
        </w:rPr>
      </w:pPr>
    </w:p>
    <w:p w:rsidR="00C117C0" w:rsidRPr="0072403F" w:rsidRDefault="00A401A3" w:rsidP="006F460B">
      <w:pPr>
        <w:ind w:firstLine="567"/>
        <w:jc w:val="both"/>
        <w:rPr>
          <w:b/>
        </w:rPr>
      </w:pPr>
      <w:r w:rsidRPr="0072403F">
        <w:rPr>
          <w:b/>
        </w:rPr>
        <w:t xml:space="preserve">1. </w:t>
      </w:r>
      <w:r w:rsidR="0072403F" w:rsidRPr="0072403F">
        <w:rPr>
          <w:b/>
        </w:rPr>
        <w:t>Об утверждении нормативов технологических потерь при передаче тепловой энергии, теплоносителя по тепловым сетям МУП «Городское тепловое хозяйство» (г. Прокопьевск) на 2018 год</w:t>
      </w:r>
    </w:p>
    <w:p w:rsidR="0072403F" w:rsidRDefault="0072403F" w:rsidP="006F460B">
      <w:pPr>
        <w:ind w:firstLine="567"/>
        <w:jc w:val="both"/>
      </w:pPr>
    </w:p>
    <w:p w:rsidR="006E6FF5" w:rsidRDefault="0072403F" w:rsidP="0072403F">
      <w:pPr>
        <w:ind w:firstLine="567"/>
        <w:jc w:val="both"/>
        <w:rPr>
          <w:b/>
        </w:rPr>
      </w:pPr>
      <w:r w:rsidRPr="0072403F">
        <w:rPr>
          <w:b/>
        </w:rPr>
        <w:t>2. 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«Городское тепловое хозяйство» (г. Прокопьевск) на 2018 год</w:t>
      </w:r>
    </w:p>
    <w:p w:rsidR="0072403F" w:rsidRDefault="0072403F" w:rsidP="0072403F">
      <w:pPr>
        <w:ind w:firstLine="567"/>
        <w:jc w:val="both"/>
        <w:rPr>
          <w:b/>
        </w:rPr>
      </w:pPr>
    </w:p>
    <w:p w:rsidR="0072403F" w:rsidRDefault="0072403F" w:rsidP="0072403F">
      <w:pPr>
        <w:ind w:firstLine="567"/>
        <w:jc w:val="both"/>
        <w:rPr>
          <w:b/>
        </w:rPr>
      </w:pPr>
      <w:r>
        <w:rPr>
          <w:b/>
        </w:rPr>
        <w:t>3.</w:t>
      </w:r>
      <w:r w:rsidRPr="0072403F">
        <w:rPr>
          <w:b/>
        </w:rPr>
        <w:t xml:space="preserve">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МУП «Городское тепловое хозяйство» (г. Прокопьевск) на 2018 год</w:t>
      </w:r>
    </w:p>
    <w:p w:rsidR="0072403F" w:rsidRDefault="0072403F" w:rsidP="0072403F">
      <w:pPr>
        <w:ind w:firstLine="567"/>
        <w:jc w:val="both"/>
        <w:rPr>
          <w:b/>
        </w:rPr>
      </w:pPr>
    </w:p>
    <w:p w:rsidR="0072403F" w:rsidRPr="0072403F" w:rsidRDefault="0072403F" w:rsidP="0072403F">
      <w:pPr>
        <w:ind w:firstLine="567"/>
        <w:jc w:val="both"/>
        <w:rPr>
          <w:b/>
        </w:rPr>
      </w:pPr>
      <w:r w:rsidRPr="0072403F">
        <w:rPr>
          <w:b/>
        </w:rPr>
        <w:t>4. Об установлении МУП «Городское тепловое хозяйство» тарифов на тепловую энергию, реализуемую на потребительском рынке г. Прокопьевска</w:t>
      </w:r>
    </w:p>
    <w:p w:rsidR="0072403F" w:rsidRDefault="0072403F" w:rsidP="0072403F">
      <w:pPr>
        <w:ind w:firstLine="567"/>
        <w:jc w:val="both"/>
        <w:rPr>
          <w:b/>
        </w:rPr>
      </w:pPr>
    </w:p>
    <w:p w:rsidR="0072403F" w:rsidRDefault="0072403F" w:rsidP="0072403F">
      <w:pPr>
        <w:ind w:firstLine="567"/>
        <w:jc w:val="both"/>
        <w:rPr>
          <w:b/>
        </w:rPr>
      </w:pPr>
      <w:r w:rsidRPr="0072403F">
        <w:rPr>
          <w:b/>
        </w:rPr>
        <w:t>5. Об установлении тарифов МУП «Городское тепловое хозяйство»</w:t>
      </w:r>
      <w:r w:rsidRPr="0072403F">
        <w:rPr>
          <w:b/>
        </w:rPr>
        <w:br/>
        <w:t>на теплоноситель, реализуемый на потребительском рынке г. Прокопьевска</w:t>
      </w:r>
    </w:p>
    <w:p w:rsidR="0072403F" w:rsidRDefault="0072403F" w:rsidP="0072403F">
      <w:pPr>
        <w:ind w:firstLine="567"/>
        <w:jc w:val="both"/>
        <w:rPr>
          <w:b/>
        </w:rPr>
      </w:pPr>
    </w:p>
    <w:p w:rsidR="0072403F" w:rsidRPr="0072403F" w:rsidRDefault="0072403F" w:rsidP="0072403F">
      <w:pPr>
        <w:ind w:firstLine="567"/>
        <w:jc w:val="both"/>
        <w:rPr>
          <w:b/>
        </w:rPr>
      </w:pPr>
      <w:r w:rsidRPr="0072403F">
        <w:rPr>
          <w:b/>
        </w:rPr>
        <w:t>6. Об установлении МУП «Городское тепловое хозяйство» тарифов на горячую воду в открытой системе горячего водоснабжения (теплоснабжения), реализуемую на потребительском рынке г. Прокопьевска</w:t>
      </w:r>
    </w:p>
    <w:p w:rsidR="0072403F" w:rsidRDefault="0072403F" w:rsidP="0072403F">
      <w:pPr>
        <w:ind w:firstLine="567"/>
        <w:jc w:val="both"/>
        <w:rPr>
          <w:b/>
        </w:rPr>
      </w:pPr>
    </w:p>
    <w:p w:rsidR="0072403F" w:rsidRDefault="0072403F" w:rsidP="0072403F">
      <w:pPr>
        <w:ind w:firstLine="567"/>
        <w:jc w:val="both"/>
        <w:rPr>
          <w:b/>
        </w:rPr>
      </w:pPr>
      <w:r w:rsidRPr="0072403F">
        <w:rPr>
          <w:b/>
        </w:rPr>
        <w:lastRenderedPageBreak/>
        <w:t>7. Об утверждении производственной программы МУП «Городское тепловое хозяйство» в сфере горячего водоснабжения и об установлении тарифов</w:t>
      </w:r>
      <w:r w:rsidRPr="0072403F">
        <w:rPr>
          <w:b/>
        </w:rPr>
        <w:br/>
        <w:t>на горячую воду в закрытой системе горячего водоснабжения, реализуемую</w:t>
      </w:r>
      <w:r w:rsidRPr="0072403F">
        <w:rPr>
          <w:b/>
        </w:rPr>
        <w:br/>
        <w:t>на потребительском рынке г. Прокопьевска</w:t>
      </w:r>
    </w:p>
    <w:p w:rsidR="0072403F" w:rsidRPr="00E17B99" w:rsidRDefault="0072403F" w:rsidP="0072403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2403F" w:rsidRPr="00E17B99" w:rsidRDefault="0072403F" w:rsidP="0072403F">
      <w:pPr>
        <w:ind w:firstLine="567"/>
        <w:jc w:val="both"/>
        <w:rPr>
          <w:b/>
        </w:rPr>
      </w:pPr>
    </w:p>
    <w:p w:rsidR="0072403F" w:rsidRPr="00E17B99" w:rsidRDefault="0072403F" w:rsidP="0072403F">
      <w:pPr>
        <w:ind w:firstLine="567"/>
        <w:jc w:val="both"/>
        <w:rPr>
          <w:b/>
        </w:rPr>
      </w:pPr>
      <w:r>
        <w:rPr>
          <w:b/>
        </w:rPr>
        <w:t>РЕШ</w:t>
      </w:r>
      <w:r w:rsidRPr="00E17B99">
        <w:rPr>
          <w:b/>
        </w:rPr>
        <w:t>ИЛО:</w:t>
      </w:r>
    </w:p>
    <w:p w:rsidR="0072403F" w:rsidRPr="00E17B99" w:rsidRDefault="0072403F" w:rsidP="0072403F">
      <w:pPr>
        <w:ind w:firstLine="567"/>
        <w:jc w:val="both"/>
        <w:rPr>
          <w:b/>
        </w:rPr>
      </w:pPr>
    </w:p>
    <w:p w:rsidR="004107D1" w:rsidRPr="00E17B99" w:rsidRDefault="0072403F" w:rsidP="004107D1">
      <w:pPr>
        <w:ind w:firstLine="567"/>
        <w:jc w:val="both"/>
        <w:rPr>
          <w:bCs/>
          <w:kern w:val="32"/>
        </w:rPr>
      </w:pPr>
      <w:r>
        <w:t xml:space="preserve">В связи с необходимостью стыковки </w:t>
      </w:r>
      <w:r w:rsidR="004107D1">
        <w:t>утверждаемых нормативов с тарифами</w:t>
      </w:r>
      <w:r w:rsidR="00AC6C81">
        <w:t xml:space="preserve"> по срокам их действия</w:t>
      </w:r>
      <w:r w:rsidR="004107D1">
        <w:t xml:space="preserve"> и соответствующего согласования администрации г. Прокопьевска принято решение перенести вопросы на следующее заседание Правления </w:t>
      </w:r>
      <w:r w:rsidR="004107D1" w:rsidRPr="00E17B99">
        <w:t>региональной энергетической комиссии Кемеровской области</w:t>
      </w:r>
      <w:r w:rsidR="004107D1">
        <w:t>.</w:t>
      </w:r>
    </w:p>
    <w:p w:rsidR="0072403F" w:rsidRPr="00E17B99" w:rsidRDefault="0072403F" w:rsidP="0072403F">
      <w:pPr>
        <w:ind w:firstLine="567"/>
        <w:jc w:val="both"/>
      </w:pPr>
    </w:p>
    <w:p w:rsidR="0072403F" w:rsidRPr="00E17B99" w:rsidRDefault="0072403F" w:rsidP="0072403F">
      <w:pPr>
        <w:ind w:firstLine="567"/>
        <w:jc w:val="both"/>
        <w:rPr>
          <w:b/>
        </w:rPr>
      </w:pPr>
      <w:r w:rsidRPr="00E17B99">
        <w:rPr>
          <w:b/>
        </w:rPr>
        <w:t>Голосовали «ЗА» – единогласно.</w:t>
      </w:r>
    </w:p>
    <w:p w:rsidR="0072403F" w:rsidRDefault="0072403F" w:rsidP="0072403F">
      <w:pPr>
        <w:ind w:firstLine="567"/>
        <w:jc w:val="both"/>
        <w:rPr>
          <w:b/>
        </w:rPr>
      </w:pPr>
    </w:p>
    <w:p w:rsidR="004107D1" w:rsidRDefault="004107D1" w:rsidP="004107D1">
      <w:pPr>
        <w:ind w:firstLine="567"/>
        <w:jc w:val="both"/>
        <w:rPr>
          <w:b/>
        </w:rPr>
      </w:pPr>
      <w:r w:rsidRPr="004107D1">
        <w:rPr>
          <w:b/>
        </w:rPr>
        <w:t>8. Об установлении платы за подключение к системе теплоснабжения</w:t>
      </w:r>
      <w:r w:rsidRPr="004107D1">
        <w:rPr>
          <w:b/>
        </w:rPr>
        <w:br/>
        <w:t xml:space="preserve">АО «Кузбассэнерго» в расчете на единицу мощности подключаемой тепловой нагрузки, в случае если подключаемая тепловая нагрузка объектов заявителей </w:t>
      </w:r>
      <w:r w:rsidRPr="004107D1">
        <w:rPr>
          <w:b/>
        </w:rPr>
        <w:br/>
        <w:t>более 0,1 Гкал/ч и не превышает 1,5 Гкал/ч</w:t>
      </w:r>
      <w:bookmarkEnd w:id="0"/>
    </w:p>
    <w:p w:rsidR="004107D1" w:rsidRDefault="004107D1" w:rsidP="004107D1">
      <w:pPr>
        <w:ind w:firstLine="567"/>
        <w:jc w:val="both"/>
      </w:pPr>
    </w:p>
    <w:p w:rsidR="004107D1" w:rsidRPr="004107D1" w:rsidRDefault="004107D1" w:rsidP="004107D1">
      <w:pPr>
        <w:ind w:firstLine="567"/>
        <w:jc w:val="both"/>
        <w:rPr>
          <w:b/>
        </w:rPr>
      </w:pPr>
      <w:r w:rsidRPr="004107D1">
        <w:t xml:space="preserve">Докладчик </w:t>
      </w:r>
      <w:r>
        <w:rPr>
          <w:b/>
        </w:rPr>
        <w:t xml:space="preserve">Незнанов П.Г. </w:t>
      </w:r>
      <w:r w:rsidRPr="004107D1">
        <w:t>согласно экспертному заключению</w:t>
      </w:r>
      <w:r>
        <w:t xml:space="preserve"> (приложение № 1 к настоящему протоколу) предлагает </w:t>
      </w:r>
      <w:r w:rsidRPr="004107D1">
        <w:t xml:space="preserve">установить с 01.01.2019 плату за подключение к системе теплоснабжения АО «Кузбассэнерго», ИНН 4200000333,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согласно приложению </w:t>
      </w:r>
      <w:r>
        <w:t xml:space="preserve">№ 2 </w:t>
      </w:r>
      <w:r w:rsidRPr="004107D1">
        <w:t xml:space="preserve">к настоящему </w:t>
      </w:r>
      <w:r>
        <w:t>протоколу</w:t>
      </w:r>
      <w:r w:rsidRPr="004107D1">
        <w:t xml:space="preserve">. </w:t>
      </w:r>
    </w:p>
    <w:p w:rsidR="004107D1" w:rsidRPr="004107D1" w:rsidRDefault="004107D1" w:rsidP="004107D1">
      <w:pPr>
        <w:ind w:firstLine="567"/>
        <w:jc w:val="both"/>
      </w:pPr>
    </w:p>
    <w:p w:rsidR="004107D1" w:rsidRPr="00E17B99" w:rsidRDefault="004107D1" w:rsidP="004107D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07D1" w:rsidRPr="00E17B99" w:rsidRDefault="004107D1" w:rsidP="004107D1">
      <w:pPr>
        <w:ind w:firstLine="567"/>
        <w:jc w:val="both"/>
        <w:rPr>
          <w:b/>
        </w:rPr>
      </w:pPr>
    </w:p>
    <w:p w:rsidR="004107D1" w:rsidRDefault="004107D1" w:rsidP="004107D1">
      <w:pPr>
        <w:ind w:firstLine="567"/>
        <w:jc w:val="both"/>
        <w:rPr>
          <w:b/>
        </w:rPr>
      </w:pPr>
      <w:r>
        <w:rPr>
          <w:b/>
        </w:rPr>
        <w:t>ПОСТАНОВ</w:t>
      </w:r>
      <w:r w:rsidRPr="00E17B99">
        <w:rPr>
          <w:b/>
        </w:rPr>
        <w:t>ИЛО:</w:t>
      </w:r>
    </w:p>
    <w:p w:rsidR="004107D1" w:rsidRDefault="004107D1" w:rsidP="004107D1">
      <w:pPr>
        <w:ind w:firstLine="567"/>
        <w:jc w:val="both"/>
        <w:rPr>
          <w:b/>
        </w:rPr>
      </w:pPr>
    </w:p>
    <w:p w:rsidR="004107D1" w:rsidRPr="004107D1" w:rsidRDefault="004107D1" w:rsidP="004107D1">
      <w:pPr>
        <w:ind w:firstLine="567"/>
        <w:jc w:val="both"/>
      </w:pPr>
      <w:r w:rsidRPr="004107D1">
        <w:t>Согласиться с предложением докладчика.</w:t>
      </w:r>
    </w:p>
    <w:p w:rsidR="004107D1" w:rsidRPr="00E17B99" w:rsidRDefault="004107D1" w:rsidP="004107D1">
      <w:pPr>
        <w:ind w:firstLine="567"/>
        <w:jc w:val="both"/>
        <w:rPr>
          <w:b/>
        </w:rPr>
      </w:pPr>
    </w:p>
    <w:p w:rsidR="004107D1" w:rsidRPr="00E17B99" w:rsidRDefault="004107D1" w:rsidP="004107D1">
      <w:pPr>
        <w:ind w:firstLine="567"/>
        <w:jc w:val="both"/>
        <w:rPr>
          <w:b/>
        </w:rPr>
      </w:pPr>
      <w:r w:rsidRPr="00E17B99">
        <w:rPr>
          <w:b/>
        </w:rPr>
        <w:t>Голосовали «ЗА» – единогласно.</w:t>
      </w:r>
    </w:p>
    <w:p w:rsidR="004107D1" w:rsidRDefault="004107D1" w:rsidP="004107D1">
      <w:pPr>
        <w:ind w:firstLine="567"/>
        <w:jc w:val="both"/>
        <w:rPr>
          <w:b/>
        </w:rPr>
      </w:pPr>
    </w:p>
    <w:p w:rsidR="004107D1" w:rsidRPr="004107D1" w:rsidRDefault="004107D1" w:rsidP="00014F33">
      <w:pPr>
        <w:ind w:firstLine="567"/>
        <w:jc w:val="both"/>
        <w:rPr>
          <w:b/>
        </w:rPr>
      </w:pPr>
      <w:r w:rsidRPr="004107D1">
        <w:rPr>
          <w:b/>
        </w:rPr>
        <w:t>9. Об установлении платы за подключение к системе теплоснабжения</w:t>
      </w:r>
      <w:r w:rsidRPr="004107D1">
        <w:rPr>
          <w:b/>
        </w:rPr>
        <w:br/>
        <w:t>АО «Кузбассэнерго»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w:t>
      </w:r>
    </w:p>
    <w:p w:rsidR="004107D1" w:rsidRDefault="004107D1" w:rsidP="00014F33">
      <w:pPr>
        <w:ind w:firstLine="567"/>
        <w:jc w:val="both"/>
        <w:rPr>
          <w:b/>
        </w:rPr>
      </w:pPr>
    </w:p>
    <w:p w:rsidR="00A163A4" w:rsidRPr="00A163A4" w:rsidRDefault="004107D1" w:rsidP="00A163A4">
      <w:pPr>
        <w:ind w:firstLine="851"/>
        <w:jc w:val="both"/>
      </w:pPr>
      <w:r w:rsidRPr="004107D1">
        <w:t xml:space="preserve">Докладчик </w:t>
      </w:r>
      <w:r>
        <w:rPr>
          <w:b/>
        </w:rPr>
        <w:t xml:space="preserve">Незнанов П.Г. </w:t>
      </w:r>
      <w:r w:rsidRPr="004107D1">
        <w:t>согласно экспертному заключению</w:t>
      </w:r>
      <w:r>
        <w:t xml:space="preserve"> (приложение № 3 к настоящему протоколу) предлагает </w:t>
      </w:r>
      <w:r w:rsidR="00A163A4" w:rsidRPr="00A163A4">
        <w:t xml:space="preserve">установить с 01.01.2019 плату за подключение к системе теплоснабжения АО «Кузбассэнерго», ИНН 4200000333,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 согласно приложению </w:t>
      </w:r>
      <w:r w:rsidR="00A163A4">
        <w:t xml:space="preserve">№ 4 </w:t>
      </w:r>
      <w:r w:rsidR="00A163A4" w:rsidRPr="00A163A4">
        <w:t xml:space="preserve">к настоящему </w:t>
      </w:r>
      <w:r w:rsidR="00A163A4">
        <w:t>протоколу</w:t>
      </w:r>
      <w:r w:rsidR="00A163A4" w:rsidRPr="00A163A4">
        <w:t xml:space="preserve">. </w:t>
      </w:r>
    </w:p>
    <w:p w:rsidR="004107D1" w:rsidRDefault="004107D1" w:rsidP="00014F33">
      <w:pPr>
        <w:ind w:firstLine="567"/>
        <w:jc w:val="both"/>
      </w:pPr>
    </w:p>
    <w:p w:rsidR="004107D1" w:rsidRPr="00E17B99" w:rsidRDefault="004107D1" w:rsidP="004107D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07D1" w:rsidRPr="00E17B99" w:rsidRDefault="004107D1" w:rsidP="004107D1">
      <w:pPr>
        <w:ind w:firstLine="567"/>
        <w:jc w:val="both"/>
        <w:rPr>
          <w:b/>
        </w:rPr>
      </w:pPr>
    </w:p>
    <w:p w:rsidR="004107D1" w:rsidRDefault="004107D1" w:rsidP="004107D1">
      <w:pPr>
        <w:ind w:firstLine="567"/>
        <w:jc w:val="both"/>
        <w:rPr>
          <w:b/>
        </w:rPr>
      </w:pPr>
      <w:r>
        <w:rPr>
          <w:b/>
        </w:rPr>
        <w:t>ПОСТАНОВ</w:t>
      </w:r>
      <w:r w:rsidRPr="00E17B99">
        <w:rPr>
          <w:b/>
        </w:rPr>
        <w:t>ИЛО:</w:t>
      </w:r>
    </w:p>
    <w:p w:rsidR="004107D1" w:rsidRDefault="004107D1" w:rsidP="004107D1">
      <w:pPr>
        <w:ind w:firstLine="567"/>
        <w:jc w:val="both"/>
        <w:rPr>
          <w:b/>
        </w:rPr>
      </w:pPr>
    </w:p>
    <w:p w:rsidR="004107D1" w:rsidRPr="004107D1" w:rsidRDefault="004107D1" w:rsidP="004107D1">
      <w:pPr>
        <w:ind w:firstLine="567"/>
        <w:jc w:val="both"/>
      </w:pPr>
      <w:r w:rsidRPr="004107D1">
        <w:t>Согласиться с предложением докладчика.</w:t>
      </w:r>
    </w:p>
    <w:p w:rsidR="004107D1" w:rsidRPr="00E17B99" w:rsidRDefault="004107D1" w:rsidP="004107D1">
      <w:pPr>
        <w:ind w:firstLine="567"/>
        <w:jc w:val="both"/>
        <w:rPr>
          <w:b/>
        </w:rPr>
      </w:pPr>
    </w:p>
    <w:p w:rsidR="004107D1" w:rsidRDefault="004107D1" w:rsidP="004107D1">
      <w:pPr>
        <w:ind w:firstLine="567"/>
        <w:jc w:val="both"/>
        <w:rPr>
          <w:b/>
        </w:rPr>
      </w:pPr>
      <w:r w:rsidRPr="00E17B99">
        <w:rPr>
          <w:b/>
        </w:rPr>
        <w:t>Голосовали «ЗА» – единогласно.</w:t>
      </w:r>
    </w:p>
    <w:p w:rsidR="00661C89" w:rsidRPr="00E17B99" w:rsidRDefault="00661C89" w:rsidP="004107D1">
      <w:pPr>
        <w:ind w:firstLine="567"/>
        <w:jc w:val="both"/>
        <w:rPr>
          <w:b/>
        </w:rPr>
      </w:pPr>
      <w:bookmarkStart w:id="1" w:name="_GoBack"/>
      <w:bookmarkEnd w:id="1"/>
    </w:p>
    <w:p w:rsidR="00A163A4" w:rsidRPr="00A163A4" w:rsidRDefault="00A163A4" w:rsidP="00A163A4">
      <w:pPr>
        <w:ind w:firstLine="567"/>
        <w:jc w:val="both"/>
        <w:rPr>
          <w:b/>
        </w:rPr>
      </w:pPr>
      <w:r>
        <w:rPr>
          <w:b/>
        </w:rPr>
        <w:t xml:space="preserve">10. </w:t>
      </w:r>
      <w:r w:rsidRPr="00A163A4">
        <w:rPr>
          <w:b/>
        </w:rPr>
        <w:t>О внесении изменений в постановление региональной энергетической комиссии Кемеровской области от 02.08.2018 № 167 «Об установлении платы за подключение к системе теплоснабжения АО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w:t>
      </w:r>
    </w:p>
    <w:p w:rsidR="004107D1" w:rsidRDefault="004107D1" w:rsidP="00014F33">
      <w:pPr>
        <w:ind w:firstLine="567"/>
        <w:jc w:val="both"/>
        <w:rPr>
          <w:b/>
        </w:rPr>
      </w:pPr>
    </w:p>
    <w:p w:rsidR="00A163A4" w:rsidRPr="00A163A4" w:rsidRDefault="00A163A4" w:rsidP="00A163A4">
      <w:pPr>
        <w:ind w:firstLine="851"/>
        <w:jc w:val="both"/>
      </w:pPr>
      <w:r w:rsidRPr="004107D1">
        <w:t xml:space="preserve">Докладчик </w:t>
      </w:r>
      <w:r w:rsidR="00661C89">
        <w:rPr>
          <w:b/>
        </w:rPr>
        <w:t>Бушуева О</w:t>
      </w:r>
      <w:r>
        <w:rPr>
          <w:b/>
        </w:rPr>
        <w:t>.</w:t>
      </w:r>
      <w:r w:rsidR="00661C89">
        <w:rPr>
          <w:b/>
        </w:rPr>
        <w:t>В.</w:t>
      </w:r>
      <w:r>
        <w:rPr>
          <w:b/>
        </w:rPr>
        <w:t xml:space="preserve"> </w:t>
      </w:r>
      <w:r w:rsidRPr="00A163A4">
        <w:t>пояснил</w:t>
      </w:r>
      <w:r w:rsidR="00661C89">
        <w:t>а</w:t>
      </w:r>
      <w:r w:rsidRPr="00A163A4">
        <w:t>:</w:t>
      </w:r>
    </w:p>
    <w:p w:rsidR="00A163A4" w:rsidRDefault="00A163A4" w:rsidP="00A163A4">
      <w:pPr>
        <w:ind w:firstLine="851"/>
        <w:jc w:val="both"/>
        <w:rPr>
          <w:bCs/>
          <w:color w:val="000000"/>
          <w:kern w:val="32"/>
          <w:sz w:val="28"/>
          <w:szCs w:val="28"/>
        </w:rPr>
      </w:pPr>
    </w:p>
    <w:p w:rsidR="00A163A4" w:rsidRPr="00A163A4" w:rsidRDefault="00A163A4" w:rsidP="00A163A4">
      <w:pPr>
        <w:ind w:firstLine="851"/>
        <w:jc w:val="both"/>
        <w:rPr>
          <w:bCs/>
          <w:color w:val="000000"/>
          <w:kern w:val="32"/>
        </w:rPr>
      </w:pPr>
      <w:r w:rsidRPr="00A163A4">
        <w:rPr>
          <w:bCs/>
          <w:color w:val="000000"/>
          <w:kern w:val="32"/>
        </w:rPr>
        <w:t>В связи с приведением к нормам действующего законодательства и исключения ссылки на не действующий нормативный акт  в постановлении региональной энергетической комиссии Кемеровской области от 02.08.2018 № 167 «Об установлении платы за подключение к системе теплоснабжения АО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необходимо внести следующие изменения:</w:t>
      </w:r>
    </w:p>
    <w:p w:rsidR="00A163A4" w:rsidRPr="00A163A4" w:rsidRDefault="00A163A4" w:rsidP="00A163A4">
      <w:pPr>
        <w:pStyle w:val="af3"/>
        <w:numPr>
          <w:ilvl w:val="0"/>
          <w:numId w:val="21"/>
        </w:numPr>
        <w:autoSpaceDE w:val="0"/>
        <w:autoSpaceDN w:val="0"/>
        <w:adjustRightInd w:val="0"/>
        <w:ind w:left="0" w:firstLine="851"/>
        <w:jc w:val="both"/>
        <w:rPr>
          <w:color w:val="000000"/>
        </w:rPr>
      </w:pPr>
      <w:r w:rsidRPr="00A163A4">
        <w:rPr>
          <w:color w:val="000000"/>
        </w:rPr>
        <w:t>Внести в преамбулу постановления региональной энергетической комиссии Кемеровской области от 02.08.2018 № 167 «Об установлении платы за подключение к системе теплоснабжения АО «Тепловые сети Новокузнецка»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следующие изменения:</w:t>
      </w:r>
    </w:p>
    <w:p w:rsidR="00A163A4" w:rsidRPr="00A163A4" w:rsidRDefault="00A163A4" w:rsidP="00A163A4">
      <w:pPr>
        <w:pStyle w:val="af3"/>
        <w:numPr>
          <w:ilvl w:val="1"/>
          <w:numId w:val="21"/>
        </w:numPr>
        <w:autoSpaceDE w:val="0"/>
        <w:autoSpaceDN w:val="0"/>
        <w:adjustRightInd w:val="0"/>
        <w:ind w:left="0" w:firstLine="851"/>
        <w:jc w:val="both"/>
        <w:rPr>
          <w:color w:val="000000"/>
        </w:rPr>
      </w:pPr>
      <w:r w:rsidRPr="00A163A4">
        <w:rPr>
          <w:color w:val="000000"/>
        </w:rPr>
        <w:t xml:space="preserve">После слов «постановлениями Правительства Российской Федерации» слова «от 16.04.2012 </w:t>
      </w:r>
      <w:hyperlink r:id="rId8" w:history="1">
        <w:r w:rsidRPr="00A163A4">
          <w:rPr>
            <w:color w:val="000000"/>
          </w:rPr>
          <w:t>№ 307</w:t>
        </w:r>
      </w:hyperlink>
      <w:r w:rsidRPr="00A163A4">
        <w:rPr>
          <w:color w:val="000000"/>
        </w:rPr>
        <w:t xml:space="preserve"> «О порядке подключения к системам теплоснабжения и о внесении изменений в некоторые акты Правительства Российской Федерации»,» исключить.</w:t>
      </w:r>
    </w:p>
    <w:p w:rsidR="00A163A4" w:rsidRPr="00A163A4" w:rsidRDefault="00A163A4" w:rsidP="00A163A4">
      <w:pPr>
        <w:pStyle w:val="af3"/>
        <w:numPr>
          <w:ilvl w:val="1"/>
          <w:numId w:val="21"/>
        </w:numPr>
        <w:autoSpaceDE w:val="0"/>
        <w:autoSpaceDN w:val="0"/>
        <w:adjustRightInd w:val="0"/>
        <w:ind w:left="0" w:firstLine="851"/>
        <w:jc w:val="both"/>
        <w:rPr>
          <w:color w:val="000000"/>
        </w:rPr>
      </w:pPr>
      <w:r w:rsidRPr="00A163A4">
        <w:rPr>
          <w:color w:val="000000"/>
        </w:rPr>
        <w:t xml:space="preserve">После слов «регулирования тарифов в сфере теплоснабжения» дополнить словами «,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 силу некоторых актов Правительства Российской Федерации,». </w:t>
      </w:r>
    </w:p>
    <w:p w:rsidR="00A163A4" w:rsidRDefault="00A163A4" w:rsidP="00014F33">
      <w:pPr>
        <w:ind w:firstLine="567"/>
        <w:jc w:val="both"/>
        <w:rPr>
          <w:b/>
        </w:rPr>
      </w:pPr>
    </w:p>
    <w:p w:rsidR="00A163A4" w:rsidRPr="00E17B99" w:rsidRDefault="00A163A4" w:rsidP="00A163A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163A4" w:rsidRPr="00E17B99" w:rsidRDefault="00A163A4" w:rsidP="00A163A4">
      <w:pPr>
        <w:ind w:firstLine="567"/>
        <w:jc w:val="both"/>
        <w:rPr>
          <w:b/>
        </w:rPr>
      </w:pPr>
    </w:p>
    <w:p w:rsidR="00A163A4" w:rsidRDefault="00A163A4" w:rsidP="00A163A4">
      <w:pPr>
        <w:ind w:firstLine="567"/>
        <w:jc w:val="both"/>
        <w:rPr>
          <w:b/>
        </w:rPr>
      </w:pPr>
      <w:r>
        <w:rPr>
          <w:b/>
        </w:rPr>
        <w:t>ПОСТАНОВ</w:t>
      </w:r>
      <w:r w:rsidRPr="00E17B99">
        <w:rPr>
          <w:b/>
        </w:rPr>
        <w:t>ИЛО:</w:t>
      </w:r>
    </w:p>
    <w:p w:rsidR="00A163A4" w:rsidRDefault="00A163A4" w:rsidP="00A163A4">
      <w:pPr>
        <w:ind w:firstLine="567"/>
        <w:jc w:val="both"/>
        <w:rPr>
          <w:b/>
        </w:rPr>
      </w:pPr>
    </w:p>
    <w:p w:rsidR="00A163A4" w:rsidRPr="004107D1" w:rsidRDefault="00A163A4" w:rsidP="00A163A4">
      <w:pPr>
        <w:ind w:firstLine="567"/>
        <w:jc w:val="both"/>
      </w:pPr>
      <w:r w:rsidRPr="004107D1">
        <w:t>Согласиться с предложением докладчика.</w:t>
      </w:r>
    </w:p>
    <w:p w:rsidR="00A163A4" w:rsidRPr="00E17B99" w:rsidRDefault="00A163A4" w:rsidP="00A163A4">
      <w:pPr>
        <w:ind w:firstLine="567"/>
        <w:jc w:val="both"/>
        <w:rPr>
          <w:b/>
        </w:rPr>
      </w:pPr>
    </w:p>
    <w:p w:rsidR="00A163A4" w:rsidRPr="00E17B99" w:rsidRDefault="00A163A4" w:rsidP="00A163A4">
      <w:pPr>
        <w:ind w:firstLine="567"/>
        <w:jc w:val="both"/>
        <w:rPr>
          <w:b/>
        </w:rPr>
      </w:pPr>
      <w:r w:rsidRPr="00E17B99">
        <w:rPr>
          <w:b/>
        </w:rPr>
        <w:t>Голосовали «ЗА» – единогласно.</w:t>
      </w:r>
    </w:p>
    <w:p w:rsidR="00A163A4" w:rsidRDefault="00A163A4"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637DCA" w:rsidRDefault="00637DCA" w:rsidP="00014F33">
      <w:pPr>
        <w:ind w:firstLine="567"/>
        <w:jc w:val="both"/>
      </w:pPr>
    </w:p>
    <w:p w:rsidR="002C66DC" w:rsidRDefault="002C66DC" w:rsidP="002C66DC">
      <w:pPr>
        <w:ind w:firstLine="567"/>
        <w:jc w:val="both"/>
      </w:pPr>
      <w:r>
        <w:t>_____________________Э.Б. Гусельщиков</w:t>
      </w:r>
    </w:p>
    <w:p w:rsidR="002C66DC" w:rsidRDefault="002C66DC" w:rsidP="00014F33">
      <w:pPr>
        <w:ind w:firstLine="567"/>
        <w:jc w:val="both"/>
      </w:pPr>
    </w:p>
    <w:p w:rsidR="001402F8" w:rsidRDefault="001402F8" w:rsidP="008A508F">
      <w:pPr>
        <w:jc w:val="both"/>
      </w:pPr>
    </w:p>
    <w:p w:rsidR="00B97EC0" w:rsidRDefault="00014F33" w:rsidP="00C53713">
      <w:pPr>
        <w:ind w:firstLine="567"/>
        <w:jc w:val="both"/>
      </w:pPr>
      <w:r>
        <w:lastRenderedPageBreak/>
        <w:t xml:space="preserve">Секретарь заседания: ____________________ </w:t>
      </w:r>
      <w:r w:rsidR="007F6F89">
        <w:t>К.С. Юхневич</w:t>
      </w:r>
    </w:p>
    <w:p w:rsidR="00B10246" w:rsidRDefault="00B10246" w:rsidP="001402F8">
      <w:pPr>
        <w:ind w:left="5103"/>
        <w:jc w:val="both"/>
        <w:sectPr w:rsidR="00B10246" w:rsidSect="000B47A5">
          <w:headerReference w:type="default" r:id="rId9"/>
          <w:pgSz w:w="11906" w:h="16838"/>
          <w:pgMar w:top="1134" w:right="850" w:bottom="851" w:left="1560" w:header="708" w:footer="708" w:gutter="0"/>
          <w:cols w:space="708"/>
          <w:titlePg/>
          <w:docGrid w:linePitch="360"/>
        </w:sectPr>
      </w:pPr>
    </w:p>
    <w:p w:rsidR="00B97EC0" w:rsidRDefault="00B97EC0" w:rsidP="001402F8">
      <w:pPr>
        <w:ind w:left="5103"/>
        <w:jc w:val="both"/>
      </w:pPr>
      <w:r>
        <w:lastRenderedPageBreak/>
        <w:t xml:space="preserve">Приложение </w:t>
      </w:r>
      <w:r w:rsidR="006E6FF5">
        <w:t xml:space="preserve">№ 1 </w:t>
      </w:r>
      <w:r>
        <w:t xml:space="preserve">к протоколу № </w:t>
      </w:r>
      <w:r w:rsidR="004107D1">
        <w:t>50</w:t>
      </w:r>
    </w:p>
    <w:p w:rsidR="00B97EC0" w:rsidRDefault="00B97EC0" w:rsidP="001402F8">
      <w:pPr>
        <w:ind w:left="5103"/>
        <w:jc w:val="both"/>
      </w:pPr>
      <w:r>
        <w:t xml:space="preserve">заседания Правления региональной </w:t>
      </w:r>
    </w:p>
    <w:p w:rsidR="00B97EC0" w:rsidRDefault="00B97EC0" w:rsidP="001402F8">
      <w:pPr>
        <w:ind w:left="5103"/>
        <w:jc w:val="both"/>
      </w:pPr>
      <w:r>
        <w:t>энергетической комиссии Кемеровской</w:t>
      </w:r>
    </w:p>
    <w:p w:rsidR="00B97EC0" w:rsidRDefault="00B97EC0" w:rsidP="001402F8">
      <w:pPr>
        <w:ind w:left="5103"/>
        <w:jc w:val="both"/>
      </w:pPr>
      <w:r>
        <w:t xml:space="preserve">области от </w:t>
      </w:r>
      <w:r w:rsidR="00B10246">
        <w:t>1</w:t>
      </w:r>
      <w:r w:rsidR="004107D1">
        <w:t>3</w:t>
      </w:r>
      <w:r>
        <w:t>.09.2018</w:t>
      </w:r>
    </w:p>
    <w:p w:rsidR="00F07103" w:rsidRDefault="00F07103" w:rsidP="00F07103">
      <w:pPr>
        <w:ind w:firstLine="567"/>
        <w:jc w:val="center"/>
        <w:rPr>
          <w:b/>
        </w:rPr>
      </w:pPr>
    </w:p>
    <w:p w:rsidR="004107D1" w:rsidRPr="00E32BB3" w:rsidRDefault="004107D1" w:rsidP="004107D1">
      <w:pPr>
        <w:jc w:val="center"/>
        <w:rPr>
          <w:b/>
          <w:color w:val="000000"/>
        </w:rPr>
      </w:pPr>
      <w:r w:rsidRPr="00E32BB3">
        <w:rPr>
          <w:b/>
          <w:color w:val="000000"/>
        </w:rPr>
        <w:t>Экспертное заключение</w:t>
      </w:r>
    </w:p>
    <w:p w:rsidR="004107D1" w:rsidRPr="00E32BB3" w:rsidRDefault="004107D1" w:rsidP="004107D1">
      <w:pPr>
        <w:jc w:val="center"/>
        <w:rPr>
          <w:b/>
          <w:color w:val="000000"/>
        </w:rPr>
      </w:pPr>
      <w:r w:rsidRPr="00E32BB3">
        <w:rPr>
          <w:b/>
          <w:color w:val="000000"/>
        </w:rPr>
        <w:t>региональной энергетической комиссии Кемеровской области</w:t>
      </w:r>
    </w:p>
    <w:p w:rsidR="004107D1" w:rsidRPr="00E32BB3" w:rsidRDefault="004107D1" w:rsidP="004107D1">
      <w:pPr>
        <w:jc w:val="center"/>
        <w:rPr>
          <w:b/>
          <w:color w:val="000000"/>
        </w:rPr>
      </w:pPr>
      <w:r w:rsidRPr="00E32BB3">
        <w:rPr>
          <w:b/>
          <w:color w:val="000000"/>
        </w:rPr>
        <w:t xml:space="preserve">по утверждению платы за подключение к системе теплоснабжения  </w:t>
      </w:r>
      <w:r>
        <w:rPr>
          <w:b/>
          <w:color w:val="000000"/>
        </w:rPr>
        <w:br/>
      </w:r>
      <w:r w:rsidRPr="00E32BB3">
        <w:rPr>
          <w:b/>
          <w:color w:val="000000"/>
        </w:rPr>
        <w:t>АО «Кузбассэнерго»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w:t>
      </w:r>
      <w:r w:rsidRPr="00E32BB3">
        <w:rPr>
          <w:color w:val="000000"/>
        </w:rPr>
        <w:t> </w:t>
      </w:r>
      <w:r w:rsidRPr="00E32BB3">
        <w:rPr>
          <w:b/>
          <w:color w:val="000000"/>
        </w:rPr>
        <w:t>Гкал/ч.</w:t>
      </w:r>
    </w:p>
    <w:p w:rsidR="004107D1" w:rsidRPr="00E32BB3" w:rsidRDefault="004107D1" w:rsidP="004107D1">
      <w:pPr>
        <w:pStyle w:val="ad"/>
        <w:spacing w:line="24" w:lineRule="atLeast"/>
        <w:ind w:left="-284" w:firstLine="284"/>
        <w:rPr>
          <w:b/>
          <w:color w:val="000000"/>
          <w:sz w:val="24"/>
          <w:szCs w:val="24"/>
        </w:rPr>
      </w:pPr>
    </w:p>
    <w:p w:rsidR="004107D1" w:rsidRPr="00E32BB3" w:rsidRDefault="004107D1" w:rsidP="004107D1">
      <w:pPr>
        <w:spacing w:line="276" w:lineRule="auto"/>
        <w:ind w:firstLine="680"/>
        <w:jc w:val="both"/>
        <w:rPr>
          <w:color w:val="000000"/>
        </w:rPr>
      </w:pPr>
      <w:r w:rsidRPr="00E32BB3">
        <w:rPr>
          <w:color w:val="000000"/>
        </w:rPr>
        <w:t>АО «Кузбассэнерго» обратилось в адрес региональной энергетической комиссии Кемеровской области (далее РЭК) с заявлением от 23.04.2018 № Исх.-3/10-35354/18-0-0 об утверждении платы за подключение объектов заявителей, подключаемая тепловая нагрузка которых более 0,1 Гкал/ч и не превышает 1,5 Гкал/ч, к тепловым сетям АО «Кузбассэнерго».</w:t>
      </w:r>
    </w:p>
    <w:p w:rsidR="004107D1" w:rsidRPr="00E32BB3" w:rsidRDefault="004107D1" w:rsidP="004107D1">
      <w:pPr>
        <w:pStyle w:val="ad"/>
        <w:spacing w:line="276" w:lineRule="auto"/>
        <w:ind w:firstLine="720"/>
        <w:rPr>
          <w:b/>
          <w:color w:val="000000"/>
          <w:sz w:val="24"/>
          <w:szCs w:val="24"/>
        </w:rPr>
      </w:pPr>
      <w:r w:rsidRPr="00E32BB3">
        <w:rPr>
          <w:color w:val="000000"/>
          <w:sz w:val="24"/>
          <w:szCs w:val="24"/>
        </w:rPr>
        <w:t>Нормативно-методической основой проведения анализа материалов, представленных АО «Кузбассэнерго» являются:</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Гражданский кодекс Российской Федерации;</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Приказ ФСТ России от 13.06.2013 № 760-э «Об утверждении методических указаний по расчету регулируемых цен (тарифов) в сфере теплоснабжения»;</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Налоговый кодекс Российской Федерации (в дальнейшем НК РФ);</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Трудовой Кодекс Российской Федерации (в дальнейшем ТК РФ);</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Федеральный закон от 27.07.2010 № 190-ФЗ «О теплоснабжении»;</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Федеральный Закон от 17.08.1995 № 147-ФЗ «О естественных монополиях»;</w:t>
      </w:r>
    </w:p>
    <w:p w:rsidR="004107D1" w:rsidRPr="00E32BB3" w:rsidRDefault="004107D1" w:rsidP="004107D1">
      <w:pPr>
        <w:numPr>
          <w:ilvl w:val="1"/>
          <w:numId w:val="17"/>
        </w:numPr>
        <w:tabs>
          <w:tab w:val="clear" w:pos="2160"/>
          <w:tab w:val="left" w:pos="993"/>
          <w:tab w:val="num" w:pos="1843"/>
        </w:tabs>
        <w:spacing w:line="276" w:lineRule="auto"/>
        <w:ind w:left="0" w:firstLine="709"/>
        <w:jc w:val="both"/>
        <w:rPr>
          <w:color w:val="000000"/>
        </w:rPr>
      </w:pPr>
      <w:r w:rsidRPr="00E32BB3">
        <w:rPr>
          <w:color w:val="000000"/>
        </w:rPr>
        <w:t>НЦС-2017. НЦС 81-02-13-2017. Укрупненные нормативы цены строительства. Сборник 13. Наружные тепловые сети</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bookmarkStart w:id="2" w:name="_Hlk488313538"/>
      <w:r w:rsidRPr="00E32BB3">
        <w:rPr>
          <w:color w:val="000000"/>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Постановление Правительства РФ от 06.07.1998 № 700 «О введении раздельного учета затрат по регулируемым видам деятельности в энергетике»;</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Постановление Правительства Российской Федерации 22.10.2012 №1075 «О ценообразовании в сфере теплоснабжения»;</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t>Приказ Министерства строительства и жилищно-коммунального хозяйства Российской Федерации от 28.08.2014 №506/</w:t>
      </w:r>
      <w:proofErr w:type="spellStart"/>
      <w:r w:rsidRPr="00E32BB3">
        <w:rPr>
          <w:color w:val="000000"/>
        </w:rPr>
        <w:t>пр</w:t>
      </w:r>
      <w:proofErr w:type="spellEnd"/>
      <w:r w:rsidRPr="00E32BB3">
        <w:rPr>
          <w:color w:val="000000"/>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4107D1" w:rsidRPr="00E32BB3" w:rsidRDefault="004107D1" w:rsidP="004107D1">
      <w:pPr>
        <w:numPr>
          <w:ilvl w:val="1"/>
          <w:numId w:val="17"/>
        </w:numPr>
        <w:tabs>
          <w:tab w:val="clear" w:pos="2160"/>
          <w:tab w:val="num" w:pos="0"/>
          <w:tab w:val="left" w:pos="993"/>
        </w:tabs>
        <w:spacing w:line="276" w:lineRule="auto"/>
        <w:ind w:left="0" w:firstLine="709"/>
        <w:jc w:val="both"/>
        <w:rPr>
          <w:color w:val="000000"/>
        </w:rPr>
      </w:pPr>
      <w:r w:rsidRPr="00E32BB3">
        <w:rPr>
          <w:color w:val="000000"/>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2"/>
    <w:p w:rsidR="004107D1" w:rsidRPr="00E32BB3" w:rsidRDefault="004107D1" w:rsidP="004107D1">
      <w:pPr>
        <w:spacing w:line="276" w:lineRule="auto"/>
        <w:jc w:val="center"/>
        <w:rPr>
          <w:b/>
          <w:color w:val="000000"/>
        </w:rPr>
      </w:pPr>
    </w:p>
    <w:p w:rsidR="004107D1" w:rsidRPr="00E32BB3" w:rsidRDefault="004107D1" w:rsidP="004107D1">
      <w:pPr>
        <w:spacing w:line="276" w:lineRule="auto"/>
        <w:jc w:val="center"/>
        <w:rPr>
          <w:b/>
          <w:color w:val="000000"/>
        </w:rPr>
      </w:pPr>
      <w:r w:rsidRPr="00E32BB3">
        <w:rPr>
          <w:b/>
          <w:color w:val="000000"/>
        </w:rPr>
        <w:t>Перечень представленных материалов</w:t>
      </w:r>
    </w:p>
    <w:p w:rsidR="004107D1" w:rsidRPr="00E32BB3" w:rsidRDefault="004107D1" w:rsidP="004107D1">
      <w:pPr>
        <w:spacing w:line="276" w:lineRule="auto"/>
        <w:ind w:firstLine="709"/>
        <w:jc w:val="both"/>
        <w:rPr>
          <w:color w:val="000000"/>
        </w:rPr>
      </w:pPr>
    </w:p>
    <w:p w:rsidR="004107D1" w:rsidRPr="00E32BB3" w:rsidRDefault="004107D1" w:rsidP="004107D1">
      <w:pPr>
        <w:spacing w:line="276" w:lineRule="auto"/>
        <w:ind w:firstLine="709"/>
        <w:jc w:val="both"/>
        <w:rPr>
          <w:color w:val="000000"/>
        </w:rPr>
      </w:pPr>
      <w:r w:rsidRPr="00E32BB3">
        <w:rPr>
          <w:color w:val="000000"/>
        </w:rPr>
        <w:t>Предприятием представлено заявление на установление платы за подключение объектов заявителей, подключаемая тепловая нагрузка которых более 0,1 Гкал/ч и не превышает 1,5 Гкал/ч к тепловым сетям АО «Кузбассэнерго» от 23.04.2018 № Исх.-3/10-35354/18-0-0, которое содержит:</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Приложение 7.1 Расчет расходов на проведение мероприятий по подключению объектов заявителей;</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 xml:space="preserve">Приложение 7.4 Расчет платы за подключение объектов заявителей, подключаемая тепловая нагрузка которых более 0,1 Гкал/ч и не превышает </w:t>
      </w:r>
      <w:r w:rsidRPr="00E32BB3">
        <w:rPr>
          <w:color w:val="000000"/>
        </w:rPr>
        <w:br/>
        <w:t>1,5 Гкал/ч Расчет расходов на проведение мероприятий по подключению объектов заявителей;</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Расчет налога на прибыль;</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Расчет расходов на обслуживание заемных средств;</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Ведомости объемов работ;</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Сметные расчеты;</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Обоснование необходимости реализации мероприятий;</w:t>
      </w:r>
    </w:p>
    <w:p w:rsidR="004107D1" w:rsidRPr="00E32BB3" w:rsidRDefault="004107D1" w:rsidP="004107D1">
      <w:pPr>
        <w:tabs>
          <w:tab w:val="left" w:pos="1134"/>
        </w:tabs>
        <w:spacing w:line="276" w:lineRule="auto"/>
        <w:ind w:firstLine="709"/>
        <w:jc w:val="both"/>
        <w:rPr>
          <w:color w:val="000000"/>
        </w:rPr>
      </w:pPr>
      <w:r w:rsidRPr="00E32BB3">
        <w:rPr>
          <w:color w:val="000000"/>
        </w:rPr>
        <w:t>В дополнение к заявлению от 23.04.2018 №исх-3/10-354-18-0-0 предприятием предоставлены письмо от 26.07.2018 №3/10-63694/18-0-0 которое содержит скорректированные документы, в том числе:</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Приложение 7.1 Расчет расходов на проведение мероприятий по подключению объектов заявителей;</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Приложение 7.2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 xml:space="preserve">Приложение 7.4 Расчет платы за подключение объектов заявителей, подключаемая тепловая нагрузка которых более 0,1 Гкал/ч и не превышает </w:t>
      </w:r>
      <w:r w:rsidRPr="00E32BB3">
        <w:rPr>
          <w:color w:val="000000"/>
        </w:rPr>
        <w:br/>
        <w:t>1,5 Гкал/ч Расчет расходов на проведение мероприятий по подключению объектов заявителей;</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Заявка ООО «СДС-Строй» от 05.03.2018 №19-16/558;</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Технические условия №3-7/11-25635/18 от 26.03.2018;</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Сметные расчеты;</w:t>
      </w:r>
    </w:p>
    <w:p w:rsidR="004107D1" w:rsidRPr="00E32BB3" w:rsidRDefault="004107D1" w:rsidP="004107D1">
      <w:pPr>
        <w:numPr>
          <w:ilvl w:val="0"/>
          <w:numId w:val="18"/>
        </w:numPr>
        <w:tabs>
          <w:tab w:val="left" w:pos="1134"/>
        </w:tabs>
        <w:spacing w:line="276" w:lineRule="auto"/>
        <w:ind w:left="0" w:firstLine="709"/>
        <w:jc w:val="both"/>
        <w:rPr>
          <w:color w:val="000000"/>
        </w:rPr>
      </w:pPr>
      <w:r w:rsidRPr="00E32BB3">
        <w:rPr>
          <w:color w:val="000000"/>
        </w:rPr>
        <w:t>Обоснование необходимости строительства тепловых сетей для подключения объекта капитального строительства ООО «СДС-Строй».</w:t>
      </w:r>
    </w:p>
    <w:p w:rsidR="004107D1" w:rsidRDefault="004107D1" w:rsidP="004107D1">
      <w:pPr>
        <w:spacing w:line="26" w:lineRule="atLeast"/>
        <w:jc w:val="center"/>
        <w:rPr>
          <w:b/>
          <w:color w:val="000000"/>
        </w:rPr>
        <w:sectPr w:rsidR="004107D1" w:rsidSect="004107D1">
          <w:headerReference w:type="even" r:id="rId10"/>
          <w:headerReference w:type="default" r:id="rId11"/>
          <w:pgSz w:w="11906" w:h="16838"/>
          <w:pgMar w:top="1134" w:right="850" w:bottom="851" w:left="1560" w:header="708" w:footer="708" w:gutter="0"/>
          <w:cols w:space="708"/>
          <w:titlePg/>
          <w:docGrid w:linePitch="360"/>
        </w:sectPr>
      </w:pPr>
    </w:p>
    <w:p w:rsidR="004107D1" w:rsidRPr="00E32BB3" w:rsidRDefault="004107D1" w:rsidP="004107D1">
      <w:pPr>
        <w:tabs>
          <w:tab w:val="left" w:pos="2835"/>
          <w:tab w:val="left" w:pos="3119"/>
        </w:tabs>
        <w:spacing w:line="26" w:lineRule="atLeast"/>
        <w:jc w:val="center"/>
        <w:rPr>
          <w:b/>
          <w:color w:val="000000"/>
        </w:rPr>
      </w:pPr>
      <w:r w:rsidRPr="00E32BB3">
        <w:rPr>
          <w:b/>
          <w:color w:val="000000"/>
        </w:rPr>
        <w:lastRenderedPageBreak/>
        <w:t xml:space="preserve">Физический объём работ по подключению </w:t>
      </w:r>
    </w:p>
    <w:p w:rsidR="004107D1" w:rsidRPr="00E32BB3" w:rsidRDefault="004107D1" w:rsidP="004107D1">
      <w:pPr>
        <w:tabs>
          <w:tab w:val="left" w:pos="2835"/>
          <w:tab w:val="left" w:pos="3119"/>
        </w:tabs>
        <w:spacing w:line="26" w:lineRule="atLeast"/>
        <w:jc w:val="center"/>
        <w:rPr>
          <w:color w:val="000000"/>
        </w:rPr>
      </w:pPr>
    </w:p>
    <w:p w:rsidR="004107D1" w:rsidRPr="00E32BB3" w:rsidRDefault="004107D1" w:rsidP="004107D1">
      <w:pPr>
        <w:spacing w:line="276" w:lineRule="auto"/>
        <w:ind w:firstLine="680"/>
        <w:jc w:val="both"/>
        <w:rPr>
          <w:bCs/>
          <w:color w:val="000000"/>
        </w:rPr>
      </w:pPr>
      <w:r w:rsidRPr="00E32BB3">
        <w:rPr>
          <w:bCs/>
          <w:color w:val="000000"/>
        </w:rPr>
        <w:t xml:space="preserve">В соответствии с представленными </w:t>
      </w:r>
      <w:r w:rsidRPr="00E32BB3">
        <w:rPr>
          <w:color w:val="000000"/>
        </w:rPr>
        <w:t>АО «Кузбассэнерго»</w:t>
      </w:r>
      <w:r w:rsidRPr="00E32BB3">
        <w:rPr>
          <w:bCs/>
          <w:color w:val="000000"/>
        </w:rPr>
        <w:t xml:space="preserve"> материалами, в целях дальнейшего гарантированного теплоснабжения без ущерба для существующих потребителей теплоэнергии, запитанных от АО «Кузбассэнерго» для подключения объектов заявителей необходимо выполнить строительство подводящей тепловой сети 2Ду80 мм от точки подключения на сетях жилого дома по адресу ул. Гагарина 52 до жилого дома по адресу </w:t>
      </w:r>
      <w:r w:rsidRPr="00E32BB3">
        <w:rPr>
          <w:bCs/>
          <w:color w:val="000000"/>
        </w:rPr>
        <w:br/>
      </w:r>
      <w:proofErr w:type="spellStart"/>
      <w:r w:rsidRPr="00E32BB3">
        <w:rPr>
          <w:bCs/>
          <w:color w:val="000000"/>
        </w:rPr>
        <w:t>мкр</w:t>
      </w:r>
      <w:proofErr w:type="spellEnd"/>
      <w:r w:rsidRPr="00E32BB3">
        <w:rPr>
          <w:bCs/>
          <w:color w:val="000000"/>
        </w:rPr>
        <w:t>. №12/1 на пересечении ул. Сибирская и ул. Луговая, протяженностью 75 м.</w:t>
      </w:r>
    </w:p>
    <w:p w:rsidR="004107D1" w:rsidRPr="00E32BB3" w:rsidRDefault="004107D1" w:rsidP="004107D1">
      <w:pPr>
        <w:widowControl w:val="0"/>
        <w:autoSpaceDE w:val="0"/>
        <w:autoSpaceDN w:val="0"/>
        <w:adjustRightInd w:val="0"/>
        <w:spacing w:line="276" w:lineRule="auto"/>
        <w:ind w:firstLine="680"/>
        <w:jc w:val="both"/>
        <w:outlineLvl w:val="0"/>
        <w:rPr>
          <w:color w:val="000000"/>
        </w:rPr>
      </w:pPr>
      <w:r w:rsidRPr="00E32BB3">
        <w:rPr>
          <w:color w:val="000000"/>
        </w:rPr>
        <w:t>В качестве обосновывающего материала, представлены план строящейся тепловой сети с привязкой к карте местности, пояснительная записка.</w:t>
      </w:r>
    </w:p>
    <w:p w:rsidR="004107D1" w:rsidRPr="00E32BB3" w:rsidRDefault="004107D1" w:rsidP="004107D1">
      <w:pPr>
        <w:autoSpaceDE w:val="0"/>
        <w:autoSpaceDN w:val="0"/>
        <w:adjustRightInd w:val="0"/>
        <w:spacing w:line="276" w:lineRule="auto"/>
        <w:ind w:firstLine="540"/>
        <w:jc w:val="both"/>
        <w:rPr>
          <w:color w:val="000000"/>
        </w:rPr>
      </w:pPr>
      <w:r w:rsidRPr="00E32BB3">
        <w:rPr>
          <w:bCs/>
          <w:color w:val="000000"/>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rsidR="004107D1" w:rsidRPr="00E32BB3" w:rsidRDefault="004107D1" w:rsidP="004107D1">
      <w:pPr>
        <w:autoSpaceDE w:val="0"/>
        <w:autoSpaceDN w:val="0"/>
        <w:adjustRightInd w:val="0"/>
        <w:spacing w:line="276" w:lineRule="auto"/>
        <w:ind w:firstLine="540"/>
        <w:jc w:val="both"/>
        <w:rPr>
          <w:bCs/>
          <w:color w:val="000000"/>
        </w:rPr>
      </w:pPr>
    </w:p>
    <w:p w:rsidR="004107D1" w:rsidRPr="00E32BB3" w:rsidRDefault="004107D1" w:rsidP="004107D1">
      <w:pPr>
        <w:spacing w:line="26" w:lineRule="atLeast"/>
        <w:jc w:val="center"/>
        <w:rPr>
          <w:b/>
          <w:color w:val="000000"/>
        </w:rPr>
      </w:pPr>
      <w:r w:rsidRPr="00E32BB3">
        <w:rPr>
          <w:b/>
          <w:color w:val="000000"/>
        </w:rPr>
        <w:t>Анализ величины максимальной мощности</w:t>
      </w:r>
    </w:p>
    <w:p w:rsidR="004107D1" w:rsidRPr="00E32BB3" w:rsidRDefault="004107D1" w:rsidP="004107D1">
      <w:pPr>
        <w:spacing w:line="26" w:lineRule="atLeast"/>
        <w:jc w:val="center"/>
        <w:rPr>
          <w:b/>
          <w:color w:val="000000"/>
        </w:rPr>
      </w:pPr>
      <w:r w:rsidRPr="00E32BB3">
        <w:rPr>
          <w:b/>
          <w:color w:val="000000"/>
        </w:rPr>
        <w:t xml:space="preserve">для утверждения платы за подключение </w:t>
      </w:r>
    </w:p>
    <w:p w:rsidR="004107D1" w:rsidRPr="00E32BB3" w:rsidRDefault="004107D1" w:rsidP="004107D1">
      <w:pPr>
        <w:spacing w:line="26" w:lineRule="atLeast"/>
        <w:jc w:val="center"/>
        <w:rPr>
          <w:color w:val="000000"/>
        </w:rPr>
      </w:pPr>
    </w:p>
    <w:p w:rsidR="004107D1" w:rsidRPr="00E32BB3" w:rsidRDefault="004107D1" w:rsidP="004107D1">
      <w:pPr>
        <w:spacing w:line="276" w:lineRule="auto"/>
        <w:ind w:firstLine="680"/>
        <w:jc w:val="both"/>
        <w:rPr>
          <w:color w:val="000000"/>
        </w:rPr>
      </w:pPr>
      <w:r w:rsidRPr="00E32BB3">
        <w:rPr>
          <w:color w:val="000000"/>
        </w:rPr>
        <w:t xml:space="preserve">В соответствии с представленными документами планируется присоединить объект максимальной мощностью 0,68 Гкал/час. </w:t>
      </w:r>
    </w:p>
    <w:p w:rsidR="004107D1" w:rsidRPr="00E32BB3" w:rsidRDefault="004107D1" w:rsidP="004107D1">
      <w:pPr>
        <w:spacing w:line="276" w:lineRule="auto"/>
        <w:ind w:firstLine="680"/>
        <w:jc w:val="both"/>
        <w:rPr>
          <w:color w:val="000000"/>
        </w:rPr>
      </w:pPr>
      <w:r w:rsidRPr="00E32BB3">
        <w:rPr>
          <w:color w:val="000000"/>
        </w:rPr>
        <w:t>Необходимость подключения подтверждается заявкой ООО «СДС-</w:t>
      </w:r>
      <w:proofErr w:type="spellStart"/>
      <w:r w:rsidRPr="00E32BB3">
        <w:rPr>
          <w:color w:val="000000"/>
        </w:rPr>
        <w:t>Энерго</w:t>
      </w:r>
      <w:proofErr w:type="spellEnd"/>
      <w:r w:rsidRPr="00E32BB3">
        <w:rPr>
          <w:color w:val="000000"/>
        </w:rPr>
        <w:t>» и техническими условиями на подключение.</w:t>
      </w:r>
    </w:p>
    <w:p w:rsidR="004107D1" w:rsidRPr="00E32BB3" w:rsidRDefault="004107D1" w:rsidP="004107D1">
      <w:pPr>
        <w:spacing w:line="276" w:lineRule="auto"/>
        <w:ind w:firstLine="680"/>
        <w:jc w:val="both"/>
        <w:rPr>
          <w:color w:val="000000"/>
        </w:rPr>
      </w:pPr>
      <w:r w:rsidRPr="00E32BB3">
        <w:rPr>
          <w:color w:val="000000"/>
        </w:rPr>
        <w:t xml:space="preserve">На основе представленных в РЭК материалов, подтверждающих объём заявленной мощности, предлагается согласиться с предлагаемой предприятием величиной максимальной тепловой мощности заявителей </w:t>
      </w:r>
      <w:r w:rsidRPr="00E32BB3">
        <w:rPr>
          <w:color w:val="000000"/>
        </w:rPr>
        <w:br/>
        <w:t>0,68 Гкал/час.</w:t>
      </w:r>
    </w:p>
    <w:p w:rsidR="004107D1" w:rsidRPr="00E32BB3" w:rsidRDefault="004107D1" w:rsidP="004107D1">
      <w:pPr>
        <w:spacing w:line="276" w:lineRule="auto"/>
        <w:ind w:firstLine="680"/>
        <w:jc w:val="both"/>
        <w:rPr>
          <w:b/>
          <w:color w:val="000000"/>
        </w:rPr>
      </w:pPr>
    </w:p>
    <w:p w:rsidR="004107D1" w:rsidRPr="00E32BB3" w:rsidRDefault="004107D1" w:rsidP="004107D1">
      <w:pPr>
        <w:tabs>
          <w:tab w:val="left" w:pos="2835"/>
          <w:tab w:val="left" w:pos="3119"/>
        </w:tabs>
        <w:spacing w:line="26" w:lineRule="atLeast"/>
        <w:jc w:val="center"/>
        <w:rPr>
          <w:b/>
          <w:color w:val="000000"/>
        </w:rPr>
      </w:pPr>
      <w:r w:rsidRPr="00E32BB3">
        <w:rPr>
          <w:b/>
          <w:color w:val="000000"/>
        </w:rPr>
        <w:t xml:space="preserve">Объём капитальных вложений необходимый для подключения </w:t>
      </w:r>
    </w:p>
    <w:p w:rsidR="004107D1" w:rsidRPr="00E32BB3" w:rsidRDefault="004107D1" w:rsidP="004107D1">
      <w:pPr>
        <w:spacing w:line="26" w:lineRule="atLeast"/>
        <w:ind w:firstLine="720"/>
        <w:jc w:val="both"/>
        <w:rPr>
          <w:bCs/>
          <w:color w:val="000000"/>
        </w:rPr>
      </w:pPr>
    </w:p>
    <w:p w:rsidR="004107D1" w:rsidRPr="00E32BB3" w:rsidRDefault="004107D1" w:rsidP="004107D1">
      <w:pPr>
        <w:spacing w:line="276" w:lineRule="auto"/>
        <w:ind w:firstLine="680"/>
        <w:jc w:val="both"/>
        <w:rPr>
          <w:bCs/>
          <w:color w:val="000000"/>
        </w:rPr>
      </w:pPr>
      <w:r w:rsidRPr="00E32BB3">
        <w:rPr>
          <w:bCs/>
          <w:color w:val="000000"/>
        </w:rPr>
        <w:t xml:space="preserve">Суммарный объем капвложений по предложению предприятия составляет </w:t>
      </w:r>
      <w:r w:rsidRPr="00E32BB3">
        <w:rPr>
          <w:color w:val="000000"/>
        </w:rPr>
        <w:t xml:space="preserve">3 273,06 </w:t>
      </w:r>
      <w:r w:rsidRPr="00E32BB3">
        <w:rPr>
          <w:bCs/>
          <w:color w:val="000000"/>
        </w:rPr>
        <w:t>тыс. руб. (без НДС). В качестве обосновывающих материалов представлены сметные расчеты строительства.</w:t>
      </w:r>
    </w:p>
    <w:p w:rsidR="004107D1" w:rsidRPr="00E32BB3" w:rsidRDefault="004107D1" w:rsidP="004107D1">
      <w:pPr>
        <w:spacing w:line="276" w:lineRule="auto"/>
        <w:ind w:firstLine="680"/>
        <w:jc w:val="both"/>
        <w:rPr>
          <w:color w:val="000000"/>
        </w:rPr>
      </w:pPr>
      <w:bookmarkStart w:id="3" w:name="_Hlk511205981"/>
      <w:r w:rsidRPr="00E32BB3">
        <w:rPr>
          <w:color w:val="000000"/>
        </w:rPr>
        <w:t>Согласно п. 173 Методических указаний по расчету регулируемых цен (тарифов) в сфере теплоснабжения, утвержденных приказом ФСТ России 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включаемые в состав платы за подключение, не должны превышать укрупненные сметные нормативы для объектов непроизводственной сферы и инженерной инфраструктуры.</w:t>
      </w:r>
    </w:p>
    <w:p w:rsidR="004107D1" w:rsidRPr="00E32BB3" w:rsidRDefault="004107D1" w:rsidP="004107D1">
      <w:pPr>
        <w:tabs>
          <w:tab w:val="left" w:pos="993"/>
        </w:tabs>
        <w:spacing w:line="276" w:lineRule="auto"/>
        <w:ind w:firstLine="709"/>
        <w:jc w:val="both"/>
        <w:rPr>
          <w:bCs/>
          <w:color w:val="000000"/>
        </w:rPr>
      </w:pPr>
      <w:r w:rsidRPr="00E32BB3">
        <w:rPr>
          <w:bCs/>
          <w:color w:val="000000"/>
        </w:rPr>
        <w:t xml:space="preserve">Проверка стоимости строительства тепловой сети, согласно </w:t>
      </w:r>
      <w:r w:rsidRPr="00E32BB3">
        <w:rPr>
          <w:bCs/>
          <w:color w:val="000000"/>
        </w:rPr>
        <w:br/>
      </w:r>
      <w:r w:rsidRPr="00E32BB3">
        <w:rPr>
          <w:color w:val="000000"/>
        </w:rPr>
        <w:t>«НЦС-2017.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bookmarkEnd w:id="3"/>
    <w:p w:rsidR="004107D1" w:rsidRPr="00E32BB3" w:rsidRDefault="004107D1" w:rsidP="004107D1">
      <w:pPr>
        <w:spacing w:line="276" w:lineRule="auto"/>
        <w:ind w:firstLine="680"/>
        <w:jc w:val="both"/>
        <w:rPr>
          <w:bCs/>
          <w:color w:val="000000"/>
        </w:rPr>
      </w:pPr>
      <w:r w:rsidRPr="00E32BB3">
        <w:rPr>
          <w:bCs/>
          <w:color w:val="000000"/>
        </w:rPr>
        <w:t xml:space="preserve">Экспертная группа, рассмотрев представленные обосновывающие материалы, учитывая их объем и качество, считает объем капвложений необоснованным в полном объеме, и предлагает принять к расчету платы затраты на финансирование капитальных вложений в размере </w:t>
      </w:r>
      <w:r w:rsidRPr="00E32BB3">
        <w:rPr>
          <w:color w:val="000000"/>
        </w:rPr>
        <w:t xml:space="preserve">3 213,06 </w:t>
      </w:r>
      <w:r w:rsidRPr="00E32BB3">
        <w:rPr>
          <w:bCs/>
          <w:color w:val="000000"/>
        </w:rPr>
        <w:t>тыс. руб. (без НДС).</w:t>
      </w:r>
    </w:p>
    <w:p w:rsidR="004107D1" w:rsidRPr="00E32BB3" w:rsidRDefault="004107D1" w:rsidP="004107D1">
      <w:pPr>
        <w:spacing w:line="30" w:lineRule="atLeast"/>
        <w:ind w:firstLine="720"/>
        <w:jc w:val="right"/>
        <w:rPr>
          <w:bCs/>
          <w:color w:val="000000"/>
        </w:rPr>
      </w:pPr>
      <w:r w:rsidRPr="00E32BB3">
        <w:rPr>
          <w:bCs/>
          <w:color w:val="000000"/>
        </w:rPr>
        <w:lastRenderedPageBreak/>
        <w:t>Таблица 1.</w:t>
      </w:r>
    </w:p>
    <w:p w:rsidR="004107D1" w:rsidRPr="00E32BB3" w:rsidRDefault="004107D1" w:rsidP="004107D1">
      <w:pPr>
        <w:tabs>
          <w:tab w:val="left" w:pos="993"/>
        </w:tabs>
        <w:spacing w:line="30" w:lineRule="atLeast"/>
        <w:ind w:left="709"/>
        <w:jc w:val="center"/>
        <w:rPr>
          <w:color w:val="000000"/>
        </w:rPr>
      </w:pPr>
      <w:r w:rsidRPr="00E32BB3">
        <w:rPr>
          <w:color w:val="000000"/>
        </w:rPr>
        <w:t>Предложение по величине капитальных вложений</w:t>
      </w:r>
    </w:p>
    <w:p w:rsidR="004107D1" w:rsidRPr="00E32BB3" w:rsidRDefault="004107D1" w:rsidP="004107D1">
      <w:pPr>
        <w:tabs>
          <w:tab w:val="left" w:pos="993"/>
        </w:tabs>
        <w:spacing w:line="30" w:lineRule="atLeast"/>
        <w:ind w:left="709"/>
        <w:jc w:val="center"/>
        <w:rPr>
          <w:color w:val="000000"/>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4107D1" w:rsidRPr="00E32BB3" w:rsidTr="004107D1">
        <w:trPr>
          <w:trHeight w:val="259"/>
          <w:jc w:val="center"/>
        </w:trPr>
        <w:tc>
          <w:tcPr>
            <w:tcW w:w="3055" w:type="dxa"/>
            <w:shd w:val="clear" w:color="auto" w:fill="auto"/>
            <w:vAlign w:val="center"/>
          </w:tcPr>
          <w:p w:rsidR="004107D1" w:rsidRPr="00E32BB3" w:rsidRDefault="004107D1" w:rsidP="004107D1">
            <w:pPr>
              <w:spacing w:line="30" w:lineRule="atLeast"/>
              <w:jc w:val="center"/>
              <w:rPr>
                <w:color w:val="000000"/>
              </w:rPr>
            </w:pPr>
            <w:r w:rsidRPr="00E32BB3">
              <w:rPr>
                <w:color w:val="000000"/>
              </w:rPr>
              <w:t>Предложение предприятия, тыс. руб.</w:t>
            </w:r>
          </w:p>
        </w:tc>
        <w:tc>
          <w:tcPr>
            <w:tcW w:w="3273" w:type="dxa"/>
            <w:shd w:val="clear" w:color="auto" w:fill="auto"/>
            <w:vAlign w:val="center"/>
          </w:tcPr>
          <w:p w:rsidR="004107D1" w:rsidRPr="00E32BB3" w:rsidRDefault="004107D1" w:rsidP="004107D1">
            <w:pPr>
              <w:spacing w:line="30" w:lineRule="atLeast"/>
              <w:jc w:val="center"/>
              <w:rPr>
                <w:color w:val="000000"/>
              </w:rPr>
            </w:pPr>
            <w:r w:rsidRPr="00E32BB3">
              <w:rPr>
                <w:color w:val="000000"/>
              </w:rPr>
              <w:t>Предложение экспертной группы, тыс. руб.</w:t>
            </w:r>
          </w:p>
        </w:tc>
        <w:tc>
          <w:tcPr>
            <w:tcW w:w="3211" w:type="dxa"/>
            <w:shd w:val="clear" w:color="auto" w:fill="auto"/>
            <w:vAlign w:val="center"/>
          </w:tcPr>
          <w:p w:rsidR="004107D1" w:rsidRPr="00E32BB3" w:rsidRDefault="004107D1" w:rsidP="004107D1">
            <w:pPr>
              <w:spacing w:line="30" w:lineRule="atLeast"/>
              <w:jc w:val="center"/>
              <w:rPr>
                <w:color w:val="000000"/>
              </w:rPr>
            </w:pPr>
            <w:r w:rsidRPr="00E32BB3">
              <w:rPr>
                <w:color w:val="000000"/>
              </w:rPr>
              <w:t>Корректировка в сторону снижения, тыс. руб.</w:t>
            </w:r>
          </w:p>
        </w:tc>
      </w:tr>
      <w:tr w:rsidR="004107D1" w:rsidRPr="00E32BB3" w:rsidTr="004107D1">
        <w:trPr>
          <w:trHeight w:val="259"/>
          <w:jc w:val="center"/>
        </w:trPr>
        <w:tc>
          <w:tcPr>
            <w:tcW w:w="3055" w:type="dxa"/>
            <w:shd w:val="clear" w:color="auto" w:fill="auto"/>
            <w:vAlign w:val="bottom"/>
          </w:tcPr>
          <w:p w:rsidR="004107D1" w:rsidRPr="00E32BB3" w:rsidRDefault="004107D1" w:rsidP="004107D1">
            <w:pPr>
              <w:spacing w:line="30" w:lineRule="atLeast"/>
              <w:jc w:val="center"/>
              <w:rPr>
                <w:color w:val="000000"/>
              </w:rPr>
            </w:pPr>
            <w:r w:rsidRPr="00E32BB3">
              <w:rPr>
                <w:color w:val="000000"/>
              </w:rPr>
              <w:t>3 273,06</w:t>
            </w:r>
          </w:p>
        </w:tc>
        <w:tc>
          <w:tcPr>
            <w:tcW w:w="3273" w:type="dxa"/>
            <w:shd w:val="clear" w:color="auto" w:fill="auto"/>
            <w:vAlign w:val="bottom"/>
          </w:tcPr>
          <w:p w:rsidR="004107D1" w:rsidRPr="00E32BB3" w:rsidRDefault="004107D1" w:rsidP="004107D1">
            <w:pPr>
              <w:spacing w:line="30" w:lineRule="atLeast"/>
              <w:jc w:val="center"/>
              <w:rPr>
                <w:color w:val="000000"/>
              </w:rPr>
            </w:pPr>
            <w:r w:rsidRPr="00E32BB3">
              <w:rPr>
                <w:color w:val="000000"/>
              </w:rPr>
              <w:t>3 213,06</w:t>
            </w:r>
          </w:p>
        </w:tc>
        <w:tc>
          <w:tcPr>
            <w:tcW w:w="3211" w:type="dxa"/>
            <w:shd w:val="clear" w:color="auto" w:fill="auto"/>
            <w:vAlign w:val="bottom"/>
          </w:tcPr>
          <w:p w:rsidR="004107D1" w:rsidRPr="00E32BB3" w:rsidRDefault="004107D1" w:rsidP="004107D1">
            <w:pPr>
              <w:jc w:val="center"/>
              <w:rPr>
                <w:color w:val="000000"/>
              </w:rPr>
            </w:pPr>
            <w:r w:rsidRPr="00E32BB3">
              <w:rPr>
                <w:color w:val="000000"/>
              </w:rPr>
              <w:t>-60,00</w:t>
            </w:r>
          </w:p>
        </w:tc>
      </w:tr>
    </w:tbl>
    <w:p w:rsidR="004107D1" w:rsidRPr="00E32BB3" w:rsidRDefault="004107D1" w:rsidP="004107D1">
      <w:pPr>
        <w:autoSpaceDE w:val="0"/>
        <w:autoSpaceDN w:val="0"/>
        <w:adjustRightInd w:val="0"/>
        <w:spacing w:line="30" w:lineRule="atLeast"/>
        <w:ind w:firstLine="539"/>
        <w:jc w:val="both"/>
        <w:outlineLvl w:val="1"/>
        <w:rPr>
          <w:color w:val="000000"/>
        </w:rPr>
      </w:pPr>
    </w:p>
    <w:p w:rsidR="004107D1" w:rsidRPr="00E32BB3" w:rsidRDefault="004107D1" w:rsidP="004107D1">
      <w:pPr>
        <w:autoSpaceDE w:val="0"/>
        <w:autoSpaceDN w:val="0"/>
        <w:adjustRightInd w:val="0"/>
        <w:spacing w:line="276" w:lineRule="auto"/>
        <w:ind w:firstLine="709"/>
        <w:jc w:val="both"/>
        <w:outlineLvl w:val="1"/>
        <w:rPr>
          <w:color w:val="000000"/>
        </w:rPr>
      </w:pPr>
      <w:r w:rsidRPr="00E32BB3">
        <w:rPr>
          <w:color w:val="000000"/>
        </w:rPr>
        <w:t xml:space="preserve">Корректировка капитальных вложений в сторону уменьшения </w:t>
      </w:r>
      <w:r w:rsidRPr="00E32BB3">
        <w:rPr>
          <w:color w:val="000000"/>
        </w:rPr>
        <w:br/>
        <w:t>на 60,00 тыс. руб. обусловлена исключением государственной (негосударственной) экспертизы из работ, в связи с тем, что её необходимость и стоимость не подтверждены обосновывающими документами.</w:t>
      </w:r>
    </w:p>
    <w:p w:rsidR="004107D1" w:rsidRPr="00E32BB3" w:rsidRDefault="004107D1" w:rsidP="004107D1">
      <w:pPr>
        <w:autoSpaceDE w:val="0"/>
        <w:autoSpaceDN w:val="0"/>
        <w:adjustRightInd w:val="0"/>
        <w:spacing w:line="276" w:lineRule="auto"/>
        <w:ind w:firstLine="539"/>
        <w:jc w:val="both"/>
        <w:outlineLvl w:val="1"/>
        <w:rPr>
          <w:color w:val="000000"/>
        </w:rPr>
      </w:pPr>
    </w:p>
    <w:p w:rsidR="004107D1" w:rsidRPr="00E32BB3" w:rsidRDefault="004107D1" w:rsidP="004107D1">
      <w:pPr>
        <w:tabs>
          <w:tab w:val="left" w:pos="0"/>
          <w:tab w:val="left" w:pos="284"/>
        </w:tabs>
        <w:spacing w:line="276" w:lineRule="auto"/>
        <w:jc w:val="center"/>
        <w:rPr>
          <w:b/>
          <w:color w:val="000000"/>
        </w:rPr>
      </w:pPr>
      <w:r w:rsidRPr="00E32BB3">
        <w:rPr>
          <w:b/>
          <w:color w:val="000000"/>
        </w:rPr>
        <w:t>Расходы на выполнение теплоснабжающей организацией мероприятий, осуществляемых при подключении к системе теплоснабжения</w:t>
      </w:r>
    </w:p>
    <w:p w:rsidR="004107D1" w:rsidRPr="00E32BB3" w:rsidRDefault="004107D1" w:rsidP="004107D1">
      <w:pPr>
        <w:tabs>
          <w:tab w:val="left" w:pos="993"/>
        </w:tabs>
        <w:spacing w:line="276" w:lineRule="auto"/>
        <w:ind w:firstLine="680"/>
        <w:jc w:val="both"/>
        <w:rPr>
          <w:color w:val="000000"/>
        </w:rPr>
      </w:pPr>
    </w:p>
    <w:p w:rsidR="004107D1" w:rsidRPr="00E32BB3" w:rsidRDefault="004107D1" w:rsidP="004107D1">
      <w:pPr>
        <w:tabs>
          <w:tab w:val="left" w:pos="993"/>
        </w:tabs>
        <w:spacing w:line="276" w:lineRule="auto"/>
        <w:ind w:firstLine="680"/>
        <w:jc w:val="both"/>
        <w:rPr>
          <w:color w:val="000000"/>
        </w:rPr>
      </w:pPr>
      <w:r w:rsidRPr="00E32BB3">
        <w:rPr>
          <w:color w:val="000000"/>
        </w:rPr>
        <w:t>АО «Кузбассэнерго» предлагает в расчёт платы за подключение к системе теплоснабжения следующие расходы:</w:t>
      </w:r>
    </w:p>
    <w:p w:rsidR="004107D1" w:rsidRPr="00E32BB3" w:rsidRDefault="004107D1" w:rsidP="004107D1">
      <w:pPr>
        <w:numPr>
          <w:ilvl w:val="0"/>
          <w:numId w:val="19"/>
        </w:numPr>
        <w:tabs>
          <w:tab w:val="left" w:pos="851"/>
        </w:tabs>
        <w:spacing w:line="276" w:lineRule="auto"/>
        <w:ind w:left="0" w:firstLine="709"/>
        <w:jc w:val="both"/>
        <w:rPr>
          <w:b/>
          <w:color w:val="000000"/>
        </w:rPr>
      </w:pPr>
      <w:r w:rsidRPr="00E32BB3">
        <w:rPr>
          <w:color w:val="000000"/>
        </w:rPr>
        <w:t xml:space="preserve">Расходы на </w:t>
      </w:r>
      <w:r w:rsidRPr="00E32BB3">
        <w:rPr>
          <w:bCs/>
          <w:color w:val="000000"/>
        </w:rPr>
        <w:t xml:space="preserve">строительство подводящей тепловой сети 2Ду80 мм от точки подключения на сетях жилого дома по адресу ул. Гагарина 52 до жилого дома по адресу </w:t>
      </w:r>
      <w:proofErr w:type="spellStart"/>
      <w:r w:rsidRPr="00E32BB3">
        <w:rPr>
          <w:bCs/>
          <w:color w:val="000000"/>
        </w:rPr>
        <w:t>мкр</w:t>
      </w:r>
      <w:proofErr w:type="spellEnd"/>
      <w:r w:rsidRPr="00E32BB3">
        <w:rPr>
          <w:bCs/>
          <w:color w:val="000000"/>
        </w:rPr>
        <w:t>. №12/1 на пересечении ул. Сибирская и ул. Луговая, протяженностью 75 м.</w:t>
      </w:r>
    </w:p>
    <w:p w:rsidR="004107D1" w:rsidRPr="00E32BB3" w:rsidRDefault="004107D1" w:rsidP="004107D1">
      <w:pPr>
        <w:tabs>
          <w:tab w:val="left" w:pos="0"/>
          <w:tab w:val="left" w:pos="284"/>
          <w:tab w:val="left" w:pos="1512"/>
        </w:tabs>
        <w:spacing w:line="276" w:lineRule="auto"/>
        <w:jc w:val="center"/>
        <w:rPr>
          <w:b/>
          <w:color w:val="000000"/>
        </w:rPr>
      </w:pPr>
      <w:r w:rsidRPr="00E32BB3">
        <w:rPr>
          <w:b/>
          <w:color w:val="000000"/>
        </w:rPr>
        <w:t>(П1) Расходы на выполнение теплоснабжающей организацией мероприятий по подключению объектов заявителей</w:t>
      </w:r>
    </w:p>
    <w:p w:rsidR="004107D1" w:rsidRPr="00E32BB3" w:rsidRDefault="004107D1" w:rsidP="004107D1">
      <w:pPr>
        <w:tabs>
          <w:tab w:val="left" w:pos="0"/>
          <w:tab w:val="left" w:pos="284"/>
          <w:tab w:val="left" w:pos="1512"/>
        </w:tabs>
        <w:ind w:firstLine="709"/>
        <w:jc w:val="center"/>
        <w:rPr>
          <w:b/>
          <w:color w:val="000000"/>
        </w:rPr>
      </w:pPr>
    </w:p>
    <w:p w:rsidR="004107D1" w:rsidRPr="00E32BB3" w:rsidRDefault="004107D1" w:rsidP="004107D1">
      <w:pPr>
        <w:autoSpaceDE w:val="0"/>
        <w:autoSpaceDN w:val="0"/>
        <w:adjustRightInd w:val="0"/>
        <w:spacing w:line="276" w:lineRule="auto"/>
        <w:ind w:firstLine="709"/>
        <w:jc w:val="both"/>
        <w:rPr>
          <w:color w:val="000000"/>
        </w:rPr>
      </w:pPr>
      <w:r w:rsidRPr="00E32BB3">
        <w:rPr>
          <w:color w:val="000000"/>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2" w:history="1">
        <w:r w:rsidRPr="00E32BB3">
          <w:rPr>
            <w:color w:val="000000"/>
          </w:rPr>
          <w:t>приложением 7.1</w:t>
        </w:r>
      </w:hyperlink>
      <w:r w:rsidRPr="00E32BB3">
        <w:rPr>
          <w:color w:val="000000"/>
        </w:rPr>
        <w:t xml:space="preserve"> к настоящих Методическим указаниям по формуле:</w:t>
      </w:r>
    </w:p>
    <w:p w:rsidR="004107D1" w:rsidRPr="00E32BB3" w:rsidRDefault="00661C89" w:rsidP="004107D1">
      <w:pPr>
        <w:autoSpaceDE w:val="0"/>
        <w:autoSpaceDN w:val="0"/>
        <w:adjustRightInd w:val="0"/>
        <w:spacing w:line="276" w:lineRule="auto"/>
        <w:jc w:val="center"/>
        <w:rPr>
          <w:bCs/>
        </w:rPr>
      </w:pPr>
      <m:oMath>
        <m:sSub>
          <m:sSubPr>
            <m:ctrlPr>
              <w:rPr>
                <w:rFonts w:ascii="Cambria Math" w:hAnsi="Cambria Math"/>
                <w:bCs/>
                <w:i/>
              </w:rPr>
            </m:ctrlPr>
          </m:sSubPr>
          <m:e>
            <m:r>
              <w:rPr>
                <w:rFonts w:ascii="Cambria Math" w:hAnsi="Cambria Math"/>
              </w:rPr>
              <m:t>П</m:t>
            </m:r>
          </m:e>
          <m:sub>
            <m:r>
              <w:rPr>
                <w:rFonts w:ascii="Cambria Math" w:hAnsi="Cambria Math"/>
              </w:rPr>
              <m:t>1</m:t>
            </m:r>
          </m:sub>
        </m:sSub>
        <m:r>
          <w:rPr>
            <w:rFonts w:ascii="Cambria Math" w:hAnsi="Cambria Math"/>
          </w:rPr>
          <m:t>=</m:t>
        </m:r>
        <m:f>
          <m:fPr>
            <m:ctrlPr>
              <w:rPr>
                <w:rFonts w:ascii="Cambria Math" w:hAnsi="Cambria Math"/>
                <w:bCs/>
                <w:i/>
              </w:rPr>
            </m:ctrlPr>
          </m:fPr>
          <m:num>
            <m:sSubSup>
              <m:sSubSupPr>
                <m:ctrlPr>
                  <w:rPr>
                    <w:rFonts w:ascii="Cambria Math" w:hAnsi="Cambria Math"/>
                    <w:bCs/>
                    <w:i/>
                  </w:rPr>
                </m:ctrlPr>
              </m:sSubSupPr>
              <m:e>
                <m:r>
                  <w:rPr>
                    <w:rFonts w:ascii="Cambria Math" w:hAnsi="Cambria Math"/>
                  </w:rPr>
                  <m:t>Расх</m:t>
                </m:r>
              </m:e>
              <m:sub>
                <m:r>
                  <w:rPr>
                    <w:rFonts w:ascii="Cambria Math" w:hAnsi="Cambria Math"/>
                  </w:rPr>
                  <m:t>1</m:t>
                </m:r>
              </m:sub>
              <m:sup>
                <m:r>
                  <w:rPr>
                    <w:rFonts w:ascii="Cambria Math" w:hAnsi="Cambria Math"/>
                  </w:rPr>
                  <m:t>подключ</m:t>
                </m:r>
              </m:sup>
            </m:sSubSup>
          </m:num>
          <m:den>
            <m:sSup>
              <m:sSupPr>
                <m:ctrlPr>
                  <w:rPr>
                    <w:rFonts w:ascii="Cambria Math" w:hAnsi="Cambria Math"/>
                    <w:bCs/>
                    <w:i/>
                  </w:rPr>
                </m:ctrlPr>
              </m:sSupPr>
              <m:e>
                <m:r>
                  <w:rPr>
                    <w:rFonts w:ascii="Cambria Math" w:hAnsi="Cambria Math"/>
                  </w:rPr>
                  <m:t>Р</m:t>
                </m:r>
              </m:e>
              <m:sup>
                <m:r>
                  <w:rPr>
                    <w:rFonts w:ascii="Cambria Math" w:hAnsi="Cambria Math"/>
                  </w:rPr>
                  <m:t>подключ</m:t>
                </m:r>
              </m:sup>
            </m:sSup>
          </m:den>
        </m:f>
      </m:oMath>
      <w:r w:rsidR="004107D1" w:rsidRPr="00E32BB3">
        <w:rPr>
          <w:b/>
          <w:bCs/>
        </w:rPr>
        <w:t xml:space="preserve"> </w:t>
      </w:r>
      <w:r w:rsidR="004107D1" w:rsidRPr="00E32BB3">
        <w:rPr>
          <w:bCs/>
        </w:rPr>
        <w:t>(тыс. руб./Гкал/ч),</w:t>
      </w:r>
    </w:p>
    <w:p w:rsidR="004107D1" w:rsidRPr="00E32BB3" w:rsidRDefault="004107D1" w:rsidP="004107D1">
      <w:pPr>
        <w:autoSpaceDE w:val="0"/>
        <w:autoSpaceDN w:val="0"/>
        <w:adjustRightInd w:val="0"/>
        <w:spacing w:line="276" w:lineRule="auto"/>
        <w:ind w:firstLine="709"/>
        <w:jc w:val="both"/>
        <w:rPr>
          <w:bCs/>
        </w:rPr>
      </w:pPr>
      <w:r w:rsidRPr="00E32BB3">
        <w:rPr>
          <w:bCs/>
        </w:rPr>
        <w:t>где:</w:t>
      </w:r>
    </w:p>
    <w:p w:rsidR="004107D1" w:rsidRPr="00E32BB3" w:rsidRDefault="00661C89" w:rsidP="004107D1">
      <w:pPr>
        <w:autoSpaceDE w:val="0"/>
        <w:autoSpaceDN w:val="0"/>
        <w:adjustRightInd w:val="0"/>
        <w:spacing w:line="276" w:lineRule="auto"/>
        <w:ind w:firstLine="709"/>
        <w:jc w:val="both"/>
        <w:rPr>
          <w:bCs/>
        </w:rPr>
      </w:pPr>
      <m:oMath>
        <m:sSubSup>
          <m:sSubSupPr>
            <m:ctrlPr>
              <w:rPr>
                <w:rFonts w:ascii="Cambria Math" w:hAnsi="Cambria Math"/>
                <w:bCs/>
              </w:rPr>
            </m:ctrlPr>
          </m:sSubSupPr>
          <m:e>
            <m:r>
              <w:rPr>
                <w:rFonts w:ascii="Cambria Math" w:hAnsi="Cambria Math"/>
              </w:rPr>
              <m:t>Расх</m:t>
            </m:r>
          </m:e>
          <m:sub>
            <m:r>
              <w:rPr>
                <w:rFonts w:ascii="Cambria Math" w:hAnsi="Cambria Math"/>
              </w:rPr>
              <m:t>1</m:t>
            </m:r>
          </m:sub>
          <m:sup>
            <m:r>
              <w:rPr>
                <w:rFonts w:ascii="Cambria Math" w:hAnsi="Cambria Math"/>
              </w:rPr>
              <m:t>подключ</m:t>
            </m:r>
          </m:sup>
        </m:sSubSup>
      </m:oMath>
      <w:r w:rsidR="004107D1" w:rsidRPr="00E32BB3">
        <w:rPr>
          <w:bCs/>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rsidR="004107D1" w:rsidRPr="00E32BB3" w:rsidRDefault="00661C89" w:rsidP="004107D1">
      <w:pPr>
        <w:autoSpaceDE w:val="0"/>
        <w:autoSpaceDN w:val="0"/>
        <w:adjustRightInd w:val="0"/>
        <w:spacing w:line="276" w:lineRule="auto"/>
        <w:ind w:firstLine="709"/>
        <w:jc w:val="both"/>
        <w:rPr>
          <w:bCs/>
        </w:rPr>
      </w:pPr>
      <m:oMath>
        <m:sSup>
          <m:sSupPr>
            <m:ctrlPr>
              <w:rPr>
                <w:rFonts w:ascii="Cambria Math" w:hAnsi="Cambria Math"/>
                <w:bCs/>
              </w:rPr>
            </m:ctrlPr>
          </m:sSupPr>
          <m:e>
            <m:r>
              <w:rPr>
                <w:rFonts w:ascii="Cambria Math" w:hAnsi="Cambria Math"/>
              </w:rPr>
              <m:t>Р</m:t>
            </m:r>
          </m:e>
          <m:sup>
            <m:r>
              <w:rPr>
                <w:rFonts w:ascii="Cambria Math" w:hAnsi="Cambria Math"/>
              </w:rPr>
              <m:t>подключ</m:t>
            </m:r>
          </m:sup>
        </m:sSup>
        <m:r>
          <w:rPr>
            <w:rFonts w:ascii="Cambria Math" w:hAnsi="Cambria Math"/>
          </w:rPr>
          <m:t xml:space="preserve"> </m:t>
        </m:r>
      </m:oMath>
      <w:r w:rsidR="004107D1" w:rsidRPr="00E32BB3">
        <w:rPr>
          <w:bCs/>
        </w:rPr>
        <w:t>- плановая на очередной расчетный период регулирования суммарная подключаемая тепловая нагрузка объектов заявителей, Гкал/ч.</w:t>
      </w:r>
    </w:p>
    <w:p w:rsidR="004107D1" w:rsidRPr="00E32BB3" w:rsidRDefault="004107D1" w:rsidP="004107D1">
      <w:pPr>
        <w:tabs>
          <w:tab w:val="left" w:pos="1512"/>
        </w:tabs>
        <w:spacing w:line="276" w:lineRule="auto"/>
        <w:ind w:firstLine="709"/>
        <w:jc w:val="both"/>
        <w:rPr>
          <w:color w:val="000000"/>
        </w:rPr>
      </w:pPr>
    </w:p>
    <w:p w:rsidR="004107D1" w:rsidRPr="00E32BB3" w:rsidRDefault="004107D1" w:rsidP="004107D1">
      <w:pPr>
        <w:tabs>
          <w:tab w:val="left" w:pos="1512"/>
        </w:tabs>
        <w:spacing w:line="276" w:lineRule="auto"/>
        <w:ind w:firstLine="709"/>
        <w:jc w:val="both"/>
        <w:rPr>
          <w:color w:val="000000"/>
        </w:rPr>
      </w:pPr>
      <w:r w:rsidRPr="00E32BB3">
        <w:rPr>
          <w:color w:val="000000"/>
        </w:rPr>
        <w:t>АО «Кузбассэнерго» планирует в очередном расчетном периоде регулирования осуществить 2 технологических присоединения с суммарной подключаемой нагрузкой 2,88 Гкал/ч. АО «Кузбассэнерго»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2,88 Гкал/час в размере 193,64 тыс. руб., в том числе:</w:t>
      </w:r>
    </w:p>
    <w:p w:rsidR="004107D1" w:rsidRPr="00E32BB3" w:rsidRDefault="004107D1" w:rsidP="004107D1">
      <w:pPr>
        <w:tabs>
          <w:tab w:val="left" w:pos="1512"/>
        </w:tabs>
        <w:spacing w:line="276" w:lineRule="auto"/>
        <w:jc w:val="both"/>
        <w:rPr>
          <w:color w:val="000000"/>
        </w:rPr>
      </w:pPr>
      <w:r w:rsidRPr="00E32BB3">
        <w:rPr>
          <w:color w:val="000000"/>
        </w:rPr>
        <w:t>- «Расходы на сырье и материалы» - 109,74 тыс. руб.;</w:t>
      </w:r>
    </w:p>
    <w:p w:rsidR="004107D1" w:rsidRPr="00E32BB3" w:rsidRDefault="004107D1" w:rsidP="004107D1">
      <w:pPr>
        <w:tabs>
          <w:tab w:val="left" w:pos="1512"/>
        </w:tabs>
        <w:spacing w:line="276" w:lineRule="auto"/>
        <w:jc w:val="both"/>
        <w:rPr>
          <w:color w:val="000000"/>
        </w:rPr>
      </w:pPr>
      <w:r w:rsidRPr="00E32BB3">
        <w:rPr>
          <w:color w:val="000000"/>
        </w:rPr>
        <w:t>- «Расходы на прочие покупаемые энергетические ресурсы» - 0,18 тыс. руб.;</w:t>
      </w:r>
    </w:p>
    <w:p w:rsidR="004107D1" w:rsidRPr="00E32BB3" w:rsidRDefault="004107D1" w:rsidP="004107D1">
      <w:pPr>
        <w:tabs>
          <w:tab w:val="left" w:pos="993"/>
          <w:tab w:val="left" w:pos="1512"/>
        </w:tabs>
        <w:spacing w:line="276" w:lineRule="auto"/>
        <w:jc w:val="both"/>
        <w:rPr>
          <w:color w:val="000000"/>
        </w:rPr>
      </w:pPr>
      <w:r w:rsidRPr="00E32BB3">
        <w:rPr>
          <w:color w:val="000000"/>
        </w:rPr>
        <w:t>- «Оплата труда» - 28,89 тыс. руб.;</w:t>
      </w:r>
    </w:p>
    <w:p w:rsidR="004107D1" w:rsidRPr="00E32BB3" w:rsidRDefault="004107D1" w:rsidP="004107D1">
      <w:pPr>
        <w:tabs>
          <w:tab w:val="left" w:pos="993"/>
          <w:tab w:val="left" w:pos="1512"/>
        </w:tabs>
        <w:spacing w:line="276" w:lineRule="auto"/>
        <w:jc w:val="both"/>
        <w:rPr>
          <w:color w:val="000000"/>
        </w:rPr>
      </w:pPr>
      <w:r w:rsidRPr="00E32BB3">
        <w:rPr>
          <w:color w:val="000000"/>
        </w:rPr>
        <w:t>- «Отчисления на социальные нужды» - 8,72 тыс. руб.;</w:t>
      </w:r>
    </w:p>
    <w:p w:rsidR="004107D1" w:rsidRPr="00E32BB3" w:rsidRDefault="004107D1" w:rsidP="004107D1">
      <w:pPr>
        <w:tabs>
          <w:tab w:val="left" w:pos="993"/>
          <w:tab w:val="left" w:pos="1512"/>
        </w:tabs>
        <w:spacing w:line="276" w:lineRule="auto"/>
        <w:jc w:val="both"/>
        <w:rPr>
          <w:color w:val="000000"/>
        </w:rPr>
      </w:pPr>
      <w:r w:rsidRPr="00E32BB3">
        <w:rPr>
          <w:color w:val="000000"/>
        </w:rPr>
        <w:t>- «Прочие расходы» - 0,40 тыс. руб.;</w:t>
      </w:r>
    </w:p>
    <w:p w:rsidR="004107D1" w:rsidRPr="00E32BB3" w:rsidRDefault="004107D1" w:rsidP="004107D1">
      <w:pPr>
        <w:tabs>
          <w:tab w:val="left" w:pos="993"/>
          <w:tab w:val="left" w:pos="1512"/>
        </w:tabs>
        <w:spacing w:line="276" w:lineRule="auto"/>
        <w:jc w:val="both"/>
        <w:rPr>
          <w:color w:val="000000"/>
        </w:rPr>
      </w:pPr>
      <w:r w:rsidRPr="00E32BB3">
        <w:rPr>
          <w:color w:val="000000"/>
        </w:rPr>
        <w:t>- «Внереализационные расходы» - 45,71 тыс. руб.</w:t>
      </w:r>
    </w:p>
    <w:p w:rsidR="004107D1" w:rsidRPr="00E32BB3" w:rsidRDefault="004107D1" w:rsidP="004107D1">
      <w:pPr>
        <w:tabs>
          <w:tab w:val="left" w:pos="284"/>
          <w:tab w:val="left" w:pos="1512"/>
        </w:tabs>
        <w:spacing w:line="276" w:lineRule="auto"/>
        <w:ind w:firstLine="567"/>
        <w:jc w:val="both"/>
        <w:rPr>
          <w:color w:val="000000"/>
        </w:rPr>
      </w:pPr>
      <w:r w:rsidRPr="00E32BB3">
        <w:rPr>
          <w:color w:val="000000"/>
        </w:rPr>
        <w:lastRenderedPageBreak/>
        <w:t>Т.е. расходы на проведение мероприятий по подключению объектов заявителя по предложению предприятия составят 67,24 тыс. руб./Гкал/ч.</w:t>
      </w:r>
    </w:p>
    <w:p w:rsidR="004107D1" w:rsidRPr="00E32BB3" w:rsidRDefault="004107D1" w:rsidP="004107D1">
      <w:pPr>
        <w:tabs>
          <w:tab w:val="left" w:pos="1134"/>
          <w:tab w:val="left" w:pos="1512"/>
        </w:tabs>
        <w:spacing w:line="276" w:lineRule="auto"/>
        <w:ind w:firstLine="680"/>
        <w:jc w:val="both"/>
        <w:rPr>
          <w:color w:val="000000"/>
        </w:rPr>
      </w:pPr>
    </w:p>
    <w:p w:rsidR="004107D1" w:rsidRPr="00E32BB3" w:rsidRDefault="004107D1" w:rsidP="004107D1">
      <w:pPr>
        <w:tabs>
          <w:tab w:val="left" w:pos="1134"/>
          <w:tab w:val="left" w:pos="1512"/>
        </w:tabs>
        <w:spacing w:line="276" w:lineRule="auto"/>
        <w:ind w:firstLine="680"/>
        <w:jc w:val="both"/>
        <w:rPr>
          <w:color w:val="000000"/>
        </w:rPr>
      </w:pPr>
      <w:r w:rsidRPr="00E32BB3">
        <w:rPr>
          <w:color w:val="000000"/>
        </w:rPr>
        <w:t>Предприятием заявлены «Расходы на сырье и материалы» в сумме 109,74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сумме 6,82 тыс. руб. Сокращение расходов обусловлено:</w:t>
      </w:r>
    </w:p>
    <w:p w:rsidR="004107D1" w:rsidRPr="00E32BB3" w:rsidRDefault="004107D1" w:rsidP="004107D1">
      <w:pPr>
        <w:numPr>
          <w:ilvl w:val="0"/>
          <w:numId w:val="20"/>
        </w:numPr>
        <w:tabs>
          <w:tab w:val="left" w:pos="1134"/>
          <w:tab w:val="left" w:pos="1512"/>
        </w:tabs>
        <w:spacing w:line="276" w:lineRule="auto"/>
        <w:jc w:val="both"/>
        <w:rPr>
          <w:color w:val="000000"/>
        </w:rPr>
      </w:pPr>
      <w:r w:rsidRPr="00E32BB3">
        <w:rPr>
          <w:color w:val="000000"/>
        </w:rPr>
        <w:t>корректировкой расходов на материалы, необходимых для выполнения фактического подключения (предприятием представлен расчет затрат на подключение к трубопроводу диаметром 300 мм, а не 80 мм и 125 мм);</w:t>
      </w:r>
    </w:p>
    <w:p w:rsidR="004107D1" w:rsidRPr="00E32BB3" w:rsidRDefault="004107D1" w:rsidP="004107D1">
      <w:pPr>
        <w:numPr>
          <w:ilvl w:val="0"/>
          <w:numId w:val="20"/>
        </w:numPr>
        <w:tabs>
          <w:tab w:val="left" w:pos="1134"/>
          <w:tab w:val="left" w:pos="1512"/>
        </w:tabs>
        <w:spacing w:line="276" w:lineRule="auto"/>
        <w:jc w:val="both"/>
        <w:rPr>
          <w:color w:val="000000"/>
        </w:rPr>
      </w:pPr>
      <w:r w:rsidRPr="00E32BB3">
        <w:rPr>
          <w:color w:val="000000"/>
        </w:rPr>
        <w:t>корректировкой стоимости канцелярских товаров.</w:t>
      </w:r>
    </w:p>
    <w:p w:rsidR="004107D1" w:rsidRPr="00E32BB3" w:rsidRDefault="004107D1" w:rsidP="004107D1">
      <w:pPr>
        <w:tabs>
          <w:tab w:val="left" w:pos="1134"/>
          <w:tab w:val="left" w:pos="1512"/>
        </w:tabs>
        <w:spacing w:line="276" w:lineRule="auto"/>
        <w:ind w:firstLine="680"/>
        <w:jc w:val="both"/>
      </w:pPr>
      <w:r w:rsidRPr="00E32BB3">
        <w:rPr>
          <w:color w:val="000000"/>
        </w:rPr>
        <w:t xml:space="preserve">Предприятием заявлены «Расходы на прочие покупаемые энергетические ресурсы», включающие затраты на покупку теплоносителя для заполнения системы теплоснабжения в сумме 0,18 тыс. руб. Данные расходы предлагается исключить в полном объеме, так как они </w:t>
      </w:r>
      <w:r w:rsidRPr="00E32BB3">
        <w:t>учтены при тарифном регулировании по основному виду деятельности.</w:t>
      </w:r>
    </w:p>
    <w:p w:rsidR="004107D1" w:rsidRPr="00E32BB3" w:rsidRDefault="004107D1" w:rsidP="004107D1">
      <w:pPr>
        <w:tabs>
          <w:tab w:val="left" w:pos="1134"/>
          <w:tab w:val="left" w:pos="1512"/>
        </w:tabs>
        <w:spacing w:line="276" w:lineRule="auto"/>
        <w:ind w:firstLine="680"/>
        <w:jc w:val="both"/>
      </w:pPr>
      <w:r w:rsidRPr="00E32BB3">
        <w:rPr>
          <w:color w:val="000000"/>
        </w:rPr>
        <w:t>Предприятием заявлены «Расходы на оплату труда» в сумме 28,89 тыс. руб. Предлагается включить расходы в сумме 25,71 тыс. руб. При расчете учтена средняя заработная плата, учтенная при регулировании по основному виду деятельности (37 679,50 руб. в месяц). Также скорректировано плановое время работы водителей.</w:t>
      </w:r>
    </w:p>
    <w:p w:rsidR="004107D1" w:rsidRPr="00E32BB3" w:rsidRDefault="004107D1" w:rsidP="004107D1">
      <w:pPr>
        <w:tabs>
          <w:tab w:val="left" w:pos="1134"/>
          <w:tab w:val="left" w:pos="1512"/>
        </w:tabs>
        <w:spacing w:line="276" w:lineRule="auto"/>
        <w:ind w:firstLine="680"/>
        <w:jc w:val="both"/>
      </w:pPr>
      <w:r w:rsidRPr="00E32BB3">
        <w:t>Сумма отчислений на социальные нужды предприятием заявлена 8,72 тыс. руб. Предлагается данные затраты включить в сумме 7,76 тыс. руб. (30,2% от ФОТ). Корректировка обусловлена сокращением расходов на оплату труда.</w:t>
      </w:r>
    </w:p>
    <w:p w:rsidR="004107D1" w:rsidRPr="00E32BB3" w:rsidRDefault="004107D1" w:rsidP="004107D1">
      <w:pPr>
        <w:tabs>
          <w:tab w:val="left" w:pos="1134"/>
          <w:tab w:val="left" w:pos="1512"/>
        </w:tabs>
        <w:spacing w:line="276" w:lineRule="auto"/>
        <w:ind w:firstLine="680"/>
        <w:jc w:val="both"/>
        <w:rPr>
          <w:color w:val="000000"/>
        </w:rPr>
      </w:pPr>
      <w:r w:rsidRPr="00E32BB3">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0,40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rsidR="004107D1" w:rsidRPr="00E32BB3" w:rsidRDefault="004107D1" w:rsidP="004107D1">
      <w:pPr>
        <w:autoSpaceDE w:val="0"/>
        <w:autoSpaceDN w:val="0"/>
        <w:adjustRightInd w:val="0"/>
        <w:spacing w:line="276" w:lineRule="auto"/>
        <w:ind w:firstLine="539"/>
        <w:jc w:val="both"/>
        <w:outlineLvl w:val="1"/>
      </w:pPr>
      <w:r w:rsidRPr="00E32BB3">
        <w:t xml:space="preserve">Предприятием заявлены «Внереализационные расходы», включающие расходы на обслуживание заемных средств, на сумму 45,71 тыс. руб. Данные расходы необходимы для завершения строительства ввиду того, что </w:t>
      </w:r>
      <w:proofErr w:type="gramStart"/>
      <w:r w:rsidRPr="00E32BB3">
        <w:t>согласно договора</w:t>
      </w:r>
      <w:proofErr w:type="gramEnd"/>
      <w:r w:rsidRPr="00E32BB3">
        <w:t xml:space="preserve"> о подключении предусмотрен порядок оплаты заявителем следующим образом:</w:t>
      </w:r>
    </w:p>
    <w:p w:rsidR="004107D1" w:rsidRPr="00E32BB3" w:rsidRDefault="004107D1" w:rsidP="004107D1">
      <w:pPr>
        <w:autoSpaceDE w:val="0"/>
        <w:autoSpaceDN w:val="0"/>
        <w:adjustRightInd w:val="0"/>
        <w:spacing w:line="276" w:lineRule="auto"/>
        <w:ind w:firstLine="540"/>
        <w:jc w:val="both"/>
      </w:pPr>
      <w:r w:rsidRPr="00E32BB3">
        <w:t>- 15 процентов платы за подключение вносится в течение 15 дней с даты заключения договора о подключении;</w:t>
      </w:r>
    </w:p>
    <w:p w:rsidR="004107D1" w:rsidRPr="00E32BB3" w:rsidRDefault="004107D1" w:rsidP="004107D1">
      <w:pPr>
        <w:autoSpaceDE w:val="0"/>
        <w:autoSpaceDN w:val="0"/>
        <w:adjustRightInd w:val="0"/>
        <w:spacing w:line="276" w:lineRule="auto"/>
        <w:ind w:firstLine="540"/>
        <w:jc w:val="both"/>
      </w:pPr>
      <w:r w:rsidRPr="00E32BB3">
        <w:t>- 50 процентов платы за подключение вносится в течение 90 дней с даты заключения договора о подключении, но не позднее даты фактического подключения;</w:t>
      </w:r>
    </w:p>
    <w:p w:rsidR="004107D1" w:rsidRPr="00E32BB3" w:rsidRDefault="004107D1" w:rsidP="004107D1">
      <w:pPr>
        <w:autoSpaceDE w:val="0"/>
        <w:autoSpaceDN w:val="0"/>
        <w:adjustRightInd w:val="0"/>
        <w:spacing w:line="276" w:lineRule="auto"/>
        <w:ind w:firstLine="540"/>
        <w:jc w:val="both"/>
      </w:pPr>
      <w:r w:rsidRPr="00E32BB3">
        <w:t>- оставшаяся доля платы за подключение вносится в течение 15 дней с даты подписания сторонами акта о подключении к системе теплоснабжения.</w:t>
      </w:r>
    </w:p>
    <w:p w:rsidR="004107D1" w:rsidRPr="00E32BB3" w:rsidRDefault="004107D1" w:rsidP="004107D1">
      <w:pPr>
        <w:autoSpaceDE w:val="0"/>
        <w:autoSpaceDN w:val="0"/>
        <w:adjustRightInd w:val="0"/>
        <w:spacing w:line="276" w:lineRule="auto"/>
        <w:ind w:firstLine="709"/>
        <w:jc w:val="both"/>
        <w:outlineLvl w:val="1"/>
      </w:pPr>
      <w:r w:rsidRPr="00E32BB3">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Расходы на обслуживание заемных средств были скорректированы ввиду корректировки общей величины стоимости строительства (реконструкции) и составляют 45,02 тыс. руб.</w:t>
      </w:r>
    </w:p>
    <w:p w:rsidR="004107D1" w:rsidRPr="00E32BB3" w:rsidRDefault="004107D1" w:rsidP="004107D1">
      <w:pPr>
        <w:autoSpaceDE w:val="0"/>
        <w:autoSpaceDN w:val="0"/>
        <w:adjustRightInd w:val="0"/>
        <w:spacing w:line="276" w:lineRule="auto"/>
        <w:ind w:firstLine="539"/>
        <w:jc w:val="both"/>
        <w:outlineLvl w:val="1"/>
        <w:rPr>
          <w:color w:val="000000"/>
        </w:rPr>
      </w:pPr>
      <w:r w:rsidRPr="00E32BB3">
        <w:rPr>
          <w:color w:val="000000"/>
        </w:rPr>
        <w:t>Таким образом расходы на проведение мероприятий по подключению объектов заявителя (П1) составят 85,31 / 2,88 = 29,62 тыс. руб./Гкал/ч.</w:t>
      </w:r>
    </w:p>
    <w:p w:rsidR="004107D1" w:rsidRPr="00E32BB3" w:rsidRDefault="004107D1" w:rsidP="004107D1">
      <w:pPr>
        <w:tabs>
          <w:tab w:val="left" w:pos="1512"/>
        </w:tabs>
        <w:spacing w:line="276" w:lineRule="auto"/>
        <w:ind w:firstLine="709"/>
        <w:jc w:val="both"/>
        <w:rPr>
          <w:color w:val="000000"/>
        </w:rPr>
      </w:pPr>
    </w:p>
    <w:p w:rsidR="004107D1" w:rsidRDefault="004107D1" w:rsidP="004107D1">
      <w:pPr>
        <w:tabs>
          <w:tab w:val="left" w:pos="993"/>
          <w:tab w:val="left" w:pos="1512"/>
        </w:tabs>
        <w:ind w:firstLine="709"/>
        <w:jc w:val="right"/>
        <w:rPr>
          <w:color w:val="000000"/>
        </w:rPr>
        <w:sectPr w:rsidR="004107D1" w:rsidSect="004107D1">
          <w:pgSz w:w="11906" w:h="16838"/>
          <w:pgMar w:top="1134" w:right="850" w:bottom="851" w:left="1560" w:header="708" w:footer="708" w:gutter="0"/>
          <w:cols w:space="708"/>
          <w:titlePg/>
          <w:docGrid w:linePitch="360"/>
        </w:sectPr>
      </w:pPr>
    </w:p>
    <w:p w:rsidR="004107D1" w:rsidRPr="00E32BB3" w:rsidRDefault="004107D1" w:rsidP="004107D1">
      <w:pPr>
        <w:tabs>
          <w:tab w:val="left" w:pos="993"/>
          <w:tab w:val="left" w:pos="1512"/>
        </w:tabs>
        <w:ind w:firstLine="709"/>
        <w:jc w:val="right"/>
        <w:rPr>
          <w:color w:val="000000"/>
        </w:rPr>
      </w:pPr>
    </w:p>
    <w:p w:rsidR="004107D1" w:rsidRPr="00E32BB3" w:rsidRDefault="004107D1" w:rsidP="004107D1">
      <w:pPr>
        <w:tabs>
          <w:tab w:val="left" w:pos="993"/>
          <w:tab w:val="left" w:pos="1512"/>
        </w:tabs>
        <w:ind w:firstLine="709"/>
        <w:jc w:val="right"/>
        <w:rPr>
          <w:color w:val="000000"/>
        </w:rPr>
      </w:pPr>
      <w:r w:rsidRPr="00E32BB3">
        <w:rPr>
          <w:color w:val="000000"/>
        </w:rPr>
        <w:t>Таблица 2 (Приложение 7.1 к Методическим указаниям)</w:t>
      </w:r>
    </w:p>
    <w:p w:rsidR="004107D1" w:rsidRPr="00E32BB3" w:rsidRDefault="004107D1" w:rsidP="004107D1">
      <w:pPr>
        <w:tabs>
          <w:tab w:val="left" w:pos="993"/>
          <w:tab w:val="left" w:pos="1512"/>
        </w:tabs>
        <w:jc w:val="center"/>
        <w:rPr>
          <w:b/>
          <w:color w:val="000000"/>
        </w:rPr>
      </w:pPr>
      <w:r w:rsidRPr="00E32BB3">
        <w:rPr>
          <w:b/>
          <w:color w:val="000000"/>
        </w:rPr>
        <w:t>Расчет расходов на проведение мероприятий по подключению к системе теплоснабжения АО «Кузбассэнерго» объектов заявителей, подключаемая тепловая нагрузка которых более 0,1 Гкал/ч и не превышает 1,5 Гкал/ч</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27"/>
        <w:gridCol w:w="1292"/>
        <w:gridCol w:w="1618"/>
        <w:gridCol w:w="1618"/>
        <w:gridCol w:w="1769"/>
      </w:tblGrid>
      <w:tr w:rsidR="004107D1" w:rsidRPr="00E32BB3" w:rsidTr="004107D1">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Корректировка</w:t>
            </w:r>
          </w:p>
        </w:tc>
      </w:tr>
      <w:tr w:rsidR="004107D1" w:rsidRPr="00E32BB3" w:rsidTr="004107D1">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2</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3</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pPr>
            <w:r w:rsidRPr="00E32BB3">
              <w:t>4</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pPr>
            <w:r w:rsidRPr="00E32BB3">
              <w:t>5</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pPr>
            <w:r w:rsidRPr="00E32BB3">
              <w:t>6</w:t>
            </w:r>
          </w:p>
        </w:tc>
      </w:tr>
      <w:tr w:rsidR="004107D1" w:rsidRPr="00E32BB3" w:rsidTr="004107D1">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193,64</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85,31</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-108,33</w:t>
            </w:r>
          </w:p>
        </w:tc>
      </w:tr>
      <w:tr w:rsidR="004107D1" w:rsidRPr="00E32BB3" w:rsidTr="004107D1">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109,74</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6,82</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-102,92</w:t>
            </w:r>
          </w:p>
        </w:tc>
      </w:tr>
      <w:tr w:rsidR="004107D1" w:rsidRPr="00E32BB3" w:rsidTr="004107D1">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0,18</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-0,18</w:t>
            </w:r>
          </w:p>
        </w:tc>
      </w:tr>
      <w:tr w:rsidR="004107D1" w:rsidRPr="00E32BB3" w:rsidTr="004107D1">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28,89</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25,71</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-3,18</w:t>
            </w:r>
          </w:p>
        </w:tc>
      </w:tr>
      <w:tr w:rsidR="004107D1" w:rsidRPr="00E32BB3" w:rsidTr="004107D1">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8,72</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7,76</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-0,96</w:t>
            </w:r>
          </w:p>
        </w:tc>
      </w:tr>
      <w:tr w:rsidR="004107D1" w:rsidRPr="00E32BB3" w:rsidTr="004107D1">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0,40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-0,40</w:t>
            </w:r>
          </w:p>
        </w:tc>
      </w:tr>
      <w:tr w:rsidR="004107D1" w:rsidRPr="00E32BB3" w:rsidTr="004107D1">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1.5.1</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rPr>
                <w:color w:val="000000"/>
              </w:rPr>
            </w:pPr>
            <w:r w:rsidRPr="00E32BB3">
              <w:rPr>
                <w:color w:val="000000"/>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0,40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-0,40</w:t>
            </w:r>
          </w:p>
        </w:tc>
      </w:tr>
      <w:tr w:rsidR="004107D1" w:rsidRPr="00E32BB3" w:rsidTr="004107D1">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lastRenderedPageBreak/>
              <w:t>1.5.3</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221"/>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1.5.4</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135"/>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1.5.5</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1.5.6</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274"/>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1.6</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45,71</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45,02</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-0,69</w:t>
            </w:r>
          </w:p>
        </w:tc>
      </w:tr>
      <w:tr w:rsidR="004107D1" w:rsidRPr="00E32BB3" w:rsidTr="004107D1">
        <w:trPr>
          <w:trHeight w:val="1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1.6.1</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1.6.2</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45,71</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45,02</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-0,69</w:t>
            </w:r>
          </w:p>
        </w:tc>
      </w:tr>
      <w:tr w:rsidR="004107D1" w:rsidRPr="00E32BB3" w:rsidTr="004107D1">
        <w:trPr>
          <w:trHeight w:val="1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1.6.3</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1.7</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1.7.1</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1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1.7.2</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2</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3</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Гкал/ч</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2,88</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2,88</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0,00</w:t>
            </w:r>
          </w:p>
        </w:tc>
      </w:tr>
      <w:tr w:rsidR="004107D1" w:rsidRPr="00E32BB3" w:rsidTr="004107D1">
        <w:trPr>
          <w:trHeight w:val="395"/>
        </w:trPr>
        <w:tc>
          <w:tcPr>
            <w:tcW w:w="336"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4</w:t>
            </w:r>
          </w:p>
        </w:tc>
        <w:tc>
          <w:tcPr>
            <w:tcW w:w="170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rPr>
                <w:color w:val="000000"/>
              </w:rPr>
            </w:pPr>
            <w:r w:rsidRPr="00E32BB3">
              <w:rPr>
                <w:color w:val="000000"/>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тыс. руб./</w:t>
            </w:r>
          </w:p>
          <w:p w:rsidR="004107D1" w:rsidRPr="00E32BB3" w:rsidRDefault="004107D1" w:rsidP="004107D1">
            <w:pPr>
              <w:tabs>
                <w:tab w:val="left" w:pos="993"/>
                <w:tab w:val="left" w:pos="1512"/>
              </w:tabs>
              <w:jc w:val="center"/>
              <w:rPr>
                <w:color w:val="000000"/>
              </w:rPr>
            </w:pPr>
            <w:r w:rsidRPr="00E32BB3">
              <w:rPr>
                <w:color w:val="000000"/>
              </w:rPr>
              <w:t>Гкал/ч</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67,24*</w:t>
            </w:r>
          </w:p>
        </w:tc>
        <w:tc>
          <w:tcPr>
            <w:tcW w:w="76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29,62**</w:t>
            </w:r>
          </w:p>
        </w:tc>
        <w:tc>
          <w:tcPr>
            <w:tcW w:w="830"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spacing w:line="276" w:lineRule="auto"/>
              <w:jc w:val="center"/>
            </w:pPr>
            <w:r w:rsidRPr="00E32BB3">
              <w:t>-37,62</w:t>
            </w:r>
          </w:p>
        </w:tc>
      </w:tr>
    </w:tbl>
    <w:p w:rsidR="004107D1" w:rsidRPr="00E32BB3" w:rsidRDefault="004107D1" w:rsidP="004107D1">
      <w:pPr>
        <w:tabs>
          <w:tab w:val="left" w:pos="993"/>
          <w:tab w:val="left" w:pos="1512"/>
        </w:tabs>
        <w:spacing w:line="276" w:lineRule="auto"/>
        <w:ind w:firstLine="709"/>
        <w:rPr>
          <w:color w:val="000000"/>
        </w:rPr>
      </w:pPr>
      <w:r w:rsidRPr="00E32BB3">
        <w:rPr>
          <w:color w:val="000000"/>
        </w:rPr>
        <w:t>*  193,64 / 2,88 = 67,24</w:t>
      </w:r>
    </w:p>
    <w:p w:rsidR="004107D1" w:rsidRPr="00E32BB3" w:rsidRDefault="004107D1" w:rsidP="004107D1">
      <w:pPr>
        <w:tabs>
          <w:tab w:val="left" w:pos="993"/>
          <w:tab w:val="left" w:pos="1512"/>
        </w:tabs>
        <w:spacing w:line="276" w:lineRule="auto"/>
        <w:ind w:firstLine="709"/>
        <w:rPr>
          <w:color w:val="000000"/>
        </w:rPr>
      </w:pPr>
      <w:r w:rsidRPr="00E32BB3">
        <w:rPr>
          <w:color w:val="000000"/>
        </w:rPr>
        <w:t>*</w:t>
      </w:r>
      <w:proofErr w:type="gramStart"/>
      <w:r w:rsidRPr="00E32BB3">
        <w:rPr>
          <w:color w:val="000000"/>
        </w:rPr>
        <w:t>*  85</w:t>
      </w:r>
      <w:proofErr w:type="gramEnd"/>
      <w:r w:rsidRPr="00E32BB3">
        <w:rPr>
          <w:color w:val="000000"/>
        </w:rPr>
        <w:t>,31 / 2,88 = 29,62</w:t>
      </w:r>
    </w:p>
    <w:p w:rsidR="004107D1" w:rsidRPr="00E32BB3" w:rsidRDefault="004107D1" w:rsidP="004107D1">
      <w:pPr>
        <w:tabs>
          <w:tab w:val="left" w:pos="993"/>
          <w:tab w:val="left" w:pos="1512"/>
        </w:tabs>
        <w:ind w:firstLine="709"/>
        <w:jc w:val="right"/>
        <w:rPr>
          <w:color w:val="000000"/>
        </w:rPr>
      </w:pPr>
    </w:p>
    <w:p w:rsidR="004107D1" w:rsidRPr="00E32BB3" w:rsidRDefault="004107D1" w:rsidP="004107D1">
      <w:pPr>
        <w:tabs>
          <w:tab w:val="left" w:pos="993"/>
          <w:tab w:val="left" w:pos="1512"/>
        </w:tabs>
        <w:ind w:firstLine="709"/>
        <w:jc w:val="right"/>
        <w:rPr>
          <w:color w:val="000000"/>
        </w:rPr>
      </w:pPr>
      <w:r w:rsidRPr="00E32BB3">
        <w:rPr>
          <w:color w:val="000000"/>
        </w:rPr>
        <w:br w:type="page"/>
      </w:r>
      <w:r w:rsidRPr="00E32BB3">
        <w:rPr>
          <w:color w:val="000000"/>
        </w:rPr>
        <w:lastRenderedPageBreak/>
        <w:t>Таблица 3 (Приложение 7.4 Методических указаний)</w:t>
      </w:r>
    </w:p>
    <w:p w:rsidR="004107D1" w:rsidRPr="00E32BB3" w:rsidRDefault="004107D1" w:rsidP="004107D1">
      <w:pPr>
        <w:tabs>
          <w:tab w:val="left" w:pos="993"/>
          <w:tab w:val="left" w:pos="1512"/>
        </w:tabs>
        <w:jc w:val="center"/>
        <w:rPr>
          <w:b/>
          <w:color w:val="000000"/>
        </w:rPr>
      </w:pPr>
      <w:r w:rsidRPr="00E32BB3">
        <w:rPr>
          <w:b/>
          <w:color w:val="000000"/>
        </w:rPr>
        <w:t>Расчет платы за подключение к системе теплоснабжения</w:t>
      </w:r>
    </w:p>
    <w:p w:rsidR="004107D1" w:rsidRPr="00E32BB3" w:rsidRDefault="004107D1" w:rsidP="004107D1">
      <w:pPr>
        <w:tabs>
          <w:tab w:val="left" w:pos="993"/>
          <w:tab w:val="left" w:pos="1512"/>
        </w:tabs>
        <w:jc w:val="center"/>
        <w:rPr>
          <w:b/>
          <w:color w:val="000000"/>
        </w:rPr>
      </w:pPr>
      <w:r w:rsidRPr="00E32BB3">
        <w:rPr>
          <w:b/>
          <w:color w:val="000000"/>
        </w:rPr>
        <w:t>АО «Кузбассэнерго» объектов заявителей, подключаемая тепловая нагрузка которых более 0,1 Гкал/ч и не превышает 1,5 Гкал/ч</w:t>
      </w:r>
    </w:p>
    <w:p w:rsidR="004107D1" w:rsidRPr="00E32BB3" w:rsidRDefault="004107D1" w:rsidP="004107D1">
      <w:pPr>
        <w:tabs>
          <w:tab w:val="left" w:pos="993"/>
          <w:tab w:val="left" w:pos="1512"/>
        </w:tabs>
        <w:jc w:val="right"/>
        <w:rPr>
          <w:color w:val="000000"/>
        </w:rPr>
      </w:pPr>
      <w:r w:rsidRPr="00E32BB3">
        <w:rPr>
          <w:color w:val="000000"/>
        </w:rPr>
        <w:t>тыс. руб./Гкал/ч</w:t>
      </w:r>
    </w:p>
    <w:tbl>
      <w:tblPr>
        <w:tblW w:w="5000" w:type="pct"/>
        <w:tblCellMar>
          <w:left w:w="0" w:type="dxa"/>
          <w:right w:w="0" w:type="dxa"/>
        </w:tblCellMar>
        <w:tblLook w:val="0000" w:firstRow="0" w:lastRow="0" w:firstColumn="0" w:lastColumn="0" w:noHBand="0" w:noVBand="0"/>
      </w:tblPr>
      <w:tblGrid>
        <w:gridCol w:w="1021"/>
        <w:gridCol w:w="3838"/>
        <w:gridCol w:w="1531"/>
        <w:gridCol w:w="1533"/>
        <w:gridCol w:w="1563"/>
      </w:tblGrid>
      <w:tr w:rsidR="004107D1" w:rsidRPr="00E32BB3" w:rsidTr="004107D1">
        <w:trPr>
          <w:trHeight w:val="214"/>
          <w:tblHead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993"/>
                <w:tab w:val="left" w:pos="1512"/>
              </w:tabs>
              <w:jc w:val="center"/>
              <w:rPr>
                <w:color w:val="000000"/>
              </w:rPr>
            </w:pPr>
            <w:r w:rsidRPr="00E32BB3">
              <w:rPr>
                <w:color w:val="000000"/>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993"/>
                <w:tab w:val="left" w:pos="1512"/>
              </w:tabs>
              <w:jc w:val="center"/>
              <w:rPr>
                <w:color w:val="000000"/>
              </w:rPr>
            </w:pPr>
            <w:r w:rsidRPr="00E32BB3">
              <w:rPr>
                <w:color w:val="000000"/>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993"/>
                <w:tab w:val="left" w:pos="1512"/>
              </w:tabs>
              <w:jc w:val="center"/>
              <w:rPr>
                <w:color w:val="000000"/>
              </w:rPr>
            </w:pPr>
            <w:r w:rsidRPr="00E32BB3">
              <w:rPr>
                <w:color w:val="000000"/>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Корректировка</w:t>
            </w:r>
          </w:p>
        </w:tc>
      </w:tr>
      <w:tr w:rsidR="004107D1" w:rsidRPr="00E32BB3" w:rsidTr="004107D1">
        <w:trPr>
          <w:trHeight w:val="13"/>
          <w:tblHead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5</w:t>
            </w:r>
          </w:p>
        </w:tc>
      </w:tr>
      <w:tr w:rsidR="004107D1" w:rsidRPr="00E32BB3" w:rsidTr="004107D1">
        <w:trPr>
          <w:trHeight w:val="42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outlineLvl w:val="0"/>
              <w:rPr>
                <w:color w:val="000000"/>
              </w:rPr>
            </w:pPr>
            <w:r w:rsidRPr="00E32BB3">
              <w:rPr>
                <w:color w:val="000000"/>
              </w:rPr>
              <w:t>Плата за подключение объектов заявителей, подключаемая тепловая нагрузка которых более 0,1 Гкал/ч и не превышает 1,5 Гкал/ч, в том числе:</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pPr>
            <w:r w:rsidRPr="00E32BB3">
              <w:t>67,24</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pPr>
            <w:r w:rsidRPr="00E32BB3">
              <w:t>29,62</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lang w:val="en-US"/>
              </w:rPr>
            </w:pPr>
            <w:r w:rsidRPr="00E32BB3">
              <w:rPr>
                <w:color w:val="000000"/>
              </w:rPr>
              <w:t>-37,62</w:t>
            </w:r>
          </w:p>
        </w:tc>
      </w:tr>
      <w:tr w:rsidR="004107D1" w:rsidRPr="00E32BB3" w:rsidTr="004107D1">
        <w:trPr>
          <w:trHeight w:val="172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4 813,32</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4 725,09</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-88,24</w:t>
            </w:r>
          </w:p>
        </w:tc>
      </w:tr>
      <w:tr w:rsidR="004107D1" w:rsidRPr="00E32BB3" w:rsidTr="004107D1">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Надземная (наземная)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r>
      <w:tr w:rsidR="004107D1" w:rsidRPr="00E32BB3" w:rsidTr="004107D1">
        <w:trPr>
          <w:trHeight w:val="79"/>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993"/>
                <w:tab w:val="left" w:pos="1512"/>
              </w:tabs>
              <w:jc w:val="center"/>
              <w:rPr>
                <w:color w:val="000000"/>
              </w:rPr>
            </w:pPr>
            <w:r w:rsidRPr="00E32BB3">
              <w:rPr>
                <w:color w:val="000000"/>
              </w:rPr>
              <w:t>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993"/>
                <w:tab w:val="left" w:pos="1512"/>
              </w:tabs>
              <w:rPr>
                <w:color w:val="000000"/>
              </w:rPr>
            </w:pPr>
            <w:r w:rsidRPr="00E32BB3">
              <w:rPr>
                <w:color w:val="000000"/>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993"/>
                <w:tab w:val="left" w:pos="1512"/>
              </w:tabs>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993"/>
                <w:tab w:val="left" w:pos="1512"/>
              </w:tabs>
              <w:jc w:val="center"/>
              <w:rPr>
                <w:color w:val="000000"/>
              </w:rPr>
            </w:pPr>
            <w:r w:rsidRPr="00E32BB3">
              <w:rPr>
                <w:color w:val="000000"/>
              </w:rPr>
              <w:t>0,00</w:t>
            </w:r>
          </w:p>
        </w:tc>
      </w:tr>
      <w:tr w:rsidR="004107D1" w:rsidRPr="00E32BB3" w:rsidTr="004107D1">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Подземная прокладка,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4 813,32</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4 725,09</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-88,24</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канальная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4 813,32</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4 725,09</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-88,24</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4 813,32</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4 725,09</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-88,24</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proofErr w:type="spellStart"/>
            <w:r w:rsidRPr="00E32BB3">
              <w:rPr>
                <w:color w:val="000000"/>
              </w:rPr>
              <w:t>бесканальная</w:t>
            </w:r>
            <w:proofErr w:type="spellEnd"/>
            <w:r w:rsidRPr="00E32BB3">
              <w:rPr>
                <w:color w:val="000000"/>
              </w:rPr>
              <w:t xml:space="preserve">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lastRenderedPageBreak/>
              <w:t>2.2.2.1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2.2.2.3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2.2.2.4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2.2.2.5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tcPr>
          <w:p w:rsidR="004107D1" w:rsidRPr="00E32BB3" w:rsidRDefault="004107D1" w:rsidP="004107D1">
            <w:pPr>
              <w:jc w:val="center"/>
            </w:pPr>
            <w:r w:rsidRPr="00E32BB3">
              <w:rPr>
                <w:color w:val="000000"/>
              </w:rPr>
              <w:t>0,00</w:t>
            </w:r>
          </w:p>
        </w:tc>
      </w:tr>
      <w:tr w:rsidR="004107D1" w:rsidRPr="00E32BB3" w:rsidTr="004107D1">
        <w:tblPrEx>
          <w:tblCellMar>
            <w:top w:w="75" w:type="dxa"/>
            <w:bottom w:w="75" w:type="dxa"/>
          </w:tblCellMar>
        </w:tblPrEx>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0,00</w:t>
            </w:r>
          </w:p>
        </w:tc>
      </w:tr>
      <w:tr w:rsidR="004107D1" w:rsidRPr="00E32BB3" w:rsidTr="004107D1">
        <w:tblPrEx>
          <w:tblCellMar>
            <w:top w:w="75" w:type="dxa"/>
            <w:bottom w:w="75" w:type="dxa"/>
          </w:tblCellMar>
        </w:tblPrEx>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rPr>
                <w:color w:val="000000"/>
              </w:rPr>
            </w:pPr>
            <w:r w:rsidRPr="00E32BB3">
              <w:rPr>
                <w:color w:val="000000"/>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jc w:val="center"/>
              <w:rPr>
                <w:color w:val="000000"/>
                <w:lang w:val="en-US"/>
              </w:rPr>
            </w:pPr>
            <w:r w:rsidRPr="00E32BB3">
              <w:rPr>
                <w:color w:val="000000"/>
                <w:lang w:val="en-US"/>
              </w:rPr>
              <w:t>1 203</w:t>
            </w:r>
            <w:r w:rsidRPr="00E32BB3">
              <w:rPr>
                <w:color w:val="000000"/>
              </w:rPr>
              <w:t>,</w:t>
            </w:r>
            <w:r w:rsidRPr="00E32BB3">
              <w:rPr>
                <w:color w:val="000000"/>
                <w:lang w:val="en-US"/>
              </w:rPr>
              <w:t>33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107D1" w:rsidRPr="00E32BB3" w:rsidRDefault="004107D1" w:rsidP="004107D1">
            <w:pPr>
              <w:tabs>
                <w:tab w:val="left" w:pos="1512"/>
              </w:tabs>
              <w:autoSpaceDE w:val="0"/>
              <w:autoSpaceDN w:val="0"/>
              <w:adjustRightInd w:val="0"/>
              <w:jc w:val="center"/>
              <w:rPr>
                <w:color w:val="000000"/>
              </w:rPr>
            </w:pPr>
            <w:r w:rsidRPr="00E32BB3">
              <w:rPr>
                <w:color w:val="000000"/>
              </w:rPr>
              <w:t>519,44</w:t>
            </w:r>
          </w:p>
        </w:tc>
        <w:tc>
          <w:tcPr>
            <w:tcW w:w="744" w:type="pct"/>
            <w:tcBorders>
              <w:top w:val="single" w:sz="4" w:space="0" w:color="auto"/>
              <w:left w:val="single" w:sz="4" w:space="0" w:color="auto"/>
              <w:bottom w:val="single" w:sz="4" w:space="0" w:color="auto"/>
              <w:right w:val="single" w:sz="4" w:space="0" w:color="auto"/>
            </w:tcBorders>
            <w:vAlign w:val="center"/>
          </w:tcPr>
          <w:p w:rsidR="004107D1" w:rsidRPr="00E32BB3" w:rsidRDefault="004107D1" w:rsidP="004107D1">
            <w:pPr>
              <w:tabs>
                <w:tab w:val="left" w:pos="1512"/>
              </w:tabs>
              <w:autoSpaceDE w:val="0"/>
              <w:autoSpaceDN w:val="0"/>
              <w:adjustRightInd w:val="0"/>
              <w:ind w:hanging="4"/>
              <w:jc w:val="center"/>
              <w:rPr>
                <w:color w:val="000000"/>
              </w:rPr>
            </w:pPr>
            <w:r w:rsidRPr="00E32BB3">
              <w:rPr>
                <w:color w:val="000000"/>
              </w:rPr>
              <w:t>-683,89</w:t>
            </w:r>
          </w:p>
        </w:tc>
      </w:tr>
    </w:tbl>
    <w:p w:rsidR="004107D1" w:rsidRPr="00E32BB3" w:rsidRDefault="004107D1" w:rsidP="004107D1">
      <w:pPr>
        <w:ind w:firstLine="709"/>
      </w:pPr>
    </w:p>
    <w:p w:rsidR="004107D1" w:rsidRPr="00E32BB3" w:rsidRDefault="004107D1" w:rsidP="004107D1">
      <w:pPr>
        <w:tabs>
          <w:tab w:val="left" w:pos="1512"/>
        </w:tabs>
        <w:autoSpaceDE w:val="0"/>
        <w:autoSpaceDN w:val="0"/>
        <w:adjustRightInd w:val="0"/>
        <w:spacing w:line="276" w:lineRule="auto"/>
        <w:ind w:firstLine="709"/>
        <w:jc w:val="both"/>
        <w:rPr>
          <w:color w:val="000000"/>
        </w:rPr>
      </w:pPr>
      <w:r w:rsidRPr="00E32BB3">
        <w:rPr>
          <w:color w:val="000000"/>
        </w:rPr>
        <w:t>Предприятием заявлены расходы по налогу на прибыль в сумме 1 203,33 тыс. руб./Гкал/ч. Данные расходы определены предприятием расчетным путем исходя из плановой величины капитальных вложений.</w:t>
      </w:r>
    </w:p>
    <w:p w:rsidR="004107D1" w:rsidRPr="00E32BB3" w:rsidRDefault="004107D1" w:rsidP="004107D1">
      <w:pPr>
        <w:tabs>
          <w:tab w:val="left" w:pos="1512"/>
        </w:tabs>
        <w:autoSpaceDE w:val="0"/>
        <w:autoSpaceDN w:val="0"/>
        <w:adjustRightInd w:val="0"/>
        <w:spacing w:line="276" w:lineRule="auto"/>
        <w:ind w:firstLine="709"/>
        <w:jc w:val="both"/>
        <w:rPr>
          <w:color w:val="000000"/>
        </w:rPr>
      </w:pPr>
      <w:r w:rsidRPr="00E32BB3">
        <w:rPr>
          <w:color w:val="000000"/>
        </w:rPr>
        <w:t xml:space="preserve">Согласно п.170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более 0,1 Гкал/ч и не превышает 1,5 Гкал/ч, налог на прибыль - </w:t>
      </w:r>
      <w:r w:rsidRPr="00E32BB3">
        <w:rPr>
          <w:i/>
          <w:color w:val="000000"/>
        </w:rPr>
        <w:t>Н</w:t>
      </w:r>
      <w:r w:rsidRPr="00E32BB3">
        <w:rPr>
          <w:color w:val="000000"/>
        </w:rPr>
        <w:t>, отнесенный к плате за подключение, рассчитывается по формуле:</w:t>
      </w:r>
    </w:p>
    <w:p w:rsidR="004107D1" w:rsidRPr="00E32BB3" w:rsidRDefault="004107D1" w:rsidP="004107D1">
      <w:pPr>
        <w:tabs>
          <w:tab w:val="left" w:pos="1512"/>
        </w:tabs>
        <w:autoSpaceDE w:val="0"/>
        <w:autoSpaceDN w:val="0"/>
        <w:adjustRightInd w:val="0"/>
        <w:spacing w:line="276" w:lineRule="auto"/>
        <w:ind w:firstLine="709"/>
        <w:jc w:val="center"/>
        <w:rPr>
          <w:color w:val="000000"/>
        </w:rPr>
      </w:pPr>
      <w:r w:rsidRPr="00E32BB3">
        <w:rPr>
          <w:noProof/>
          <w:color w:val="000000"/>
          <w:position w:val="-24"/>
        </w:rPr>
        <w:drawing>
          <wp:inline distT="0" distB="0" distL="0" distR="0" wp14:anchorId="37C55305" wp14:editId="280EC022">
            <wp:extent cx="1152525" cy="600075"/>
            <wp:effectExtent l="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E32BB3">
        <w:rPr>
          <w:color w:val="000000"/>
        </w:rPr>
        <w:t xml:space="preserve"> (тыс. руб./Гкал/ч)</w:t>
      </w:r>
    </w:p>
    <w:p w:rsidR="004107D1" w:rsidRPr="00E32BB3" w:rsidRDefault="004107D1" w:rsidP="004107D1">
      <w:pPr>
        <w:tabs>
          <w:tab w:val="left" w:pos="1512"/>
        </w:tabs>
        <w:autoSpaceDE w:val="0"/>
        <w:autoSpaceDN w:val="0"/>
        <w:adjustRightInd w:val="0"/>
        <w:spacing w:line="276" w:lineRule="auto"/>
        <w:jc w:val="both"/>
        <w:rPr>
          <w:color w:val="000000"/>
        </w:rPr>
      </w:pPr>
      <w:r w:rsidRPr="00E32BB3">
        <w:rPr>
          <w:color w:val="000000"/>
        </w:rPr>
        <w:t>где:</w:t>
      </w:r>
    </w:p>
    <w:p w:rsidR="004107D1" w:rsidRPr="00E32BB3" w:rsidRDefault="004107D1" w:rsidP="004107D1">
      <w:pPr>
        <w:tabs>
          <w:tab w:val="left" w:pos="1512"/>
        </w:tabs>
        <w:autoSpaceDE w:val="0"/>
        <w:autoSpaceDN w:val="0"/>
        <w:adjustRightInd w:val="0"/>
        <w:spacing w:line="276" w:lineRule="auto"/>
        <w:ind w:firstLine="709"/>
        <w:jc w:val="both"/>
        <w:rPr>
          <w:color w:val="000000"/>
        </w:rPr>
      </w:pPr>
      <w:r w:rsidRPr="00E32BB3">
        <w:rPr>
          <w:noProof/>
          <w:color w:val="000000"/>
          <w:position w:val="-6"/>
        </w:rPr>
        <w:drawing>
          <wp:inline distT="0" distB="0" distL="0" distR="0" wp14:anchorId="58ED9F9B" wp14:editId="2F10F38C">
            <wp:extent cx="676275" cy="276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E32BB3">
        <w:rPr>
          <w:color w:val="000000"/>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rsidR="004107D1" w:rsidRPr="00E32BB3" w:rsidRDefault="004107D1" w:rsidP="004107D1">
      <w:pPr>
        <w:tabs>
          <w:tab w:val="left" w:pos="1512"/>
        </w:tabs>
        <w:autoSpaceDE w:val="0"/>
        <w:autoSpaceDN w:val="0"/>
        <w:adjustRightInd w:val="0"/>
        <w:spacing w:line="276" w:lineRule="auto"/>
        <w:ind w:firstLine="709"/>
        <w:jc w:val="both"/>
        <w:rPr>
          <w:color w:val="000000"/>
        </w:rPr>
      </w:pPr>
      <w:r w:rsidRPr="00E32BB3">
        <w:rPr>
          <w:noProof/>
          <w:color w:val="000000"/>
          <w:position w:val="-4"/>
        </w:rPr>
        <w:drawing>
          <wp:inline distT="0" distB="0" distL="0" distR="0" wp14:anchorId="385C0D76" wp14:editId="3E7D4C46">
            <wp:extent cx="704850" cy="27622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E32BB3">
        <w:rPr>
          <w:color w:val="000000"/>
        </w:rPr>
        <w:t xml:space="preserve"> - плановая на очередной расчетный период регулирования суммарная подключаемая тепловая нагрузка объектов заявителей, Гкал/ч.</w:t>
      </w:r>
    </w:p>
    <w:p w:rsidR="004107D1" w:rsidRPr="00E32BB3" w:rsidRDefault="004107D1" w:rsidP="004107D1">
      <w:pPr>
        <w:tabs>
          <w:tab w:val="left" w:pos="993"/>
          <w:tab w:val="left" w:pos="1512"/>
        </w:tabs>
        <w:spacing w:line="276" w:lineRule="auto"/>
        <w:ind w:firstLine="709"/>
        <w:jc w:val="both"/>
        <w:rPr>
          <w:color w:val="000000"/>
        </w:rPr>
      </w:pPr>
      <w:r w:rsidRPr="00E32BB3">
        <w:rPr>
          <w:color w:val="000000"/>
        </w:rPr>
        <w:t xml:space="preserve">Расходы по налогу на прибыль АО «КТСК» (организация, осуществляющая услуги по подключению в 2017 году, правопреемником которой является АО «Кузбассэнерго»), отнесенные на деятельность по подключению к системе теплоснабжения по данным раздельного учета по видам регулируемой деятельности, составили 1 496,00 тыс. руб. Плановая суммарная подключаемая нагрузка на 2019 год составляет 2,88 Гкал/ч. Таким </w:t>
      </w:r>
      <w:r w:rsidRPr="00E32BB3">
        <w:rPr>
          <w:color w:val="000000"/>
        </w:rPr>
        <w:lastRenderedPageBreak/>
        <w:t>образом, налог на прибыль, отнесенный к плате за подключение составляет 1 496,00 / 2,88 = 519,44 тыс. руб./Гкал/ч.</w:t>
      </w:r>
    </w:p>
    <w:p w:rsidR="004107D1" w:rsidRDefault="004107D1" w:rsidP="004107D1">
      <w:pPr>
        <w:tabs>
          <w:tab w:val="left" w:pos="993"/>
          <w:tab w:val="left" w:pos="1512"/>
        </w:tabs>
        <w:jc w:val="center"/>
        <w:rPr>
          <w:color w:val="000000"/>
        </w:rPr>
      </w:pPr>
    </w:p>
    <w:p w:rsidR="004107D1" w:rsidRPr="00E32BB3" w:rsidRDefault="004107D1" w:rsidP="004107D1">
      <w:pPr>
        <w:tabs>
          <w:tab w:val="left" w:pos="993"/>
          <w:tab w:val="left" w:pos="1512"/>
        </w:tabs>
        <w:jc w:val="center"/>
        <w:rPr>
          <w:b/>
          <w:color w:val="000000"/>
        </w:rPr>
      </w:pPr>
      <w:r w:rsidRPr="00E32BB3">
        <w:rPr>
          <w:b/>
          <w:color w:val="000000"/>
        </w:rPr>
        <w:t>Плата за подключение к системе теплоснабжения АО «Кузбассэнерго» в расчете на единицу мощности подключаемой тепловой нагрузки в случае, если подключаемая тепловая нагрузка объектов заявителей более 0,1</w:t>
      </w:r>
      <w:r w:rsidRPr="00E32BB3">
        <w:rPr>
          <w:color w:val="000000"/>
        </w:rPr>
        <w:t> </w:t>
      </w:r>
      <w:r w:rsidRPr="00E32BB3">
        <w:rPr>
          <w:b/>
          <w:color w:val="000000"/>
        </w:rPr>
        <w:t>Гкал/ч и не превышает 1,5 Гкал/ч</w:t>
      </w:r>
    </w:p>
    <w:p w:rsidR="004107D1" w:rsidRPr="00E32BB3" w:rsidRDefault="004107D1" w:rsidP="004107D1">
      <w:pPr>
        <w:tabs>
          <w:tab w:val="left" w:pos="993"/>
          <w:tab w:val="left" w:pos="1512"/>
        </w:tabs>
        <w:jc w:val="right"/>
        <w:rPr>
          <w:color w:val="000000"/>
        </w:rPr>
      </w:pPr>
    </w:p>
    <w:p w:rsidR="004107D1" w:rsidRPr="00E32BB3" w:rsidRDefault="004107D1" w:rsidP="004107D1">
      <w:pPr>
        <w:tabs>
          <w:tab w:val="left" w:pos="993"/>
          <w:tab w:val="left" w:pos="1512"/>
        </w:tabs>
        <w:jc w:val="center"/>
        <w:rPr>
          <w:b/>
          <w:color w:val="000000"/>
        </w:rPr>
      </w:pPr>
    </w:p>
    <w:p w:rsidR="004107D1" w:rsidRPr="00E32BB3" w:rsidRDefault="004107D1" w:rsidP="004107D1">
      <w:pPr>
        <w:tabs>
          <w:tab w:val="left" w:pos="1512"/>
        </w:tabs>
        <w:spacing w:line="276" w:lineRule="auto"/>
        <w:ind w:firstLine="680"/>
        <w:jc w:val="both"/>
        <w:rPr>
          <w:bCs/>
          <w:color w:val="000000"/>
        </w:rPr>
      </w:pPr>
      <w:r w:rsidRPr="00E32BB3">
        <w:rPr>
          <w:color w:val="000000"/>
        </w:rPr>
        <w:t>По итогам анализа представленного АО «Кузбассэнерго</w:t>
      </w:r>
      <w:r w:rsidRPr="00E32BB3">
        <w:rPr>
          <w:bCs/>
          <w:color w:val="000000"/>
        </w:rPr>
        <w:t xml:space="preserve">» предложения по </w:t>
      </w:r>
      <w:r w:rsidRPr="00E32BB3">
        <w:rPr>
          <w:color w:val="000000"/>
        </w:rPr>
        <w:t xml:space="preserve">расчету платы за подключение к системе теплоснабжения от 23.04.2018 № Исх.-3/10-35354/18-0-0, </w:t>
      </w:r>
      <w:r w:rsidRPr="00E32BB3">
        <w:rPr>
          <w:bCs/>
          <w:color w:val="000000"/>
        </w:rPr>
        <w:t xml:space="preserve">эксперты предлагают принять уровень платы за подключение к системе теплоснабжения </w:t>
      </w:r>
      <w:r w:rsidRPr="00E32BB3">
        <w:rPr>
          <w:color w:val="000000"/>
        </w:rPr>
        <w:t xml:space="preserve">АО «Кузбассэнерго» в расчете на единицу мощности подключаемой тепловой нагрузки, в случае если подключаемая тепловая нагрузка объектов заявителей более 0,1 Гкал/ч и не превышает 1,5 Гкал/ч, </w:t>
      </w:r>
      <w:r w:rsidRPr="00E32BB3">
        <w:rPr>
          <w:bCs/>
          <w:color w:val="000000"/>
        </w:rPr>
        <w:t xml:space="preserve">в размере </w:t>
      </w:r>
      <w:r w:rsidRPr="00E32BB3">
        <w:rPr>
          <w:color w:val="000000"/>
        </w:rPr>
        <w:t>5 274,15 </w:t>
      </w:r>
      <w:r w:rsidRPr="00E32BB3">
        <w:rPr>
          <w:bCs/>
          <w:color w:val="000000"/>
        </w:rPr>
        <w:t>тыс.</w:t>
      </w:r>
      <w:r w:rsidRPr="00E32BB3">
        <w:rPr>
          <w:color w:val="000000"/>
        </w:rPr>
        <w:t> </w:t>
      </w:r>
      <w:r w:rsidRPr="00E32BB3">
        <w:rPr>
          <w:bCs/>
          <w:color w:val="000000"/>
        </w:rPr>
        <w:t>руб./Гкал/час.</w:t>
      </w:r>
    </w:p>
    <w:p w:rsidR="004107D1" w:rsidRPr="00E32BB3" w:rsidRDefault="004107D1" w:rsidP="004107D1">
      <w:pPr>
        <w:tabs>
          <w:tab w:val="left" w:pos="540"/>
          <w:tab w:val="left" w:pos="1512"/>
        </w:tabs>
        <w:spacing w:line="276" w:lineRule="auto"/>
        <w:ind w:firstLine="720"/>
        <w:jc w:val="both"/>
        <w:rPr>
          <w:color w:val="000000"/>
        </w:rPr>
      </w:pPr>
    </w:p>
    <w:p w:rsidR="004107D1" w:rsidRPr="00E32BB3" w:rsidRDefault="004107D1" w:rsidP="004107D1">
      <w:pPr>
        <w:tabs>
          <w:tab w:val="left" w:pos="993"/>
          <w:tab w:val="left" w:pos="1512"/>
        </w:tabs>
        <w:ind w:firstLine="709"/>
        <w:jc w:val="right"/>
        <w:rPr>
          <w:color w:val="000000"/>
        </w:rPr>
      </w:pPr>
    </w:p>
    <w:p w:rsidR="004107D1" w:rsidRDefault="004107D1" w:rsidP="004107D1">
      <w:pPr>
        <w:ind w:firstLine="567"/>
        <w:jc w:val="center"/>
        <w:sectPr w:rsidR="004107D1" w:rsidSect="004107D1">
          <w:pgSz w:w="11906" w:h="16838"/>
          <w:pgMar w:top="1134" w:right="850" w:bottom="851" w:left="1560" w:header="708" w:footer="708" w:gutter="0"/>
          <w:cols w:space="708"/>
          <w:titlePg/>
          <w:docGrid w:linePitch="360"/>
        </w:sectPr>
      </w:pPr>
    </w:p>
    <w:p w:rsidR="004107D1" w:rsidRDefault="004107D1" w:rsidP="004107D1">
      <w:pPr>
        <w:ind w:left="5103"/>
        <w:jc w:val="both"/>
      </w:pPr>
      <w:r>
        <w:lastRenderedPageBreak/>
        <w:t>Приложение № 2 к протоколу № 50</w:t>
      </w:r>
    </w:p>
    <w:p w:rsidR="004107D1" w:rsidRDefault="004107D1" w:rsidP="004107D1">
      <w:pPr>
        <w:ind w:left="5103"/>
        <w:jc w:val="both"/>
      </w:pPr>
      <w:r>
        <w:t xml:space="preserve">заседания Правления региональной </w:t>
      </w:r>
    </w:p>
    <w:p w:rsidR="004107D1" w:rsidRDefault="004107D1" w:rsidP="004107D1">
      <w:pPr>
        <w:ind w:left="5103"/>
        <w:jc w:val="both"/>
      </w:pPr>
      <w:r>
        <w:t>энергетической комиссии Кемеровской</w:t>
      </w:r>
    </w:p>
    <w:p w:rsidR="004107D1" w:rsidRDefault="004107D1" w:rsidP="004107D1">
      <w:pPr>
        <w:ind w:left="5103"/>
        <w:jc w:val="both"/>
      </w:pPr>
      <w:r>
        <w:t>области от 13.09.2018</w:t>
      </w:r>
    </w:p>
    <w:p w:rsidR="004107D1" w:rsidRDefault="004107D1" w:rsidP="004107D1">
      <w:pPr>
        <w:ind w:left="5103"/>
        <w:jc w:val="both"/>
      </w:pPr>
    </w:p>
    <w:p w:rsidR="004107D1" w:rsidRDefault="004107D1" w:rsidP="004107D1">
      <w:pPr>
        <w:ind w:left="426" w:right="424"/>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 за</w:t>
      </w:r>
      <w:r w:rsidRPr="00AE54B4">
        <w:rPr>
          <w:b/>
          <w:bCs/>
          <w:kern w:val="32"/>
          <w:sz w:val="28"/>
          <w:szCs w:val="28"/>
        </w:rPr>
        <w:t xml:space="preserve"> подключение к системе теплоснабжения </w:t>
      </w:r>
    </w:p>
    <w:p w:rsidR="004107D1" w:rsidRPr="00D171A6" w:rsidRDefault="004107D1" w:rsidP="004107D1">
      <w:pPr>
        <w:ind w:left="426" w:right="424"/>
        <w:jc w:val="center"/>
        <w:rPr>
          <w:b/>
          <w:bCs/>
          <w:kern w:val="32"/>
          <w:sz w:val="28"/>
          <w:szCs w:val="28"/>
        </w:rPr>
      </w:pPr>
      <w:r>
        <w:rPr>
          <w:b/>
          <w:bCs/>
          <w:kern w:val="32"/>
          <w:sz w:val="28"/>
          <w:szCs w:val="28"/>
        </w:rPr>
        <w:t>А</w:t>
      </w:r>
      <w:r w:rsidRPr="001B41D4">
        <w:rPr>
          <w:b/>
          <w:bCs/>
          <w:kern w:val="32"/>
          <w:sz w:val="28"/>
          <w:szCs w:val="28"/>
        </w:rPr>
        <w:t>О «</w:t>
      </w:r>
      <w:r>
        <w:rPr>
          <w:b/>
          <w:bCs/>
          <w:kern w:val="32"/>
          <w:sz w:val="28"/>
          <w:szCs w:val="28"/>
        </w:rPr>
        <w:t>Кузбассэнерго</w:t>
      </w:r>
      <w:r w:rsidRPr="001B41D4">
        <w:rPr>
          <w:b/>
          <w:bCs/>
          <w:kern w:val="32"/>
          <w:sz w:val="28"/>
          <w:szCs w:val="28"/>
        </w:rPr>
        <w:t>»</w:t>
      </w:r>
      <w:r>
        <w:rPr>
          <w:b/>
          <w:bCs/>
          <w:kern w:val="32"/>
          <w:sz w:val="28"/>
          <w:szCs w:val="28"/>
        </w:rPr>
        <w:t xml:space="preserve"> </w:t>
      </w:r>
      <w:r w:rsidRPr="00AE54B4">
        <w:rPr>
          <w:b/>
          <w:bCs/>
          <w:kern w:val="32"/>
          <w:sz w:val="28"/>
          <w:szCs w:val="28"/>
        </w:rPr>
        <w:t xml:space="preserve">в расчете на единицу мощности подключаемой тепловой нагрузки, в случае если подключаемая </w:t>
      </w:r>
      <w:r w:rsidRPr="00BB2B21">
        <w:rPr>
          <w:b/>
          <w:bCs/>
          <w:kern w:val="32"/>
          <w:sz w:val="28"/>
          <w:szCs w:val="28"/>
        </w:rPr>
        <w:t>тепловая нагрузка объектов заявителей</w:t>
      </w:r>
      <w:r>
        <w:rPr>
          <w:b/>
          <w:bCs/>
          <w:kern w:val="32"/>
          <w:sz w:val="28"/>
          <w:szCs w:val="28"/>
        </w:rPr>
        <w:br/>
      </w:r>
      <w:r w:rsidRPr="00BB2B21">
        <w:rPr>
          <w:b/>
          <w:bCs/>
          <w:kern w:val="32"/>
          <w:sz w:val="28"/>
          <w:szCs w:val="28"/>
        </w:rPr>
        <w:t xml:space="preserve"> более 0,1 Гкал/ч и не превышает 1,5 Гкал/ч</w:t>
      </w:r>
    </w:p>
    <w:p w:rsidR="004107D1" w:rsidRDefault="004107D1" w:rsidP="004107D1">
      <w:pPr>
        <w:ind w:left="426" w:right="424"/>
        <w:jc w:val="center"/>
        <w:rPr>
          <w:b/>
          <w:bCs/>
          <w:kern w:val="32"/>
          <w:sz w:val="28"/>
          <w:szCs w:val="28"/>
        </w:rPr>
      </w:pPr>
    </w:p>
    <w:p w:rsidR="004107D1" w:rsidRDefault="004107D1" w:rsidP="004107D1">
      <w:pPr>
        <w:autoSpaceDE w:val="0"/>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872"/>
        <w:gridCol w:w="6242"/>
        <w:gridCol w:w="47"/>
        <w:gridCol w:w="1406"/>
        <w:gridCol w:w="1639"/>
      </w:tblGrid>
      <w:tr w:rsidR="004107D1" w:rsidRPr="00AE7DF3" w:rsidTr="004107D1">
        <w:trPr>
          <w:gridAfter w:val="1"/>
          <w:trHeight w:val="292"/>
        </w:trPr>
        <w:tc>
          <w:tcPr>
            <w:tcW w:w="509" w:type="pct"/>
            <w:tcMar>
              <w:top w:w="28" w:type="dxa"/>
              <w:bottom w:w="28" w:type="dxa"/>
            </w:tcMar>
            <w:vAlign w:val="center"/>
            <w:hideMark/>
          </w:tcPr>
          <w:p w:rsidR="004107D1" w:rsidRDefault="004107D1" w:rsidP="004107D1">
            <w:pPr>
              <w:suppressAutoHyphens/>
              <w:autoSpaceDE w:val="0"/>
              <w:jc w:val="center"/>
            </w:pPr>
            <w:r w:rsidRPr="00AE7DF3">
              <w:t>№</w:t>
            </w:r>
          </w:p>
          <w:p w:rsidR="004107D1" w:rsidRPr="00AE7DF3" w:rsidRDefault="004107D1" w:rsidP="004107D1">
            <w:pPr>
              <w:suppressAutoHyphens/>
              <w:autoSpaceDE w:val="0"/>
              <w:jc w:val="center"/>
              <w:rPr>
                <w:lang w:eastAsia="ar-SA"/>
              </w:rPr>
            </w:pPr>
            <w:r w:rsidRPr="00AE7DF3">
              <w:t xml:space="preserve"> п/п</w:t>
            </w:r>
          </w:p>
        </w:tc>
        <w:tc>
          <w:tcPr>
            <w:tcW w:w="3643"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rsidR="004107D1" w:rsidRPr="00AE7DF3" w:rsidRDefault="004107D1" w:rsidP="004107D1">
            <w:pPr>
              <w:jc w:val="center"/>
            </w:pPr>
            <w:r w:rsidRPr="00AE7DF3">
              <w:t>Стоимость</w:t>
            </w:r>
          </w:p>
        </w:tc>
      </w:tr>
      <w:tr w:rsidR="004107D1" w:rsidRPr="00AE7DF3" w:rsidTr="004107D1">
        <w:trPr>
          <w:gridAfter w:val="1"/>
          <w:trHeight w:val="292"/>
        </w:trPr>
        <w:tc>
          <w:tcPr>
            <w:tcW w:w="509" w:type="pct"/>
            <w:tcMar>
              <w:top w:w="28" w:type="dxa"/>
              <w:bottom w:w="28" w:type="dxa"/>
            </w:tcMar>
            <w:vAlign w:val="center"/>
          </w:tcPr>
          <w:p w:rsidR="004107D1" w:rsidRPr="00AE7DF3" w:rsidRDefault="004107D1" w:rsidP="004107D1">
            <w:pPr>
              <w:suppressAutoHyphens/>
              <w:autoSpaceDE w:val="0"/>
              <w:jc w:val="center"/>
            </w:pPr>
            <w:r w:rsidRPr="00AE7DF3">
              <w:t>1</w:t>
            </w:r>
          </w:p>
        </w:tc>
        <w:tc>
          <w:tcPr>
            <w:tcW w:w="3643" w:type="pct"/>
            <w:tcMar>
              <w:top w:w="28" w:type="dxa"/>
              <w:bottom w:w="28" w:type="dxa"/>
            </w:tcMar>
            <w:vAlign w:val="center"/>
          </w:tcPr>
          <w:p w:rsidR="004107D1" w:rsidRPr="00AE7DF3" w:rsidRDefault="004107D1" w:rsidP="004107D1">
            <w:pPr>
              <w:suppressAutoHyphens/>
              <w:autoSpaceDE w:val="0"/>
              <w:jc w:val="center"/>
            </w:pPr>
            <w:r w:rsidRPr="00AE7DF3">
              <w:t>2</w:t>
            </w:r>
          </w:p>
        </w:tc>
        <w:tc>
          <w:tcPr>
            <w:tcW w:w="848" w:type="pct"/>
            <w:gridSpan w:val="2"/>
            <w:tcMar>
              <w:top w:w="28" w:type="dxa"/>
              <w:bottom w:w="28" w:type="dxa"/>
            </w:tcMar>
            <w:vAlign w:val="center"/>
          </w:tcPr>
          <w:p w:rsidR="004107D1" w:rsidRPr="00AE7DF3" w:rsidRDefault="004107D1" w:rsidP="004107D1">
            <w:pPr>
              <w:jc w:val="center"/>
            </w:pPr>
            <w:r w:rsidRPr="00AE7DF3">
              <w:t>3</w:t>
            </w:r>
          </w:p>
        </w:tc>
      </w:tr>
      <w:tr w:rsidR="004107D1" w:rsidRPr="00AE7DF3" w:rsidTr="004107D1">
        <w:trPr>
          <w:trHeight w:val="484"/>
        </w:trPr>
        <w:tc>
          <w:tcPr>
            <w:tcW w:w="5000" w:type="pct"/>
            <w:gridSpan w:val="4"/>
            <w:tcMar>
              <w:top w:w="28" w:type="dxa"/>
              <w:bottom w:w="28" w:type="dxa"/>
            </w:tcMar>
            <w:hideMark/>
          </w:tcPr>
          <w:p w:rsidR="004107D1" w:rsidRPr="00AE7DF3" w:rsidRDefault="004107D1" w:rsidP="004107D1">
            <w:pPr>
              <w:suppressAutoHyphens/>
              <w:autoSpaceDE w:val="0"/>
              <w:jc w:val="center"/>
            </w:pPr>
            <w:r w:rsidRPr="009F3E3A">
              <w:t xml:space="preserve">Плата за подключение объектов заявителей, подключаемая тепловая нагрузка которых </w:t>
            </w:r>
            <w:r>
              <w:br/>
            </w:r>
            <w:r w:rsidRPr="009F3E3A">
              <w:t>более 0,1 Гкал/ч и не превышает 1,5 Гкал/ч, в том числе:</w:t>
            </w:r>
          </w:p>
        </w:tc>
        <w:tc>
          <w:tcPr>
            <w:tcW w:w="0" w:type="auto"/>
          </w:tcPr>
          <w:p w:rsidR="004107D1" w:rsidRPr="00AE7DF3" w:rsidRDefault="004107D1">
            <w:r w:rsidRPr="009F3E3A">
              <w:t>Плата за подключение объектов заявителей, подключаемая тепловая нагрузка которых более 0,1 Гкал/ч и не превышает 1,5 Гкал/ч, в том числе:</w:t>
            </w:r>
          </w:p>
        </w:tc>
      </w:tr>
      <w:tr w:rsidR="004107D1" w:rsidRPr="00AE7DF3" w:rsidTr="004107D1">
        <w:trPr>
          <w:gridAfter w:val="1"/>
        </w:trPr>
        <w:tc>
          <w:tcPr>
            <w:tcW w:w="509" w:type="pct"/>
            <w:tcMar>
              <w:top w:w="28" w:type="dxa"/>
              <w:bottom w:w="28" w:type="dxa"/>
            </w:tcMar>
            <w:vAlign w:val="center"/>
          </w:tcPr>
          <w:p w:rsidR="004107D1" w:rsidRPr="00AE7DF3" w:rsidRDefault="004107D1" w:rsidP="004107D1">
            <w:pPr>
              <w:autoSpaceDE w:val="0"/>
              <w:jc w:val="center"/>
              <w:rPr>
                <w:lang w:eastAsia="ar-SA"/>
              </w:rPr>
            </w:pPr>
            <w:r w:rsidRPr="00AE7DF3">
              <w:t>1</w:t>
            </w:r>
            <w:r>
              <w:t>.</w:t>
            </w:r>
          </w:p>
        </w:tc>
        <w:tc>
          <w:tcPr>
            <w:tcW w:w="3670" w:type="pct"/>
            <w:gridSpan w:val="2"/>
            <w:tcMar>
              <w:top w:w="28" w:type="dxa"/>
              <w:bottom w:w="28" w:type="dxa"/>
            </w:tcMar>
            <w:vAlign w:val="center"/>
            <w:hideMark/>
          </w:tcPr>
          <w:p w:rsidR="004107D1" w:rsidRPr="00AE7DF3" w:rsidRDefault="004107D1" w:rsidP="004107D1">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812C17">
              <w:t>29,62</w:t>
            </w:r>
          </w:p>
        </w:tc>
      </w:tr>
      <w:tr w:rsidR="004107D1" w:rsidRPr="00AE7DF3" w:rsidTr="004107D1">
        <w:trPr>
          <w:gridAfter w:val="1"/>
        </w:trPr>
        <w:tc>
          <w:tcPr>
            <w:tcW w:w="509" w:type="pct"/>
            <w:tcMar>
              <w:top w:w="28" w:type="dxa"/>
              <w:bottom w:w="28" w:type="dxa"/>
            </w:tcMar>
            <w:vAlign w:val="center"/>
          </w:tcPr>
          <w:p w:rsidR="004107D1" w:rsidRPr="00AE7DF3" w:rsidRDefault="004107D1" w:rsidP="004107D1">
            <w:pPr>
              <w:autoSpaceDE w:val="0"/>
              <w:jc w:val="center"/>
              <w:rPr>
                <w:lang w:eastAsia="ar-SA"/>
              </w:rPr>
            </w:pPr>
            <w:r w:rsidRPr="00AE7DF3">
              <w:t>2</w:t>
            </w:r>
            <w:r>
              <w:t>.</w:t>
            </w:r>
          </w:p>
        </w:tc>
        <w:tc>
          <w:tcPr>
            <w:tcW w:w="4491" w:type="pct"/>
            <w:gridSpan w:val="3"/>
            <w:tcMar>
              <w:top w:w="28" w:type="dxa"/>
              <w:bottom w:w="28" w:type="dxa"/>
            </w:tcMar>
            <w:vAlign w:val="center"/>
            <w:hideMark/>
          </w:tcPr>
          <w:p w:rsidR="004107D1" w:rsidRPr="00AE7DF3" w:rsidRDefault="004107D1" w:rsidP="004107D1">
            <w:pPr>
              <w:suppressAutoHyphens/>
              <w:autoSpaceDE w:val="0"/>
              <w:rPr>
                <w:lang w:eastAsia="ar-SA"/>
              </w:rPr>
            </w:pPr>
            <w:r w:rsidRPr="009F3E3A">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(П2.1), в том числе:</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2.1</w:t>
            </w:r>
            <w:r>
              <w:t>.</w:t>
            </w:r>
          </w:p>
        </w:tc>
        <w:tc>
          <w:tcPr>
            <w:tcW w:w="4491" w:type="pct"/>
            <w:gridSpan w:val="3"/>
            <w:tcMar>
              <w:top w:w="28" w:type="dxa"/>
              <w:bottom w:w="28" w:type="dxa"/>
            </w:tcMar>
            <w:hideMark/>
          </w:tcPr>
          <w:p w:rsidR="004107D1" w:rsidRPr="00AE7DF3" w:rsidRDefault="004107D1" w:rsidP="004107D1">
            <w:pPr>
              <w:suppressAutoHyphens/>
              <w:autoSpaceDE w:val="0"/>
              <w:jc w:val="center"/>
              <w:rPr>
                <w:lang w:eastAsia="ar-SA"/>
              </w:rPr>
            </w:pPr>
            <w:r w:rsidRPr="00AE7DF3">
              <w:t>Надземная (наземная) прокладка</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2.1.1</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50 - 250 мм</w:t>
            </w:r>
          </w:p>
        </w:tc>
        <w:tc>
          <w:tcPr>
            <w:tcW w:w="821" w:type="pct"/>
            <w:tcMar>
              <w:top w:w="28" w:type="dxa"/>
              <w:bottom w:w="28" w:type="dxa"/>
            </w:tcMar>
            <w:vAlign w:val="center"/>
            <w:hideMark/>
          </w:tcPr>
          <w:p w:rsidR="004107D1" w:rsidRPr="00AE7DF3" w:rsidRDefault="004107D1" w:rsidP="004107D1">
            <w:pPr>
              <w:suppressAutoHyphens/>
              <w:jc w:val="center"/>
              <w:rPr>
                <w:lang w:eastAsia="ar-SA"/>
              </w:rPr>
            </w:pPr>
            <w:r>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2.1.2</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251 - 400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2.1.3</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401 - 550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2.1.4</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551 - 700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2.1.5</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701 мм и выше</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w:t>
            </w:r>
            <w:r>
              <w:t>.</w:t>
            </w:r>
          </w:p>
        </w:tc>
        <w:tc>
          <w:tcPr>
            <w:tcW w:w="4491" w:type="pct"/>
            <w:gridSpan w:val="3"/>
            <w:tcMar>
              <w:top w:w="28" w:type="dxa"/>
              <w:bottom w:w="28" w:type="dxa"/>
            </w:tcMar>
            <w:hideMark/>
          </w:tcPr>
          <w:p w:rsidR="004107D1" w:rsidRPr="00AE7DF3" w:rsidRDefault="004107D1" w:rsidP="004107D1">
            <w:pPr>
              <w:suppressAutoHyphens/>
              <w:autoSpaceDE w:val="0"/>
              <w:jc w:val="center"/>
              <w:rPr>
                <w:lang w:eastAsia="ar-SA"/>
              </w:rPr>
            </w:pPr>
            <w:r w:rsidRPr="00AE7DF3">
              <w:t>Подземная прокладка, в том числе:</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2.2.1</w:t>
            </w:r>
            <w:r>
              <w:t>.</w:t>
            </w:r>
          </w:p>
        </w:tc>
        <w:tc>
          <w:tcPr>
            <w:tcW w:w="4491" w:type="pct"/>
            <w:gridSpan w:val="3"/>
            <w:tcMar>
              <w:top w:w="28" w:type="dxa"/>
              <w:bottom w:w="28" w:type="dxa"/>
            </w:tcMar>
            <w:hideMark/>
          </w:tcPr>
          <w:p w:rsidR="004107D1" w:rsidRPr="00AE7DF3" w:rsidRDefault="004107D1" w:rsidP="004107D1">
            <w:pPr>
              <w:suppressAutoHyphens/>
              <w:autoSpaceDE w:val="0"/>
              <w:jc w:val="center"/>
              <w:rPr>
                <w:lang w:eastAsia="ar-SA"/>
              </w:rPr>
            </w:pPr>
            <w:r w:rsidRPr="00AE7DF3">
              <w:t>Канальная прокладка</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2.2.1.1</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50 - 250 мм</w:t>
            </w:r>
          </w:p>
        </w:tc>
        <w:tc>
          <w:tcPr>
            <w:tcW w:w="821" w:type="pct"/>
            <w:tcMar>
              <w:top w:w="28" w:type="dxa"/>
              <w:bottom w:w="28" w:type="dxa"/>
            </w:tcMar>
            <w:vAlign w:val="center"/>
            <w:hideMark/>
          </w:tcPr>
          <w:p w:rsidR="004107D1" w:rsidRPr="00AE7DF3" w:rsidRDefault="004107D1" w:rsidP="004107D1">
            <w:pPr>
              <w:suppressAutoHyphens/>
              <w:jc w:val="center"/>
              <w:rPr>
                <w:lang w:eastAsia="ar-SA"/>
              </w:rPr>
            </w:pPr>
            <w:r w:rsidRPr="00812C17">
              <w:rPr>
                <w:lang w:eastAsia="ar-SA"/>
              </w:rPr>
              <w:t>4 725,09</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2.2.1.2</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251 - 400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2.2.1.3</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401 - 550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2.2.1.4</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551 - 700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2.2.1.5</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701 мм и выше</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lastRenderedPageBreak/>
              <w:t>2.2.2</w:t>
            </w:r>
            <w:r>
              <w:t>.</w:t>
            </w:r>
          </w:p>
        </w:tc>
        <w:tc>
          <w:tcPr>
            <w:tcW w:w="4491" w:type="pct"/>
            <w:gridSpan w:val="3"/>
            <w:tcMar>
              <w:top w:w="28" w:type="dxa"/>
              <w:bottom w:w="28" w:type="dxa"/>
            </w:tcMar>
            <w:hideMark/>
          </w:tcPr>
          <w:p w:rsidR="004107D1" w:rsidRPr="00AE7DF3" w:rsidRDefault="004107D1" w:rsidP="004107D1">
            <w:pPr>
              <w:suppressAutoHyphens/>
              <w:autoSpaceDE w:val="0"/>
              <w:jc w:val="center"/>
              <w:rPr>
                <w:lang w:eastAsia="ar-SA"/>
              </w:rPr>
            </w:pPr>
            <w:bookmarkStart w:id="4" w:name="OLE_LINK1"/>
            <w:proofErr w:type="spellStart"/>
            <w:r w:rsidRPr="00AE7DF3">
              <w:t>Бесканальная</w:t>
            </w:r>
            <w:proofErr w:type="spellEnd"/>
            <w:r w:rsidRPr="00AE7DF3">
              <w:t xml:space="preserve"> прокладка</w:t>
            </w:r>
            <w:bookmarkEnd w:id="4"/>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2.2.2.1</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50 - 250 мм</w:t>
            </w:r>
          </w:p>
        </w:tc>
        <w:tc>
          <w:tcPr>
            <w:tcW w:w="821" w:type="pct"/>
            <w:tcMar>
              <w:top w:w="28" w:type="dxa"/>
              <w:bottom w:w="28" w:type="dxa"/>
            </w:tcMar>
            <w:vAlign w:val="center"/>
            <w:hideMark/>
          </w:tcPr>
          <w:p w:rsidR="004107D1" w:rsidRPr="00AE7DF3" w:rsidRDefault="004107D1" w:rsidP="004107D1">
            <w:pPr>
              <w:suppressAutoHyphens/>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2.2.2.2</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251 - 400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rPr>
          <w:gridAfter w:val="1"/>
        </w:trPr>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2.2.2.3</w:t>
            </w:r>
            <w:r>
              <w:t>.</w:t>
            </w:r>
          </w:p>
        </w:tc>
        <w:tc>
          <w:tcPr>
            <w:tcW w:w="3670" w:type="pct"/>
            <w:gridSpan w:val="2"/>
            <w:tcMar>
              <w:top w:w="28" w:type="dxa"/>
              <w:bottom w:w="28" w:type="dxa"/>
            </w:tcMar>
            <w:hideMark/>
          </w:tcPr>
          <w:p w:rsidR="004107D1" w:rsidRPr="00AE7DF3" w:rsidRDefault="004107D1" w:rsidP="004107D1">
            <w:pPr>
              <w:suppressAutoHyphens/>
              <w:autoSpaceDE w:val="0"/>
              <w:rPr>
                <w:lang w:eastAsia="ar-SA"/>
              </w:rPr>
            </w:pPr>
            <w:r w:rsidRPr="00AE7DF3">
              <w:t>401 - 550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bl>
    <w:p w:rsidR="004107D1" w:rsidRDefault="004107D1" w:rsidP="004107D1">
      <w:r>
        <w:br w:type="page"/>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91"/>
        <w:gridCol w:w="1676"/>
      </w:tblGrid>
      <w:tr w:rsidR="004107D1" w:rsidRPr="00AE7DF3" w:rsidTr="004107D1">
        <w:tc>
          <w:tcPr>
            <w:tcW w:w="509" w:type="pct"/>
            <w:tcMar>
              <w:top w:w="28" w:type="dxa"/>
              <w:bottom w:w="28" w:type="dxa"/>
            </w:tcMar>
          </w:tcPr>
          <w:p w:rsidR="004107D1" w:rsidRPr="00BD691C" w:rsidRDefault="004107D1" w:rsidP="004107D1">
            <w:pPr>
              <w:suppressAutoHyphens/>
              <w:autoSpaceDE w:val="0"/>
              <w:jc w:val="center"/>
            </w:pPr>
            <w:r w:rsidRPr="00BD691C">
              <w:lastRenderedPageBreak/>
              <w:br w:type="page"/>
              <w:t>1</w:t>
            </w:r>
          </w:p>
        </w:tc>
        <w:tc>
          <w:tcPr>
            <w:tcW w:w="3670" w:type="pct"/>
            <w:tcMar>
              <w:top w:w="28" w:type="dxa"/>
              <w:bottom w:w="28" w:type="dxa"/>
            </w:tcMar>
          </w:tcPr>
          <w:p w:rsidR="004107D1" w:rsidRPr="00BD691C" w:rsidRDefault="004107D1" w:rsidP="004107D1">
            <w:pPr>
              <w:suppressAutoHyphens/>
              <w:autoSpaceDE w:val="0"/>
              <w:jc w:val="center"/>
            </w:pPr>
            <w:r w:rsidRPr="00BD691C">
              <w:t>2</w:t>
            </w:r>
          </w:p>
        </w:tc>
        <w:tc>
          <w:tcPr>
            <w:tcW w:w="821" w:type="pct"/>
            <w:tcMar>
              <w:top w:w="28" w:type="dxa"/>
              <w:bottom w:w="28" w:type="dxa"/>
            </w:tcMar>
          </w:tcPr>
          <w:p w:rsidR="004107D1" w:rsidRPr="00BD691C" w:rsidRDefault="004107D1" w:rsidP="004107D1">
            <w:pPr>
              <w:suppressAutoHyphens/>
              <w:autoSpaceDE w:val="0"/>
              <w:jc w:val="center"/>
            </w:pPr>
            <w:r w:rsidRPr="00BD691C">
              <w:t>3</w:t>
            </w:r>
          </w:p>
        </w:tc>
      </w:tr>
      <w:tr w:rsidR="004107D1" w:rsidRPr="00AE7DF3" w:rsidTr="004107D1">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2.2.2.4</w:t>
            </w:r>
            <w:r>
              <w:t>.</w:t>
            </w:r>
          </w:p>
        </w:tc>
        <w:tc>
          <w:tcPr>
            <w:tcW w:w="3670" w:type="pct"/>
            <w:tcMar>
              <w:top w:w="28" w:type="dxa"/>
              <w:bottom w:w="28" w:type="dxa"/>
            </w:tcMar>
            <w:hideMark/>
          </w:tcPr>
          <w:p w:rsidR="004107D1" w:rsidRPr="00AE7DF3" w:rsidRDefault="004107D1" w:rsidP="004107D1">
            <w:pPr>
              <w:suppressAutoHyphens/>
              <w:autoSpaceDE w:val="0"/>
              <w:rPr>
                <w:lang w:eastAsia="ar-SA"/>
              </w:rPr>
            </w:pPr>
            <w:r w:rsidRPr="00AE7DF3">
              <w:t>551 - 700 мм</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AE7DF3" w:rsidTr="004107D1">
        <w:tc>
          <w:tcPr>
            <w:tcW w:w="509" w:type="pct"/>
            <w:tcMar>
              <w:top w:w="28" w:type="dxa"/>
              <w:bottom w:w="28" w:type="dxa"/>
            </w:tcMar>
            <w:vAlign w:val="center"/>
            <w:hideMark/>
          </w:tcPr>
          <w:p w:rsidR="004107D1" w:rsidRPr="00AE7DF3" w:rsidRDefault="004107D1" w:rsidP="004107D1">
            <w:pPr>
              <w:suppressAutoHyphens/>
              <w:autoSpaceDE w:val="0"/>
              <w:jc w:val="center"/>
              <w:rPr>
                <w:lang w:eastAsia="ar-SA"/>
              </w:rPr>
            </w:pPr>
            <w:r>
              <w:t>2.2.2.</w:t>
            </w:r>
            <w:r w:rsidRPr="00AE7DF3">
              <w:t>5</w:t>
            </w:r>
            <w:r>
              <w:t>.</w:t>
            </w:r>
          </w:p>
        </w:tc>
        <w:tc>
          <w:tcPr>
            <w:tcW w:w="3670" w:type="pct"/>
            <w:tcMar>
              <w:top w:w="28" w:type="dxa"/>
              <w:bottom w:w="28" w:type="dxa"/>
            </w:tcMar>
            <w:hideMark/>
          </w:tcPr>
          <w:p w:rsidR="004107D1" w:rsidRPr="00AE7DF3" w:rsidRDefault="004107D1" w:rsidP="004107D1">
            <w:pPr>
              <w:suppressAutoHyphens/>
              <w:autoSpaceDE w:val="0"/>
              <w:rPr>
                <w:lang w:eastAsia="ar-SA"/>
              </w:rPr>
            </w:pPr>
            <w:r w:rsidRPr="00AE7DF3">
              <w:t>701 мм и выше</w:t>
            </w:r>
          </w:p>
        </w:tc>
        <w:tc>
          <w:tcPr>
            <w:tcW w:w="821" w:type="pct"/>
            <w:tcMar>
              <w:top w:w="28" w:type="dxa"/>
              <w:bottom w:w="28" w:type="dxa"/>
            </w:tcMar>
            <w:vAlign w:val="center"/>
            <w:hideMark/>
          </w:tcPr>
          <w:p w:rsidR="004107D1" w:rsidRPr="00AE7DF3" w:rsidRDefault="004107D1" w:rsidP="004107D1">
            <w:pPr>
              <w:suppressAutoHyphens/>
              <w:autoSpaceDE w:val="0"/>
              <w:jc w:val="center"/>
              <w:rPr>
                <w:lang w:eastAsia="ar-SA"/>
              </w:rPr>
            </w:pPr>
            <w:r w:rsidRPr="00AE7DF3">
              <w:t>-</w:t>
            </w:r>
          </w:p>
        </w:tc>
      </w:tr>
      <w:tr w:rsidR="004107D1" w:rsidRPr="0045258C" w:rsidTr="004107D1">
        <w:tc>
          <w:tcPr>
            <w:tcW w:w="509" w:type="pct"/>
            <w:tcMar>
              <w:top w:w="28" w:type="dxa"/>
              <w:bottom w:w="28" w:type="dxa"/>
            </w:tcMar>
            <w:vAlign w:val="center"/>
          </w:tcPr>
          <w:p w:rsidR="004107D1" w:rsidRPr="00BD691C" w:rsidRDefault="004107D1" w:rsidP="004107D1">
            <w:pPr>
              <w:autoSpaceDE w:val="0"/>
              <w:jc w:val="center"/>
              <w:rPr>
                <w:color w:val="FF0000"/>
                <w:lang w:eastAsia="ar-SA"/>
              </w:rPr>
            </w:pPr>
            <w:r w:rsidRPr="00BD691C">
              <w:t>3</w:t>
            </w:r>
            <w:r>
              <w:t>.</w:t>
            </w:r>
          </w:p>
        </w:tc>
        <w:tc>
          <w:tcPr>
            <w:tcW w:w="3670" w:type="pct"/>
            <w:tcMar>
              <w:top w:w="28" w:type="dxa"/>
              <w:bottom w:w="28" w:type="dxa"/>
            </w:tcMar>
            <w:hideMark/>
          </w:tcPr>
          <w:p w:rsidR="004107D1" w:rsidRPr="00BD691C" w:rsidRDefault="004107D1" w:rsidP="004107D1">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(П2.2)</w:t>
            </w:r>
          </w:p>
        </w:tc>
        <w:tc>
          <w:tcPr>
            <w:tcW w:w="821" w:type="pct"/>
            <w:tcMar>
              <w:top w:w="28" w:type="dxa"/>
              <w:bottom w:w="28" w:type="dxa"/>
            </w:tcMar>
            <w:vAlign w:val="center"/>
            <w:hideMark/>
          </w:tcPr>
          <w:p w:rsidR="004107D1" w:rsidRPr="00BD691C" w:rsidRDefault="004107D1" w:rsidP="004107D1">
            <w:pPr>
              <w:suppressAutoHyphens/>
              <w:autoSpaceDE w:val="0"/>
              <w:jc w:val="center"/>
              <w:rPr>
                <w:lang w:eastAsia="ar-SA"/>
              </w:rPr>
            </w:pPr>
            <w:r w:rsidRPr="00BD691C">
              <w:t>-</w:t>
            </w:r>
          </w:p>
        </w:tc>
      </w:tr>
      <w:tr w:rsidR="004107D1" w:rsidRPr="0045258C" w:rsidTr="004107D1">
        <w:tc>
          <w:tcPr>
            <w:tcW w:w="509" w:type="pct"/>
            <w:tcMar>
              <w:top w:w="28" w:type="dxa"/>
              <w:bottom w:w="28" w:type="dxa"/>
            </w:tcMar>
            <w:hideMark/>
          </w:tcPr>
          <w:p w:rsidR="004107D1" w:rsidRPr="00BD691C" w:rsidRDefault="004107D1" w:rsidP="004107D1">
            <w:pPr>
              <w:suppressAutoHyphens/>
              <w:autoSpaceDE w:val="0"/>
              <w:jc w:val="center"/>
              <w:rPr>
                <w:lang w:eastAsia="ar-SA"/>
              </w:rPr>
            </w:pPr>
            <w:r w:rsidRPr="00BD691C">
              <w:t>4</w:t>
            </w:r>
            <w:r>
              <w:t>.</w:t>
            </w:r>
          </w:p>
        </w:tc>
        <w:tc>
          <w:tcPr>
            <w:tcW w:w="3670" w:type="pct"/>
            <w:tcMar>
              <w:top w:w="28" w:type="dxa"/>
              <w:bottom w:w="28" w:type="dxa"/>
            </w:tcMar>
            <w:hideMark/>
          </w:tcPr>
          <w:p w:rsidR="004107D1" w:rsidRPr="00BD691C" w:rsidRDefault="004107D1" w:rsidP="004107D1">
            <w:pPr>
              <w:suppressAutoHyphens/>
              <w:autoSpaceDE w:val="0"/>
              <w:rPr>
                <w:lang w:eastAsia="ar-SA"/>
              </w:rPr>
            </w:pPr>
            <w:r w:rsidRPr="00BD691C">
              <w:t>Налог на прибыль (Н)</w:t>
            </w:r>
          </w:p>
        </w:tc>
        <w:tc>
          <w:tcPr>
            <w:tcW w:w="821" w:type="pct"/>
            <w:tcMar>
              <w:top w:w="28" w:type="dxa"/>
              <w:bottom w:w="28" w:type="dxa"/>
            </w:tcMar>
            <w:hideMark/>
          </w:tcPr>
          <w:p w:rsidR="004107D1" w:rsidRPr="00812C17" w:rsidRDefault="004107D1" w:rsidP="004107D1">
            <w:pPr>
              <w:suppressAutoHyphens/>
              <w:autoSpaceDE w:val="0"/>
              <w:jc w:val="center"/>
              <w:rPr>
                <w:lang w:val="en-US" w:eastAsia="ar-SA"/>
              </w:rPr>
            </w:pPr>
            <w:r>
              <w:rPr>
                <w:lang w:val="en-US"/>
              </w:rPr>
              <w:t>519,44</w:t>
            </w:r>
          </w:p>
        </w:tc>
      </w:tr>
    </w:tbl>
    <w:p w:rsidR="004107D1" w:rsidRDefault="004107D1" w:rsidP="004107D1">
      <w:pPr>
        <w:jc w:val="center"/>
        <w:rPr>
          <w:b/>
          <w:sz w:val="28"/>
          <w:szCs w:val="28"/>
        </w:rPr>
      </w:pPr>
    </w:p>
    <w:p w:rsidR="004107D1" w:rsidRDefault="004107D1" w:rsidP="004107D1">
      <w:pPr>
        <w:jc w:val="center"/>
        <w:rPr>
          <w:b/>
          <w:sz w:val="28"/>
          <w:szCs w:val="28"/>
        </w:rPr>
      </w:pPr>
    </w:p>
    <w:p w:rsidR="004107D1" w:rsidRDefault="004107D1" w:rsidP="004107D1">
      <w:pPr>
        <w:jc w:val="center"/>
        <w:rPr>
          <w:b/>
          <w:sz w:val="28"/>
          <w:szCs w:val="28"/>
        </w:rPr>
      </w:pPr>
    </w:p>
    <w:p w:rsidR="004107D1" w:rsidRDefault="004107D1" w:rsidP="004107D1">
      <w:pPr>
        <w:jc w:val="center"/>
        <w:rPr>
          <w:b/>
          <w:sz w:val="28"/>
          <w:szCs w:val="28"/>
        </w:rPr>
      </w:pPr>
    </w:p>
    <w:p w:rsidR="004107D1" w:rsidRDefault="004107D1" w:rsidP="004107D1">
      <w:pPr>
        <w:jc w:val="center"/>
        <w:rPr>
          <w:b/>
          <w:sz w:val="28"/>
          <w:szCs w:val="28"/>
        </w:rPr>
      </w:pPr>
    </w:p>
    <w:p w:rsidR="004107D1" w:rsidRDefault="004107D1" w:rsidP="004107D1">
      <w:pPr>
        <w:jc w:val="center"/>
        <w:rPr>
          <w:b/>
          <w:sz w:val="28"/>
          <w:szCs w:val="28"/>
        </w:rPr>
      </w:pPr>
    </w:p>
    <w:p w:rsidR="004107D1" w:rsidRDefault="004107D1" w:rsidP="004107D1">
      <w:pPr>
        <w:ind w:firstLine="567"/>
        <w:sectPr w:rsidR="004107D1" w:rsidSect="004107D1">
          <w:pgSz w:w="11906" w:h="16838"/>
          <w:pgMar w:top="1134" w:right="850" w:bottom="851" w:left="1560" w:header="708" w:footer="708" w:gutter="0"/>
          <w:cols w:space="708"/>
          <w:titlePg/>
          <w:docGrid w:linePitch="360"/>
        </w:sectPr>
      </w:pPr>
    </w:p>
    <w:p w:rsidR="004107D1" w:rsidRDefault="004107D1" w:rsidP="004107D1">
      <w:pPr>
        <w:ind w:left="5103"/>
        <w:jc w:val="both"/>
      </w:pPr>
      <w:r>
        <w:lastRenderedPageBreak/>
        <w:t>Приложение № 3 к протоколу № 50</w:t>
      </w:r>
    </w:p>
    <w:p w:rsidR="004107D1" w:rsidRDefault="004107D1" w:rsidP="004107D1">
      <w:pPr>
        <w:ind w:left="5103"/>
        <w:jc w:val="both"/>
      </w:pPr>
      <w:r>
        <w:t xml:space="preserve">заседания Правления региональной </w:t>
      </w:r>
    </w:p>
    <w:p w:rsidR="004107D1" w:rsidRDefault="004107D1" w:rsidP="004107D1">
      <w:pPr>
        <w:ind w:left="5103"/>
        <w:jc w:val="both"/>
      </w:pPr>
      <w:r>
        <w:t>энергетической комиссии Кемеровской</w:t>
      </w:r>
    </w:p>
    <w:p w:rsidR="004107D1" w:rsidRDefault="004107D1" w:rsidP="004107D1">
      <w:pPr>
        <w:ind w:left="5103"/>
        <w:jc w:val="both"/>
      </w:pPr>
      <w:r>
        <w:t>области от 13.09.2018</w:t>
      </w:r>
    </w:p>
    <w:p w:rsidR="00A163A4" w:rsidRDefault="00A163A4" w:rsidP="004107D1">
      <w:pPr>
        <w:ind w:left="5103"/>
        <w:jc w:val="both"/>
      </w:pPr>
    </w:p>
    <w:p w:rsidR="00A163A4" w:rsidRPr="00A163A4" w:rsidRDefault="00A163A4" w:rsidP="00A163A4">
      <w:pPr>
        <w:pStyle w:val="aff"/>
        <w:jc w:val="center"/>
        <w:rPr>
          <w:b/>
          <w:sz w:val="24"/>
          <w:szCs w:val="24"/>
        </w:rPr>
      </w:pPr>
      <w:r w:rsidRPr="00A163A4">
        <w:rPr>
          <w:b/>
          <w:sz w:val="24"/>
          <w:szCs w:val="24"/>
        </w:rPr>
        <w:t>Экспертное заключение</w:t>
      </w:r>
    </w:p>
    <w:p w:rsidR="00A163A4" w:rsidRPr="00A163A4" w:rsidRDefault="00A163A4" w:rsidP="00A163A4">
      <w:pPr>
        <w:jc w:val="center"/>
        <w:rPr>
          <w:b/>
          <w:color w:val="000000"/>
        </w:rPr>
      </w:pPr>
      <w:r w:rsidRPr="00A163A4">
        <w:rPr>
          <w:b/>
          <w:color w:val="000000"/>
        </w:rPr>
        <w:t>региональной энергетической комиссии Кемеровской области</w:t>
      </w:r>
    </w:p>
    <w:p w:rsidR="00A163A4" w:rsidRPr="00A163A4" w:rsidRDefault="00A163A4" w:rsidP="00A163A4">
      <w:pPr>
        <w:jc w:val="center"/>
        <w:rPr>
          <w:b/>
          <w:color w:val="000000"/>
        </w:rPr>
      </w:pPr>
      <w:r w:rsidRPr="00A163A4">
        <w:rPr>
          <w:b/>
          <w:color w:val="000000"/>
        </w:rPr>
        <w:t xml:space="preserve">по утверждению платы за подключение к системе теплоснабжения </w:t>
      </w:r>
      <w:r>
        <w:rPr>
          <w:b/>
          <w:color w:val="000000"/>
        </w:rPr>
        <w:br/>
      </w:r>
      <w:r w:rsidRPr="00A163A4">
        <w:rPr>
          <w:b/>
          <w:color w:val="000000"/>
        </w:rPr>
        <w:t>АО «Кузбассэнерго» 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w:t>
      </w:r>
    </w:p>
    <w:p w:rsidR="00A163A4" w:rsidRPr="00A163A4" w:rsidRDefault="00A163A4" w:rsidP="00A163A4">
      <w:pPr>
        <w:spacing w:line="276" w:lineRule="auto"/>
        <w:ind w:firstLine="680"/>
        <w:jc w:val="both"/>
        <w:rPr>
          <w:color w:val="000000"/>
        </w:rPr>
      </w:pPr>
    </w:p>
    <w:p w:rsidR="00A163A4" w:rsidRPr="00A163A4" w:rsidRDefault="00A163A4" w:rsidP="00A163A4">
      <w:pPr>
        <w:spacing w:line="276" w:lineRule="auto"/>
        <w:ind w:firstLine="680"/>
        <w:jc w:val="both"/>
        <w:rPr>
          <w:color w:val="000000"/>
        </w:rPr>
      </w:pPr>
      <w:r w:rsidRPr="00A163A4">
        <w:rPr>
          <w:color w:val="000000"/>
        </w:rPr>
        <w:t>АО «Кузбассэнерго» обратилось в адрес региональной энергетической комиссии Кемеровской области (далее РЭК) с заявлением от 23.04.2018 № Исх.-3/10-35354/18-0-0 об утверждении платы за подключение объектов заявителей, подключаемая тепловая нагрузка которых превышает 1,5 Гкал/ч, при наличии технической возможности подключения к тепловым сетям АО «Кузбассэнерго».</w:t>
      </w:r>
    </w:p>
    <w:p w:rsidR="00A163A4" w:rsidRPr="00A163A4" w:rsidRDefault="00A163A4" w:rsidP="00A163A4">
      <w:pPr>
        <w:pStyle w:val="ad"/>
        <w:spacing w:line="276" w:lineRule="auto"/>
        <w:ind w:firstLine="720"/>
        <w:rPr>
          <w:b/>
          <w:color w:val="000000"/>
          <w:sz w:val="24"/>
          <w:szCs w:val="24"/>
        </w:rPr>
      </w:pPr>
      <w:r w:rsidRPr="00A163A4">
        <w:rPr>
          <w:b/>
          <w:color w:val="000000"/>
          <w:sz w:val="24"/>
          <w:szCs w:val="24"/>
        </w:rPr>
        <w:t>Нормативно-методической основой проведения анализа материалов, представленных АО «Кузбассэнерго» являются:</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Гражданский кодекс Российской Федерации;</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Приказ ФСТ России от 13.06.2013 № 760-э «Об утверждении методических указаний по расчету регулируемых цен (тарифов) в сфере теплоснабжения»;</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Налоговый кодекс Российской Федерации (в дальнейшем НК РФ);</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Трудовой Кодекс Российской Федерации (в дальнейшем ТК РФ);</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Федеральный закон от 27.07.2010 № 190-ФЗ «О теплоснабжении»;</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Федеральный Закон от 17.08.1995 № 147-ФЗ «О естественных монополиях»;</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Постановление Правительства РФ от 06.07.1998 № 700 «О введении раздельного учета затрат по регулируемым видам деятельности в энергетике»;</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Постановление Правительства Российской Федерации 22.10.2012 №1075 «О ценообразовании в сфере теплоснабжения»;</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Приказ Министерства строительства и жилищно-коммунального хозяйства Российской Федерации от 28.08.2014 №506/</w:t>
      </w:r>
      <w:proofErr w:type="spellStart"/>
      <w:r w:rsidRPr="00A163A4">
        <w:rPr>
          <w:color w:val="000000"/>
        </w:rPr>
        <w:t>пр</w:t>
      </w:r>
      <w:proofErr w:type="spellEnd"/>
      <w:r w:rsidRPr="00A163A4">
        <w:rPr>
          <w:color w:val="000000"/>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rsidR="00A163A4" w:rsidRPr="00A163A4" w:rsidRDefault="00A163A4" w:rsidP="00A163A4">
      <w:pPr>
        <w:numPr>
          <w:ilvl w:val="1"/>
          <w:numId w:val="17"/>
        </w:numPr>
        <w:tabs>
          <w:tab w:val="clear" w:pos="2160"/>
          <w:tab w:val="num" w:pos="0"/>
          <w:tab w:val="left" w:pos="993"/>
        </w:tabs>
        <w:spacing w:line="276" w:lineRule="auto"/>
        <w:ind w:left="0" w:firstLine="709"/>
        <w:jc w:val="both"/>
        <w:rPr>
          <w:color w:val="000000"/>
        </w:rPr>
      </w:pPr>
      <w:r w:rsidRPr="00A163A4">
        <w:rPr>
          <w:color w:val="00000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p w:rsidR="00A163A4" w:rsidRPr="00A163A4" w:rsidRDefault="00A163A4" w:rsidP="00A163A4">
      <w:pPr>
        <w:spacing w:line="276" w:lineRule="auto"/>
        <w:jc w:val="center"/>
        <w:rPr>
          <w:b/>
          <w:color w:val="000000"/>
        </w:rPr>
      </w:pPr>
      <w:r w:rsidRPr="00A163A4">
        <w:rPr>
          <w:b/>
          <w:color w:val="000000"/>
        </w:rPr>
        <w:lastRenderedPageBreak/>
        <w:t>Перечень представленных материалов</w:t>
      </w:r>
    </w:p>
    <w:p w:rsidR="00A163A4" w:rsidRPr="00A163A4" w:rsidRDefault="00A163A4" w:rsidP="00A163A4">
      <w:pPr>
        <w:spacing w:line="276" w:lineRule="auto"/>
        <w:ind w:firstLine="709"/>
        <w:jc w:val="both"/>
        <w:rPr>
          <w:color w:val="000000"/>
        </w:rPr>
      </w:pPr>
    </w:p>
    <w:p w:rsidR="00A163A4" w:rsidRPr="00A163A4" w:rsidRDefault="00A163A4" w:rsidP="00A163A4">
      <w:pPr>
        <w:spacing w:line="276" w:lineRule="auto"/>
        <w:ind w:firstLine="709"/>
        <w:jc w:val="both"/>
        <w:rPr>
          <w:color w:val="000000"/>
        </w:rPr>
      </w:pPr>
      <w:r w:rsidRPr="00A163A4">
        <w:rPr>
          <w:color w:val="000000"/>
        </w:rPr>
        <w:t>Предприятием представлено заявление на установление платы за подключение объектов заявителей, подключаемая тепловая нагрузка которых превышает 1,5 Гкал/ч, при наличии технической возможности подключения к тепловым АО «Кузбассэнерго» от 23.04.2018 № Исх.-3/10-35354/18-0-0, которое содержит:</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Приложение 7.7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Приложение 7.1 Расчет расходов на проведение мероприятий по подключению объектов заявителей;</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Приложение 7.5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w:t>
      </w:r>
    </w:p>
    <w:p w:rsidR="00A163A4" w:rsidRPr="00A163A4" w:rsidRDefault="00A163A4" w:rsidP="00A163A4">
      <w:pPr>
        <w:numPr>
          <w:ilvl w:val="0"/>
          <w:numId w:val="18"/>
        </w:numPr>
        <w:tabs>
          <w:tab w:val="left" w:pos="1134"/>
        </w:tabs>
        <w:spacing w:line="276" w:lineRule="auto"/>
        <w:ind w:left="0" w:firstLine="709"/>
        <w:jc w:val="both"/>
        <w:rPr>
          <w:color w:val="000000"/>
        </w:rPr>
      </w:pPr>
      <w:bookmarkStart w:id="5" w:name="_Hlk522534281"/>
      <w:r w:rsidRPr="00A163A4">
        <w:rPr>
          <w:color w:val="000000"/>
        </w:rPr>
        <w:t>Расчет налога на прибыль;</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Расчет расходов на обслуживание заемных средств;</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Ведомости объемов работ;</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Сметные расчеты;</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Обоснование необходимости реализации мероприятий;</w:t>
      </w:r>
    </w:p>
    <w:p w:rsidR="00A163A4" w:rsidRPr="00A163A4" w:rsidRDefault="00A163A4" w:rsidP="00A163A4">
      <w:pPr>
        <w:tabs>
          <w:tab w:val="left" w:pos="1134"/>
        </w:tabs>
        <w:spacing w:line="276" w:lineRule="auto"/>
        <w:ind w:firstLine="709"/>
        <w:jc w:val="both"/>
        <w:rPr>
          <w:color w:val="000000"/>
        </w:rPr>
      </w:pPr>
      <w:bookmarkStart w:id="6" w:name="_Hlk522534290"/>
      <w:bookmarkEnd w:id="5"/>
      <w:r w:rsidRPr="00A163A4">
        <w:rPr>
          <w:color w:val="000000"/>
        </w:rPr>
        <w:t>В дополнение к заявлению от 23.04.2018 №исх-3/10-354-18-0-0 предприятием предоставлены письмо от 26.07.2018 №3/10-63694/18-0-0 которое содержит скорректированные документы, в том числе:</w:t>
      </w:r>
    </w:p>
    <w:bookmarkEnd w:id="6"/>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Приложение 7.7 Расчет платы за подключение объектов заявителей, подключаемая тепловая нагрузка которых превышает 1,5 Гкал/ч, при наличии технической возможности подключения;</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Приложение 7.1 Расчет расходов на проведение мероприятий по подключению объектов заявителей;</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Приложение 7.5 Расчет расходов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Заявка на подключение ФГБОУ ВО «</w:t>
      </w:r>
      <w:proofErr w:type="spellStart"/>
      <w:r w:rsidRPr="00A163A4">
        <w:rPr>
          <w:color w:val="000000"/>
        </w:rPr>
        <w:t>КемГУ</w:t>
      </w:r>
      <w:proofErr w:type="spellEnd"/>
      <w:r w:rsidRPr="00A163A4">
        <w:rPr>
          <w:color w:val="000000"/>
        </w:rPr>
        <w:t>»;</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Технические условия №3-7/11-15383/18 от 19.02.2018;</w:t>
      </w:r>
    </w:p>
    <w:p w:rsidR="00A163A4" w:rsidRPr="00A163A4" w:rsidRDefault="00A163A4" w:rsidP="00A163A4">
      <w:pPr>
        <w:numPr>
          <w:ilvl w:val="0"/>
          <w:numId w:val="18"/>
        </w:numPr>
        <w:tabs>
          <w:tab w:val="left" w:pos="1134"/>
        </w:tabs>
        <w:spacing w:line="276" w:lineRule="auto"/>
        <w:ind w:left="0" w:firstLine="709"/>
        <w:jc w:val="both"/>
        <w:rPr>
          <w:color w:val="000000"/>
        </w:rPr>
      </w:pPr>
      <w:bookmarkStart w:id="7" w:name="_Hlk522534403"/>
      <w:r w:rsidRPr="00A163A4">
        <w:rPr>
          <w:color w:val="000000"/>
        </w:rPr>
        <w:t>Сметные расчеты;</w:t>
      </w:r>
    </w:p>
    <w:p w:rsidR="00A163A4" w:rsidRPr="00A163A4" w:rsidRDefault="00A163A4" w:rsidP="00A163A4">
      <w:pPr>
        <w:numPr>
          <w:ilvl w:val="0"/>
          <w:numId w:val="18"/>
        </w:numPr>
        <w:tabs>
          <w:tab w:val="left" w:pos="1134"/>
        </w:tabs>
        <w:spacing w:line="276" w:lineRule="auto"/>
        <w:ind w:left="0" w:firstLine="709"/>
        <w:jc w:val="both"/>
        <w:rPr>
          <w:color w:val="000000"/>
        </w:rPr>
      </w:pPr>
      <w:r w:rsidRPr="00A163A4">
        <w:rPr>
          <w:color w:val="000000"/>
        </w:rPr>
        <w:t>Обоснование необходимости строительства тепловых сетей для подключения объекта капитального строительства ФГБОУ ВО «</w:t>
      </w:r>
      <w:proofErr w:type="spellStart"/>
      <w:r w:rsidRPr="00A163A4">
        <w:rPr>
          <w:color w:val="000000"/>
        </w:rPr>
        <w:t>КемГУ</w:t>
      </w:r>
      <w:proofErr w:type="spellEnd"/>
      <w:r w:rsidRPr="00A163A4">
        <w:rPr>
          <w:color w:val="000000"/>
        </w:rPr>
        <w:t>».</w:t>
      </w:r>
    </w:p>
    <w:bookmarkEnd w:id="7"/>
    <w:p w:rsidR="00A163A4" w:rsidRPr="00A163A4" w:rsidRDefault="00A163A4" w:rsidP="00A163A4">
      <w:pPr>
        <w:spacing w:line="26" w:lineRule="atLeast"/>
        <w:jc w:val="center"/>
        <w:rPr>
          <w:b/>
          <w:color w:val="000000"/>
        </w:rPr>
      </w:pPr>
    </w:p>
    <w:p w:rsidR="00A163A4" w:rsidRPr="00A163A4" w:rsidRDefault="00A163A4" w:rsidP="00A163A4">
      <w:pPr>
        <w:spacing w:line="26" w:lineRule="atLeast"/>
        <w:jc w:val="center"/>
        <w:rPr>
          <w:b/>
          <w:color w:val="000000"/>
        </w:rPr>
      </w:pPr>
      <w:r w:rsidRPr="00A163A4">
        <w:rPr>
          <w:b/>
          <w:color w:val="000000"/>
        </w:rPr>
        <w:t>Анализ величины максимальной мощности</w:t>
      </w:r>
    </w:p>
    <w:p w:rsidR="00A163A4" w:rsidRPr="00A163A4" w:rsidRDefault="00A163A4" w:rsidP="00A163A4">
      <w:pPr>
        <w:spacing w:line="26" w:lineRule="atLeast"/>
        <w:jc w:val="center"/>
        <w:rPr>
          <w:b/>
          <w:color w:val="000000"/>
        </w:rPr>
      </w:pPr>
      <w:r w:rsidRPr="00A163A4">
        <w:rPr>
          <w:b/>
          <w:color w:val="000000"/>
        </w:rPr>
        <w:t xml:space="preserve">для утверждения платы за подключение </w:t>
      </w:r>
    </w:p>
    <w:p w:rsidR="00A163A4" w:rsidRPr="00A163A4" w:rsidRDefault="00A163A4" w:rsidP="00A163A4">
      <w:pPr>
        <w:spacing w:line="26" w:lineRule="atLeast"/>
        <w:jc w:val="center"/>
        <w:rPr>
          <w:color w:val="000000"/>
        </w:rPr>
      </w:pPr>
    </w:p>
    <w:p w:rsidR="00A163A4" w:rsidRPr="00A163A4" w:rsidRDefault="00A163A4" w:rsidP="00A163A4">
      <w:pPr>
        <w:spacing w:line="276" w:lineRule="auto"/>
        <w:ind w:firstLine="680"/>
        <w:jc w:val="both"/>
        <w:rPr>
          <w:color w:val="000000"/>
        </w:rPr>
      </w:pPr>
      <w:r w:rsidRPr="00A163A4">
        <w:rPr>
          <w:color w:val="000000"/>
        </w:rPr>
        <w:t xml:space="preserve">В соответствии с представленными документами планируется присоединить объект суммарной мощностью 2,2 Гкал/час. </w:t>
      </w:r>
    </w:p>
    <w:p w:rsidR="00A163A4" w:rsidRPr="00A163A4" w:rsidRDefault="00A163A4" w:rsidP="00A163A4">
      <w:pPr>
        <w:spacing w:line="276" w:lineRule="auto"/>
        <w:ind w:firstLine="680"/>
        <w:jc w:val="both"/>
        <w:rPr>
          <w:color w:val="000000"/>
        </w:rPr>
      </w:pPr>
      <w:r w:rsidRPr="00A163A4">
        <w:rPr>
          <w:color w:val="000000"/>
        </w:rPr>
        <w:t>Необходимость подключения подтверждается заявкой ФГБОУ ВО «</w:t>
      </w:r>
      <w:proofErr w:type="spellStart"/>
      <w:r w:rsidRPr="00A163A4">
        <w:rPr>
          <w:color w:val="000000"/>
        </w:rPr>
        <w:t>КемГУ</w:t>
      </w:r>
      <w:proofErr w:type="spellEnd"/>
      <w:r w:rsidRPr="00A163A4">
        <w:rPr>
          <w:color w:val="000000"/>
        </w:rPr>
        <w:t>» и техническими условиями на подключение.</w:t>
      </w:r>
    </w:p>
    <w:p w:rsidR="00A163A4" w:rsidRPr="00A163A4" w:rsidRDefault="00A163A4" w:rsidP="00A163A4">
      <w:pPr>
        <w:spacing w:line="276" w:lineRule="auto"/>
        <w:ind w:firstLine="680"/>
        <w:jc w:val="both"/>
        <w:rPr>
          <w:color w:val="000000"/>
        </w:rPr>
      </w:pPr>
      <w:r w:rsidRPr="00A163A4">
        <w:rPr>
          <w:color w:val="000000"/>
        </w:rPr>
        <w:lastRenderedPageBreak/>
        <w:t xml:space="preserve">На основе представленных в РЭК материалов, подтверждающих объём заявленной мощности, </w:t>
      </w:r>
      <w:bookmarkStart w:id="8" w:name="_Hlk522535033"/>
      <w:r w:rsidRPr="00A163A4">
        <w:rPr>
          <w:color w:val="000000"/>
        </w:rPr>
        <w:t>предлагается согласиться с предлагаемой предприятием величиной максимальной тепловой мощности заявителей 2,2 Гкал/час.</w:t>
      </w:r>
    </w:p>
    <w:bookmarkEnd w:id="8"/>
    <w:p w:rsidR="00A163A4" w:rsidRPr="00A163A4" w:rsidRDefault="00A163A4" w:rsidP="00A163A4">
      <w:pPr>
        <w:tabs>
          <w:tab w:val="left" w:pos="2835"/>
          <w:tab w:val="left" w:pos="3119"/>
        </w:tabs>
        <w:spacing w:line="26" w:lineRule="atLeast"/>
        <w:jc w:val="center"/>
        <w:rPr>
          <w:b/>
          <w:color w:val="000000"/>
        </w:rPr>
      </w:pPr>
    </w:p>
    <w:p w:rsidR="00A163A4" w:rsidRPr="00A163A4" w:rsidRDefault="00A163A4" w:rsidP="00A163A4">
      <w:pPr>
        <w:tabs>
          <w:tab w:val="left" w:pos="2835"/>
          <w:tab w:val="left" w:pos="3119"/>
        </w:tabs>
        <w:spacing w:line="26" w:lineRule="atLeast"/>
        <w:jc w:val="center"/>
        <w:rPr>
          <w:b/>
          <w:color w:val="000000"/>
        </w:rPr>
      </w:pPr>
      <w:r w:rsidRPr="00A163A4">
        <w:rPr>
          <w:b/>
          <w:color w:val="000000"/>
        </w:rPr>
        <w:t xml:space="preserve">Физический объём работ по подключению </w:t>
      </w:r>
    </w:p>
    <w:p w:rsidR="00A163A4" w:rsidRPr="00A163A4" w:rsidRDefault="00A163A4" w:rsidP="00A163A4">
      <w:pPr>
        <w:tabs>
          <w:tab w:val="left" w:pos="2835"/>
          <w:tab w:val="left" w:pos="3119"/>
        </w:tabs>
        <w:spacing w:line="26" w:lineRule="atLeast"/>
        <w:jc w:val="center"/>
        <w:rPr>
          <w:color w:val="000000"/>
        </w:rPr>
      </w:pPr>
    </w:p>
    <w:p w:rsidR="00A163A4" w:rsidRPr="00A163A4" w:rsidRDefault="00A163A4" w:rsidP="00A163A4">
      <w:pPr>
        <w:spacing w:line="276" w:lineRule="auto"/>
        <w:ind w:firstLine="680"/>
        <w:jc w:val="both"/>
        <w:rPr>
          <w:bCs/>
          <w:color w:val="000000"/>
        </w:rPr>
      </w:pPr>
      <w:r w:rsidRPr="00A163A4">
        <w:rPr>
          <w:bCs/>
          <w:color w:val="000000"/>
        </w:rPr>
        <w:t xml:space="preserve">В соответствии с представленными </w:t>
      </w:r>
      <w:r w:rsidRPr="00A163A4">
        <w:rPr>
          <w:color w:val="000000"/>
        </w:rPr>
        <w:t>АО «Кузбассэнерго»</w:t>
      </w:r>
      <w:r w:rsidRPr="00A163A4">
        <w:rPr>
          <w:bCs/>
          <w:color w:val="000000"/>
        </w:rPr>
        <w:t xml:space="preserve">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АО «Кузбассэнерго», по предложению предприятия, необходимо выполнить строительство участка подводящей тепловой сети 2Ду125 мм от ТК-2 до объекта капитального строительства на бульваре Строителей 49, протяженностью 218 м.</w:t>
      </w:r>
    </w:p>
    <w:p w:rsidR="00A163A4" w:rsidRPr="00A163A4" w:rsidRDefault="00A163A4" w:rsidP="00A163A4">
      <w:pPr>
        <w:widowControl w:val="0"/>
        <w:autoSpaceDE w:val="0"/>
        <w:autoSpaceDN w:val="0"/>
        <w:adjustRightInd w:val="0"/>
        <w:spacing w:line="276" w:lineRule="auto"/>
        <w:ind w:firstLine="680"/>
        <w:jc w:val="both"/>
        <w:outlineLvl w:val="0"/>
        <w:rPr>
          <w:color w:val="000000"/>
        </w:rPr>
      </w:pPr>
      <w:bookmarkStart w:id="9" w:name="_Hlk522534756"/>
      <w:r w:rsidRPr="00A163A4">
        <w:rPr>
          <w:color w:val="000000"/>
        </w:rPr>
        <w:t>В качестве обосновывающего материала, представлены план строящейся тепловой сети с привязкой к карте местности, пояснительная записка.</w:t>
      </w:r>
    </w:p>
    <w:p w:rsidR="00A163A4" w:rsidRPr="00A163A4" w:rsidRDefault="00A163A4" w:rsidP="00A163A4">
      <w:pPr>
        <w:autoSpaceDE w:val="0"/>
        <w:autoSpaceDN w:val="0"/>
        <w:adjustRightInd w:val="0"/>
        <w:spacing w:line="276" w:lineRule="auto"/>
        <w:ind w:firstLine="540"/>
        <w:jc w:val="both"/>
        <w:rPr>
          <w:color w:val="000000"/>
        </w:rPr>
      </w:pPr>
      <w:r w:rsidRPr="00A163A4">
        <w:rPr>
          <w:bCs/>
          <w:color w:val="000000"/>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bookmarkEnd w:id="9"/>
    <w:p w:rsidR="00A163A4" w:rsidRPr="00A163A4" w:rsidRDefault="00A163A4" w:rsidP="00A163A4">
      <w:pPr>
        <w:tabs>
          <w:tab w:val="left" w:pos="2835"/>
          <w:tab w:val="left" w:pos="3119"/>
        </w:tabs>
        <w:spacing w:line="26" w:lineRule="atLeast"/>
        <w:ind w:firstLine="680"/>
        <w:jc w:val="center"/>
        <w:rPr>
          <w:b/>
          <w:color w:val="000000"/>
        </w:rPr>
      </w:pPr>
    </w:p>
    <w:p w:rsidR="00A163A4" w:rsidRPr="00A163A4" w:rsidRDefault="00A163A4" w:rsidP="00A163A4">
      <w:pPr>
        <w:tabs>
          <w:tab w:val="left" w:pos="2835"/>
          <w:tab w:val="left" w:pos="3119"/>
        </w:tabs>
        <w:spacing w:line="26" w:lineRule="atLeast"/>
        <w:jc w:val="center"/>
        <w:rPr>
          <w:b/>
          <w:color w:val="000000"/>
        </w:rPr>
      </w:pPr>
      <w:r w:rsidRPr="00A163A4">
        <w:rPr>
          <w:b/>
          <w:color w:val="000000"/>
        </w:rPr>
        <w:t xml:space="preserve">Объём капитальных вложений необходимый для подключения </w:t>
      </w:r>
    </w:p>
    <w:p w:rsidR="00A163A4" w:rsidRPr="00A163A4" w:rsidRDefault="00A163A4" w:rsidP="00A163A4">
      <w:pPr>
        <w:spacing w:line="276" w:lineRule="auto"/>
        <w:ind w:firstLine="680"/>
        <w:jc w:val="both"/>
        <w:rPr>
          <w:bCs/>
          <w:color w:val="000000"/>
        </w:rPr>
      </w:pPr>
    </w:p>
    <w:p w:rsidR="00A163A4" w:rsidRPr="00A163A4" w:rsidRDefault="00A163A4" w:rsidP="00A163A4">
      <w:pPr>
        <w:spacing w:line="276" w:lineRule="auto"/>
        <w:ind w:firstLine="680"/>
        <w:jc w:val="both"/>
        <w:rPr>
          <w:bCs/>
          <w:color w:val="000000"/>
        </w:rPr>
      </w:pPr>
      <w:r w:rsidRPr="00A163A4">
        <w:rPr>
          <w:bCs/>
          <w:color w:val="000000"/>
        </w:rPr>
        <w:t xml:space="preserve">Суммарный объем капвложений по предложению предприятия составляет </w:t>
      </w:r>
      <w:r w:rsidRPr="00A163A4">
        <w:rPr>
          <w:color w:val="000000"/>
        </w:rPr>
        <w:t xml:space="preserve">10 656,43 </w:t>
      </w:r>
      <w:r w:rsidRPr="00A163A4">
        <w:rPr>
          <w:bCs/>
          <w:color w:val="000000"/>
        </w:rPr>
        <w:t>тыс. руб. (без НДС).</w:t>
      </w:r>
      <w:r w:rsidRPr="00A163A4">
        <w:t xml:space="preserve"> </w:t>
      </w:r>
      <w:r w:rsidRPr="00A163A4">
        <w:rPr>
          <w:bCs/>
          <w:color w:val="000000"/>
        </w:rPr>
        <w:t>В качестве обосновывающего материала, представлены сметные расчеты строительства.</w:t>
      </w:r>
    </w:p>
    <w:p w:rsidR="00A163A4" w:rsidRPr="00A163A4" w:rsidRDefault="00A163A4" w:rsidP="00A163A4">
      <w:pPr>
        <w:spacing w:line="276" w:lineRule="auto"/>
        <w:ind w:firstLine="680"/>
        <w:jc w:val="both"/>
        <w:rPr>
          <w:color w:val="000000"/>
        </w:rPr>
      </w:pPr>
      <w:r w:rsidRPr="00A163A4">
        <w:rPr>
          <w:color w:val="000000"/>
        </w:rPr>
        <w:t>Согласно постановлению правительства Российской Федерации 22.10.2012 №1075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rsidR="00A163A4" w:rsidRPr="00A163A4" w:rsidRDefault="00A163A4" w:rsidP="00A163A4">
      <w:pPr>
        <w:spacing w:line="276" w:lineRule="auto"/>
        <w:ind w:firstLine="680"/>
        <w:jc w:val="both"/>
        <w:rPr>
          <w:color w:val="000000"/>
        </w:rPr>
      </w:pPr>
      <w:r w:rsidRPr="00A163A4">
        <w:rPr>
          <w:color w:val="000000"/>
        </w:rPr>
        <w:t>Проверка стоимости строительства тепловой сети, согласно «НЦС-2017. НЦС 81-02-13-2017. Укрупненные нормативы цены строительства. Сборник 13. Наружные тепловые сети» показала, что сметная стоимость заявленного мероприятия не превышает укрупненные сметные нормативы для объектов непроизводственной сферы и инженерной инфраструктуры.</w:t>
      </w:r>
    </w:p>
    <w:p w:rsidR="00A163A4" w:rsidRPr="00A163A4" w:rsidRDefault="00A163A4" w:rsidP="00A163A4">
      <w:pPr>
        <w:spacing w:line="276" w:lineRule="auto"/>
        <w:ind w:firstLine="680"/>
        <w:jc w:val="both"/>
        <w:rPr>
          <w:bCs/>
          <w:color w:val="000000"/>
        </w:rPr>
      </w:pPr>
      <w:bookmarkStart w:id="10" w:name="_Hlk522535114"/>
      <w:r w:rsidRPr="00A163A4">
        <w:rPr>
          <w:bCs/>
          <w:color w:val="000000"/>
        </w:rPr>
        <w:t xml:space="preserve">Экспертная группа, рассмотрев представленные обосновывающие материалы, учитывая их объем и качество, считает объем капвложений необоснованным в полном объёме, и предлагает принять к расчету платы затраты на финансирование капитальных вложений в размере </w:t>
      </w:r>
      <w:r w:rsidRPr="00A163A4">
        <w:rPr>
          <w:color w:val="000000"/>
        </w:rPr>
        <w:t xml:space="preserve">10 506,43 </w:t>
      </w:r>
      <w:r w:rsidRPr="00A163A4">
        <w:rPr>
          <w:bCs/>
          <w:color w:val="000000"/>
        </w:rPr>
        <w:t>тыс. руб. (без НДС).</w:t>
      </w:r>
    </w:p>
    <w:bookmarkEnd w:id="10"/>
    <w:p w:rsidR="00A163A4" w:rsidRPr="00A163A4" w:rsidRDefault="00A163A4" w:rsidP="00A163A4">
      <w:pPr>
        <w:spacing w:line="30" w:lineRule="atLeast"/>
        <w:ind w:firstLine="720"/>
        <w:jc w:val="right"/>
        <w:rPr>
          <w:bCs/>
          <w:color w:val="000000"/>
        </w:rPr>
      </w:pPr>
      <w:r w:rsidRPr="00A163A4">
        <w:rPr>
          <w:bCs/>
          <w:color w:val="000000"/>
        </w:rPr>
        <w:t>Таблица 1.</w:t>
      </w:r>
    </w:p>
    <w:p w:rsidR="00A163A4" w:rsidRPr="00A163A4" w:rsidRDefault="00A163A4" w:rsidP="00A163A4">
      <w:pPr>
        <w:tabs>
          <w:tab w:val="left" w:pos="993"/>
        </w:tabs>
        <w:spacing w:line="30" w:lineRule="atLeast"/>
        <w:ind w:left="709"/>
        <w:jc w:val="center"/>
        <w:rPr>
          <w:color w:val="000000"/>
        </w:rPr>
      </w:pPr>
      <w:r w:rsidRPr="00A163A4">
        <w:rPr>
          <w:color w:val="000000"/>
        </w:rPr>
        <w:t>Предложение по величине капитальных вложений</w:t>
      </w:r>
    </w:p>
    <w:p w:rsidR="00A163A4" w:rsidRPr="00A163A4" w:rsidRDefault="00A163A4" w:rsidP="00A163A4">
      <w:pPr>
        <w:tabs>
          <w:tab w:val="left" w:pos="993"/>
        </w:tabs>
        <w:spacing w:line="30" w:lineRule="atLeast"/>
        <w:ind w:left="709"/>
        <w:jc w:val="center"/>
        <w:rPr>
          <w:color w:val="000000"/>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A163A4" w:rsidRPr="00A163A4" w:rsidTr="00C4326B">
        <w:trPr>
          <w:trHeight w:val="259"/>
          <w:jc w:val="center"/>
        </w:trPr>
        <w:tc>
          <w:tcPr>
            <w:tcW w:w="3055" w:type="dxa"/>
            <w:shd w:val="clear" w:color="auto" w:fill="auto"/>
            <w:vAlign w:val="center"/>
          </w:tcPr>
          <w:p w:rsidR="00A163A4" w:rsidRPr="00A163A4" w:rsidRDefault="00A163A4" w:rsidP="00C4326B">
            <w:pPr>
              <w:spacing w:line="30" w:lineRule="atLeast"/>
              <w:jc w:val="center"/>
              <w:rPr>
                <w:color w:val="000000"/>
              </w:rPr>
            </w:pPr>
            <w:r w:rsidRPr="00A163A4">
              <w:rPr>
                <w:color w:val="000000"/>
              </w:rPr>
              <w:t>Предложение предприятия, тыс. руб.</w:t>
            </w:r>
          </w:p>
        </w:tc>
        <w:tc>
          <w:tcPr>
            <w:tcW w:w="3273" w:type="dxa"/>
            <w:shd w:val="clear" w:color="auto" w:fill="auto"/>
            <w:vAlign w:val="center"/>
          </w:tcPr>
          <w:p w:rsidR="00A163A4" w:rsidRPr="00A163A4" w:rsidRDefault="00A163A4" w:rsidP="00C4326B">
            <w:pPr>
              <w:spacing w:line="30" w:lineRule="atLeast"/>
              <w:jc w:val="center"/>
              <w:rPr>
                <w:color w:val="000000"/>
              </w:rPr>
            </w:pPr>
            <w:r w:rsidRPr="00A163A4">
              <w:rPr>
                <w:color w:val="000000"/>
              </w:rPr>
              <w:t>Предложение экспертной группы, тыс. руб.</w:t>
            </w:r>
          </w:p>
        </w:tc>
        <w:tc>
          <w:tcPr>
            <w:tcW w:w="3211" w:type="dxa"/>
            <w:shd w:val="clear" w:color="auto" w:fill="auto"/>
            <w:vAlign w:val="center"/>
          </w:tcPr>
          <w:p w:rsidR="00A163A4" w:rsidRPr="00A163A4" w:rsidRDefault="00A163A4" w:rsidP="00C4326B">
            <w:pPr>
              <w:spacing w:line="30" w:lineRule="atLeast"/>
              <w:jc w:val="center"/>
              <w:rPr>
                <w:color w:val="000000"/>
              </w:rPr>
            </w:pPr>
            <w:r w:rsidRPr="00A163A4">
              <w:rPr>
                <w:color w:val="000000"/>
              </w:rPr>
              <w:t>Корректировка в сторону снижения, тыс. руб.</w:t>
            </w:r>
          </w:p>
        </w:tc>
      </w:tr>
      <w:tr w:rsidR="00A163A4" w:rsidRPr="00A163A4" w:rsidTr="00C4326B">
        <w:trPr>
          <w:trHeight w:val="259"/>
          <w:jc w:val="center"/>
        </w:trPr>
        <w:tc>
          <w:tcPr>
            <w:tcW w:w="3055" w:type="dxa"/>
            <w:shd w:val="clear" w:color="auto" w:fill="auto"/>
            <w:vAlign w:val="bottom"/>
          </w:tcPr>
          <w:p w:rsidR="00A163A4" w:rsidRPr="00A163A4" w:rsidRDefault="00A163A4" w:rsidP="00C4326B">
            <w:pPr>
              <w:spacing w:line="30" w:lineRule="atLeast"/>
              <w:jc w:val="center"/>
              <w:rPr>
                <w:color w:val="000000"/>
              </w:rPr>
            </w:pPr>
            <w:r w:rsidRPr="00A163A4">
              <w:rPr>
                <w:color w:val="000000"/>
              </w:rPr>
              <w:t>10 656,43</w:t>
            </w:r>
          </w:p>
        </w:tc>
        <w:tc>
          <w:tcPr>
            <w:tcW w:w="3273" w:type="dxa"/>
            <w:shd w:val="clear" w:color="auto" w:fill="auto"/>
            <w:vAlign w:val="bottom"/>
          </w:tcPr>
          <w:p w:rsidR="00A163A4" w:rsidRPr="00A163A4" w:rsidRDefault="00A163A4" w:rsidP="00C4326B">
            <w:pPr>
              <w:spacing w:line="30" w:lineRule="atLeast"/>
              <w:jc w:val="center"/>
              <w:rPr>
                <w:color w:val="000000"/>
                <w:lang w:val="en-US"/>
              </w:rPr>
            </w:pPr>
            <w:r w:rsidRPr="00A163A4">
              <w:rPr>
                <w:color w:val="000000"/>
              </w:rPr>
              <w:t>10 506,4</w:t>
            </w:r>
            <w:r w:rsidRPr="00A163A4">
              <w:rPr>
                <w:color w:val="000000"/>
                <w:lang w:val="en-US"/>
              </w:rPr>
              <w:t>3</w:t>
            </w:r>
          </w:p>
        </w:tc>
        <w:tc>
          <w:tcPr>
            <w:tcW w:w="3211" w:type="dxa"/>
            <w:shd w:val="clear" w:color="auto" w:fill="auto"/>
            <w:vAlign w:val="bottom"/>
          </w:tcPr>
          <w:p w:rsidR="00A163A4" w:rsidRPr="00A163A4" w:rsidRDefault="00A163A4" w:rsidP="00C4326B">
            <w:pPr>
              <w:jc w:val="center"/>
              <w:rPr>
                <w:color w:val="000000"/>
              </w:rPr>
            </w:pPr>
            <w:r w:rsidRPr="00A163A4">
              <w:rPr>
                <w:color w:val="000000"/>
              </w:rPr>
              <w:t>-150,00</w:t>
            </w:r>
          </w:p>
        </w:tc>
      </w:tr>
    </w:tbl>
    <w:p w:rsidR="00A163A4" w:rsidRPr="00A163A4" w:rsidRDefault="00A163A4" w:rsidP="00A163A4">
      <w:pPr>
        <w:autoSpaceDE w:val="0"/>
        <w:autoSpaceDN w:val="0"/>
        <w:adjustRightInd w:val="0"/>
        <w:spacing w:line="276" w:lineRule="auto"/>
        <w:ind w:firstLine="539"/>
        <w:jc w:val="both"/>
        <w:outlineLvl w:val="1"/>
        <w:rPr>
          <w:color w:val="000000"/>
        </w:rPr>
      </w:pPr>
    </w:p>
    <w:p w:rsidR="00A163A4" w:rsidRPr="00A163A4" w:rsidRDefault="00A163A4" w:rsidP="00A163A4">
      <w:pPr>
        <w:autoSpaceDE w:val="0"/>
        <w:autoSpaceDN w:val="0"/>
        <w:adjustRightInd w:val="0"/>
        <w:spacing w:line="276" w:lineRule="auto"/>
        <w:ind w:firstLine="709"/>
        <w:jc w:val="both"/>
        <w:outlineLvl w:val="1"/>
        <w:rPr>
          <w:color w:val="000000"/>
        </w:rPr>
      </w:pPr>
      <w:r w:rsidRPr="00A163A4">
        <w:rPr>
          <w:color w:val="000000"/>
        </w:rPr>
        <w:t xml:space="preserve">Корректировка капитальных вложений в сторону уменьшения </w:t>
      </w:r>
      <w:r w:rsidRPr="00A163A4">
        <w:rPr>
          <w:color w:val="000000"/>
        </w:rPr>
        <w:br/>
        <w:t>на 150,00 тыс. руб. обусловлена исключением государственной (негосударственной) экспертизы из работ, в связи с тем, что её необходимость и стоимость не подтверждены обосновывающими документами.</w:t>
      </w:r>
    </w:p>
    <w:p w:rsidR="00A163A4" w:rsidRPr="00A163A4" w:rsidRDefault="00A163A4" w:rsidP="00A163A4">
      <w:pPr>
        <w:tabs>
          <w:tab w:val="left" w:pos="0"/>
          <w:tab w:val="left" w:pos="284"/>
        </w:tabs>
        <w:spacing w:line="276" w:lineRule="auto"/>
        <w:jc w:val="center"/>
        <w:rPr>
          <w:b/>
          <w:color w:val="000000"/>
        </w:rPr>
      </w:pPr>
    </w:p>
    <w:p w:rsidR="00A163A4" w:rsidRPr="00A163A4" w:rsidRDefault="00A163A4" w:rsidP="00A163A4">
      <w:pPr>
        <w:tabs>
          <w:tab w:val="left" w:pos="0"/>
          <w:tab w:val="left" w:pos="284"/>
        </w:tabs>
        <w:spacing w:line="276" w:lineRule="auto"/>
        <w:jc w:val="center"/>
        <w:rPr>
          <w:b/>
          <w:color w:val="000000"/>
        </w:rPr>
      </w:pPr>
      <w:r w:rsidRPr="00A163A4">
        <w:rPr>
          <w:b/>
          <w:color w:val="000000"/>
        </w:rPr>
        <w:t>Расходы на выполнение теплоснабжающей организацией мероприятий, осуществляемых при подключении к системе теплоснабжения</w:t>
      </w:r>
    </w:p>
    <w:p w:rsidR="00A163A4" w:rsidRPr="00A163A4" w:rsidRDefault="00A163A4" w:rsidP="00A163A4">
      <w:pPr>
        <w:tabs>
          <w:tab w:val="left" w:pos="0"/>
          <w:tab w:val="left" w:pos="284"/>
        </w:tabs>
        <w:spacing w:line="276" w:lineRule="auto"/>
        <w:jc w:val="center"/>
        <w:rPr>
          <w:b/>
          <w:color w:val="000000"/>
        </w:rPr>
      </w:pPr>
    </w:p>
    <w:p w:rsidR="00A163A4" w:rsidRPr="00A163A4" w:rsidRDefault="00A163A4" w:rsidP="00A163A4">
      <w:pPr>
        <w:tabs>
          <w:tab w:val="left" w:pos="993"/>
        </w:tabs>
        <w:spacing w:line="276" w:lineRule="auto"/>
        <w:ind w:firstLine="680"/>
        <w:jc w:val="both"/>
        <w:rPr>
          <w:color w:val="000000"/>
        </w:rPr>
      </w:pPr>
      <w:r w:rsidRPr="00A163A4">
        <w:rPr>
          <w:color w:val="000000"/>
        </w:rPr>
        <w:t>АО «Кузбассэнерго» предлагает в расчёт платы за подключение к системе теплоснабжения следующие расходы:</w:t>
      </w:r>
    </w:p>
    <w:p w:rsidR="00A163A4" w:rsidRPr="00A163A4" w:rsidRDefault="00A163A4" w:rsidP="00A163A4">
      <w:pPr>
        <w:numPr>
          <w:ilvl w:val="0"/>
          <w:numId w:val="19"/>
        </w:numPr>
        <w:tabs>
          <w:tab w:val="left" w:pos="851"/>
        </w:tabs>
        <w:spacing w:line="276" w:lineRule="auto"/>
        <w:ind w:left="0" w:firstLine="709"/>
        <w:jc w:val="both"/>
        <w:rPr>
          <w:b/>
          <w:color w:val="000000"/>
        </w:rPr>
      </w:pPr>
      <w:r w:rsidRPr="00A163A4">
        <w:rPr>
          <w:color w:val="000000"/>
        </w:rPr>
        <w:t>Расходы на строительство участка подводящей тепловой сети 2Ду125 мм от ТК-2 до объекта капитального строительства на бульваре Строителей 49.</w:t>
      </w:r>
    </w:p>
    <w:p w:rsidR="00A163A4" w:rsidRPr="00A163A4" w:rsidRDefault="00A163A4" w:rsidP="00A163A4">
      <w:pPr>
        <w:tabs>
          <w:tab w:val="left" w:pos="851"/>
        </w:tabs>
        <w:spacing w:line="276" w:lineRule="auto"/>
        <w:ind w:left="709"/>
        <w:jc w:val="center"/>
        <w:rPr>
          <w:b/>
          <w:color w:val="000000"/>
        </w:rPr>
      </w:pPr>
    </w:p>
    <w:p w:rsidR="00A163A4" w:rsidRPr="00A163A4" w:rsidRDefault="00A163A4" w:rsidP="00A163A4">
      <w:pPr>
        <w:tabs>
          <w:tab w:val="left" w:pos="851"/>
        </w:tabs>
        <w:spacing w:line="276" w:lineRule="auto"/>
        <w:ind w:left="709"/>
        <w:jc w:val="center"/>
        <w:rPr>
          <w:b/>
          <w:color w:val="000000"/>
        </w:rPr>
      </w:pPr>
      <w:r w:rsidRPr="00A163A4">
        <w:rPr>
          <w:b/>
          <w:color w:val="000000"/>
        </w:rPr>
        <w:t>(П1) Расходы на выполнение теплоснабжающей организацией мероприятий по подключению объектов заявителей</w:t>
      </w:r>
    </w:p>
    <w:p w:rsidR="00A163A4" w:rsidRPr="00A163A4" w:rsidRDefault="00A163A4" w:rsidP="00A163A4">
      <w:pPr>
        <w:tabs>
          <w:tab w:val="left" w:pos="0"/>
          <w:tab w:val="left" w:pos="284"/>
          <w:tab w:val="left" w:pos="1512"/>
        </w:tabs>
        <w:jc w:val="center"/>
        <w:rPr>
          <w:b/>
          <w:color w:val="000000"/>
        </w:rPr>
      </w:pPr>
    </w:p>
    <w:p w:rsidR="00A163A4" w:rsidRPr="00A163A4" w:rsidRDefault="00A163A4" w:rsidP="00A163A4">
      <w:pPr>
        <w:autoSpaceDE w:val="0"/>
        <w:autoSpaceDN w:val="0"/>
        <w:adjustRightInd w:val="0"/>
        <w:spacing w:line="276" w:lineRule="auto"/>
        <w:ind w:firstLine="709"/>
        <w:jc w:val="both"/>
        <w:rPr>
          <w:color w:val="000000"/>
        </w:rPr>
      </w:pPr>
      <w:r w:rsidRPr="00A163A4">
        <w:rPr>
          <w:color w:val="000000"/>
        </w:rPr>
        <w:t xml:space="preserve">Согласно п. 171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6" w:history="1">
        <w:r w:rsidRPr="00A163A4">
          <w:rPr>
            <w:color w:val="000000"/>
          </w:rPr>
          <w:t>приложением 7.1</w:t>
        </w:r>
      </w:hyperlink>
      <w:r w:rsidRPr="00A163A4">
        <w:rPr>
          <w:color w:val="000000"/>
        </w:rPr>
        <w:t xml:space="preserve"> к настоящих Методическим указаниям по формуле:</w:t>
      </w:r>
    </w:p>
    <w:p w:rsidR="00A163A4" w:rsidRPr="00A163A4" w:rsidRDefault="00661C89" w:rsidP="00A163A4">
      <w:pPr>
        <w:autoSpaceDE w:val="0"/>
        <w:autoSpaceDN w:val="0"/>
        <w:adjustRightInd w:val="0"/>
        <w:spacing w:line="276" w:lineRule="auto"/>
        <w:jc w:val="center"/>
        <w:rPr>
          <w:bCs/>
        </w:rPr>
      </w:pPr>
      <m:oMath>
        <m:sSub>
          <m:sSubPr>
            <m:ctrlPr>
              <w:rPr>
                <w:rFonts w:ascii="Cambria Math" w:hAnsi="Cambria Math"/>
                <w:bCs/>
                <w:i/>
              </w:rPr>
            </m:ctrlPr>
          </m:sSubPr>
          <m:e>
            <m:r>
              <w:rPr>
                <w:rFonts w:ascii="Cambria Math" w:hAnsi="Cambria Math"/>
              </w:rPr>
              <m:t>П</m:t>
            </m:r>
          </m:e>
          <m:sub>
            <m:r>
              <w:rPr>
                <w:rFonts w:ascii="Cambria Math" w:hAnsi="Cambria Math"/>
              </w:rPr>
              <m:t>1</m:t>
            </m:r>
          </m:sub>
        </m:sSub>
        <m:r>
          <w:rPr>
            <w:rFonts w:ascii="Cambria Math" w:hAnsi="Cambria Math"/>
          </w:rPr>
          <m:t>=</m:t>
        </m:r>
        <m:f>
          <m:fPr>
            <m:ctrlPr>
              <w:rPr>
                <w:rFonts w:ascii="Cambria Math" w:hAnsi="Cambria Math"/>
                <w:bCs/>
                <w:i/>
              </w:rPr>
            </m:ctrlPr>
          </m:fPr>
          <m:num>
            <m:sSubSup>
              <m:sSubSupPr>
                <m:ctrlPr>
                  <w:rPr>
                    <w:rFonts w:ascii="Cambria Math" w:hAnsi="Cambria Math"/>
                    <w:bCs/>
                    <w:i/>
                  </w:rPr>
                </m:ctrlPr>
              </m:sSubSupPr>
              <m:e>
                <m:r>
                  <w:rPr>
                    <w:rFonts w:ascii="Cambria Math" w:hAnsi="Cambria Math"/>
                  </w:rPr>
                  <m:t>Расх</m:t>
                </m:r>
              </m:e>
              <m:sub>
                <m:r>
                  <w:rPr>
                    <w:rFonts w:ascii="Cambria Math" w:hAnsi="Cambria Math"/>
                  </w:rPr>
                  <m:t>1</m:t>
                </m:r>
              </m:sub>
              <m:sup>
                <m:r>
                  <w:rPr>
                    <w:rFonts w:ascii="Cambria Math" w:hAnsi="Cambria Math"/>
                  </w:rPr>
                  <m:t>подключ</m:t>
                </m:r>
              </m:sup>
            </m:sSubSup>
          </m:num>
          <m:den>
            <m:sSup>
              <m:sSupPr>
                <m:ctrlPr>
                  <w:rPr>
                    <w:rFonts w:ascii="Cambria Math" w:hAnsi="Cambria Math"/>
                    <w:bCs/>
                    <w:i/>
                  </w:rPr>
                </m:ctrlPr>
              </m:sSupPr>
              <m:e>
                <m:r>
                  <w:rPr>
                    <w:rFonts w:ascii="Cambria Math" w:hAnsi="Cambria Math"/>
                  </w:rPr>
                  <m:t>Р</m:t>
                </m:r>
              </m:e>
              <m:sup>
                <m:r>
                  <w:rPr>
                    <w:rFonts w:ascii="Cambria Math" w:hAnsi="Cambria Math"/>
                  </w:rPr>
                  <m:t>подключ</m:t>
                </m:r>
              </m:sup>
            </m:sSup>
          </m:den>
        </m:f>
      </m:oMath>
      <w:r w:rsidR="00A163A4" w:rsidRPr="00A163A4">
        <w:rPr>
          <w:b/>
          <w:bCs/>
        </w:rPr>
        <w:t xml:space="preserve"> </w:t>
      </w:r>
      <w:r w:rsidR="00A163A4" w:rsidRPr="00A163A4">
        <w:rPr>
          <w:bCs/>
        </w:rPr>
        <w:t>(тыс. руб./Гкал/ч),</w:t>
      </w:r>
    </w:p>
    <w:p w:rsidR="00A163A4" w:rsidRPr="00A163A4" w:rsidRDefault="00A163A4" w:rsidP="00A163A4">
      <w:pPr>
        <w:autoSpaceDE w:val="0"/>
        <w:autoSpaceDN w:val="0"/>
        <w:adjustRightInd w:val="0"/>
        <w:spacing w:line="276" w:lineRule="auto"/>
        <w:ind w:firstLine="709"/>
        <w:jc w:val="both"/>
        <w:rPr>
          <w:bCs/>
        </w:rPr>
      </w:pPr>
      <w:r w:rsidRPr="00A163A4">
        <w:rPr>
          <w:bCs/>
        </w:rPr>
        <w:t>где:</w:t>
      </w:r>
    </w:p>
    <w:p w:rsidR="00A163A4" w:rsidRPr="00A163A4" w:rsidRDefault="00661C89" w:rsidP="00A163A4">
      <w:pPr>
        <w:autoSpaceDE w:val="0"/>
        <w:autoSpaceDN w:val="0"/>
        <w:adjustRightInd w:val="0"/>
        <w:spacing w:line="276" w:lineRule="auto"/>
        <w:ind w:firstLine="709"/>
        <w:jc w:val="both"/>
        <w:rPr>
          <w:bCs/>
        </w:rPr>
      </w:pPr>
      <m:oMath>
        <m:sSubSup>
          <m:sSubSupPr>
            <m:ctrlPr>
              <w:rPr>
                <w:rFonts w:ascii="Cambria Math" w:hAnsi="Cambria Math"/>
                <w:bCs/>
              </w:rPr>
            </m:ctrlPr>
          </m:sSubSupPr>
          <m:e>
            <m:r>
              <w:rPr>
                <w:rFonts w:ascii="Cambria Math" w:hAnsi="Cambria Math"/>
              </w:rPr>
              <m:t>Расх</m:t>
            </m:r>
          </m:e>
          <m:sub>
            <m:r>
              <w:rPr>
                <w:rFonts w:ascii="Cambria Math" w:hAnsi="Cambria Math"/>
              </w:rPr>
              <m:t>1</m:t>
            </m:r>
          </m:sub>
          <m:sup>
            <m:r>
              <w:rPr>
                <w:rFonts w:ascii="Cambria Math" w:hAnsi="Cambria Math"/>
              </w:rPr>
              <m:t>подключ</m:t>
            </m:r>
          </m:sup>
        </m:sSubSup>
      </m:oMath>
      <w:r w:rsidR="00A163A4" w:rsidRPr="00A163A4">
        <w:rPr>
          <w:bCs/>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rsidR="00A163A4" w:rsidRPr="00A163A4" w:rsidRDefault="00661C89" w:rsidP="00A163A4">
      <w:pPr>
        <w:autoSpaceDE w:val="0"/>
        <w:autoSpaceDN w:val="0"/>
        <w:adjustRightInd w:val="0"/>
        <w:spacing w:line="276" w:lineRule="auto"/>
        <w:ind w:firstLine="709"/>
        <w:jc w:val="both"/>
        <w:rPr>
          <w:bCs/>
        </w:rPr>
      </w:pPr>
      <m:oMath>
        <m:sSup>
          <m:sSupPr>
            <m:ctrlPr>
              <w:rPr>
                <w:rFonts w:ascii="Cambria Math" w:hAnsi="Cambria Math"/>
                <w:bCs/>
              </w:rPr>
            </m:ctrlPr>
          </m:sSupPr>
          <m:e>
            <m:r>
              <w:rPr>
                <w:rFonts w:ascii="Cambria Math" w:hAnsi="Cambria Math"/>
              </w:rPr>
              <m:t>Р</m:t>
            </m:r>
          </m:e>
          <m:sup>
            <m:r>
              <w:rPr>
                <w:rFonts w:ascii="Cambria Math" w:hAnsi="Cambria Math"/>
              </w:rPr>
              <m:t>подключ</m:t>
            </m:r>
          </m:sup>
        </m:sSup>
        <m:r>
          <w:rPr>
            <w:rFonts w:ascii="Cambria Math" w:hAnsi="Cambria Math"/>
          </w:rPr>
          <m:t xml:space="preserve"> </m:t>
        </m:r>
      </m:oMath>
      <w:r w:rsidR="00A163A4" w:rsidRPr="00A163A4">
        <w:rPr>
          <w:bCs/>
        </w:rPr>
        <w:t>- плановая на очередной расчетный период регулирования суммарная подключаемая тепловая нагрузка объектов заявителей, Гкал/ч.</w:t>
      </w:r>
    </w:p>
    <w:p w:rsidR="00A163A4" w:rsidRPr="00A163A4" w:rsidRDefault="00A163A4" w:rsidP="00A163A4">
      <w:pPr>
        <w:tabs>
          <w:tab w:val="left" w:pos="1512"/>
        </w:tabs>
        <w:spacing w:line="276" w:lineRule="auto"/>
        <w:ind w:firstLine="709"/>
        <w:jc w:val="both"/>
        <w:rPr>
          <w:color w:val="000000"/>
        </w:rPr>
      </w:pPr>
    </w:p>
    <w:p w:rsidR="00A163A4" w:rsidRPr="00A163A4" w:rsidRDefault="00A163A4" w:rsidP="00A163A4">
      <w:pPr>
        <w:tabs>
          <w:tab w:val="left" w:pos="1512"/>
        </w:tabs>
        <w:spacing w:line="276" w:lineRule="auto"/>
        <w:ind w:firstLine="709"/>
        <w:jc w:val="both"/>
        <w:rPr>
          <w:color w:val="000000"/>
        </w:rPr>
      </w:pPr>
      <w:r w:rsidRPr="00A163A4">
        <w:rPr>
          <w:color w:val="000000"/>
        </w:rPr>
        <w:t>АО «Кузбассэнерго» планирует в очередном расчетном периоде регулирования осуществить 2 технологических присоединения с суммарной подключаемой нагрузкой 2,88 Гкал/ч. АО «Кузбассэнерго»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2,88 Гкал/час в размере 193,64 тыс. руб., в том числе:</w:t>
      </w:r>
    </w:p>
    <w:p w:rsidR="00A163A4" w:rsidRPr="00A163A4" w:rsidRDefault="00A163A4" w:rsidP="00A163A4">
      <w:pPr>
        <w:tabs>
          <w:tab w:val="left" w:pos="1512"/>
        </w:tabs>
        <w:spacing w:line="276" w:lineRule="auto"/>
        <w:jc w:val="both"/>
        <w:rPr>
          <w:color w:val="000000"/>
        </w:rPr>
      </w:pPr>
      <w:r w:rsidRPr="00A163A4">
        <w:rPr>
          <w:color w:val="000000"/>
        </w:rPr>
        <w:t>- «Расходы на сырье и материалы» - 109,74 тыс. руб.;</w:t>
      </w:r>
    </w:p>
    <w:p w:rsidR="00A163A4" w:rsidRPr="00A163A4" w:rsidRDefault="00A163A4" w:rsidP="00A163A4">
      <w:pPr>
        <w:tabs>
          <w:tab w:val="left" w:pos="1512"/>
        </w:tabs>
        <w:spacing w:line="276" w:lineRule="auto"/>
        <w:jc w:val="both"/>
        <w:rPr>
          <w:color w:val="000000"/>
        </w:rPr>
      </w:pPr>
      <w:r w:rsidRPr="00A163A4">
        <w:rPr>
          <w:color w:val="000000"/>
        </w:rPr>
        <w:t>- «Расходы на прочие покупаемые энергетические ресурсы» - 0,18 тыс. руб.;</w:t>
      </w:r>
    </w:p>
    <w:p w:rsidR="00A163A4" w:rsidRPr="00A163A4" w:rsidRDefault="00A163A4" w:rsidP="00A163A4">
      <w:pPr>
        <w:tabs>
          <w:tab w:val="left" w:pos="993"/>
          <w:tab w:val="left" w:pos="1512"/>
        </w:tabs>
        <w:spacing w:line="276" w:lineRule="auto"/>
        <w:jc w:val="both"/>
        <w:rPr>
          <w:color w:val="000000"/>
        </w:rPr>
      </w:pPr>
      <w:r w:rsidRPr="00A163A4">
        <w:rPr>
          <w:color w:val="000000"/>
        </w:rPr>
        <w:t>- «Оплата труда» - 28,89 тыс. руб.;</w:t>
      </w:r>
    </w:p>
    <w:p w:rsidR="00A163A4" w:rsidRPr="00A163A4" w:rsidRDefault="00A163A4" w:rsidP="00A163A4">
      <w:pPr>
        <w:tabs>
          <w:tab w:val="left" w:pos="993"/>
          <w:tab w:val="left" w:pos="1512"/>
        </w:tabs>
        <w:spacing w:line="276" w:lineRule="auto"/>
        <w:jc w:val="both"/>
        <w:rPr>
          <w:color w:val="000000"/>
        </w:rPr>
      </w:pPr>
      <w:r w:rsidRPr="00A163A4">
        <w:rPr>
          <w:color w:val="000000"/>
        </w:rPr>
        <w:t>- «Отчисления на социальные нужды» - 8,72 тыс. руб.;</w:t>
      </w:r>
    </w:p>
    <w:p w:rsidR="00A163A4" w:rsidRPr="00A163A4" w:rsidRDefault="00A163A4" w:rsidP="00A163A4">
      <w:pPr>
        <w:tabs>
          <w:tab w:val="left" w:pos="993"/>
          <w:tab w:val="left" w:pos="1512"/>
        </w:tabs>
        <w:spacing w:line="276" w:lineRule="auto"/>
        <w:jc w:val="both"/>
        <w:rPr>
          <w:color w:val="000000"/>
        </w:rPr>
      </w:pPr>
      <w:r w:rsidRPr="00A163A4">
        <w:rPr>
          <w:color w:val="000000"/>
        </w:rPr>
        <w:t>- «Прочие расходы» - 0,40 тыс. руб.;</w:t>
      </w:r>
    </w:p>
    <w:p w:rsidR="00A163A4" w:rsidRPr="00A163A4" w:rsidRDefault="00A163A4" w:rsidP="00A163A4">
      <w:pPr>
        <w:tabs>
          <w:tab w:val="left" w:pos="993"/>
          <w:tab w:val="left" w:pos="1512"/>
        </w:tabs>
        <w:spacing w:line="276" w:lineRule="auto"/>
        <w:jc w:val="both"/>
        <w:rPr>
          <w:color w:val="000000"/>
        </w:rPr>
      </w:pPr>
      <w:r w:rsidRPr="00A163A4">
        <w:rPr>
          <w:color w:val="000000"/>
        </w:rPr>
        <w:t>- «Внереализационные расходы» - 45,71 тыс. руб.</w:t>
      </w:r>
    </w:p>
    <w:p w:rsidR="00A163A4" w:rsidRPr="00A163A4" w:rsidRDefault="00A163A4" w:rsidP="00A163A4">
      <w:pPr>
        <w:tabs>
          <w:tab w:val="left" w:pos="284"/>
          <w:tab w:val="left" w:pos="1512"/>
        </w:tabs>
        <w:spacing w:line="276" w:lineRule="auto"/>
        <w:ind w:firstLine="567"/>
        <w:jc w:val="both"/>
        <w:rPr>
          <w:color w:val="000000"/>
        </w:rPr>
      </w:pPr>
      <w:r w:rsidRPr="00A163A4">
        <w:rPr>
          <w:color w:val="000000"/>
        </w:rPr>
        <w:t>Т.е. расходы на проведение мероприятий по подключению объектов заявителя по предложению предприятия составят 67,24 тыс. руб./Гкал/ч.</w:t>
      </w:r>
    </w:p>
    <w:p w:rsidR="00A163A4" w:rsidRPr="00A163A4" w:rsidRDefault="00A163A4" w:rsidP="00A163A4">
      <w:pPr>
        <w:tabs>
          <w:tab w:val="left" w:pos="1134"/>
          <w:tab w:val="left" w:pos="1512"/>
        </w:tabs>
        <w:spacing w:line="276" w:lineRule="auto"/>
        <w:ind w:firstLine="680"/>
        <w:jc w:val="both"/>
        <w:rPr>
          <w:color w:val="000000"/>
        </w:rPr>
      </w:pPr>
    </w:p>
    <w:p w:rsidR="00A163A4" w:rsidRPr="00A163A4" w:rsidRDefault="00A163A4" w:rsidP="00A163A4">
      <w:pPr>
        <w:tabs>
          <w:tab w:val="left" w:pos="1134"/>
          <w:tab w:val="left" w:pos="1512"/>
        </w:tabs>
        <w:spacing w:line="276" w:lineRule="auto"/>
        <w:ind w:firstLine="680"/>
        <w:jc w:val="both"/>
        <w:rPr>
          <w:color w:val="000000"/>
        </w:rPr>
      </w:pPr>
      <w:r w:rsidRPr="00A163A4">
        <w:rPr>
          <w:color w:val="000000"/>
        </w:rPr>
        <w:t>Предприятием заявлены «Расходы на сырье и материалы» в сумме 109,74 тыс. руб. Данные затраты включают в себя расходы на материалы, необходимые для выполнения фактического подключения объектов к системе теплоснабжения, ГСМ и расходы на канцелярские товары. Экспертами предлагается принять расходы в сумме 6,82 тыс. руб. Сокращение расходов обусловлено:</w:t>
      </w:r>
    </w:p>
    <w:p w:rsidR="00A163A4" w:rsidRPr="00A163A4" w:rsidRDefault="00A163A4" w:rsidP="00A163A4">
      <w:pPr>
        <w:numPr>
          <w:ilvl w:val="0"/>
          <w:numId w:val="20"/>
        </w:numPr>
        <w:tabs>
          <w:tab w:val="left" w:pos="1134"/>
          <w:tab w:val="left" w:pos="1512"/>
        </w:tabs>
        <w:spacing w:line="276" w:lineRule="auto"/>
        <w:jc w:val="both"/>
        <w:rPr>
          <w:color w:val="000000"/>
        </w:rPr>
      </w:pPr>
      <w:r w:rsidRPr="00A163A4">
        <w:rPr>
          <w:color w:val="000000"/>
        </w:rPr>
        <w:t>корректировкой расходов на материалы, необходимых для выполнения фактического подключения (предприятием представлен расчет затрат на подключение к трубопроводу диаметром 300 мм, а не 80 мм и 125 мм);</w:t>
      </w:r>
    </w:p>
    <w:p w:rsidR="00A163A4" w:rsidRPr="00A163A4" w:rsidRDefault="00A163A4" w:rsidP="00A163A4">
      <w:pPr>
        <w:numPr>
          <w:ilvl w:val="0"/>
          <w:numId w:val="20"/>
        </w:numPr>
        <w:tabs>
          <w:tab w:val="left" w:pos="1134"/>
          <w:tab w:val="left" w:pos="1512"/>
        </w:tabs>
        <w:spacing w:line="276" w:lineRule="auto"/>
        <w:jc w:val="both"/>
        <w:rPr>
          <w:color w:val="000000"/>
        </w:rPr>
      </w:pPr>
      <w:r w:rsidRPr="00A163A4">
        <w:rPr>
          <w:color w:val="000000"/>
        </w:rPr>
        <w:lastRenderedPageBreak/>
        <w:t>корректировкой стоимости канцелярских товаров.</w:t>
      </w:r>
    </w:p>
    <w:p w:rsidR="00A163A4" w:rsidRPr="00A163A4" w:rsidRDefault="00A163A4" w:rsidP="00A163A4">
      <w:pPr>
        <w:tabs>
          <w:tab w:val="left" w:pos="1134"/>
          <w:tab w:val="left" w:pos="1512"/>
        </w:tabs>
        <w:spacing w:line="276" w:lineRule="auto"/>
        <w:ind w:firstLine="680"/>
        <w:jc w:val="both"/>
      </w:pPr>
      <w:r w:rsidRPr="00A163A4">
        <w:rPr>
          <w:color w:val="000000"/>
        </w:rPr>
        <w:t xml:space="preserve">Предприятием заявлены «Расходы на прочие покупаемые энергетические ресурсы», включающие затраты на покупку теплоносителя для заполнения системы теплоснабжения в сумме 0,18 тыс. руб. Данные расходы предлагается исключить в полном объеме, так как они </w:t>
      </w:r>
      <w:r w:rsidRPr="00A163A4">
        <w:t>учтены при тарифном регулировании по основному виду деятельности.</w:t>
      </w:r>
    </w:p>
    <w:p w:rsidR="00A163A4" w:rsidRPr="00A163A4" w:rsidRDefault="00A163A4" w:rsidP="00A163A4">
      <w:pPr>
        <w:tabs>
          <w:tab w:val="left" w:pos="1134"/>
          <w:tab w:val="left" w:pos="1512"/>
        </w:tabs>
        <w:spacing w:line="276" w:lineRule="auto"/>
        <w:ind w:firstLine="680"/>
        <w:jc w:val="both"/>
      </w:pPr>
      <w:r w:rsidRPr="00A163A4">
        <w:rPr>
          <w:color w:val="000000"/>
        </w:rPr>
        <w:t>Предприятием заявлены «Расходы на оплату труда» в сумме 28,89 тыс. руб. Предлагается включить расходы в сумме 25,71 тыс. руб. При расчете учтена средняя заработная плата, учтенная при регулировании по основному виду деятельности (37 679,50 руб. в месяц). Также скорректировано плановое время работы водителей.</w:t>
      </w:r>
    </w:p>
    <w:p w:rsidR="00A163A4" w:rsidRPr="00A163A4" w:rsidRDefault="00A163A4" w:rsidP="00A163A4">
      <w:pPr>
        <w:tabs>
          <w:tab w:val="left" w:pos="1134"/>
          <w:tab w:val="left" w:pos="1512"/>
        </w:tabs>
        <w:spacing w:line="276" w:lineRule="auto"/>
        <w:ind w:firstLine="680"/>
        <w:jc w:val="both"/>
      </w:pPr>
      <w:r w:rsidRPr="00A163A4">
        <w:t>Сумма отчислений на социальные нужды предприятием заявлена 8,72 тыс. руб. Предлагается данные затраты включить в сумме 7,76 тыс. руб. (30,2% от ФОТ). Корректировка обусловлена сокращением расходов на оплату труда.</w:t>
      </w:r>
    </w:p>
    <w:p w:rsidR="00A163A4" w:rsidRPr="00A163A4" w:rsidRDefault="00A163A4" w:rsidP="00A163A4">
      <w:pPr>
        <w:tabs>
          <w:tab w:val="left" w:pos="1134"/>
          <w:tab w:val="left" w:pos="1512"/>
        </w:tabs>
        <w:spacing w:line="276" w:lineRule="auto"/>
        <w:ind w:firstLine="680"/>
        <w:jc w:val="both"/>
        <w:rPr>
          <w:color w:val="000000"/>
        </w:rPr>
      </w:pPr>
      <w:r w:rsidRPr="00A163A4">
        <w:t>Предприятием заявлены расходы по статье «Прочие расходы», включающие амортизацию автотранспорта, необходимого для выполнения фактического подключения объекта к системе теплоснабжения, в сумме 0,40 тыс. руб. Предлагается расходы по статье исключить в полном объеме, так как данные расходы учтены при тарифном регулировании по основному виду деятельности.</w:t>
      </w:r>
    </w:p>
    <w:p w:rsidR="00A163A4" w:rsidRPr="00A163A4" w:rsidRDefault="00A163A4" w:rsidP="00A163A4">
      <w:pPr>
        <w:autoSpaceDE w:val="0"/>
        <w:autoSpaceDN w:val="0"/>
        <w:adjustRightInd w:val="0"/>
        <w:spacing w:line="276" w:lineRule="auto"/>
        <w:ind w:firstLine="539"/>
        <w:jc w:val="both"/>
        <w:outlineLvl w:val="1"/>
      </w:pPr>
      <w:r w:rsidRPr="00A163A4">
        <w:t xml:space="preserve">Предприятием заявлены «Внереализационные расходы», включающие расходы на обслуживание заемных средств, на сумму 45,71 тыс. руб. Данные расходы необходимы для завершения строительства ввиду того, что </w:t>
      </w:r>
      <w:proofErr w:type="gramStart"/>
      <w:r w:rsidRPr="00A163A4">
        <w:t>согласно договора</w:t>
      </w:r>
      <w:proofErr w:type="gramEnd"/>
      <w:r w:rsidRPr="00A163A4">
        <w:t xml:space="preserve"> о подключении предусмотрен порядок оплаты заявителем следующим образом:</w:t>
      </w:r>
    </w:p>
    <w:p w:rsidR="00A163A4" w:rsidRPr="00A163A4" w:rsidRDefault="00A163A4" w:rsidP="00A163A4">
      <w:pPr>
        <w:autoSpaceDE w:val="0"/>
        <w:autoSpaceDN w:val="0"/>
        <w:adjustRightInd w:val="0"/>
        <w:spacing w:line="276" w:lineRule="auto"/>
        <w:ind w:firstLine="540"/>
        <w:jc w:val="both"/>
      </w:pPr>
      <w:r w:rsidRPr="00A163A4">
        <w:t>- 15 процентов платы за подключение вносится в течение 15 дней с даты заключения договора о подключении;</w:t>
      </w:r>
    </w:p>
    <w:p w:rsidR="00A163A4" w:rsidRPr="00A163A4" w:rsidRDefault="00A163A4" w:rsidP="00A163A4">
      <w:pPr>
        <w:autoSpaceDE w:val="0"/>
        <w:autoSpaceDN w:val="0"/>
        <w:adjustRightInd w:val="0"/>
        <w:spacing w:line="276" w:lineRule="auto"/>
        <w:ind w:firstLine="540"/>
        <w:jc w:val="both"/>
      </w:pPr>
      <w:r w:rsidRPr="00A163A4">
        <w:t>- 50 процентов платы за подключение вносится в течение 90 дней с даты заключения договора о подключении, но не позднее даты фактического подключения;</w:t>
      </w:r>
    </w:p>
    <w:p w:rsidR="00A163A4" w:rsidRPr="00A163A4" w:rsidRDefault="00A163A4" w:rsidP="00A163A4">
      <w:pPr>
        <w:autoSpaceDE w:val="0"/>
        <w:autoSpaceDN w:val="0"/>
        <w:adjustRightInd w:val="0"/>
        <w:spacing w:line="276" w:lineRule="auto"/>
        <w:ind w:firstLine="540"/>
        <w:jc w:val="both"/>
      </w:pPr>
      <w:r w:rsidRPr="00A163A4">
        <w:t>- оставшаяся доля платы за подключение вносится в течение 15 дней с даты подписания сторонами акта о подключении к системе теплоснабжения.</w:t>
      </w:r>
    </w:p>
    <w:p w:rsidR="00A163A4" w:rsidRPr="00A163A4" w:rsidRDefault="00A163A4" w:rsidP="00A163A4">
      <w:pPr>
        <w:autoSpaceDE w:val="0"/>
        <w:autoSpaceDN w:val="0"/>
        <w:adjustRightInd w:val="0"/>
        <w:spacing w:line="276" w:lineRule="auto"/>
        <w:ind w:firstLine="709"/>
        <w:jc w:val="both"/>
        <w:outlineLvl w:val="1"/>
      </w:pPr>
      <w:r w:rsidRPr="00A163A4">
        <w:t>В связи с этим предприятию необходимы средства для завершения строительства, поскольку оставшаяся доля заявителем будет перечислена после подписания акта о подключении. Расходы на обслуживание заемных средств были скорректированы ввиду корректировки общей величины стоимости строительства (реконструкции) и составляют 45,02 тыс. руб.</w:t>
      </w:r>
    </w:p>
    <w:p w:rsidR="00A163A4" w:rsidRPr="00A163A4" w:rsidRDefault="00A163A4" w:rsidP="00A163A4">
      <w:pPr>
        <w:autoSpaceDE w:val="0"/>
        <w:autoSpaceDN w:val="0"/>
        <w:adjustRightInd w:val="0"/>
        <w:spacing w:line="276" w:lineRule="auto"/>
        <w:ind w:firstLine="539"/>
        <w:jc w:val="both"/>
        <w:outlineLvl w:val="1"/>
        <w:rPr>
          <w:color w:val="000000"/>
        </w:rPr>
      </w:pPr>
      <w:r w:rsidRPr="00A163A4">
        <w:rPr>
          <w:color w:val="000000"/>
        </w:rPr>
        <w:t>Таким образом расходы на проведение мероприятий по подключению объектов заявителя (П1) составят 85,31 / 2,88 = 29,62 тыс. руб./Гкал/ч.</w:t>
      </w:r>
    </w:p>
    <w:p w:rsidR="00A163A4" w:rsidRPr="00A163A4" w:rsidRDefault="00A163A4" w:rsidP="00A163A4">
      <w:pPr>
        <w:autoSpaceDE w:val="0"/>
        <w:autoSpaceDN w:val="0"/>
        <w:adjustRightInd w:val="0"/>
        <w:spacing w:line="276" w:lineRule="auto"/>
        <w:ind w:firstLine="539"/>
        <w:jc w:val="both"/>
        <w:outlineLvl w:val="1"/>
        <w:rPr>
          <w:color w:val="000000"/>
        </w:rPr>
      </w:pPr>
    </w:p>
    <w:p w:rsidR="00A163A4" w:rsidRDefault="00A163A4" w:rsidP="00A163A4">
      <w:pPr>
        <w:autoSpaceDE w:val="0"/>
        <w:autoSpaceDN w:val="0"/>
        <w:adjustRightInd w:val="0"/>
        <w:spacing w:line="276" w:lineRule="auto"/>
        <w:ind w:firstLine="539"/>
        <w:jc w:val="both"/>
        <w:outlineLvl w:val="1"/>
        <w:rPr>
          <w:color w:val="000000"/>
        </w:rPr>
        <w:sectPr w:rsidR="00A163A4" w:rsidSect="004107D1">
          <w:pgSz w:w="11906" w:h="16838"/>
          <w:pgMar w:top="1134" w:right="850" w:bottom="851" w:left="1560" w:header="708" w:footer="708" w:gutter="0"/>
          <w:cols w:space="708"/>
          <w:titlePg/>
          <w:docGrid w:linePitch="360"/>
        </w:sectPr>
      </w:pPr>
    </w:p>
    <w:p w:rsidR="00A163A4" w:rsidRPr="00A163A4" w:rsidRDefault="00A163A4" w:rsidP="00A163A4">
      <w:pPr>
        <w:autoSpaceDE w:val="0"/>
        <w:autoSpaceDN w:val="0"/>
        <w:adjustRightInd w:val="0"/>
        <w:spacing w:line="276" w:lineRule="auto"/>
        <w:ind w:firstLine="539"/>
        <w:jc w:val="both"/>
        <w:outlineLvl w:val="1"/>
        <w:rPr>
          <w:color w:val="000000"/>
        </w:rPr>
      </w:pPr>
    </w:p>
    <w:p w:rsidR="00A163A4" w:rsidRPr="00A163A4" w:rsidRDefault="00A163A4" w:rsidP="00A163A4">
      <w:pPr>
        <w:tabs>
          <w:tab w:val="left" w:pos="993"/>
          <w:tab w:val="left" w:pos="1512"/>
        </w:tabs>
        <w:ind w:firstLine="709"/>
        <w:jc w:val="right"/>
        <w:rPr>
          <w:color w:val="000000"/>
        </w:rPr>
      </w:pPr>
      <w:r w:rsidRPr="00A163A4">
        <w:rPr>
          <w:color w:val="000000"/>
        </w:rPr>
        <w:t>Таблица 2 (Приложение 7.1 к Методическим указаниям)</w:t>
      </w:r>
    </w:p>
    <w:p w:rsidR="00A163A4" w:rsidRPr="00A163A4" w:rsidRDefault="00A163A4" w:rsidP="00A163A4">
      <w:pPr>
        <w:tabs>
          <w:tab w:val="left" w:pos="993"/>
          <w:tab w:val="left" w:pos="1512"/>
        </w:tabs>
        <w:jc w:val="center"/>
        <w:rPr>
          <w:b/>
          <w:color w:val="000000"/>
        </w:rPr>
      </w:pPr>
      <w:r w:rsidRPr="00A163A4">
        <w:rPr>
          <w:b/>
          <w:color w:val="000000"/>
        </w:rPr>
        <w:t>Расчет расходов на проведение мероприятий по подключению к системе теплоснабжения АО «Кузбассэнерго» объектов заявителей, подключаемая тепловая нагрузка которых превышает 1,5 Гкал/ч при наличии технической возможности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244"/>
        <w:gridCol w:w="1161"/>
        <w:gridCol w:w="1447"/>
        <w:gridCol w:w="1447"/>
        <w:gridCol w:w="1580"/>
      </w:tblGrid>
      <w:tr w:rsidR="00A163A4" w:rsidRPr="00AA6C45" w:rsidTr="00C4326B">
        <w:trPr>
          <w:trHeight w:val="322"/>
          <w:tblHeader/>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 п/п</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Показатели</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Ед. измерения</w:t>
            </w:r>
          </w:p>
        </w:tc>
        <w:tc>
          <w:tcPr>
            <w:tcW w:w="76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6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3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Корректировка</w:t>
            </w:r>
          </w:p>
        </w:tc>
      </w:tr>
      <w:tr w:rsidR="00A163A4" w:rsidRPr="00AA6C45" w:rsidTr="00C4326B">
        <w:trPr>
          <w:trHeight w:val="114"/>
          <w:tblHeader/>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2</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3</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jc w:val="center"/>
              <w:rPr>
                <w:sz w:val="21"/>
                <w:szCs w:val="21"/>
              </w:rPr>
            </w:pPr>
            <w:r w:rsidRPr="00AA6C45">
              <w:rPr>
                <w:sz w:val="21"/>
                <w:szCs w:val="21"/>
              </w:rPr>
              <w:t>4</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jc w:val="center"/>
              <w:rPr>
                <w:sz w:val="21"/>
                <w:szCs w:val="21"/>
              </w:rPr>
            </w:pPr>
            <w:r w:rsidRPr="00AA6C45">
              <w:rPr>
                <w:sz w:val="21"/>
                <w:szCs w:val="21"/>
              </w:rPr>
              <w:t>5</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jc w:val="center"/>
              <w:rPr>
                <w:sz w:val="21"/>
                <w:szCs w:val="21"/>
              </w:rPr>
            </w:pPr>
            <w:r w:rsidRPr="00AA6C45">
              <w:rPr>
                <w:sz w:val="21"/>
                <w:szCs w:val="21"/>
              </w:rPr>
              <w:t>6</w:t>
            </w:r>
          </w:p>
        </w:tc>
      </w:tr>
      <w:tr w:rsidR="00A163A4" w:rsidRPr="00AA6C45" w:rsidTr="00C4326B">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193,64</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85,31</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-108,33</w:t>
            </w:r>
          </w:p>
        </w:tc>
      </w:tr>
      <w:tr w:rsidR="00A163A4" w:rsidRPr="00AA6C45" w:rsidTr="00C4326B">
        <w:trPr>
          <w:trHeight w:val="97"/>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1.1</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сырье и материалы</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109,74</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6,82</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-102,92</w:t>
            </w:r>
          </w:p>
        </w:tc>
      </w:tr>
      <w:tr w:rsidR="00A163A4" w:rsidRPr="00AA6C45" w:rsidTr="00C4326B">
        <w:trPr>
          <w:trHeight w:val="221"/>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1.2</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0,18</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-0,18</w:t>
            </w:r>
          </w:p>
        </w:tc>
      </w:tr>
      <w:tr w:rsidR="00A163A4" w:rsidRPr="00AA6C45" w:rsidTr="00C4326B">
        <w:trPr>
          <w:trHeight w:val="148"/>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1.3</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оплата труда</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28,89</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25,71</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-3,18</w:t>
            </w:r>
          </w:p>
        </w:tc>
      </w:tr>
      <w:tr w:rsidR="00A163A4" w:rsidRPr="00AA6C45" w:rsidTr="00C4326B">
        <w:trPr>
          <w:trHeight w:val="37"/>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1.4</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8,72</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7,76</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-0,96</w:t>
            </w:r>
          </w:p>
        </w:tc>
      </w:tr>
      <w:tr w:rsidR="00A163A4" w:rsidRPr="00AA6C45" w:rsidTr="00C4326B">
        <w:trPr>
          <w:trHeight w:val="33"/>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прочие расходы, в том числе:</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0,40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-0,40</w:t>
            </w:r>
          </w:p>
        </w:tc>
      </w:tr>
      <w:tr w:rsidR="00A163A4" w:rsidRPr="00AA6C45" w:rsidTr="00C4326B">
        <w:trPr>
          <w:trHeight w:val="800"/>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1.5.1</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1035"/>
        </w:trPr>
        <w:tc>
          <w:tcPr>
            <w:tcW w:w="336"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1.5.2</w:t>
            </w:r>
          </w:p>
        </w:tc>
        <w:tc>
          <w:tcPr>
            <w:tcW w:w="1704"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0" w:type="pct"/>
            <w:tcBorders>
              <w:top w:val="single" w:sz="4" w:space="0" w:color="auto"/>
              <w:left w:val="single" w:sz="4" w:space="0" w:color="auto"/>
              <w:bottom w:val="single" w:sz="4" w:space="0" w:color="auto"/>
              <w:right w:val="single" w:sz="4" w:space="0" w:color="auto"/>
            </w:tcBorders>
            <w:vAlign w:val="center"/>
            <w:hideMark/>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0,40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-0,40</w:t>
            </w:r>
          </w:p>
        </w:tc>
      </w:tr>
      <w:tr w:rsidR="00A163A4" w:rsidRPr="00AA6C45" w:rsidTr="00C4326B">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1.5.3</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221"/>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1.5.4</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135"/>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1.5.5</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1.5.6</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274"/>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1.6</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45,71</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45,02</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-0,69</w:t>
            </w:r>
          </w:p>
        </w:tc>
      </w:tr>
      <w:tr w:rsidR="00A163A4" w:rsidRPr="00AA6C45" w:rsidTr="00C4326B">
        <w:trPr>
          <w:trHeight w:val="1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1.6.1</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услуги банков</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1.6.2</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45,71</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45,02</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-0,69</w:t>
            </w:r>
          </w:p>
        </w:tc>
      </w:tr>
      <w:tr w:rsidR="00A163A4" w:rsidRPr="00AA6C45" w:rsidTr="00C4326B">
        <w:trPr>
          <w:trHeight w:val="1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1.6.3</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прочие обоснованные расходы</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1.7</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1.7.1</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1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1.7.2</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-прочие расходы</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228"/>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2</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342"/>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lastRenderedPageBreak/>
              <w:t>3</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2,88</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2,88</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0,00</w:t>
            </w:r>
          </w:p>
        </w:tc>
      </w:tr>
      <w:tr w:rsidR="00A163A4" w:rsidRPr="00AA6C45" w:rsidTr="00C4326B">
        <w:trPr>
          <w:trHeight w:val="395"/>
        </w:trPr>
        <w:tc>
          <w:tcPr>
            <w:tcW w:w="336"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4</w:t>
            </w:r>
          </w:p>
        </w:tc>
        <w:tc>
          <w:tcPr>
            <w:tcW w:w="1704"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10" w:type="pct"/>
            <w:tcBorders>
              <w:top w:val="single" w:sz="4" w:space="0" w:color="auto"/>
              <w:left w:val="single" w:sz="4" w:space="0" w:color="auto"/>
              <w:bottom w:val="single" w:sz="4" w:space="0" w:color="auto"/>
              <w:right w:val="single" w:sz="4" w:space="0" w:color="auto"/>
            </w:tcBorders>
            <w:vAlign w:val="center"/>
          </w:tcPr>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тыс. руб./</w:t>
            </w:r>
          </w:p>
          <w:p w:rsidR="00A163A4" w:rsidRPr="00AA6C45" w:rsidRDefault="00A163A4" w:rsidP="00C4326B">
            <w:pPr>
              <w:tabs>
                <w:tab w:val="left" w:pos="993"/>
                <w:tab w:val="left" w:pos="1512"/>
              </w:tabs>
              <w:jc w:val="center"/>
              <w:rPr>
                <w:color w:val="000000"/>
                <w:sz w:val="21"/>
                <w:szCs w:val="21"/>
              </w:rPr>
            </w:pPr>
            <w:r w:rsidRPr="00AA6C45">
              <w:rPr>
                <w:color w:val="000000"/>
                <w:sz w:val="21"/>
                <w:szCs w:val="21"/>
              </w:rPr>
              <w:t>Гкал/ч</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67,24</w:t>
            </w:r>
            <w:r>
              <w:t>*</w:t>
            </w:r>
          </w:p>
        </w:tc>
        <w:tc>
          <w:tcPr>
            <w:tcW w:w="76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29,62</w:t>
            </w:r>
            <w:r>
              <w:t>**</w:t>
            </w:r>
          </w:p>
        </w:tc>
        <w:tc>
          <w:tcPr>
            <w:tcW w:w="830" w:type="pct"/>
            <w:tcBorders>
              <w:top w:val="single" w:sz="4" w:space="0" w:color="auto"/>
              <w:left w:val="single" w:sz="4" w:space="0" w:color="auto"/>
              <w:bottom w:val="single" w:sz="4" w:space="0" w:color="auto"/>
              <w:right w:val="single" w:sz="4" w:space="0" w:color="auto"/>
            </w:tcBorders>
            <w:vAlign w:val="center"/>
          </w:tcPr>
          <w:p w:rsidR="00A163A4" w:rsidRPr="00C66D4F" w:rsidRDefault="00A163A4" w:rsidP="00C4326B">
            <w:pPr>
              <w:spacing w:line="276" w:lineRule="auto"/>
              <w:jc w:val="center"/>
            </w:pPr>
            <w:r w:rsidRPr="00C66D4F">
              <w:t>-37,62</w:t>
            </w:r>
          </w:p>
        </w:tc>
      </w:tr>
    </w:tbl>
    <w:p w:rsidR="00A163A4" w:rsidRDefault="00A163A4" w:rsidP="00A163A4">
      <w:pPr>
        <w:tabs>
          <w:tab w:val="left" w:pos="993"/>
          <w:tab w:val="left" w:pos="1512"/>
        </w:tabs>
        <w:spacing w:line="276" w:lineRule="auto"/>
        <w:ind w:firstLine="709"/>
        <w:rPr>
          <w:color w:val="000000"/>
          <w:sz w:val="28"/>
          <w:szCs w:val="28"/>
        </w:rPr>
      </w:pPr>
      <w:r>
        <w:rPr>
          <w:color w:val="000000"/>
          <w:sz w:val="28"/>
          <w:szCs w:val="28"/>
        </w:rPr>
        <w:t xml:space="preserve">*  193,64 </w:t>
      </w:r>
      <w:r w:rsidRPr="00607BD4">
        <w:rPr>
          <w:color w:val="000000"/>
          <w:sz w:val="28"/>
          <w:szCs w:val="28"/>
        </w:rPr>
        <w:t>/</w:t>
      </w:r>
      <w:r>
        <w:rPr>
          <w:color w:val="000000"/>
          <w:sz w:val="28"/>
          <w:szCs w:val="28"/>
        </w:rPr>
        <w:t xml:space="preserve"> 2,88 </w:t>
      </w:r>
      <w:r w:rsidRPr="00607BD4">
        <w:rPr>
          <w:color w:val="000000"/>
          <w:sz w:val="28"/>
          <w:szCs w:val="28"/>
        </w:rPr>
        <w:t>=</w:t>
      </w:r>
      <w:r>
        <w:rPr>
          <w:color w:val="000000"/>
          <w:sz w:val="28"/>
          <w:szCs w:val="28"/>
        </w:rPr>
        <w:t xml:space="preserve"> 67,24</w:t>
      </w:r>
    </w:p>
    <w:p w:rsidR="00A163A4" w:rsidRPr="00607BD4" w:rsidRDefault="00A163A4" w:rsidP="00A163A4">
      <w:pPr>
        <w:tabs>
          <w:tab w:val="left" w:pos="993"/>
          <w:tab w:val="left" w:pos="1512"/>
        </w:tabs>
        <w:spacing w:line="276" w:lineRule="auto"/>
        <w:ind w:firstLine="709"/>
        <w:rPr>
          <w:color w:val="000000"/>
          <w:sz w:val="28"/>
          <w:szCs w:val="28"/>
        </w:rPr>
      </w:pPr>
      <w:r>
        <w:rPr>
          <w:color w:val="000000"/>
          <w:sz w:val="28"/>
          <w:szCs w:val="28"/>
        </w:rPr>
        <w:t>*</w:t>
      </w:r>
      <w:proofErr w:type="gramStart"/>
      <w:r>
        <w:rPr>
          <w:color w:val="000000"/>
          <w:sz w:val="28"/>
          <w:szCs w:val="28"/>
        </w:rPr>
        <w:t>*  85</w:t>
      </w:r>
      <w:proofErr w:type="gramEnd"/>
      <w:r>
        <w:rPr>
          <w:color w:val="000000"/>
          <w:sz w:val="28"/>
          <w:szCs w:val="28"/>
        </w:rPr>
        <w:t>,31 / 2,88 = 29,62</w:t>
      </w:r>
    </w:p>
    <w:p w:rsidR="00A163A4" w:rsidRDefault="00A163A4" w:rsidP="00A163A4">
      <w:pPr>
        <w:tabs>
          <w:tab w:val="left" w:pos="993"/>
          <w:tab w:val="left" w:pos="1512"/>
        </w:tabs>
        <w:ind w:firstLine="709"/>
        <w:jc w:val="right"/>
        <w:rPr>
          <w:color w:val="000000"/>
          <w:sz w:val="28"/>
          <w:szCs w:val="28"/>
        </w:rPr>
      </w:pPr>
    </w:p>
    <w:p w:rsidR="00A163A4" w:rsidRDefault="00A163A4" w:rsidP="00A163A4">
      <w:pPr>
        <w:tabs>
          <w:tab w:val="left" w:pos="993"/>
          <w:tab w:val="left" w:pos="1512"/>
        </w:tabs>
        <w:ind w:firstLine="709"/>
        <w:jc w:val="right"/>
        <w:rPr>
          <w:color w:val="000000"/>
          <w:sz w:val="28"/>
          <w:szCs w:val="28"/>
        </w:rPr>
      </w:pPr>
    </w:p>
    <w:p w:rsidR="00A163A4" w:rsidRDefault="00A163A4" w:rsidP="00A163A4">
      <w:pPr>
        <w:tabs>
          <w:tab w:val="left" w:pos="993"/>
          <w:tab w:val="left" w:pos="1512"/>
        </w:tabs>
        <w:ind w:firstLine="709"/>
        <w:jc w:val="right"/>
        <w:rPr>
          <w:color w:val="000000"/>
          <w:sz w:val="28"/>
          <w:szCs w:val="28"/>
        </w:rPr>
      </w:pPr>
    </w:p>
    <w:p w:rsidR="00A163A4" w:rsidRDefault="00A163A4" w:rsidP="00A163A4">
      <w:pPr>
        <w:tabs>
          <w:tab w:val="left" w:pos="993"/>
          <w:tab w:val="left" w:pos="1512"/>
        </w:tabs>
        <w:ind w:firstLine="709"/>
        <w:jc w:val="right"/>
        <w:rPr>
          <w:color w:val="000000"/>
          <w:sz w:val="28"/>
          <w:szCs w:val="28"/>
        </w:rPr>
      </w:pPr>
    </w:p>
    <w:p w:rsidR="00A163A4" w:rsidRDefault="00A163A4" w:rsidP="00A163A4">
      <w:pPr>
        <w:tabs>
          <w:tab w:val="left" w:pos="993"/>
          <w:tab w:val="left" w:pos="1512"/>
        </w:tabs>
        <w:ind w:firstLine="709"/>
        <w:jc w:val="right"/>
        <w:rPr>
          <w:color w:val="000000"/>
          <w:sz w:val="28"/>
          <w:szCs w:val="28"/>
        </w:rPr>
      </w:pPr>
    </w:p>
    <w:p w:rsidR="00A163A4" w:rsidRDefault="00A163A4" w:rsidP="00A163A4">
      <w:pPr>
        <w:tabs>
          <w:tab w:val="left" w:pos="993"/>
          <w:tab w:val="left" w:pos="1512"/>
        </w:tabs>
        <w:ind w:firstLine="709"/>
        <w:jc w:val="right"/>
        <w:rPr>
          <w:color w:val="000000"/>
          <w:sz w:val="28"/>
          <w:szCs w:val="28"/>
        </w:rPr>
      </w:pPr>
    </w:p>
    <w:p w:rsidR="00A163A4" w:rsidRPr="00A163A4" w:rsidRDefault="00A163A4" w:rsidP="00A163A4">
      <w:pPr>
        <w:tabs>
          <w:tab w:val="left" w:pos="993"/>
          <w:tab w:val="left" w:pos="1512"/>
        </w:tabs>
        <w:ind w:firstLine="709"/>
        <w:jc w:val="right"/>
        <w:rPr>
          <w:color w:val="000000"/>
        </w:rPr>
      </w:pPr>
      <w:r>
        <w:rPr>
          <w:color w:val="000000"/>
          <w:sz w:val="28"/>
          <w:szCs w:val="28"/>
        </w:rPr>
        <w:br w:type="page"/>
      </w:r>
      <w:r w:rsidRPr="00A163A4">
        <w:rPr>
          <w:color w:val="000000"/>
        </w:rPr>
        <w:lastRenderedPageBreak/>
        <w:t>Таблица 3 (Приложение 7.7 Методических указаний)</w:t>
      </w:r>
    </w:p>
    <w:p w:rsidR="00A163A4" w:rsidRPr="00A163A4" w:rsidRDefault="00A163A4" w:rsidP="00A163A4">
      <w:pPr>
        <w:tabs>
          <w:tab w:val="left" w:pos="993"/>
          <w:tab w:val="left" w:pos="1512"/>
        </w:tabs>
        <w:jc w:val="center"/>
        <w:rPr>
          <w:b/>
          <w:color w:val="000000"/>
        </w:rPr>
      </w:pPr>
      <w:r w:rsidRPr="00A163A4">
        <w:rPr>
          <w:b/>
          <w:color w:val="000000"/>
        </w:rPr>
        <w:t>Расчет платы за подключение к системе теплоснабжения АО «Кузбассэнерго» объектов заявителей, подключаемая тепловая нагрузка которых превышает 1,5 Гкал/ч, при наличии технической возможности подключения</w:t>
      </w:r>
    </w:p>
    <w:tbl>
      <w:tblPr>
        <w:tblW w:w="5000" w:type="pct"/>
        <w:tblCellMar>
          <w:left w:w="0" w:type="dxa"/>
          <w:right w:w="0" w:type="dxa"/>
        </w:tblCellMar>
        <w:tblLook w:val="0000" w:firstRow="0" w:lastRow="0" w:firstColumn="0" w:lastColumn="0" w:noHBand="0" w:noVBand="0"/>
      </w:tblPr>
      <w:tblGrid>
        <w:gridCol w:w="1058"/>
        <w:gridCol w:w="3876"/>
        <w:gridCol w:w="1569"/>
        <w:gridCol w:w="1571"/>
        <w:gridCol w:w="1412"/>
      </w:tblGrid>
      <w:tr w:rsidR="00A163A4" w:rsidRPr="005F0FBF" w:rsidTr="00C4326B">
        <w:trPr>
          <w:trHeight w:val="214"/>
          <w:tblHeader/>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993"/>
                <w:tab w:val="left" w:pos="1512"/>
              </w:tabs>
              <w:jc w:val="center"/>
              <w:rPr>
                <w:color w:val="000000"/>
                <w:sz w:val="21"/>
                <w:szCs w:val="21"/>
              </w:rPr>
            </w:pPr>
            <w:r w:rsidRPr="005F0FBF">
              <w:rPr>
                <w:color w:val="000000"/>
                <w:sz w:val="21"/>
                <w:szCs w:val="21"/>
              </w:rPr>
              <w:t>№ п/п</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993"/>
                <w:tab w:val="left" w:pos="1512"/>
              </w:tabs>
              <w:jc w:val="center"/>
              <w:rPr>
                <w:color w:val="000000"/>
                <w:sz w:val="21"/>
                <w:szCs w:val="21"/>
              </w:rPr>
            </w:pPr>
            <w:r w:rsidRPr="005F0FBF">
              <w:rPr>
                <w:color w:val="000000"/>
                <w:sz w:val="21"/>
                <w:szCs w:val="21"/>
              </w:rPr>
              <w:t>Наименование</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993"/>
                <w:tab w:val="left" w:pos="1512"/>
              </w:tabs>
              <w:jc w:val="center"/>
              <w:rPr>
                <w:color w:val="000000"/>
                <w:sz w:val="21"/>
                <w:szCs w:val="21"/>
              </w:rPr>
            </w:pPr>
            <w:r w:rsidRPr="005F0FBF">
              <w:rPr>
                <w:color w:val="000000"/>
                <w:sz w:val="21"/>
                <w:szCs w:val="21"/>
              </w:rPr>
              <w:t>Предложения предприятия</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993"/>
                <w:tab w:val="left" w:pos="1512"/>
              </w:tabs>
              <w:jc w:val="center"/>
              <w:rPr>
                <w:color w:val="000000"/>
                <w:sz w:val="21"/>
                <w:szCs w:val="21"/>
              </w:rPr>
            </w:pPr>
            <w:r w:rsidRPr="005F0FBF">
              <w:rPr>
                <w:color w:val="000000"/>
                <w:sz w:val="21"/>
                <w:szCs w:val="21"/>
              </w:rPr>
              <w:t>Предложения экспертов</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993"/>
                <w:tab w:val="left" w:pos="1512"/>
              </w:tabs>
              <w:jc w:val="center"/>
              <w:rPr>
                <w:color w:val="000000"/>
                <w:sz w:val="21"/>
                <w:szCs w:val="21"/>
              </w:rPr>
            </w:pPr>
            <w:r>
              <w:rPr>
                <w:color w:val="000000"/>
                <w:sz w:val="21"/>
                <w:szCs w:val="21"/>
              </w:rPr>
              <w:t>Корректировка</w:t>
            </w:r>
          </w:p>
        </w:tc>
      </w:tr>
      <w:tr w:rsidR="00A163A4" w:rsidRPr="005F0FBF" w:rsidTr="00C4326B">
        <w:trPr>
          <w:trHeight w:val="28"/>
          <w:tblHead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4</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5</w:t>
            </w:r>
          </w:p>
        </w:tc>
      </w:tr>
      <w:tr w:rsidR="00A163A4" w:rsidRPr="005F0FBF" w:rsidTr="00C4326B">
        <w:trPr>
          <w:trHeight w:val="42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p>
        </w:tc>
        <w:tc>
          <w:tcPr>
            <w:tcW w:w="4442"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outlineLvl w:val="0"/>
              <w:rPr>
                <w:color w:val="000000"/>
                <w:sz w:val="21"/>
                <w:szCs w:val="21"/>
              </w:rPr>
            </w:pPr>
            <w:r w:rsidRPr="005F0FBF">
              <w:rPr>
                <w:color w:val="000000"/>
                <w:sz w:val="21"/>
                <w:szCs w:val="21"/>
              </w:rPr>
              <w:t>Плата за подключение объектов заявителей, подключаемая тепловая нагрузка которых превышает 1,5 Гкал/ч,</w:t>
            </w:r>
            <w:r>
              <w:rPr>
                <w:color w:val="000000"/>
                <w:sz w:val="21"/>
                <w:szCs w:val="21"/>
              </w:rPr>
              <w:t xml:space="preserve"> при наличии технической возможности подключения,</w:t>
            </w:r>
            <w:r w:rsidRPr="005F0FBF">
              <w:rPr>
                <w:color w:val="000000"/>
                <w:sz w:val="21"/>
                <w:szCs w:val="21"/>
              </w:rPr>
              <w:t xml:space="preserve"> в том числе:</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Расходы на проведение мероприятий по подключению объектов заявителей (П1)</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sz w:val="21"/>
                <w:szCs w:val="21"/>
              </w:rPr>
            </w:pPr>
            <w:r>
              <w:rPr>
                <w:sz w:val="21"/>
                <w:szCs w:val="21"/>
              </w:rPr>
              <w:t>67,24</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sz w:val="21"/>
                <w:szCs w:val="21"/>
              </w:rPr>
            </w:pPr>
            <w:r>
              <w:rPr>
                <w:sz w:val="21"/>
                <w:szCs w:val="21"/>
              </w:rPr>
              <w:t>29,62</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1D2828" w:rsidRDefault="00A163A4" w:rsidP="00C4326B">
            <w:pPr>
              <w:tabs>
                <w:tab w:val="left" w:pos="1512"/>
              </w:tabs>
              <w:autoSpaceDE w:val="0"/>
              <w:autoSpaceDN w:val="0"/>
              <w:adjustRightInd w:val="0"/>
              <w:jc w:val="center"/>
              <w:rPr>
                <w:color w:val="000000"/>
                <w:sz w:val="21"/>
                <w:szCs w:val="21"/>
                <w:lang w:val="en-US"/>
              </w:rPr>
            </w:pPr>
            <w:r>
              <w:rPr>
                <w:color w:val="000000"/>
                <w:sz w:val="21"/>
                <w:szCs w:val="21"/>
              </w:rPr>
              <w:t>-37,62</w:t>
            </w:r>
          </w:p>
        </w:tc>
      </w:tr>
      <w:tr w:rsidR="00A163A4" w:rsidRPr="005F0FBF" w:rsidTr="00C4326B">
        <w:trPr>
          <w:trHeight w:val="172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w:t>
            </w:r>
            <w:r>
              <w:rPr>
                <w:color w:val="000000"/>
                <w:sz w:val="21"/>
                <w:szCs w:val="21"/>
              </w:rPr>
              <w:t xml:space="preserve"> </w:t>
            </w:r>
            <w:r w:rsidRPr="005F0FBF">
              <w:rPr>
                <w:color w:val="000000"/>
                <w:sz w:val="21"/>
                <w:szCs w:val="21"/>
              </w:rPr>
              <w:t>превышает 1,5 Гкал/ч</w:t>
            </w:r>
            <w:r>
              <w:rPr>
                <w:color w:val="000000"/>
                <w:sz w:val="21"/>
                <w:szCs w:val="21"/>
              </w:rPr>
              <w:t>,</w:t>
            </w:r>
            <w:r w:rsidRPr="005F0FBF">
              <w:rPr>
                <w:color w:val="000000"/>
                <w:sz w:val="21"/>
                <w:szCs w:val="21"/>
              </w:rPr>
              <w:t xml:space="preserve"> </w:t>
            </w:r>
            <w:r>
              <w:rPr>
                <w:color w:val="000000"/>
                <w:sz w:val="21"/>
                <w:szCs w:val="21"/>
              </w:rPr>
              <w:t>при наличии технической возможности подключения</w:t>
            </w:r>
            <w:r w:rsidRPr="005F0FBF">
              <w:rPr>
                <w:color w:val="000000"/>
                <w:sz w:val="21"/>
                <w:szCs w:val="21"/>
              </w:rPr>
              <w:t xml:space="preserve"> (П2.1),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4 843,83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4 775,65</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-68,18</w:t>
            </w:r>
          </w:p>
        </w:tc>
      </w:tr>
      <w:tr w:rsidR="00A163A4" w:rsidRPr="005F0FBF" w:rsidTr="00C4326B">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Надземная (наземная)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0,00</w:t>
            </w:r>
          </w:p>
        </w:tc>
      </w:tr>
      <w:tr w:rsidR="00A163A4" w:rsidRPr="005F0FBF" w:rsidTr="00C4326B">
        <w:trPr>
          <w:trHeight w:val="79"/>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993"/>
                <w:tab w:val="left" w:pos="1512"/>
              </w:tabs>
              <w:jc w:val="center"/>
              <w:rPr>
                <w:color w:val="000000"/>
                <w:sz w:val="21"/>
                <w:szCs w:val="21"/>
              </w:rPr>
            </w:pPr>
            <w:r w:rsidRPr="005F0FBF">
              <w:rPr>
                <w:color w:val="000000"/>
                <w:sz w:val="21"/>
                <w:szCs w:val="21"/>
              </w:rPr>
              <w:t>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993"/>
                <w:tab w:val="left" w:pos="1512"/>
              </w:tabs>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993"/>
                <w:tab w:val="left" w:pos="1512"/>
              </w:tabs>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993"/>
                <w:tab w:val="left" w:pos="1512"/>
              </w:tabs>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91199A" w:rsidRDefault="00A163A4" w:rsidP="00C4326B">
            <w:pPr>
              <w:tabs>
                <w:tab w:val="left" w:pos="993"/>
                <w:tab w:val="left" w:pos="1512"/>
              </w:tabs>
              <w:jc w:val="center"/>
              <w:rPr>
                <w:color w:val="000000"/>
                <w:sz w:val="21"/>
                <w:szCs w:val="21"/>
              </w:rPr>
            </w:pPr>
            <w:r>
              <w:rPr>
                <w:color w:val="000000"/>
                <w:sz w:val="21"/>
                <w:szCs w:val="21"/>
              </w:rPr>
              <w:t>0,00</w:t>
            </w:r>
          </w:p>
        </w:tc>
      </w:tr>
      <w:tr w:rsidR="00A163A4" w:rsidRPr="005F0FBF" w:rsidTr="00C4326B">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Подземная прокладка, в том числе:</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4 843,83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4 775,65</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-68,18</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2.2.1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канальная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4 843,83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4 775,65</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-68,18</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2.2.1.1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4 843,83</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4 775,65</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-68,18</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2.2.1.2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2.2.1.3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2.2.1.4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2.2.1.5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proofErr w:type="spellStart"/>
            <w:r w:rsidRPr="005F0FBF">
              <w:rPr>
                <w:color w:val="000000"/>
                <w:sz w:val="21"/>
                <w:szCs w:val="21"/>
              </w:rPr>
              <w:t>бесканальная</w:t>
            </w:r>
            <w:proofErr w:type="spellEnd"/>
            <w:r w:rsidRPr="005F0FBF">
              <w:rPr>
                <w:color w:val="000000"/>
                <w:sz w:val="21"/>
                <w:szCs w:val="21"/>
              </w:rPr>
              <w:t xml:space="preserve"> прокладка</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2.2.</w:t>
            </w:r>
            <w:r>
              <w:rPr>
                <w:color w:val="000000"/>
                <w:sz w:val="21"/>
                <w:szCs w:val="21"/>
              </w:rPr>
              <w:t>2</w:t>
            </w:r>
            <w:r w:rsidRPr="005F0FBF">
              <w:rPr>
                <w:color w:val="000000"/>
                <w:sz w:val="21"/>
                <w:szCs w:val="21"/>
              </w:rPr>
              <w:t>.1</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50 - 250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158"/>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2.2.2.2</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251 – 400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2.2.2.3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401 – 550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2.2.2.4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551 – 700 мм</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rPr>
          <w:trHeight w:val="57"/>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lastRenderedPageBreak/>
              <w:t>2.2.2.5</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Pr>
                <w:color w:val="000000"/>
                <w:sz w:val="21"/>
                <w:szCs w:val="21"/>
              </w:rPr>
              <w:t>701 мм и выше</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jc w:val="center"/>
              <w:rPr>
                <w:color w:val="000000"/>
                <w:sz w:val="21"/>
                <w:szCs w:val="21"/>
              </w:rPr>
            </w:pPr>
            <w:r>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jc w:val="center"/>
              <w:rPr>
                <w:color w:val="000000"/>
                <w:sz w:val="21"/>
                <w:szCs w:val="21"/>
              </w:rPr>
            </w:pPr>
            <w:r>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tcPr>
          <w:p w:rsidR="00A163A4" w:rsidRPr="005F0FBF" w:rsidRDefault="00A163A4" w:rsidP="00C4326B">
            <w:pPr>
              <w:jc w:val="center"/>
              <w:rPr>
                <w:sz w:val="21"/>
                <w:szCs w:val="21"/>
              </w:rPr>
            </w:pPr>
            <w:r w:rsidRPr="005F0FBF">
              <w:rPr>
                <w:color w:val="000000"/>
                <w:sz w:val="21"/>
                <w:szCs w:val="21"/>
              </w:rPr>
              <w:t>0,00</w:t>
            </w:r>
          </w:p>
        </w:tc>
      </w:tr>
      <w:tr w:rsidR="00A163A4" w:rsidRPr="005F0FBF" w:rsidTr="00C4326B">
        <w:tblPrEx>
          <w:tblCellMar>
            <w:top w:w="75" w:type="dxa"/>
            <w:bottom w:w="75" w:type="dxa"/>
          </w:tblCellMar>
        </w:tblPrEx>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3</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w:t>
            </w:r>
            <w:r>
              <w:rPr>
                <w:color w:val="000000"/>
                <w:sz w:val="21"/>
                <w:szCs w:val="21"/>
              </w:rPr>
              <w:t xml:space="preserve"> </w:t>
            </w:r>
            <w:r w:rsidRPr="005F0FBF">
              <w:rPr>
                <w:color w:val="000000"/>
                <w:sz w:val="21"/>
                <w:szCs w:val="21"/>
              </w:rPr>
              <w:t>превышает 1,5 Гкал/ч</w:t>
            </w:r>
            <w:r>
              <w:rPr>
                <w:color w:val="000000"/>
                <w:sz w:val="21"/>
                <w:szCs w:val="21"/>
              </w:rPr>
              <w:t>, при наличии технической возможности подключения,</w:t>
            </w:r>
            <w:r w:rsidRPr="005F0FBF">
              <w:rPr>
                <w:color w:val="000000"/>
                <w:sz w:val="21"/>
                <w:szCs w:val="21"/>
              </w:rPr>
              <w:t xml:space="preserve"> (П2.2)</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0,00</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0,00</w:t>
            </w:r>
          </w:p>
        </w:tc>
      </w:tr>
      <w:tr w:rsidR="00A163A4" w:rsidRPr="005F0FBF" w:rsidTr="00C4326B">
        <w:tblPrEx>
          <w:tblCellMar>
            <w:top w:w="75" w:type="dxa"/>
            <w:bottom w:w="75" w:type="dxa"/>
          </w:tblCellMar>
        </w:tblPrEx>
        <w:trPr>
          <w:trHeight w:val="13"/>
        </w:trPr>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sidRPr="005F0FBF">
              <w:rPr>
                <w:color w:val="000000"/>
                <w:sz w:val="21"/>
                <w:szCs w:val="21"/>
              </w:rPr>
              <w:t>4</w:t>
            </w:r>
          </w:p>
        </w:tc>
        <w:tc>
          <w:tcPr>
            <w:tcW w:w="20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rPr>
                <w:color w:val="000000"/>
                <w:sz w:val="21"/>
                <w:szCs w:val="21"/>
              </w:rPr>
            </w:pPr>
            <w:r w:rsidRPr="005F0FBF">
              <w:rPr>
                <w:color w:val="000000"/>
                <w:sz w:val="21"/>
                <w:szCs w:val="21"/>
              </w:rPr>
              <w:t>Налог на прибыль</w:t>
            </w:r>
          </w:p>
        </w:tc>
        <w:tc>
          <w:tcPr>
            <w:tcW w:w="827" w:type="pct"/>
            <w:tcBorders>
              <w:top w:val="single" w:sz="4" w:space="0" w:color="auto"/>
              <w:left w:val="single" w:sz="4" w:space="0" w:color="auto"/>
              <w:bottom w:val="single" w:sz="4" w:space="0" w:color="auto"/>
              <w:right w:val="single" w:sz="4" w:space="0" w:color="auto"/>
            </w:tcBorders>
            <w:vAlign w:val="center"/>
          </w:tcPr>
          <w:p w:rsidR="00A163A4" w:rsidRPr="00570C1D" w:rsidRDefault="00A163A4" w:rsidP="00C4326B">
            <w:pPr>
              <w:jc w:val="center"/>
              <w:rPr>
                <w:color w:val="000000"/>
                <w:sz w:val="21"/>
                <w:szCs w:val="21"/>
                <w:lang w:val="en-US"/>
              </w:rPr>
            </w:pPr>
            <w:r>
              <w:rPr>
                <w:color w:val="000000"/>
                <w:sz w:val="21"/>
                <w:szCs w:val="21"/>
                <w:lang w:val="en-US"/>
              </w:rPr>
              <w:t>1 210</w:t>
            </w:r>
            <w:r>
              <w:rPr>
                <w:color w:val="000000"/>
                <w:sz w:val="21"/>
                <w:szCs w:val="21"/>
              </w:rPr>
              <w:t>,96</w:t>
            </w:r>
          </w:p>
        </w:tc>
        <w:tc>
          <w:tcPr>
            <w:tcW w:w="8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163A4" w:rsidRPr="005F0FBF" w:rsidRDefault="00A163A4" w:rsidP="00C4326B">
            <w:pPr>
              <w:tabs>
                <w:tab w:val="left" w:pos="1512"/>
              </w:tabs>
              <w:autoSpaceDE w:val="0"/>
              <w:autoSpaceDN w:val="0"/>
              <w:adjustRightInd w:val="0"/>
              <w:jc w:val="center"/>
              <w:rPr>
                <w:color w:val="000000"/>
                <w:sz w:val="21"/>
                <w:szCs w:val="21"/>
              </w:rPr>
            </w:pPr>
            <w:r>
              <w:rPr>
                <w:color w:val="000000"/>
                <w:sz w:val="21"/>
                <w:szCs w:val="21"/>
              </w:rPr>
              <w:t>519,44</w:t>
            </w:r>
          </w:p>
        </w:tc>
        <w:tc>
          <w:tcPr>
            <w:tcW w:w="744" w:type="pct"/>
            <w:tcBorders>
              <w:top w:val="single" w:sz="4" w:space="0" w:color="auto"/>
              <w:left w:val="single" w:sz="4" w:space="0" w:color="auto"/>
              <w:bottom w:val="single" w:sz="4" w:space="0" w:color="auto"/>
              <w:right w:val="single" w:sz="4" w:space="0" w:color="auto"/>
            </w:tcBorders>
            <w:vAlign w:val="center"/>
          </w:tcPr>
          <w:p w:rsidR="00A163A4" w:rsidRPr="005F0FBF" w:rsidRDefault="00A163A4" w:rsidP="00C4326B">
            <w:pPr>
              <w:tabs>
                <w:tab w:val="left" w:pos="1512"/>
              </w:tabs>
              <w:autoSpaceDE w:val="0"/>
              <w:autoSpaceDN w:val="0"/>
              <w:adjustRightInd w:val="0"/>
              <w:ind w:hanging="4"/>
              <w:jc w:val="center"/>
              <w:rPr>
                <w:color w:val="000000"/>
                <w:sz w:val="21"/>
                <w:szCs w:val="21"/>
              </w:rPr>
            </w:pPr>
            <w:r w:rsidRPr="005F0FBF">
              <w:rPr>
                <w:color w:val="000000"/>
                <w:sz w:val="21"/>
                <w:szCs w:val="21"/>
              </w:rPr>
              <w:t>-</w:t>
            </w:r>
            <w:r>
              <w:rPr>
                <w:color w:val="000000"/>
                <w:sz w:val="21"/>
                <w:szCs w:val="21"/>
              </w:rPr>
              <w:t>691,52</w:t>
            </w:r>
          </w:p>
        </w:tc>
      </w:tr>
    </w:tbl>
    <w:p w:rsidR="00A163A4" w:rsidRDefault="00A163A4" w:rsidP="00A163A4">
      <w:pPr>
        <w:tabs>
          <w:tab w:val="left" w:pos="993"/>
          <w:tab w:val="left" w:pos="1512"/>
        </w:tabs>
        <w:jc w:val="both"/>
        <w:rPr>
          <w:color w:val="000000"/>
          <w:sz w:val="28"/>
          <w:szCs w:val="28"/>
        </w:rPr>
      </w:pPr>
    </w:p>
    <w:p w:rsidR="00A163A4" w:rsidRPr="00A163A4" w:rsidRDefault="00A163A4" w:rsidP="00A163A4">
      <w:pPr>
        <w:tabs>
          <w:tab w:val="left" w:pos="1512"/>
        </w:tabs>
        <w:autoSpaceDE w:val="0"/>
        <w:autoSpaceDN w:val="0"/>
        <w:adjustRightInd w:val="0"/>
        <w:spacing w:line="276" w:lineRule="auto"/>
        <w:ind w:firstLine="709"/>
        <w:jc w:val="both"/>
        <w:rPr>
          <w:color w:val="000000"/>
        </w:rPr>
      </w:pPr>
      <w:r w:rsidRPr="00A163A4">
        <w:rPr>
          <w:color w:val="000000"/>
        </w:rPr>
        <w:t>Предприятием заявлены расходы по налогу на прибыль в сумме 1 210,96 тыс. руб./Гкал/ч. Данные расходы определены предприятием расчетным путем исходя из плановой величины капитальных вложений.</w:t>
      </w:r>
    </w:p>
    <w:p w:rsidR="00A163A4" w:rsidRPr="00A163A4" w:rsidRDefault="00A163A4" w:rsidP="00A163A4">
      <w:pPr>
        <w:tabs>
          <w:tab w:val="left" w:pos="1512"/>
        </w:tabs>
        <w:autoSpaceDE w:val="0"/>
        <w:autoSpaceDN w:val="0"/>
        <w:adjustRightInd w:val="0"/>
        <w:spacing w:line="276" w:lineRule="auto"/>
        <w:ind w:firstLine="709"/>
        <w:jc w:val="both"/>
        <w:rPr>
          <w:color w:val="000000"/>
        </w:rPr>
      </w:pPr>
      <w:r w:rsidRPr="00A163A4">
        <w:rPr>
          <w:color w:val="000000"/>
        </w:rPr>
        <w:t xml:space="preserve">Согласно п.171 Методических указаний, утвержденных Приказом ФСТ России от 13.06.2013 №760-э для заявителей, чья плановая на очередной расчетный период регулирования суммарная подключаемая тепловая нагрузка превышает 1,5 Гкал/ч, налог на прибыль - </w:t>
      </w:r>
      <w:r w:rsidRPr="00A163A4">
        <w:rPr>
          <w:i/>
          <w:color w:val="000000"/>
        </w:rPr>
        <w:t>Н</w:t>
      </w:r>
      <w:r w:rsidRPr="00A163A4">
        <w:rPr>
          <w:color w:val="000000"/>
        </w:rPr>
        <w:t>, отнесенный к плате за подключение, рассчитывается по формуле:</w:t>
      </w:r>
    </w:p>
    <w:p w:rsidR="00A163A4" w:rsidRPr="00A163A4" w:rsidRDefault="00A163A4" w:rsidP="00A163A4">
      <w:pPr>
        <w:tabs>
          <w:tab w:val="left" w:pos="1512"/>
        </w:tabs>
        <w:autoSpaceDE w:val="0"/>
        <w:autoSpaceDN w:val="0"/>
        <w:adjustRightInd w:val="0"/>
        <w:spacing w:line="276" w:lineRule="auto"/>
        <w:ind w:firstLine="709"/>
        <w:jc w:val="center"/>
        <w:rPr>
          <w:color w:val="000000"/>
        </w:rPr>
      </w:pPr>
      <w:r w:rsidRPr="00A163A4">
        <w:rPr>
          <w:noProof/>
          <w:color w:val="000000"/>
          <w:position w:val="-24"/>
        </w:rPr>
        <w:drawing>
          <wp:inline distT="0" distB="0" distL="0" distR="0">
            <wp:extent cx="1152525" cy="6000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A163A4">
        <w:rPr>
          <w:color w:val="000000"/>
        </w:rPr>
        <w:t xml:space="preserve"> (тыс. руб./Гкал/ч)</w:t>
      </w:r>
    </w:p>
    <w:p w:rsidR="00A163A4" w:rsidRPr="00A163A4" w:rsidRDefault="00A163A4" w:rsidP="00A163A4">
      <w:pPr>
        <w:tabs>
          <w:tab w:val="left" w:pos="1512"/>
        </w:tabs>
        <w:autoSpaceDE w:val="0"/>
        <w:autoSpaceDN w:val="0"/>
        <w:adjustRightInd w:val="0"/>
        <w:spacing w:line="276" w:lineRule="auto"/>
        <w:jc w:val="both"/>
        <w:rPr>
          <w:color w:val="000000"/>
        </w:rPr>
      </w:pPr>
      <w:r w:rsidRPr="00A163A4">
        <w:rPr>
          <w:color w:val="000000"/>
        </w:rPr>
        <w:t>где:</w:t>
      </w:r>
    </w:p>
    <w:p w:rsidR="00A163A4" w:rsidRPr="00A163A4" w:rsidRDefault="00A163A4" w:rsidP="00A163A4">
      <w:pPr>
        <w:tabs>
          <w:tab w:val="left" w:pos="1512"/>
        </w:tabs>
        <w:autoSpaceDE w:val="0"/>
        <w:autoSpaceDN w:val="0"/>
        <w:adjustRightInd w:val="0"/>
        <w:spacing w:line="276" w:lineRule="auto"/>
        <w:ind w:firstLine="709"/>
        <w:jc w:val="both"/>
        <w:rPr>
          <w:color w:val="000000"/>
        </w:rPr>
      </w:pPr>
      <w:r w:rsidRPr="00A163A4">
        <w:rPr>
          <w:noProof/>
          <w:color w:val="000000"/>
          <w:position w:val="-6"/>
        </w:rPr>
        <w:drawing>
          <wp:inline distT="0" distB="0" distL="0" distR="0">
            <wp:extent cx="676275" cy="2762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A163A4">
        <w:rPr>
          <w:color w:val="000000"/>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rsidR="00A163A4" w:rsidRPr="00A163A4" w:rsidRDefault="00A163A4" w:rsidP="00A163A4">
      <w:pPr>
        <w:tabs>
          <w:tab w:val="left" w:pos="1512"/>
        </w:tabs>
        <w:autoSpaceDE w:val="0"/>
        <w:autoSpaceDN w:val="0"/>
        <w:adjustRightInd w:val="0"/>
        <w:spacing w:line="276" w:lineRule="auto"/>
        <w:ind w:firstLine="709"/>
        <w:jc w:val="both"/>
        <w:rPr>
          <w:color w:val="000000"/>
        </w:rPr>
      </w:pPr>
      <w:r w:rsidRPr="00A163A4">
        <w:rPr>
          <w:noProof/>
          <w:color w:val="000000"/>
          <w:position w:val="-4"/>
        </w:rPr>
        <w:drawing>
          <wp:inline distT="0" distB="0" distL="0" distR="0">
            <wp:extent cx="704850" cy="276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A163A4">
        <w:rPr>
          <w:color w:val="000000"/>
        </w:rPr>
        <w:t xml:space="preserve"> - плановая на очередной расчетный период регулирования суммарная подключаемая тепловая нагрузка объектов заявителей, Гкал/ч.</w:t>
      </w:r>
    </w:p>
    <w:p w:rsidR="00A163A4" w:rsidRPr="00A163A4" w:rsidRDefault="00A163A4" w:rsidP="00A163A4">
      <w:pPr>
        <w:tabs>
          <w:tab w:val="left" w:pos="993"/>
          <w:tab w:val="left" w:pos="1512"/>
        </w:tabs>
        <w:spacing w:line="276" w:lineRule="auto"/>
        <w:ind w:firstLine="709"/>
        <w:jc w:val="both"/>
        <w:rPr>
          <w:color w:val="000000"/>
        </w:rPr>
      </w:pPr>
      <w:r w:rsidRPr="00A163A4">
        <w:rPr>
          <w:color w:val="000000"/>
        </w:rPr>
        <w:t>Расходы по налогу на прибыль АО «КТСК» (организация, осуществляющая услуги по подключению в 2017 году, правопреемником которой является АО «Кузбассэнерго»), отнесенные на деятельность по подключению к системе теплоснабжения по данным раздельного учета по видам регулируемой деятельности, составили 1 496,00 тыс. руб. Плановая суммарная подключаемая нагрузка на 2019 год составляет 2,88 Гкал/ч. Таким образом, налог на прибыль, отнесенный к плате за подключение составляет 1 496,00 / 2,88 = 519,44 тыс. руб./Гкал/ч.</w:t>
      </w:r>
    </w:p>
    <w:p w:rsidR="00A163A4" w:rsidRPr="00A163A4" w:rsidRDefault="00A163A4" w:rsidP="00A163A4">
      <w:pPr>
        <w:tabs>
          <w:tab w:val="left" w:pos="993"/>
          <w:tab w:val="left" w:pos="1512"/>
        </w:tabs>
        <w:jc w:val="center"/>
        <w:rPr>
          <w:b/>
          <w:color w:val="000000"/>
        </w:rPr>
      </w:pPr>
      <w:r w:rsidRPr="00A163A4">
        <w:rPr>
          <w:b/>
          <w:color w:val="000000"/>
        </w:rPr>
        <w:t>Плата за подключение к системе теплоснабжения АО «Кузбассэнерго» объектов заявителей, подключаемая тепловая нагрузка которых превышает 1,5 Гкал/ч, при наличии технической возможности подключения</w:t>
      </w:r>
    </w:p>
    <w:p w:rsidR="00A163A4" w:rsidRPr="00A163A4" w:rsidRDefault="00A163A4" w:rsidP="00A163A4">
      <w:pPr>
        <w:tabs>
          <w:tab w:val="left" w:pos="1512"/>
        </w:tabs>
        <w:spacing w:line="276" w:lineRule="auto"/>
        <w:ind w:firstLine="680"/>
        <w:jc w:val="both"/>
        <w:rPr>
          <w:color w:val="000000"/>
        </w:rPr>
      </w:pPr>
    </w:p>
    <w:p w:rsidR="00A163A4" w:rsidRPr="00A163A4" w:rsidRDefault="00A163A4" w:rsidP="00A163A4">
      <w:pPr>
        <w:tabs>
          <w:tab w:val="left" w:pos="1512"/>
        </w:tabs>
        <w:spacing w:line="276" w:lineRule="auto"/>
        <w:ind w:firstLine="680"/>
        <w:jc w:val="both"/>
        <w:rPr>
          <w:bCs/>
          <w:color w:val="000000"/>
        </w:rPr>
      </w:pPr>
      <w:r w:rsidRPr="00A163A4">
        <w:rPr>
          <w:color w:val="000000"/>
        </w:rPr>
        <w:t>По итогам анализа представленного АО «Кузбассэнерго</w:t>
      </w:r>
      <w:r w:rsidRPr="00A163A4">
        <w:rPr>
          <w:bCs/>
          <w:color w:val="000000"/>
        </w:rPr>
        <w:t xml:space="preserve">» предложения по </w:t>
      </w:r>
      <w:r w:rsidRPr="00A163A4">
        <w:rPr>
          <w:color w:val="000000"/>
        </w:rPr>
        <w:t xml:space="preserve">расчету платы за подключение к системе теплоснабжения от 23.04.2018 № Исх.-3/10-35354/18-0-0, </w:t>
      </w:r>
      <w:r w:rsidRPr="00A163A4">
        <w:rPr>
          <w:bCs/>
          <w:color w:val="000000"/>
        </w:rPr>
        <w:t xml:space="preserve">эксперты предлагают принять уровень платы за подключение к системе теплоснабжения </w:t>
      </w:r>
      <w:r w:rsidRPr="00A163A4">
        <w:rPr>
          <w:color w:val="000000"/>
        </w:rPr>
        <w:t xml:space="preserve">АО </w:t>
      </w:r>
      <w:r w:rsidRPr="00A163A4">
        <w:rPr>
          <w:color w:val="000000"/>
        </w:rPr>
        <w:lastRenderedPageBreak/>
        <w:t>«Кузбассэнерго</w:t>
      </w:r>
      <w:r w:rsidRPr="00A163A4">
        <w:rPr>
          <w:bCs/>
          <w:color w:val="000000"/>
        </w:rPr>
        <w:t xml:space="preserve">» </w:t>
      </w:r>
      <w:r w:rsidRPr="00A163A4">
        <w:rPr>
          <w:color w:val="000000"/>
        </w:rPr>
        <w:t xml:space="preserve">в расчете на единицу мощности подключаемой тепловой нагрузки, в случае если подключаемая тепловая нагрузка объектов заявителей превышает 1,5 Гкал/ч при наличии технической возможности подключения, </w:t>
      </w:r>
      <w:r w:rsidRPr="00A163A4">
        <w:rPr>
          <w:bCs/>
          <w:color w:val="000000"/>
        </w:rPr>
        <w:t xml:space="preserve">в размере </w:t>
      </w:r>
      <w:r w:rsidRPr="00A163A4">
        <w:rPr>
          <w:color w:val="000000"/>
        </w:rPr>
        <w:t>5 324,71 </w:t>
      </w:r>
      <w:r w:rsidRPr="00A163A4">
        <w:rPr>
          <w:bCs/>
          <w:color w:val="000000"/>
        </w:rPr>
        <w:t>тыс.</w:t>
      </w:r>
      <w:r w:rsidRPr="00A163A4">
        <w:rPr>
          <w:color w:val="000000"/>
        </w:rPr>
        <w:t> </w:t>
      </w:r>
      <w:r w:rsidRPr="00A163A4">
        <w:rPr>
          <w:bCs/>
          <w:color w:val="000000"/>
        </w:rPr>
        <w:t>руб./Гкал/час.</w:t>
      </w:r>
    </w:p>
    <w:p w:rsidR="00A163A4" w:rsidRPr="00A163A4" w:rsidRDefault="00A163A4" w:rsidP="00A163A4">
      <w:pPr>
        <w:tabs>
          <w:tab w:val="left" w:pos="1512"/>
        </w:tabs>
        <w:spacing w:line="276" w:lineRule="auto"/>
        <w:ind w:firstLine="680"/>
        <w:jc w:val="both"/>
        <w:rPr>
          <w:color w:val="000000"/>
        </w:rPr>
      </w:pPr>
    </w:p>
    <w:p w:rsidR="00A163A4" w:rsidRDefault="00A163A4" w:rsidP="004107D1">
      <w:pPr>
        <w:ind w:firstLine="567"/>
        <w:sectPr w:rsidR="00A163A4" w:rsidSect="004107D1">
          <w:pgSz w:w="11906" w:h="16838"/>
          <w:pgMar w:top="1134" w:right="850" w:bottom="851" w:left="1560" w:header="708" w:footer="708" w:gutter="0"/>
          <w:cols w:space="708"/>
          <w:titlePg/>
          <w:docGrid w:linePitch="360"/>
        </w:sectPr>
      </w:pPr>
    </w:p>
    <w:p w:rsidR="00A163A4" w:rsidRDefault="00A163A4" w:rsidP="00A163A4">
      <w:pPr>
        <w:ind w:left="5103"/>
        <w:jc w:val="both"/>
      </w:pPr>
      <w:r>
        <w:lastRenderedPageBreak/>
        <w:t>Приложение № 4 к протоколу № 50</w:t>
      </w:r>
    </w:p>
    <w:p w:rsidR="00A163A4" w:rsidRDefault="00A163A4" w:rsidP="00A163A4">
      <w:pPr>
        <w:ind w:left="5103"/>
        <w:jc w:val="both"/>
      </w:pPr>
      <w:r>
        <w:t xml:space="preserve">заседания Правления региональной </w:t>
      </w:r>
    </w:p>
    <w:p w:rsidR="00A163A4" w:rsidRDefault="00A163A4" w:rsidP="00A163A4">
      <w:pPr>
        <w:ind w:left="5103"/>
        <w:jc w:val="both"/>
      </w:pPr>
      <w:r>
        <w:t>энергетической комиссии Кемеровской</w:t>
      </w:r>
    </w:p>
    <w:p w:rsidR="00A163A4" w:rsidRDefault="00A163A4" w:rsidP="00A163A4">
      <w:pPr>
        <w:ind w:left="5103"/>
        <w:jc w:val="both"/>
      </w:pPr>
      <w:r>
        <w:t>области от 13.09.2018</w:t>
      </w:r>
    </w:p>
    <w:p w:rsidR="00A163A4" w:rsidRDefault="00A163A4" w:rsidP="00A163A4">
      <w:pPr>
        <w:ind w:left="5103"/>
        <w:jc w:val="both"/>
      </w:pPr>
    </w:p>
    <w:p w:rsidR="00A163A4" w:rsidRDefault="00A163A4" w:rsidP="00A163A4">
      <w:pPr>
        <w:ind w:left="426" w:right="424"/>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 за</w:t>
      </w:r>
      <w:r w:rsidRPr="00AE54B4">
        <w:rPr>
          <w:b/>
          <w:bCs/>
          <w:kern w:val="32"/>
          <w:sz w:val="28"/>
          <w:szCs w:val="28"/>
        </w:rPr>
        <w:t xml:space="preserve"> подключение к системе теплоснабжения </w:t>
      </w:r>
    </w:p>
    <w:p w:rsidR="00A163A4" w:rsidRPr="00D171A6" w:rsidRDefault="00A163A4" w:rsidP="00A163A4">
      <w:pPr>
        <w:ind w:left="426" w:right="424"/>
        <w:jc w:val="center"/>
        <w:rPr>
          <w:b/>
          <w:bCs/>
          <w:kern w:val="32"/>
          <w:sz w:val="28"/>
          <w:szCs w:val="28"/>
        </w:rPr>
      </w:pPr>
      <w:r w:rsidRPr="00AE54B4">
        <w:rPr>
          <w:b/>
          <w:bCs/>
          <w:kern w:val="32"/>
          <w:sz w:val="28"/>
          <w:szCs w:val="28"/>
        </w:rPr>
        <w:t>АО «</w:t>
      </w:r>
      <w:r>
        <w:rPr>
          <w:b/>
          <w:bCs/>
          <w:kern w:val="32"/>
          <w:sz w:val="28"/>
          <w:szCs w:val="28"/>
        </w:rPr>
        <w:t>Кузбассэнерго</w:t>
      </w:r>
      <w:r w:rsidRPr="00AE54B4">
        <w:rPr>
          <w:b/>
          <w:bCs/>
          <w:kern w:val="32"/>
          <w:sz w:val="28"/>
          <w:szCs w:val="28"/>
        </w:rPr>
        <w:t>»</w:t>
      </w:r>
      <w:r>
        <w:rPr>
          <w:b/>
          <w:bCs/>
          <w:kern w:val="32"/>
          <w:sz w:val="28"/>
          <w:szCs w:val="28"/>
        </w:rPr>
        <w:t xml:space="preserve"> </w:t>
      </w:r>
      <w:r w:rsidRPr="00AE54B4">
        <w:rPr>
          <w:b/>
          <w:bCs/>
          <w:kern w:val="32"/>
          <w:sz w:val="28"/>
          <w:szCs w:val="28"/>
        </w:rPr>
        <w:t>в расчете на единицу мощности подключаемой тепловой нагрузки, в случае если подключаемая тепловая нагрузка объекта заявителя превышает 1,5 Гкал/ч</w:t>
      </w:r>
      <w:r>
        <w:rPr>
          <w:b/>
          <w:bCs/>
          <w:kern w:val="32"/>
          <w:sz w:val="28"/>
          <w:szCs w:val="28"/>
        </w:rPr>
        <w:t>, при наличии технической возможности</w:t>
      </w:r>
    </w:p>
    <w:p w:rsidR="00A163A4" w:rsidRDefault="00A163A4" w:rsidP="00A163A4">
      <w:pPr>
        <w:ind w:left="426" w:right="424"/>
        <w:jc w:val="center"/>
        <w:rPr>
          <w:b/>
          <w:bCs/>
          <w:kern w:val="32"/>
          <w:sz w:val="28"/>
          <w:szCs w:val="28"/>
        </w:rPr>
      </w:pPr>
    </w:p>
    <w:p w:rsidR="00A163A4" w:rsidRDefault="00A163A4" w:rsidP="00A163A4">
      <w:pPr>
        <w:autoSpaceDE w:val="0"/>
        <w:jc w:val="right"/>
      </w:pPr>
      <w:r>
        <w:t>тыс. руб./Гкал/ч без НДС</w:t>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A163A4" w:rsidRPr="00AE7DF3" w:rsidTr="00C4326B">
        <w:trPr>
          <w:trHeight w:val="292"/>
        </w:trPr>
        <w:tc>
          <w:tcPr>
            <w:tcW w:w="509" w:type="pct"/>
            <w:tcMar>
              <w:top w:w="28" w:type="dxa"/>
              <w:bottom w:w="28" w:type="dxa"/>
            </w:tcMar>
            <w:vAlign w:val="center"/>
            <w:hideMark/>
          </w:tcPr>
          <w:p w:rsidR="00A163A4" w:rsidRDefault="00A163A4" w:rsidP="00C4326B">
            <w:pPr>
              <w:suppressAutoHyphens/>
              <w:autoSpaceDE w:val="0"/>
              <w:jc w:val="center"/>
            </w:pPr>
            <w:r w:rsidRPr="00AE7DF3">
              <w:t>№</w:t>
            </w:r>
          </w:p>
          <w:p w:rsidR="00A163A4" w:rsidRPr="00AE7DF3" w:rsidRDefault="00A163A4" w:rsidP="00C4326B">
            <w:pPr>
              <w:suppressAutoHyphens/>
              <w:autoSpaceDE w:val="0"/>
              <w:jc w:val="center"/>
              <w:rPr>
                <w:lang w:eastAsia="ar-SA"/>
              </w:rPr>
            </w:pPr>
            <w:r w:rsidRPr="00AE7DF3">
              <w:t xml:space="preserve"> п/п</w:t>
            </w:r>
          </w:p>
        </w:tc>
        <w:tc>
          <w:tcPr>
            <w:tcW w:w="3643"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rsidR="00A163A4" w:rsidRPr="00AE7DF3" w:rsidRDefault="00A163A4" w:rsidP="00C4326B">
            <w:pPr>
              <w:jc w:val="center"/>
            </w:pPr>
            <w:r w:rsidRPr="00AE7DF3">
              <w:t>Стоимость</w:t>
            </w:r>
          </w:p>
        </w:tc>
      </w:tr>
      <w:tr w:rsidR="00A163A4" w:rsidRPr="00AE7DF3" w:rsidTr="00C4326B">
        <w:trPr>
          <w:trHeight w:val="292"/>
        </w:trPr>
        <w:tc>
          <w:tcPr>
            <w:tcW w:w="509" w:type="pct"/>
            <w:tcMar>
              <w:top w:w="28" w:type="dxa"/>
              <w:bottom w:w="28" w:type="dxa"/>
            </w:tcMar>
            <w:vAlign w:val="center"/>
          </w:tcPr>
          <w:p w:rsidR="00A163A4" w:rsidRPr="00AE7DF3" w:rsidRDefault="00A163A4" w:rsidP="00C4326B">
            <w:pPr>
              <w:suppressAutoHyphens/>
              <w:autoSpaceDE w:val="0"/>
              <w:jc w:val="center"/>
            </w:pPr>
            <w:r w:rsidRPr="00AE7DF3">
              <w:t>1</w:t>
            </w:r>
          </w:p>
        </w:tc>
        <w:tc>
          <w:tcPr>
            <w:tcW w:w="3643" w:type="pct"/>
            <w:tcMar>
              <w:top w:w="28" w:type="dxa"/>
              <w:bottom w:w="28" w:type="dxa"/>
            </w:tcMar>
            <w:vAlign w:val="center"/>
          </w:tcPr>
          <w:p w:rsidR="00A163A4" w:rsidRPr="00AE7DF3" w:rsidRDefault="00A163A4" w:rsidP="00C4326B">
            <w:pPr>
              <w:suppressAutoHyphens/>
              <w:autoSpaceDE w:val="0"/>
              <w:jc w:val="center"/>
            </w:pPr>
            <w:r w:rsidRPr="00AE7DF3">
              <w:t>2</w:t>
            </w:r>
          </w:p>
        </w:tc>
        <w:tc>
          <w:tcPr>
            <w:tcW w:w="848" w:type="pct"/>
            <w:gridSpan w:val="2"/>
            <w:tcMar>
              <w:top w:w="28" w:type="dxa"/>
              <w:bottom w:w="28" w:type="dxa"/>
            </w:tcMar>
            <w:vAlign w:val="center"/>
          </w:tcPr>
          <w:p w:rsidR="00A163A4" w:rsidRPr="00AE7DF3" w:rsidRDefault="00A163A4" w:rsidP="00C4326B">
            <w:pPr>
              <w:jc w:val="center"/>
            </w:pPr>
            <w:r w:rsidRPr="00AE7DF3">
              <w:t>3</w:t>
            </w:r>
          </w:p>
        </w:tc>
      </w:tr>
      <w:tr w:rsidR="00A163A4" w:rsidRPr="00AE7DF3" w:rsidTr="00C4326B">
        <w:trPr>
          <w:trHeight w:val="484"/>
        </w:trPr>
        <w:tc>
          <w:tcPr>
            <w:tcW w:w="5000" w:type="pct"/>
            <w:gridSpan w:val="4"/>
            <w:tcMar>
              <w:top w:w="28" w:type="dxa"/>
              <w:bottom w:w="28" w:type="dxa"/>
            </w:tcMar>
            <w:hideMark/>
          </w:tcPr>
          <w:p w:rsidR="00A163A4" w:rsidRPr="00AE7DF3" w:rsidRDefault="00A163A4" w:rsidP="00C4326B">
            <w:pPr>
              <w:suppressAutoHyphens/>
              <w:autoSpaceDE w:val="0"/>
              <w:jc w:val="center"/>
            </w:pPr>
            <w:r w:rsidRPr="009C453B">
              <w:t>Плата за подключение объектов заявителей, подключаем</w:t>
            </w:r>
            <w:r>
              <w:t xml:space="preserve">ая тепловая нагрузка которых </w:t>
            </w:r>
            <w:r w:rsidRPr="009C453B">
              <w:t>превышает 1,5 Гкал/ч, при наличии технической возможности подключения, в том числе:</w:t>
            </w:r>
          </w:p>
        </w:tc>
      </w:tr>
      <w:tr w:rsidR="00A163A4" w:rsidRPr="00AE7DF3" w:rsidTr="00C4326B">
        <w:tc>
          <w:tcPr>
            <w:tcW w:w="509" w:type="pct"/>
            <w:tcMar>
              <w:top w:w="28" w:type="dxa"/>
              <w:bottom w:w="28" w:type="dxa"/>
            </w:tcMar>
            <w:vAlign w:val="center"/>
          </w:tcPr>
          <w:p w:rsidR="00A163A4" w:rsidRPr="00AE7DF3" w:rsidRDefault="00A163A4" w:rsidP="00C4326B">
            <w:pPr>
              <w:autoSpaceDE w:val="0"/>
              <w:jc w:val="center"/>
              <w:rPr>
                <w:lang w:eastAsia="ar-SA"/>
              </w:rPr>
            </w:pPr>
            <w:r w:rsidRPr="00AE7DF3">
              <w:t>1</w:t>
            </w:r>
            <w:r>
              <w:t>.</w:t>
            </w:r>
          </w:p>
        </w:tc>
        <w:tc>
          <w:tcPr>
            <w:tcW w:w="3670" w:type="pct"/>
            <w:gridSpan w:val="2"/>
            <w:tcMar>
              <w:top w:w="28" w:type="dxa"/>
              <w:bottom w:w="28" w:type="dxa"/>
            </w:tcMar>
            <w:vAlign w:val="center"/>
            <w:hideMark/>
          </w:tcPr>
          <w:p w:rsidR="00A163A4" w:rsidRPr="00AE7DF3" w:rsidRDefault="00A163A4" w:rsidP="00C4326B">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030C8E">
              <w:t>29,62</w:t>
            </w:r>
          </w:p>
        </w:tc>
      </w:tr>
      <w:tr w:rsidR="00A163A4" w:rsidRPr="00AE7DF3" w:rsidTr="00C4326B">
        <w:tc>
          <w:tcPr>
            <w:tcW w:w="509" w:type="pct"/>
            <w:tcMar>
              <w:top w:w="28" w:type="dxa"/>
              <w:bottom w:w="28" w:type="dxa"/>
            </w:tcMar>
            <w:vAlign w:val="center"/>
          </w:tcPr>
          <w:p w:rsidR="00A163A4" w:rsidRPr="00AE7DF3" w:rsidRDefault="00A163A4" w:rsidP="00C4326B">
            <w:pPr>
              <w:autoSpaceDE w:val="0"/>
              <w:jc w:val="center"/>
              <w:rPr>
                <w:lang w:eastAsia="ar-SA"/>
              </w:rPr>
            </w:pPr>
            <w:r w:rsidRPr="00AE7DF3">
              <w:t>2</w:t>
            </w:r>
            <w:r>
              <w:t>.</w:t>
            </w:r>
          </w:p>
        </w:tc>
        <w:tc>
          <w:tcPr>
            <w:tcW w:w="4491" w:type="pct"/>
            <w:gridSpan w:val="3"/>
            <w:tcMar>
              <w:top w:w="28" w:type="dxa"/>
              <w:bottom w:w="28" w:type="dxa"/>
            </w:tcMar>
            <w:vAlign w:val="center"/>
            <w:hideMark/>
          </w:tcPr>
          <w:p w:rsidR="00A163A4" w:rsidRPr="00AE7DF3" w:rsidRDefault="00A163A4" w:rsidP="00C4326B">
            <w:pPr>
              <w:suppressAutoHyphens/>
              <w:autoSpaceDE w:val="0"/>
              <w:jc w:val="center"/>
              <w:rPr>
                <w:lang w:eastAsia="ar-SA"/>
              </w:rPr>
            </w:pPr>
            <w:r w:rsidRPr="009C453B">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(П2.1), в том числе:</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2.1</w:t>
            </w:r>
            <w:r>
              <w:t>.</w:t>
            </w:r>
          </w:p>
        </w:tc>
        <w:tc>
          <w:tcPr>
            <w:tcW w:w="4491" w:type="pct"/>
            <w:gridSpan w:val="3"/>
            <w:tcMar>
              <w:top w:w="28" w:type="dxa"/>
              <w:bottom w:w="28" w:type="dxa"/>
            </w:tcMar>
            <w:hideMark/>
          </w:tcPr>
          <w:p w:rsidR="00A163A4" w:rsidRPr="00AE7DF3" w:rsidRDefault="00A163A4" w:rsidP="00C4326B">
            <w:pPr>
              <w:suppressAutoHyphens/>
              <w:autoSpaceDE w:val="0"/>
              <w:jc w:val="center"/>
              <w:rPr>
                <w:lang w:eastAsia="ar-SA"/>
              </w:rPr>
            </w:pPr>
            <w:r w:rsidRPr="00AE7DF3">
              <w:t>Надземная (наземная) прокладка</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2.1.1</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50 - 250 мм</w:t>
            </w:r>
          </w:p>
        </w:tc>
        <w:tc>
          <w:tcPr>
            <w:tcW w:w="821" w:type="pct"/>
            <w:tcMar>
              <w:top w:w="28" w:type="dxa"/>
              <w:bottom w:w="28" w:type="dxa"/>
            </w:tcMar>
            <w:vAlign w:val="center"/>
            <w:hideMark/>
          </w:tcPr>
          <w:p w:rsidR="00A163A4" w:rsidRPr="00AE7DF3" w:rsidRDefault="00A163A4" w:rsidP="00C4326B">
            <w:pPr>
              <w:suppressAutoHyphens/>
              <w:jc w:val="center"/>
              <w:rPr>
                <w:lang w:eastAsia="ar-SA"/>
              </w:rPr>
            </w:pPr>
            <w:r>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2.1.2</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251 - 400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2.1.3</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401 - 550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2.1.4</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551 - 700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2.1.5</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701 мм и выше</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w:t>
            </w:r>
            <w:r>
              <w:t>.</w:t>
            </w:r>
          </w:p>
        </w:tc>
        <w:tc>
          <w:tcPr>
            <w:tcW w:w="4491" w:type="pct"/>
            <w:gridSpan w:val="3"/>
            <w:tcMar>
              <w:top w:w="28" w:type="dxa"/>
              <w:bottom w:w="28" w:type="dxa"/>
            </w:tcMar>
            <w:hideMark/>
          </w:tcPr>
          <w:p w:rsidR="00A163A4" w:rsidRPr="00AE7DF3" w:rsidRDefault="00A163A4" w:rsidP="00C4326B">
            <w:pPr>
              <w:suppressAutoHyphens/>
              <w:autoSpaceDE w:val="0"/>
              <w:jc w:val="center"/>
              <w:rPr>
                <w:lang w:eastAsia="ar-SA"/>
              </w:rPr>
            </w:pPr>
            <w:r w:rsidRPr="00AE7DF3">
              <w:t>Подземная прокладка, в том числе:</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2.2.1</w:t>
            </w:r>
            <w:r>
              <w:t>.</w:t>
            </w:r>
          </w:p>
        </w:tc>
        <w:tc>
          <w:tcPr>
            <w:tcW w:w="4491" w:type="pct"/>
            <w:gridSpan w:val="3"/>
            <w:tcMar>
              <w:top w:w="28" w:type="dxa"/>
              <w:bottom w:w="28" w:type="dxa"/>
            </w:tcMar>
            <w:hideMark/>
          </w:tcPr>
          <w:p w:rsidR="00A163A4" w:rsidRPr="00AE7DF3" w:rsidRDefault="00A163A4" w:rsidP="00C4326B">
            <w:pPr>
              <w:suppressAutoHyphens/>
              <w:autoSpaceDE w:val="0"/>
              <w:jc w:val="center"/>
              <w:rPr>
                <w:lang w:eastAsia="ar-SA"/>
              </w:rPr>
            </w:pPr>
            <w:r w:rsidRPr="00AE7DF3">
              <w:t>Канальная прокладка</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2.2.1.1</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50 - 250 мм</w:t>
            </w:r>
          </w:p>
        </w:tc>
        <w:tc>
          <w:tcPr>
            <w:tcW w:w="821" w:type="pct"/>
            <w:tcMar>
              <w:top w:w="28" w:type="dxa"/>
              <w:bottom w:w="28" w:type="dxa"/>
            </w:tcMar>
            <w:vAlign w:val="center"/>
            <w:hideMark/>
          </w:tcPr>
          <w:p w:rsidR="00A163A4" w:rsidRPr="00AE7DF3" w:rsidRDefault="00A163A4" w:rsidP="00C4326B">
            <w:pPr>
              <w:suppressAutoHyphens/>
              <w:jc w:val="center"/>
              <w:rPr>
                <w:lang w:eastAsia="ar-SA"/>
              </w:rPr>
            </w:pPr>
            <w:r w:rsidRPr="00030C8E">
              <w:t>4 775,65</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2.2.1.2</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251 - 400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2.2.1.3</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401 - 550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2.2.1.4</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551 - 700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2.2.1.5</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701 мм и выше</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2.2.2</w:t>
            </w:r>
            <w:r>
              <w:t>.</w:t>
            </w:r>
          </w:p>
        </w:tc>
        <w:tc>
          <w:tcPr>
            <w:tcW w:w="4491" w:type="pct"/>
            <w:gridSpan w:val="3"/>
            <w:tcMar>
              <w:top w:w="28" w:type="dxa"/>
              <w:bottom w:w="28" w:type="dxa"/>
            </w:tcMar>
            <w:hideMark/>
          </w:tcPr>
          <w:p w:rsidR="00A163A4" w:rsidRPr="00AE7DF3" w:rsidRDefault="00A163A4" w:rsidP="00C4326B">
            <w:pPr>
              <w:suppressAutoHyphens/>
              <w:autoSpaceDE w:val="0"/>
              <w:jc w:val="center"/>
              <w:rPr>
                <w:lang w:eastAsia="ar-SA"/>
              </w:rPr>
            </w:pPr>
            <w:proofErr w:type="spellStart"/>
            <w:r w:rsidRPr="00AE7DF3">
              <w:t>Бесканальная</w:t>
            </w:r>
            <w:proofErr w:type="spellEnd"/>
            <w:r w:rsidRPr="00AE7DF3">
              <w:t xml:space="preserve"> прокладка</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2.2.2.1</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50 - 250 мм</w:t>
            </w:r>
          </w:p>
        </w:tc>
        <w:tc>
          <w:tcPr>
            <w:tcW w:w="821" w:type="pct"/>
            <w:tcMar>
              <w:top w:w="28" w:type="dxa"/>
              <w:bottom w:w="28" w:type="dxa"/>
            </w:tcMar>
            <w:vAlign w:val="center"/>
            <w:hideMark/>
          </w:tcPr>
          <w:p w:rsidR="00A163A4" w:rsidRPr="00AE7DF3" w:rsidRDefault="00A163A4" w:rsidP="00C4326B">
            <w:pPr>
              <w:suppressAutoHyphens/>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2.2.2.2</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251 - 400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2.2.2.3</w:t>
            </w:r>
            <w:r>
              <w:t>.</w:t>
            </w:r>
          </w:p>
        </w:tc>
        <w:tc>
          <w:tcPr>
            <w:tcW w:w="3670" w:type="pct"/>
            <w:gridSpan w:val="2"/>
            <w:tcMar>
              <w:top w:w="28" w:type="dxa"/>
              <w:bottom w:w="28" w:type="dxa"/>
            </w:tcMar>
            <w:hideMark/>
          </w:tcPr>
          <w:p w:rsidR="00A163A4" w:rsidRPr="00AE7DF3" w:rsidRDefault="00A163A4" w:rsidP="00C4326B">
            <w:pPr>
              <w:suppressAutoHyphens/>
              <w:autoSpaceDE w:val="0"/>
              <w:rPr>
                <w:lang w:eastAsia="ar-SA"/>
              </w:rPr>
            </w:pPr>
            <w:r w:rsidRPr="00AE7DF3">
              <w:t>401 - 550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bl>
    <w:p w:rsidR="00A163A4" w:rsidRDefault="00A163A4" w:rsidP="00A163A4">
      <w:r>
        <w:br w:type="page"/>
      </w:r>
    </w:p>
    <w:tbl>
      <w:tblPr>
        <w:tblW w:w="10206" w:type="dxa"/>
        <w:tblInd w:w="-6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91"/>
        <w:gridCol w:w="1676"/>
      </w:tblGrid>
      <w:tr w:rsidR="00A163A4" w:rsidRPr="00AE7DF3" w:rsidTr="00C4326B">
        <w:tc>
          <w:tcPr>
            <w:tcW w:w="509" w:type="pct"/>
            <w:tcMar>
              <w:top w:w="28" w:type="dxa"/>
              <w:bottom w:w="28" w:type="dxa"/>
            </w:tcMar>
          </w:tcPr>
          <w:p w:rsidR="00A163A4" w:rsidRPr="00BD691C" w:rsidRDefault="00A163A4" w:rsidP="00C4326B">
            <w:pPr>
              <w:suppressAutoHyphens/>
              <w:autoSpaceDE w:val="0"/>
              <w:jc w:val="center"/>
            </w:pPr>
            <w:r w:rsidRPr="00BD691C">
              <w:lastRenderedPageBreak/>
              <w:br w:type="page"/>
              <w:t>1</w:t>
            </w:r>
          </w:p>
        </w:tc>
        <w:tc>
          <w:tcPr>
            <w:tcW w:w="3670" w:type="pct"/>
            <w:tcMar>
              <w:top w:w="28" w:type="dxa"/>
              <w:bottom w:w="28" w:type="dxa"/>
            </w:tcMar>
          </w:tcPr>
          <w:p w:rsidR="00A163A4" w:rsidRPr="00BD691C" w:rsidRDefault="00A163A4" w:rsidP="00C4326B">
            <w:pPr>
              <w:suppressAutoHyphens/>
              <w:autoSpaceDE w:val="0"/>
              <w:jc w:val="center"/>
            </w:pPr>
            <w:r w:rsidRPr="00BD691C">
              <w:t>2</w:t>
            </w:r>
          </w:p>
        </w:tc>
        <w:tc>
          <w:tcPr>
            <w:tcW w:w="821" w:type="pct"/>
            <w:tcMar>
              <w:top w:w="28" w:type="dxa"/>
              <w:bottom w:w="28" w:type="dxa"/>
            </w:tcMar>
          </w:tcPr>
          <w:p w:rsidR="00A163A4" w:rsidRPr="00BD691C" w:rsidRDefault="00A163A4" w:rsidP="00C4326B">
            <w:pPr>
              <w:suppressAutoHyphens/>
              <w:autoSpaceDE w:val="0"/>
              <w:jc w:val="center"/>
            </w:pPr>
            <w:r w:rsidRPr="00BD691C">
              <w:t>3</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2.2.2.4</w:t>
            </w:r>
            <w:r>
              <w:t>.</w:t>
            </w:r>
          </w:p>
        </w:tc>
        <w:tc>
          <w:tcPr>
            <w:tcW w:w="3670" w:type="pct"/>
            <w:tcMar>
              <w:top w:w="28" w:type="dxa"/>
              <w:bottom w:w="28" w:type="dxa"/>
            </w:tcMar>
            <w:hideMark/>
          </w:tcPr>
          <w:p w:rsidR="00A163A4" w:rsidRPr="00AE7DF3" w:rsidRDefault="00A163A4" w:rsidP="00C4326B">
            <w:pPr>
              <w:suppressAutoHyphens/>
              <w:autoSpaceDE w:val="0"/>
              <w:rPr>
                <w:lang w:eastAsia="ar-SA"/>
              </w:rPr>
            </w:pPr>
            <w:r w:rsidRPr="00AE7DF3">
              <w:t>551 - 700 мм</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AE7DF3" w:rsidTr="00C4326B">
        <w:tc>
          <w:tcPr>
            <w:tcW w:w="509" w:type="pct"/>
            <w:tcMar>
              <w:top w:w="28" w:type="dxa"/>
              <w:bottom w:w="28" w:type="dxa"/>
            </w:tcMar>
            <w:vAlign w:val="center"/>
            <w:hideMark/>
          </w:tcPr>
          <w:p w:rsidR="00A163A4" w:rsidRPr="00AE7DF3" w:rsidRDefault="00A163A4" w:rsidP="00C4326B">
            <w:pPr>
              <w:suppressAutoHyphens/>
              <w:autoSpaceDE w:val="0"/>
              <w:jc w:val="center"/>
              <w:rPr>
                <w:lang w:eastAsia="ar-SA"/>
              </w:rPr>
            </w:pPr>
            <w:r>
              <w:t>2.2.2.</w:t>
            </w:r>
            <w:r w:rsidRPr="00AE7DF3">
              <w:t>5</w:t>
            </w:r>
            <w:r>
              <w:t>.</w:t>
            </w:r>
          </w:p>
        </w:tc>
        <w:tc>
          <w:tcPr>
            <w:tcW w:w="3670" w:type="pct"/>
            <w:tcMar>
              <w:top w:w="28" w:type="dxa"/>
              <w:bottom w:w="28" w:type="dxa"/>
            </w:tcMar>
            <w:hideMark/>
          </w:tcPr>
          <w:p w:rsidR="00A163A4" w:rsidRPr="00AE7DF3" w:rsidRDefault="00A163A4" w:rsidP="00C4326B">
            <w:pPr>
              <w:suppressAutoHyphens/>
              <w:autoSpaceDE w:val="0"/>
              <w:rPr>
                <w:lang w:eastAsia="ar-SA"/>
              </w:rPr>
            </w:pPr>
            <w:r w:rsidRPr="00AE7DF3">
              <w:t>701 мм и выше</w:t>
            </w:r>
          </w:p>
        </w:tc>
        <w:tc>
          <w:tcPr>
            <w:tcW w:w="821" w:type="pct"/>
            <w:tcMar>
              <w:top w:w="28" w:type="dxa"/>
              <w:bottom w:w="28" w:type="dxa"/>
            </w:tcMar>
            <w:vAlign w:val="center"/>
            <w:hideMark/>
          </w:tcPr>
          <w:p w:rsidR="00A163A4" w:rsidRPr="00AE7DF3" w:rsidRDefault="00A163A4" w:rsidP="00C4326B">
            <w:pPr>
              <w:suppressAutoHyphens/>
              <w:autoSpaceDE w:val="0"/>
              <w:jc w:val="center"/>
              <w:rPr>
                <w:lang w:eastAsia="ar-SA"/>
              </w:rPr>
            </w:pPr>
            <w:r w:rsidRPr="00AE7DF3">
              <w:t>-</w:t>
            </w:r>
          </w:p>
        </w:tc>
      </w:tr>
      <w:tr w:rsidR="00A163A4" w:rsidRPr="0045258C" w:rsidTr="00C4326B">
        <w:tc>
          <w:tcPr>
            <w:tcW w:w="509" w:type="pct"/>
            <w:tcMar>
              <w:top w:w="28" w:type="dxa"/>
              <w:bottom w:w="28" w:type="dxa"/>
            </w:tcMar>
            <w:vAlign w:val="center"/>
          </w:tcPr>
          <w:p w:rsidR="00A163A4" w:rsidRPr="00BD691C" w:rsidRDefault="00A163A4" w:rsidP="00C4326B">
            <w:pPr>
              <w:autoSpaceDE w:val="0"/>
              <w:jc w:val="center"/>
              <w:rPr>
                <w:color w:val="FF0000"/>
                <w:lang w:eastAsia="ar-SA"/>
              </w:rPr>
            </w:pPr>
            <w:r w:rsidRPr="00BD691C">
              <w:t>3</w:t>
            </w:r>
            <w:r>
              <w:t>.</w:t>
            </w:r>
          </w:p>
        </w:tc>
        <w:tc>
          <w:tcPr>
            <w:tcW w:w="3670" w:type="pct"/>
            <w:tcMar>
              <w:top w:w="28" w:type="dxa"/>
              <w:bottom w:w="28" w:type="dxa"/>
            </w:tcMar>
            <w:hideMark/>
          </w:tcPr>
          <w:p w:rsidR="00A163A4" w:rsidRPr="00BD691C" w:rsidRDefault="00A163A4" w:rsidP="00C4326B">
            <w:pPr>
              <w:suppressAutoHyphens/>
              <w:autoSpaceDE w:val="0"/>
              <w:rPr>
                <w:lang w:eastAsia="ar-SA"/>
              </w:rPr>
            </w:pPr>
            <w:r w:rsidRPr="009C453B">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 при наличии технической возможности подключения (П2.2)</w:t>
            </w:r>
          </w:p>
        </w:tc>
        <w:tc>
          <w:tcPr>
            <w:tcW w:w="821" w:type="pct"/>
            <w:tcMar>
              <w:top w:w="28" w:type="dxa"/>
              <w:bottom w:w="28" w:type="dxa"/>
            </w:tcMar>
            <w:vAlign w:val="center"/>
            <w:hideMark/>
          </w:tcPr>
          <w:p w:rsidR="00A163A4" w:rsidRPr="00BD691C" w:rsidRDefault="00A163A4" w:rsidP="00C4326B">
            <w:pPr>
              <w:suppressAutoHyphens/>
              <w:autoSpaceDE w:val="0"/>
              <w:jc w:val="center"/>
              <w:rPr>
                <w:lang w:eastAsia="ar-SA"/>
              </w:rPr>
            </w:pPr>
            <w:r w:rsidRPr="00BD691C">
              <w:t>-</w:t>
            </w:r>
          </w:p>
        </w:tc>
      </w:tr>
      <w:tr w:rsidR="00A163A4" w:rsidRPr="0045258C" w:rsidTr="00C4326B">
        <w:tc>
          <w:tcPr>
            <w:tcW w:w="509" w:type="pct"/>
            <w:tcMar>
              <w:top w:w="28" w:type="dxa"/>
              <w:bottom w:w="28" w:type="dxa"/>
            </w:tcMar>
            <w:hideMark/>
          </w:tcPr>
          <w:p w:rsidR="00A163A4" w:rsidRPr="00BD691C" w:rsidRDefault="00A163A4" w:rsidP="00C4326B">
            <w:pPr>
              <w:suppressAutoHyphens/>
              <w:autoSpaceDE w:val="0"/>
              <w:jc w:val="center"/>
              <w:rPr>
                <w:lang w:eastAsia="ar-SA"/>
              </w:rPr>
            </w:pPr>
            <w:r w:rsidRPr="00BD691C">
              <w:t>4</w:t>
            </w:r>
            <w:r>
              <w:t>.</w:t>
            </w:r>
          </w:p>
        </w:tc>
        <w:tc>
          <w:tcPr>
            <w:tcW w:w="3670" w:type="pct"/>
            <w:tcMar>
              <w:top w:w="28" w:type="dxa"/>
              <w:bottom w:w="28" w:type="dxa"/>
            </w:tcMar>
            <w:hideMark/>
          </w:tcPr>
          <w:p w:rsidR="00A163A4" w:rsidRPr="00BD691C" w:rsidRDefault="00A163A4" w:rsidP="00C4326B">
            <w:pPr>
              <w:suppressAutoHyphens/>
              <w:autoSpaceDE w:val="0"/>
              <w:rPr>
                <w:lang w:eastAsia="ar-SA"/>
              </w:rPr>
            </w:pPr>
            <w:r w:rsidRPr="00BD691C">
              <w:t>Налог на прибыль (Н)</w:t>
            </w:r>
          </w:p>
        </w:tc>
        <w:tc>
          <w:tcPr>
            <w:tcW w:w="821" w:type="pct"/>
            <w:tcMar>
              <w:top w:w="28" w:type="dxa"/>
              <w:bottom w:w="28" w:type="dxa"/>
            </w:tcMar>
            <w:hideMark/>
          </w:tcPr>
          <w:p w:rsidR="00A163A4" w:rsidRPr="00BD691C" w:rsidRDefault="00A163A4" w:rsidP="00C4326B">
            <w:pPr>
              <w:suppressAutoHyphens/>
              <w:autoSpaceDE w:val="0"/>
              <w:jc w:val="center"/>
              <w:rPr>
                <w:lang w:eastAsia="ar-SA"/>
              </w:rPr>
            </w:pPr>
            <w:r w:rsidRPr="00030C8E">
              <w:t>519,44</w:t>
            </w:r>
          </w:p>
        </w:tc>
      </w:tr>
    </w:tbl>
    <w:p w:rsidR="00A163A4" w:rsidRDefault="00A163A4" w:rsidP="00A163A4">
      <w:pPr>
        <w:jc w:val="center"/>
        <w:rPr>
          <w:b/>
          <w:sz w:val="28"/>
          <w:szCs w:val="28"/>
        </w:rPr>
      </w:pPr>
    </w:p>
    <w:p w:rsidR="00A163A4" w:rsidRDefault="00A163A4" w:rsidP="00A163A4">
      <w:pPr>
        <w:jc w:val="center"/>
        <w:rPr>
          <w:b/>
          <w:sz w:val="28"/>
          <w:szCs w:val="28"/>
        </w:rPr>
      </w:pPr>
    </w:p>
    <w:p w:rsidR="00A163A4" w:rsidRDefault="00A163A4" w:rsidP="00A163A4">
      <w:pPr>
        <w:jc w:val="center"/>
        <w:rPr>
          <w:b/>
          <w:sz w:val="28"/>
          <w:szCs w:val="28"/>
        </w:rPr>
      </w:pPr>
    </w:p>
    <w:p w:rsidR="00A163A4" w:rsidRDefault="00A163A4" w:rsidP="00A163A4">
      <w:pPr>
        <w:jc w:val="center"/>
        <w:rPr>
          <w:b/>
          <w:sz w:val="28"/>
          <w:szCs w:val="28"/>
        </w:rPr>
      </w:pPr>
    </w:p>
    <w:p w:rsidR="00A163A4" w:rsidRDefault="00A163A4" w:rsidP="00A163A4">
      <w:pPr>
        <w:jc w:val="center"/>
        <w:rPr>
          <w:b/>
          <w:sz w:val="28"/>
          <w:szCs w:val="28"/>
        </w:rPr>
      </w:pPr>
    </w:p>
    <w:p w:rsidR="001402F8" w:rsidRPr="00A163A4" w:rsidRDefault="001402F8" w:rsidP="00A163A4">
      <w:pPr>
        <w:ind w:left="-142" w:firstLine="709"/>
      </w:pPr>
    </w:p>
    <w:sectPr w:rsidR="001402F8" w:rsidRPr="00A163A4" w:rsidSect="004107D1">
      <w:pgSz w:w="11906" w:h="16838"/>
      <w:pgMar w:top="1134" w:right="850" w:bottom="851"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7D1" w:rsidRDefault="004107D1">
      <w:r>
        <w:separator/>
      </w:r>
    </w:p>
  </w:endnote>
  <w:endnote w:type="continuationSeparator" w:id="0">
    <w:p w:rsidR="004107D1" w:rsidRDefault="0041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7D1" w:rsidRDefault="004107D1">
      <w:r>
        <w:separator/>
      </w:r>
    </w:p>
  </w:footnote>
  <w:footnote w:type="continuationSeparator" w:id="0">
    <w:p w:rsidR="004107D1" w:rsidRDefault="00410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EndPr/>
    <w:sdtContent>
      <w:p w:rsidR="004107D1" w:rsidRDefault="004107D1">
        <w:pPr>
          <w:pStyle w:val="a8"/>
          <w:jc w:val="center"/>
        </w:pPr>
        <w:r>
          <w:fldChar w:fldCharType="begin"/>
        </w:r>
        <w:r>
          <w:instrText>PAGE   \* MERGEFORMAT</w:instrText>
        </w:r>
        <w:r>
          <w:fldChar w:fldCharType="separate"/>
        </w:r>
        <w:r>
          <w:t>2</w:t>
        </w:r>
        <w:r>
          <w:fldChar w:fldCharType="end"/>
        </w:r>
      </w:p>
    </w:sdtContent>
  </w:sdt>
  <w:p w:rsidR="004107D1" w:rsidRDefault="004107D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D1" w:rsidRDefault="004107D1" w:rsidP="003A42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107D1" w:rsidRDefault="004107D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7D1" w:rsidRDefault="004107D1" w:rsidP="003A42D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4107D1" w:rsidRDefault="004107D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5" w15:restartNumberingAfterBreak="0">
    <w:nsid w:val="01C1791C"/>
    <w:multiLevelType w:val="multilevel"/>
    <w:tmpl w:val="14F8E7E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6"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9" w15:restartNumberingAfterBreak="0">
    <w:nsid w:val="22EF681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0" w15:restartNumberingAfterBreak="0">
    <w:nsid w:val="28C9605D"/>
    <w:multiLevelType w:val="multilevel"/>
    <w:tmpl w:val="EEFAA070"/>
    <w:lvl w:ilvl="0">
      <w:start w:val="1"/>
      <w:numFmt w:val="decimal"/>
      <w:lvlText w:val="%1."/>
      <w:lvlJc w:val="left"/>
      <w:pPr>
        <w:ind w:left="927" w:hanging="360"/>
      </w:pPr>
      <w:rPr>
        <w:rFonts w:eastAsia="Times New Roman" w:hint="default"/>
      </w:rPr>
    </w:lvl>
    <w:lvl w:ilvl="1">
      <w:start w:val="1"/>
      <w:numFmt w:val="decimal"/>
      <w:isLgl/>
      <w:lvlText w:val="%1.%2."/>
      <w:lvlJc w:val="left"/>
      <w:pPr>
        <w:ind w:left="1287" w:hanging="7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647" w:hanging="108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2007" w:hanging="1440"/>
      </w:pPr>
      <w:rPr>
        <w:rFonts w:eastAsia="Times New Roman" w:hint="default"/>
      </w:rPr>
    </w:lvl>
    <w:lvl w:ilvl="6">
      <w:start w:val="1"/>
      <w:numFmt w:val="decimal"/>
      <w:isLgl/>
      <w:lvlText w:val="%1.%2.%3.%4.%5.%6.%7."/>
      <w:lvlJc w:val="left"/>
      <w:pPr>
        <w:ind w:left="2367" w:hanging="1800"/>
      </w:pPr>
      <w:rPr>
        <w:rFonts w:eastAsia="Times New Roman" w:hint="default"/>
      </w:rPr>
    </w:lvl>
    <w:lvl w:ilvl="7">
      <w:start w:val="1"/>
      <w:numFmt w:val="decimal"/>
      <w:isLgl/>
      <w:lvlText w:val="%1.%2.%3.%4.%5.%6.%7.%8."/>
      <w:lvlJc w:val="left"/>
      <w:pPr>
        <w:ind w:left="2367" w:hanging="1800"/>
      </w:pPr>
      <w:rPr>
        <w:rFonts w:eastAsia="Times New Roman" w:hint="default"/>
      </w:rPr>
    </w:lvl>
    <w:lvl w:ilvl="8">
      <w:start w:val="1"/>
      <w:numFmt w:val="decimal"/>
      <w:isLgl/>
      <w:lvlText w:val="%1.%2.%3.%4.%5.%6.%7.%8.%9."/>
      <w:lvlJc w:val="left"/>
      <w:pPr>
        <w:ind w:left="2727" w:hanging="2160"/>
      </w:pPr>
      <w:rPr>
        <w:rFonts w:eastAsia="Times New Roman" w:hint="default"/>
      </w:r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5AE55CA"/>
    <w:multiLevelType w:val="hybridMultilevel"/>
    <w:tmpl w:val="D42AC8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8" w15:restartNumberingAfterBreak="0">
    <w:nsid w:val="4AF97382"/>
    <w:multiLevelType w:val="multilevel"/>
    <w:tmpl w:val="55C84DF6"/>
    <w:lvl w:ilvl="0">
      <w:start w:val="1"/>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9" w15:restartNumberingAfterBreak="0">
    <w:nsid w:val="66AB7CA5"/>
    <w:multiLevelType w:val="hybridMultilevel"/>
    <w:tmpl w:val="467ED7B4"/>
    <w:lvl w:ilvl="0" w:tplc="4524F1E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1" w15:restartNumberingAfterBreak="0">
    <w:nsid w:val="77401337"/>
    <w:multiLevelType w:val="multilevel"/>
    <w:tmpl w:val="C1544A40"/>
    <w:lvl w:ilvl="0">
      <w:start w:val="2"/>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6"/>
  </w:num>
  <w:num w:numId="2">
    <w:abstractNumId w:val="0"/>
  </w:num>
  <w:num w:numId="3">
    <w:abstractNumId w:val="1"/>
  </w:num>
  <w:num w:numId="4">
    <w:abstractNumId w:val="17"/>
  </w:num>
  <w:num w:numId="5">
    <w:abstractNumId w:val="23"/>
  </w:num>
  <w:num w:numId="6">
    <w:abstractNumId w:val="26"/>
  </w:num>
  <w:num w:numId="7">
    <w:abstractNumId w:val="20"/>
  </w:num>
  <w:num w:numId="8">
    <w:abstractNumId w:val="19"/>
  </w:num>
  <w:num w:numId="9">
    <w:abstractNumId w:val="18"/>
  </w:num>
  <w:num w:numId="10">
    <w:abstractNumId w:val="28"/>
  </w:num>
  <w:num w:numId="11">
    <w:abstractNumId w:val="31"/>
  </w:num>
  <w:num w:numId="12">
    <w:abstractNumId w:val="14"/>
  </w:num>
  <w:num w:numId="13">
    <w:abstractNumId w:val="24"/>
  </w:num>
  <w:num w:numId="14">
    <w:abstractNumId w:val="32"/>
  </w:num>
  <w:num w:numId="15">
    <w:abstractNumId w:val="22"/>
  </w:num>
  <w:num w:numId="16">
    <w:abstractNumId w:val="27"/>
  </w:num>
  <w:num w:numId="17">
    <w:abstractNumId w:val="21"/>
  </w:num>
  <w:num w:numId="18">
    <w:abstractNumId w:val="25"/>
  </w:num>
  <w:num w:numId="19">
    <w:abstractNumId w:val="30"/>
  </w:num>
  <w:num w:numId="20">
    <w:abstractNumId w:val="29"/>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6DBD"/>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433E"/>
    <w:rsid w:val="002043D9"/>
    <w:rsid w:val="002056FF"/>
    <w:rsid w:val="00206891"/>
    <w:rsid w:val="00206EEE"/>
    <w:rsid w:val="002070F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6DC"/>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2C81"/>
    <w:rsid w:val="0037375A"/>
    <w:rsid w:val="00374083"/>
    <w:rsid w:val="00374810"/>
    <w:rsid w:val="0037736C"/>
    <w:rsid w:val="00377528"/>
    <w:rsid w:val="00377B32"/>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52F"/>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403F"/>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502B"/>
    <w:rsid w:val="007B5991"/>
    <w:rsid w:val="007B5BC3"/>
    <w:rsid w:val="007B6610"/>
    <w:rsid w:val="007B7A48"/>
    <w:rsid w:val="007B7F32"/>
    <w:rsid w:val="007B7F62"/>
    <w:rsid w:val="007C0B40"/>
    <w:rsid w:val="007C0E8E"/>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4624"/>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10E"/>
    <w:rsid w:val="00B27F00"/>
    <w:rsid w:val="00B27F68"/>
    <w:rsid w:val="00B303EF"/>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B9"/>
    <w:rsid w:val="00B963DF"/>
    <w:rsid w:val="00B971C6"/>
    <w:rsid w:val="00B975BC"/>
    <w:rsid w:val="00B97EC0"/>
    <w:rsid w:val="00BA1265"/>
    <w:rsid w:val="00BA1381"/>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1D1"/>
    <w:rsid w:val="00EC1963"/>
    <w:rsid w:val="00EC1FF8"/>
    <w:rsid w:val="00EC2411"/>
    <w:rsid w:val="00EC4934"/>
    <w:rsid w:val="00EC52F2"/>
    <w:rsid w:val="00EC5553"/>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6E1E6DD"/>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00606E2FFE853DCD25AA1E89C922B1CCCEB1F8926C47991279E67C8021Z5C"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F04E896050B5890432A5F4242BE9DB7D9750E56AB30A9C93D885E02E211B4E29EC45F1C9D008035t5jD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F04E896050B5890432A5F4242BE9DB7D9750E56AB30A9C93D885E02E211B4E29EC45F1C9D008035t5j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36E8-9176-419A-B383-D7E323A3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30</Pages>
  <Words>6869</Words>
  <Characters>46474</Characters>
  <Application>Microsoft Office Word</Application>
  <DocSecurity>0</DocSecurity>
  <Lines>387</Lines>
  <Paragraphs>106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53237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125</cp:revision>
  <cp:lastPrinted>2018-09-17T09:25:00Z</cp:lastPrinted>
  <dcterms:created xsi:type="dcterms:W3CDTF">2018-06-07T03:09:00Z</dcterms:created>
  <dcterms:modified xsi:type="dcterms:W3CDTF">2018-09-17T10:00:00Z</dcterms:modified>
</cp:coreProperties>
</file>