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BAA" w:rsidRPr="00B01C8A" w:rsidRDefault="001E0BAA" w:rsidP="001E0BAA">
      <w:pPr>
        <w:ind w:left="5580"/>
        <w:jc w:val="right"/>
      </w:pPr>
      <w:r w:rsidRPr="00B01C8A">
        <w:rPr>
          <w:b/>
        </w:rPr>
        <w:t>УТВЕРЖДАЮ</w:t>
      </w:r>
    </w:p>
    <w:p w:rsidR="001E0BAA" w:rsidRPr="00B01C8A" w:rsidRDefault="001E0BAA" w:rsidP="001E0BAA">
      <w:pPr>
        <w:ind w:left="5580"/>
        <w:jc w:val="right"/>
      </w:pPr>
      <w:r>
        <w:t>председател</w:t>
      </w:r>
      <w:r w:rsidR="00B256FD">
        <w:t>ь</w:t>
      </w:r>
      <w:r>
        <w:t xml:space="preserve"> </w:t>
      </w:r>
      <w:r w:rsidRPr="00B01C8A">
        <w:t>региональной</w:t>
      </w:r>
    </w:p>
    <w:p w:rsidR="001E0BAA" w:rsidRPr="00B01C8A" w:rsidRDefault="001E0BAA" w:rsidP="001E0BAA">
      <w:pPr>
        <w:ind w:left="5580"/>
        <w:jc w:val="right"/>
      </w:pPr>
      <w:r w:rsidRPr="00B01C8A">
        <w:t>энергетической комиссии</w:t>
      </w:r>
    </w:p>
    <w:p w:rsidR="001E0BAA" w:rsidRDefault="001E0BAA" w:rsidP="001E0BAA">
      <w:pPr>
        <w:ind w:left="5580"/>
        <w:jc w:val="right"/>
      </w:pPr>
      <w:r w:rsidRPr="00B01C8A">
        <w:t>Кемеровской области</w:t>
      </w:r>
    </w:p>
    <w:p w:rsidR="0036025B" w:rsidRDefault="0036025B" w:rsidP="001E0BAA">
      <w:pPr>
        <w:ind w:left="3686"/>
        <w:jc w:val="right"/>
      </w:pPr>
    </w:p>
    <w:p w:rsidR="001E0BAA" w:rsidRPr="00B01C8A" w:rsidRDefault="001E0BAA" w:rsidP="001E0BAA">
      <w:pPr>
        <w:ind w:left="3686"/>
        <w:jc w:val="right"/>
      </w:pPr>
      <w:r w:rsidRPr="00B01C8A">
        <w:t xml:space="preserve">_________________ </w:t>
      </w:r>
      <w:r w:rsidR="00B256FD">
        <w:t xml:space="preserve">Д.В. </w:t>
      </w:r>
      <w:proofErr w:type="spellStart"/>
      <w:r w:rsidR="00B256FD">
        <w:t>Малюта</w:t>
      </w:r>
      <w:proofErr w:type="spellEnd"/>
    </w:p>
    <w:p w:rsidR="001E0BAA" w:rsidRDefault="001E0BAA"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3A42D5">
        <w:rPr>
          <w:b/>
        </w:rPr>
        <w:t>5</w:t>
      </w:r>
      <w:r w:rsidR="004A79F3">
        <w:rPr>
          <w:b/>
        </w:rPr>
        <w:t>3</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371345" w:rsidP="008311A7">
      <w:r>
        <w:t>2</w:t>
      </w:r>
      <w:r w:rsidR="004A79F3">
        <w:t>7</w:t>
      </w:r>
      <w:r w:rsidR="00A86720" w:rsidRPr="003866BB">
        <w:t>.</w:t>
      </w:r>
      <w:r w:rsidR="00422D55">
        <w:t>0</w:t>
      </w:r>
      <w:r w:rsidR="00237EAC">
        <w:t>9</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15B2D">
        <w:tab/>
      </w:r>
      <w:r w:rsidR="003015EF" w:rsidRPr="003866BB">
        <w:t xml:space="preserve"> </w:t>
      </w:r>
      <w:r w:rsidR="007C5E20" w:rsidRPr="003866BB">
        <w:t>г. Кемерово</w:t>
      </w:r>
    </w:p>
    <w:p w:rsidR="00A40CB4" w:rsidRPr="003866BB" w:rsidRDefault="00A40CB4" w:rsidP="007C5E20">
      <w:pPr>
        <w:jc w:val="both"/>
      </w:pPr>
    </w:p>
    <w:p w:rsidR="00C95E81" w:rsidRPr="003866BB" w:rsidRDefault="00C95E81" w:rsidP="00C95E81">
      <w:pPr>
        <w:jc w:val="both"/>
        <w:rPr>
          <w:b/>
        </w:rPr>
      </w:pPr>
      <w:r w:rsidRPr="003866BB">
        <w:t xml:space="preserve">Председательствующий – </w:t>
      </w:r>
      <w:proofErr w:type="spellStart"/>
      <w:r w:rsidR="00BB32B5">
        <w:rPr>
          <w:b/>
        </w:rPr>
        <w:t>Малюта</w:t>
      </w:r>
      <w:proofErr w:type="spellEnd"/>
      <w:r w:rsidR="00BB32B5">
        <w:rPr>
          <w:b/>
        </w:rPr>
        <w:t xml:space="preserve"> Д.В.</w:t>
      </w:r>
    </w:p>
    <w:p w:rsidR="00C95E81" w:rsidRDefault="00C95E81" w:rsidP="00C95E81">
      <w:pPr>
        <w:jc w:val="both"/>
        <w:rPr>
          <w:b/>
        </w:rPr>
      </w:pPr>
      <w:r w:rsidRPr="003866BB">
        <w:t xml:space="preserve">Секретарь – </w:t>
      </w:r>
      <w:r w:rsidR="00371345">
        <w:rPr>
          <w:b/>
        </w:rPr>
        <w:t>Сафина Т.А.</w:t>
      </w:r>
    </w:p>
    <w:p w:rsidR="00C95E81" w:rsidRDefault="00C95E81" w:rsidP="00C95E81">
      <w:pPr>
        <w:jc w:val="both"/>
        <w:rPr>
          <w:b/>
        </w:rPr>
      </w:pPr>
    </w:p>
    <w:p w:rsidR="00C95E81" w:rsidRPr="00C443F5" w:rsidRDefault="00C95E81" w:rsidP="00C95E81">
      <w:pPr>
        <w:jc w:val="both"/>
        <w:rPr>
          <w:b/>
        </w:rPr>
      </w:pPr>
      <w:r w:rsidRPr="00C443F5">
        <w:rPr>
          <w:b/>
        </w:rPr>
        <w:t>Присутствовали:</w:t>
      </w:r>
    </w:p>
    <w:p w:rsidR="00C95E81" w:rsidRPr="00C443F5" w:rsidRDefault="00C95E81" w:rsidP="00C95E81">
      <w:pPr>
        <w:ind w:right="-142"/>
        <w:jc w:val="both"/>
      </w:pPr>
    </w:p>
    <w:p w:rsidR="00A87E27" w:rsidRDefault="00C95E81" w:rsidP="00371345">
      <w:pPr>
        <w:ind w:right="-142"/>
        <w:jc w:val="both"/>
        <w:rPr>
          <w:b/>
        </w:rPr>
      </w:pPr>
      <w:r w:rsidRPr="00C443F5">
        <w:t>Члены Правления:</w:t>
      </w:r>
      <w:r>
        <w:t xml:space="preserve"> </w:t>
      </w:r>
      <w:r w:rsidR="00B256FD" w:rsidRPr="00B256FD">
        <w:rPr>
          <w:b/>
        </w:rPr>
        <w:t>Чурсина О.А.</w:t>
      </w:r>
      <w:r w:rsidR="00B256FD">
        <w:t xml:space="preserve">, </w:t>
      </w:r>
      <w:r w:rsidR="004F0B0B">
        <w:rPr>
          <w:b/>
        </w:rPr>
        <w:t>Незнанов П.Г.</w:t>
      </w:r>
    </w:p>
    <w:p w:rsidR="00371345" w:rsidRDefault="00371345" w:rsidP="00C95E81">
      <w:pPr>
        <w:rPr>
          <w:b/>
        </w:rPr>
      </w:pPr>
    </w:p>
    <w:p w:rsidR="00C95E81" w:rsidRPr="00C443F5" w:rsidRDefault="00C95E81" w:rsidP="00C95E81">
      <w:pPr>
        <w:rPr>
          <w:b/>
        </w:rPr>
      </w:pPr>
      <w:r w:rsidRPr="00C443F5">
        <w:rPr>
          <w:b/>
        </w:rPr>
        <w:t>Приглашенные:</w:t>
      </w:r>
    </w:p>
    <w:p w:rsidR="00C95E81" w:rsidRPr="00C443F5" w:rsidRDefault="00C95E81" w:rsidP="00C95E81">
      <w:pPr>
        <w:tabs>
          <w:tab w:val="left" w:pos="4125"/>
        </w:tabs>
        <w:rPr>
          <w:b/>
        </w:rPr>
      </w:pPr>
      <w:r w:rsidRPr="00C443F5">
        <w:rPr>
          <w:b/>
        </w:rPr>
        <w:tab/>
      </w:r>
    </w:p>
    <w:tbl>
      <w:tblPr>
        <w:tblW w:w="5076" w:type="pct"/>
        <w:jc w:val="center"/>
        <w:tblLook w:val="04A0" w:firstRow="1" w:lastRow="0" w:firstColumn="1" w:lastColumn="0" w:noHBand="0" w:noVBand="1"/>
      </w:tblPr>
      <w:tblGrid>
        <w:gridCol w:w="2352"/>
        <w:gridCol w:w="7288"/>
      </w:tblGrid>
      <w:tr w:rsidR="00C95E81" w:rsidRPr="00C443F5" w:rsidTr="00915901">
        <w:trPr>
          <w:trHeight w:val="409"/>
          <w:jc w:val="center"/>
        </w:trPr>
        <w:tc>
          <w:tcPr>
            <w:tcW w:w="2352" w:type="dxa"/>
            <w:shd w:val="clear" w:color="auto" w:fill="auto"/>
          </w:tcPr>
          <w:p w:rsidR="00C95E81" w:rsidRPr="00C443F5" w:rsidRDefault="002C66DC" w:rsidP="009C5761">
            <w:pPr>
              <w:rPr>
                <w:b/>
              </w:rPr>
            </w:pPr>
            <w:r>
              <w:rPr>
                <w:b/>
              </w:rPr>
              <w:t>Бушуева О.В.</w:t>
            </w:r>
          </w:p>
        </w:tc>
        <w:tc>
          <w:tcPr>
            <w:tcW w:w="7288" w:type="dxa"/>
            <w:shd w:val="clear" w:color="auto" w:fill="auto"/>
          </w:tcPr>
          <w:p w:rsidR="00C95E81" w:rsidRPr="00C443F5" w:rsidRDefault="00C95E81" w:rsidP="000D351C">
            <w:pPr>
              <w:jc w:val="both"/>
            </w:pPr>
            <w:r w:rsidRPr="00C443F5">
              <w:t xml:space="preserve">- </w:t>
            </w:r>
            <w:r>
              <w:t xml:space="preserve">начальник </w:t>
            </w:r>
            <w:r w:rsidR="002C66DC">
              <w:t xml:space="preserve">управления </w:t>
            </w:r>
            <w:proofErr w:type="spellStart"/>
            <w:r w:rsidR="002C66DC">
              <w:t>контрольно</w:t>
            </w:r>
            <w:proofErr w:type="spellEnd"/>
            <w:r w:rsidR="002C66DC">
              <w:t xml:space="preserve"> </w:t>
            </w:r>
            <w:r w:rsidR="004A79F3">
              <w:t>–</w:t>
            </w:r>
            <w:r w:rsidR="00541B41">
              <w:t xml:space="preserve"> </w:t>
            </w:r>
            <w:r>
              <w:t xml:space="preserve">правового </w:t>
            </w:r>
            <w:r w:rsidR="002C66DC">
              <w:t xml:space="preserve">управления </w:t>
            </w:r>
            <w:r w:rsidRPr="00C443F5">
              <w:t>региональной энергетической комиссии Кемеровской области;</w:t>
            </w:r>
          </w:p>
        </w:tc>
      </w:tr>
      <w:tr w:rsidR="00AF1F84" w:rsidRPr="00C443F5" w:rsidTr="00915901">
        <w:trPr>
          <w:trHeight w:val="409"/>
          <w:jc w:val="center"/>
        </w:trPr>
        <w:tc>
          <w:tcPr>
            <w:tcW w:w="2352" w:type="dxa"/>
            <w:shd w:val="clear" w:color="auto" w:fill="auto"/>
          </w:tcPr>
          <w:p w:rsidR="00AF1F84" w:rsidRDefault="00AF1F84" w:rsidP="00AF1F84">
            <w:pPr>
              <w:rPr>
                <w:b/>
              </w:rPr>
            </w:pPr>
            <w:proofErr w:type="spellStart"/>
            <w:r>
              <w:rPr>
                <w:b/>
              </w:rPr>
              <w:t>Кулебакин</w:t>
            </w:r>
            <w:proofErr w:type="spellEnd"/>
            <w:r>
              <w:rPr>
                <w:b/>
              </w:rPr>
              <w:t xml:space="preserve"> С.В.</w:t>
            </w:r>
          </w:p>
        </w:tc>
        <w:tc>
          <w:tcPr>
            <w:tcW w:w="7288" w:type="dxa"/>
            <w:shd w:val="clear" w:color="auto" w:fill="auto"/>
          </w:tcPr>
          <w:p w:rsidR="00AF1F84" w:rsidRPr="00C443F5" w:rsidRDefault="00AF1F84" w:rsidP="000D351C">
            <w:pPr>
              <w:jc w:val="both"/>
            </w:pPr>
            <w:r w:rsidRPr="009315B2">
              <w:t>- специалист региональной энергетической комиссии Кемеровской области</w:t>
            </w:r>
            <w:r>
              <w:t>;</w:t>
            </w:r>
          </w:p>
        </w:tc>
      </w:tr>
      <w:tr w:rsidR="000D351C" w:rsidRPr="00C443F5" w:rsidTr="00915901">
        <w:trPr>
          <w:trHeight w:val="409"/>
          <w:jc w:val="center"/>
        </w:trPr>
        <w:tc>
          <w:tcPr>
            <w:tcW w:w="2352" w:type="dxa"/>
            <w:shd w:val="clear" w:color="auto" w:fill="auto"/>
          </w:tcPr>
          <w:p w:rsidR="000D351C" w:rsidRPr="00955941" w:rsidRDefault="004A79F3" w:rsidP="000D351C">
            <w:pPr>
              <w:ind w:right="-142"/>
              <w:rPr>
                <w:b/>
                <w:color w:val="000000" w:themeColor="text1"/>
              </w:rPr>
            </w:pPr>
            <w:proofErr w:type="spellStart"/>
            <w:r>
              <w:rPr>
                <w:b/>
                <w:color w:val="000000" w:themeColor="text1"/>
              </w:rPr>
              <w:t>Выходцева</w:t>
            </w:r>
            <w:proofErr w:type="spellEnd"/>
            <w:r>
              <w:rPr>
                <w:b/>
                <w:color w:val="000000" w:themeColor="text1"/>
              </w:rPr>
              <w:t xml:space="preserve"> А.В.</w:t>
            </w:r>
          </w:p>
        </w:tc>
        <w:tc>
          <w:tcPr>
            <w:tcW w:w="7288" w:type="dxa"/>
            <w:shd w:val="clear" w:color="auto" w:fill="auto"/>
          </w:tcPr>
          <w:p w:rsidR="000D351C" w:rsidRPr="00955941" w:rsidRDefault="000D351C" w:rsidP="000D351C">
            <w:pPr>
              <w:jc w:val="both"/>
              <w:rPr>
                <w:color w:val="000000" w:themeColor="text1"/>
              </w:rPr>
            </w:pPr>
            <w:r w:rsidRPr="00955941">
              <w:rPr>
                <w:color w:val="000000" w:themeColor="text1"/>
              </w:rPr>
              <w:t>- главный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4A79F3" w:rsidRPr="00C443F5" w:rsidTr="00915901">
        <w:trPr>
          <w:trHeight w:val="409"/>
          <w:jc w:val="center"/>
        </w:trPr>
        <w:tc>
          <w:tcPr>
            <w:tcW w:w="2352" w:type="dxa"/>
            <w:shd w:val="clear" w:color="auto" w:fill="auto"/>
          </w:tcPr>
          <w:p w:rsidR="004A79F3" w:rsidRDefault="004A79F3" w:rsidP="004A79F3">
            <w:pPr>
              <w:ind w:right="-142"/>
              <w:rPr>
                <w:b/>
              </w:rPr>
            </w:pPr>
            <w:r>
              <w:rPr>
                <w:b/>
              </w:rPr>
              <w:t>Абраменко О.А.</w:t>
            </w:r>
          </w:p>
        </w:tc>
        <w:tc>
          <w:tcPr>
            <w:tcW w:w="7288" w:type="dxa"/>
            <w:shd w:val="clear" w:color="auto" w:fill="auto"/>
          </w:tcPr>
          <w:p w:rsidR="004A79F3" w:rsidRDefault="004A79F3" w:rsidP="004A79F3">
            <w:pPr>
              <w:jc w:val="both"/>
            </w:pPr>
            <w:r>
              <w:t xml:space="preserve">- ведущий консультант отдела ценообразования в сфере водоснабжения, водоотведения и утилизации отходов </w:t>
            </w:r>
            <w:r w:rsidRPr="00C443F5">
              <w:t>региональной энергетической комиссии Кемеровской области</w:t>
            </w:r>
            <w:r>
              <w:t>;</w:t>
            </w:r>
          </w:p>
        </w:tc>
      </w:tr>
      <w:tr w:rsidR="000D351C" w:rsidRPr="00C443F5" w:rsidTr="00915901">
        <w:trPr>
          <w:trHeight w:val="409"/>
          <w:jc w:val="center"/>
        </w:trPr>
        <w:tc>
          <w:tcPr>
            <w:tcW w:w="2352" w:type="dxa"/>
            <w:shd w:val="clear" w:color="auto" w:fill="auto"/>
          </w:tcPr>
          <w:p w:rsidR="000D351C" w:rsidRDefault="004A79F3" w:rsidP="000D351C">
            <w:pPr>
              <w:ind w:right="-142"/>
              <w:rPr>
                <w:b/>
              </w:rPr>
            </w:pPr>
            <w:r>
              <w:rPr>
                <w:b/>
              </w:rPr>
              <w:t>Крючков К.С.</w:t>
            </w:r>
          </w:p>
        </w:tc>
        <w:tc>
          <w:tcPr>
            <w:tcW w:w="7288" w:type="dxa"/>
            <w:shd w:val="clear" w:color="auto" w:fill="auto"/>
          </w:tcPr>
          <w:p w:rsidR="000D351C" w:rsidRDefault="004A79F3" w:rsidP="008366AA">
            <w:pPr>
              <w:jc w:val="both"/>
            </w:pPr>
            <w:r>
              <w:t>- заместитель начальника производственного отдела</w:t>
            </w:r>
            <w:r>
              <w:br/>
              <w:t xml:space="preserve"> ООО «Водоканал» (по доверенности № 125 от 26.09.2018 за подписью генерального директора ООО «Водоканал» </w:t>
            </w:r>
            <w:r>
              <w:br/>
              <w:t>Тихоновой Т.Е.);</w:t>
            </w:r>
          </w:p>
        </w:tc>
      </w:tr>
      <w:tr w:rsidR="000D351C" w:rsidRPr="00C443F5" w:rsidTr="00915901">
        <w:trPr>
          <w:trHeight w:val="409"/>
          <w:jc w:val="center"/>
        </w:trPr>
        <w:tc>
          <w:tcPr>
            <w:tcW w:w="2352" w:type="dxa"/>
            <w:shd w:val="clear" w:color="auto" w:fill="auto"/>
          </w:tcPr>
          <w:p w:rsidR="000D351C" w:rsidRDefault="004A79F3" w:rsidP="000D351C">
            <w:pPr>
              <w:ind w:right="-142"/>
              <w:rPr>
                <w:b/>
              </w:rPr>
            </w:pPr>
            <w:r>
              <w:rPr>
                <w:b/>
              </w:rPr>
              <w:t>Сергеев Д.А.</w:t>
            </w:r>
          </w:p>
        </w:tc>
        <w:tc>
          <w:tcPr>
            <w:tcW w:w="7288" w:type="dxa"/>
            <w:shd w:val="clear" w:color="auto" w:fill="auto"/>
          </w:tcPr>
          <w:p w:rsidR="000D351C" w:rsidRDefault="004A79F3" w:rsidP="008366AA">
            <w:pPr>
              <w:jc w:val="both"/>
            </w:pPr>
            <w:r>
              <w:t>- генеральный директор ООО «</w:t>
            </w:r>
            <w:proofErr w:type="spellStart"/>
            <w:r>
              <w:t>Водоресурс</w:t>
            </w:r>
            <w:proofErr w:type="spellEnd"/>
            <w:r>
              <w:t>»;</w:t>
            </w:r>
          </w:p>
        </w:tc>
      </w:tr>
      <w:tr w:rsidR="000D351C" w:rsidRPr="00C443F5" w:rsidTr="00915901">
        <w:trPr>
          <w:trHeight w:val="409"/>
          <w:jc w:val="center"/>
        </w:trPr>
        <w:tc>
          <w:tcPr>
            <w:tcW w:w="2352" w:type="dxa"/>
            <w:shd w:val="clear" w:color="auto" w:fill="auto"/>
          </w:tcPr>
          <w:p w:rsidR="000D351C" w:rsidRPr="003349C0" w:rsidRDefault="004A79F3" w:rsidP="000D351C">
            <w:pPr>
              <w:ind w:right="-142"/>
              <w:rPr>
                <w:b/>
              </w:rPr>
            </w:pPr>
            <w:proofErr w:type="spellStart"/>
            <w:r>
              <w:rPr>
                <w:b/>
              </w:rPr>
              <w:t>Фатенкова</w:t>
            </w:r>
            <w:proofErr w:type="spellEnd"/>
            <w:r>
              <w:rPr>
                <w:b/>
              </w:rPr>
              <w:t xml:space="preserve"> Л.В.</w:t>
            </w:r>
          </w:p>
        </w:tc>
        <w:tc>
          <w:tcPr>
            <w:tcW w:w="7288" w:type="dxa"/>
            <w:shd w:val="clear" w:color="auto" w:fill="auto"/>
          </w:tcPr>
          <w:p w:rsidR="000D351C" w:rsidRPr="003349C0" w:rsidRDefault="004A79F3" w:rsidP="008366AA">
            <w:pPr>
              <w:ind w:right="-142"/>
              <w:jc w:val="both"/>
            </w:pPr>
            <w:r>
              <w:t>- юрист ООО «</w:t>
            </w:r>
            <w:proofErr w:type="spellStart"/>
            <w:r>
              <w:t>Водоресурс</w:t>
            </w:r>
            <w:proofErr w:type="spellEnd"/>
            <w:r>
              <w:t>».</w:t>
            </w:r>
          </w:p>
        </w:tc>
      </w:tr>
    </w:tbl>
    <w:p w:rsidR="008366AA" w:rsidRDefault="008366AA" w:rsidP="00C95E81">
      <w:pPr>
        <w:ind w:right="-426"/>
        <w:jc w:val="both"/>
        <w:rPr>
          <w:b/>
        </w:rPr>
      </w:pPr>
    </w:p>
    <w:p w:rsidR="00A401A3" w:rsidRDefault="00A401A3" w:rsidP="00A401A3">
      <w:pPr>
        <w:ind w:right="-426"/>
        <w:jc w:val="both"/>
        <w:rPr>
          <w:b/>
        </w:rPr>
      </w:pPr>
      <w:bookmarkStart w:id="0" w:name="_Hlk508612479"/>
      <w:r w:rsidRPr="003866BB">
        <w:rPr>
          <w:b/>
        </w:rPr>
        <w:t>Повестка дня:</w:t>
      </w:r>
    </w:p>
    <w:p w:rsidR="00A401A3" w:rsidRPr="003866BB" w:rsidRDefault="00A401A3" w:rsidP="00A401A3">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76"/>
        <w:gridCol w:w="9174"/>
      </w:tblGrid>
      <w:tr w:rsidR="004A79F3" w:rsidRPr="008B4C7B" w:rsidTr="00B10246">
        <w:trPr>
          <w:trHeight w:val="287"/>
          <w:jc w:val="center"/>
        </w:trPr>
        <w:tc>
          <w:tcPr>
            <w:tcW w:w="576" w:type="dxa"/>
            <w:shd w:val="clear" w:color="auto" w:fill="auto"/>
          </w:tcPr>
          <w:p w:rsidR="004A79F3" w:rsidRDefault="004A79F3" w:rsidP="004A79F3">
            <w:pPr>
              <w:jc w:val="both"/>
            </w:pPr>
            <w:r>
              <w:t>1.</w:t>
            </w:r>
          </w:p>
        </w:tc>
        <w:tc>
          <w:tcPr>
            <w:tcW w:w="9174" w:type="dxa"/>
            <w:shd w:val="clear" w:color="auto" w:fill="auto"/>
          </w:tcPr>
          <w:p w:rsidR="004A79F3" w:rsidRPr="00110BFC" w:rsidRDefault="004A79F3" w:rsidP="004A79F3">
            <w:pPr>
              <w:tabs>
                <w:tab w:val="left" w:pos="284"/>
              </w:tabs>
              <w:autoSpaceDE w:val="0"/>
              <w:autoSpaceDN w:val="0"/>
              <w:adjustRightInd w:val="0"/>
              <w:ind w:right="38"/>
              <w:jc w:val="both"/>
              <w:outlineLvl w:val="1"/>
            </w:pPr>
            <w:r w:rsidRPr="002C1058">
              <w:t>О внесении изменений в постановление региональной энергетической комиссии Кемеровской области от 25.03.2016 № 22 «Об установлении тарифов на подключение (технологическое присоединение) к централизованным системам холодного водоснабжения и водоотведения ООО «Водоканал» (г. Новокузнецк) на территории г. Новокузнецка»</w:t>
            </w:r>
          </w:p>
        </w:tc>
      </w:tr>
      <w:tr w:rsidR="004A79F3" w:rsidRPr="008B4C7B" w:rsidTr="00B10246">
        <w:trPr>
          <w:trHeight w:val="287"/>
          <w:jc w:val="center"/>
        </w:trPr>
        <w:tc>
          <w:tcPr>
            <w:tcW w:w="576" w:type="dxa"/>
            <w:shd w:val="clear" w:color="auto" w:fill="auto"/>
          </w:tcPr>
          <w:p w:rsidR="004A79F3" w:rsidRDefault="004A79F3" w:rsidP="004A79F3">
            <w:pPr>
              <w:jc w:val="both"/>
            </w:pPr>
            <w:r>
              <w:t>2.</w:t>
            </w:r>
          </w:p>
        </w:tc>
        <w:tc>
          <w:tcPr>
            <w:tcW w:w="9174" w:type="dxa"/>
            <w:shd w:val="clear" w:color="auto" w:fill="auto"/>
          </w:tcPr>
          <w:p w:rsidR="004A79F3" w:rsidRPr="00110BFC" w:rsidRDefault="004A79F3" w:rsidP="004A79F3">
            <w:pPr>
              <w:tabs>
                <w:tab w:val="left" w:pos="284"/>
              </w:tabs>
              <w:autoSpaceDE w:val="0"/>
              <w:autoSpaceDN w:val="0"/>
              <w:adjustRightInd w:val="0"/>
              <w:ind w:right="38"/>
              <w:jc w:val="both"/>
              <w:outlineLvl w:val="1"/>
            </w:pPr>
            <w:r w:rsidRPr="002C1058">
              <w:t>Об утверждении производственной программ</w:t>
            </w:r>
            <w:r>
              <w:t xml:space="preserve">ы </w:t>
            </w:r>
            <w:r w:rsidRPr="002C1058">
              <w:t>в сфере холодного водоснабжения, водоотведения</w:t>
            </w:r>
            <w:r>
              <w:t xml:space="preserve"> </w:t>
            </w:r>
            <w:r w:rsidRPr="002C1058">
              <w:t>и об установлении тарифов на транспортировку питьевой воды, транспортировку сточных вод ООО «ЗЖБК-Сервис+» (г. Новокузнецк)</w:t>
            </w:r>
          </w:p>
        </w:tc>
      </w:tr>
      <w:tr w:rsidR="004A79F3" w:rsidRPr="008B4C7B" w:rsidTr="00B10246">
        <w:trPr>
          <w:trHeight w:val="287"/>
          <w:jc w:val="center"/>
        </w:trPr>
        <w:tc>
          <w:tcPr>
            <w:tcW w:w="576" w:type="dxa"/>
            <w:shd w:val="clear" w:color="auto" w:fill="auto"/>
          </w:tcPr>
          <w:p w:rsidR="004A79F3" w:rsidRDefault="004A79F3" w:rsidP="004A79F3">
            <w:pPr>
              <w:jc w:val="both"/>
            </w:pPr>
            <w:r>
              <w:t>3.</w:t>
            </w:r>
          </w:p>
        </w:tc>
        <w:tc>
          <w:tcPr>
            <w:tcW w:w="9174" w:type="dxa"/>
            <w:shd w:val="clear" w:color="auto" w:fill="auto"/>
          </w:tcPr>
          <w:p w:rsidR="004A79F3" w:rsidRPr="001B27D2" w:rsidRDefault="004A79F3" w:rsidP="004A79F3">
            <w:pPr>
              <w:tabs>
                <w:tab w:val="left" w:pos="284"/>
              </w:tabs>
              <w:autoSpaceDE w:val="0"/>
              <w:autoSpaceDN w:val="0"/>
              <w:adjustRightInd w:val="0"/>
              <w:ind w:right="38"/>
              <w:jc w:val="both"/>
              <w:outlineLvl w:val="1"/>
            </w:pPr>
            <w:r w:rsidRPr="002C1058">
              <w:t xml:space="preserve">О внесении изменений в постановление региональной энергетической комиссии Кемеровской области от 17.05.2016 № 65 «Об утверждении производственной </w:t>
            </w:r>
            <w:r w:rsidRPr="002C1058">
              <w:lastRenderedPageBreak/>
              <w:t>программы в сфере холодного водоснабжения питьевой водой и об установлении тарифов на питьевую воду ООО «</w:t>
            </w:r>
            <w:proofErr w:type="spellStart"/>
            <w:r w:rsidRPr="002C1058">
              <w:t>Комсервис</w:t>
            </w:r>
            <w:proofErr w:type="spellEnd"/>
            <w:r w:rsidRPr="002C1058">
              <w:t>» (г. Новокузнецк)»</w:t>
            </w:r>
            <w:r>
              <w:t xml:space="preserve"> </w:t>
            </w:r>
            <w:r w:rsidRPr="002C1058">
              <w:t>в части 2019 года</w:t>
            </w:r>
          </w:p>
        </w:tc>
      </w:tr>
      <w:tr w:rsidR="004A79F3" w:rsidRPr="008B4C7B" w:rsidTr="00B10246">
        <w:trPr>
          <w:trHeight w:val="287"/>
          <w:jc w:val="center"/>
        </w:trPr>
        <w:tc>
          <w:tcPr>
            <w:tcW w:w="576" w:type="dxa"/>
            <w:shd w:val="clear" w:color="auto" w:fill="auto"/>
          </w:tcPr>
          <w:p w:rsidR="004A79F3" w:rsidRDefault="004A79F3" w:rsidP="004A79F3">
            <w:pPr>
              <w:jc w:val="both"/>
            </w:pPr>
            <w:r>
              <w:lastRenderedPageBreak/>
              <w:t>4.</w:t>
            </w:r>
          </w:p>
        </w:tc>
        <w:tc>
          <w:tcPr>
            <w:tcW w:w="9174" w:type="dxa"/>
            <w:shd w:val="clear" w:color="auto" w:fill="auto"/>
          </w:tcPr>
          <w:p w:rsidR="004A79F3" w:rsidRPr="00110BFC" w:rsidRDefault="004A79F3" w:rsidP="004A79F3">
            <w:pPr>
              <w:tabs>
                <w:tab w:val="left" w:pos="284"/>
              </w:tabs>
              <w:autoSpaceDE w:val="0"/>
              <w:autoSpaceDN w:val="0"/>
              <w:adjustRightInd w:val="0"/>
              <w:ind w:right="38"/>
              <w:jc w:val="both"/>
              <w:outlineLvl w:val="1"/>
            </w:pPr>
            <w:r w:rsidRPr="002C1058">
              <w:t xml:space="preserve">О внесении изменений в постановление региональной энергетической комиссии Кемеровской области от 31.10.2017 № 311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«ВОДОРЕСУРС» </w:t>
            </w:r>
            <w:r>
              <w:br/>
            </w:r>
            <w:r w:rsidRPr="002C1058">
              <w:t>(г. Мыски)» в части 2019 года</w:t>
            </w:r>
          </w:p>
        </w:tc>
      </w:tr>
      <w:tr w:rsidR="004A79F3" w:rsidRPr="008B4C7B" w:rsidTr="00B10246">
        <w:trPr>
          <w:trHeight w:val="287"/>
          <w:jc w:val="center"/>
        </w:trPr>
        <w:tc>
          <w:tcPr>
            <w:tcW w:w="576" w:type="dxa"/>
            <w:shd w:val="clear" w:color="auto" w:fill="auto"/>
          </w:tcPr>
          <w:p w:rsidR="004A79F3" w:rsidRDefault="004A79F3" w:rsidP="004A79F3">
            <w:pPr>
              <w:jc w:val="both"/>
            </w:pPr>
            <w:r>
              <w:t>5.</w:t>
            </w:r>
          </w:p>
        </w:tc>
        <w:tc>
          <w:tcPr>
            <w:tcW w:w="9174" w:type="dxa"/>
            <w:shd w:val="clear" w:color="auto" w:fill="auto"/>
          </w:tcPr>
          <w:p w:rsidR="004A79F3" w:rsidRPr="00110BFC" w:rsidRDefault="004A79F3" w:rsidP="004A79F3">
            <w:pPr>
              <w:tabs>
                <w:tab w:val="left" w:pos="284"/>
              </w:tabs>
              <w:autoSpaceDE w:val="0"/>
              <w:autoSpaceDN w:val="0"/>
              <w:adjustRightInd w:val="0"/>
              <w:ind w:right="38"/>
              <w:jc w:val="both"/>
              <w:outlineLvl w:val="1"/>
            </w:pPr>
            <w:r w:rsidRPr="004364CB">
              <w:t>Об установлении долгосрочных параметров регулирования тарифов в сфере водоотведения (очистка сточных вод)</w:t>
            </w:r>
            <w:r>
              <w:t xml:space="preserve"> </w:t>
            </w:r>
            <w:r w:rsidRPr="004364CB">
              <w:t>МКП «ТЕПЛОВОДОКАНАЛ» (</w:t>
            </w:r>
            <w:proofErr w:type="spellStart"/>
            <w:r w:rsidRPr="004364CB">
              <w:t>Яшкинский</w:t>
            </w:r>
            <w:proofErr w:type="spellEnd"/>
            <w:r w:rsidRPr="004364CB">
              <w:t xml:space="preserve"> муниципальный район)</w:t>
            </w:r>
          </w:p>
        </w:tc>
      </w:tr>
      <w:tr w:rsidR="004A79F3" w:rsidRPr="008B4C7B" w:rsidTr="00B10246">
        <w:trPr>
          <w:trHeight w:val="287"/>
          <w:jc w:val="center"/>
        </w:trPr>
        <w:tc>
          <w:tcPr>
            <w:tcW w:w="576" w:type="dxa"/>
            <w:shd w:val="clear" w:color="auto" w:fill="auto"/>
          </w:tcPr>
          <w:p w:rsidR="004A79F3" w:rsidRDefault="004A79F3" w:rsidP="004A79F3">
            <w:pPr>
              <w:jc w:val="both"/>
            </w:pPr>
            <w:r>
              <w:t>6.</w:t>
            </w:r>
          </w:p>
        </w:tc>
        <w:tc>
          <w:tcPr>
            <w:tcW w:w="9174" w:type="dxa"/>
            <w:shd w:val="clear" w:color="auto" w:fill="auto"/>
          </w:tcPr>
          <w:p w:rsidR="004A79F3" w:rsidRPr="003606F8" w:rsidRDefault="004A79F3" w:rsidP="004A79F3">
            <w:pPr>
              <w:tabs>
                <w:tab w:val="left" w:pos="284"/>
              </w:tabs>
              <w:autoSpaceDE w:val="0"/>
              <w:autoSpaceDN w:val="0"/>
              <w:adjustRightInd w:val="0"/>
              <w:ind w:right="38"/>
              <w:jc w:val="both"/>
              <w:outlineLvl w:val="1"/>
            </w:pPr>
            <w:r w:rsidRPr="004364CB">
              <w:t>Об утверждении производственной программы</w:t>
            </w:r>
            <w:r>
              <w:t xml:space="preserve"> </w:t>
            </w:r>
            <w:r w:rsidRPr="004364CB">
              <w:t>в сфере водоотведения и об установлении тарифов на водоотведение (очистка сточных вод) МКП «ТЕПЛОВОДОКАНАЛ» (</w:t>
            </w:r>
            <w:proofErr w:type="spellStart"/>
            <w:r w:rsidRPr="004364CB">
              <w:t>Яшкинский</w:t>
            </w:r>
            <w:proofErr w:type="spellEnd"/>
            <w:r w:rsidRPr="004364CB">
              <w:t xml:space="preserve"> муниципальный район)</w:t>
            </w:r>
          </w:p>
        </w:tc>
      </w:tr>
    </w:tbl>
    <w:p w:rsidR="00A401A3" w:rsidRDefault="00A401A3" w:rsidP="00596FCE">
      <w:pPr>
        <w:ind w:firstLine="567"/>
        <w:jc w:val="both"/>
      </w:pPr>
    </w:p>
    <w:p w:rsidR="008366AA" w:rsidRDefault="008366AA" w:rsidP="008366AA">
      <w:pPr>
        <w:ind w:firstLine="567"/>
        <w:jc w:val="both"/>
      </w:pPr>
      <w:proofErr w:type="spellStart"/>
      <w:r>
        <w:rPr>
          <w:b/>
        </w:rPr>
        <w:t>Малюта</w:t>
      </w:r>
      <w:proofErr w:type="spellEnd"/>
      <w:r>
        <w:rPr>
          <w:b/>
        </w:rPr>
        <w:t xml:space="preserve"> Д.В</w:t>
      </w:r>
      <w:r w:rsidR="00B10246">
        <w:rPr>
          <w:b/>
        </w:rPr>
        <w:t>.</w:t>
      </w:r>
      <w:r w:rsidR="00A401A3" w:rsidRPr="009A1884">
        <w:t xml:space="preserve"> ознакомил присутствующих с повесткой дня, обратил внимание, что предприяти</w:t>
      </w:r>
      <w:r w:rsidR="0072403F">
        <w:t>ям</w:t>
      </w:r>
      <w:r w:rsidR="0036025B">
        <w:t xml:space="preserve"> </w:t>
      </w:r>
      <w:r w:rsidR="00A401A3" w:rsidRPr="009A1884">
        <w:t>в установленный срок было направлено уведомление о дате проведения Правления, и предоставил слово докладчику.</w:t>
      </w:r>
    </w:p>
    <w:p w:rsidR="008366AA" w:rsidRDefault="008366AA" w:rsidP="008366AA">
      <w:pPr>
        <w:ind w:firstLine="567"/>
        <w:jc w:val="both"/>
        <w:rPr>
          <w:b/>
        </w:rPr>
      </w:pPr>
    </w:p>
    <w:p w:rsidR="00915901" w:rsidRPr="002C0A9D" w:rsidRDefault="00A401A3" w:rsidP="00915901">
      <w:pPr>
        <w:ind w:firstLine="567"/>
        <w:jc w:val="both"/>
        <w:rPr>
          <w:b/>
        </w:rPr>
      </w:pPr>
      <w:r w:rsidRPr="002C0A9D">
        <w:rPr>
          <w:b/>
        </w:rPr>
        <w:t xml:space="preserve">1. </w:t>
      </w:r>
      <w:r w:rsidR="002C0A9D" w:rsidRPr="002C0A9D">
        <w:rPr>
          <w:b/>
        </w:rPr>
        <w:t>О внесении изменений в постановление региональной энергетической комиссии Кемеровской области от 25.03.2016 № 22 «Об установлении тарифов на подключение (технологическое присоединение) к централизованным системам холодного водоснабжения и водоотведения ООО «Водоканал» (г. Новокузнецк) на территории г. Новокузнецка»</w:t>
      </w:r>
    </w:p>
    <w:p w:rsidR="002C0A9D" w:rsidRDefault="002C0A9D" w:rsidP="002C0A9D">
      <w:pPr>
        <w:jc w:val="both"/>
      </w:pPr>
    </w:p>
    <w:p w:rsidR="00915901" w:rsidRPr="00915901" w:rsidRDefault="00751259" w:rsidP="002C0A9D">
      <w:pPr>
        <w:ind w:firstLine="567"/>
        <w:jc w:val="both"/>
      </w:pPr>
      <w:r w:rsidRPr="006D5F6B">
        <w:t xml:space="preserve">Докладчик </w:t>
      </w:r>
      <w:proofErr w:type="spellStart"/>
      <w:r w:rsidR="002C0A9D">
        <w:rPr>
          <w:b/>
        </w:rPr>
        <w:t>Выходцева</w:t>
      </w:r>
      <w:proofErr w:type="spellEnd"/>
      <w:r w:rsidR="002C0A9D">
        <w:rPr>
          <w:b/>
        </w:rPr>
        <w:t xml:space="preserve"> А.В</w:t>
      </w:r>
      <w:r w:rsidRPr="006D5F6B">
        <w:rPr>
          <w:b/>
        </w:rPr>
        <w:t>.</w:t>
      </w:r>
      <w:r w:rsidRPr="006D5F6B">
        <w:t xml:space="preserve"> в соответствии с экспертным заключением (приложение </w:t>
      </w:r>
      <w:r w:rsidR="00915901">
        <w:br/>
      </w:r>
      <w:r w:rsidRPr="006D5F6B">
        <w:t xml:space="preserve">№ </w:t>
      </w:r>
      <w:r>
        <w:t>1</w:t>
      </w:r>
      <w:r w:rsidRPr="006D5F6B">
        <w:t xml:space="preserve"> к настояще</w:t>
      </w:r>
      <w:r>
        <w:t>му протоколу</w:t>
      </w:r>
      <w:r w:rsidRPr="006D5F6B">
        <w:t>) предлагает</w:t>
      </w:r>
      <w:r w:rsidR="003C782C">
        <w:t>:</w:t>
      </w:r>
    </w:p>
    <w:p w:rsidR="00DC6DA6" w:rsidRDefault="00DC6DA6" w:rsidP="00915901">
      <w:pPr>
        <w:jc w:val="both"/>
      </w:pPr>
    </w:p>
    <w:p w:rsidR="002C0A9D" w:rsidRPr="002C0A9D" w:rsidRDefault="002C0A9D" w:rsidP="002C0A9D">
      <w:pPr>
        <w:ind w:firstLine="709"/>
        <w:jc w:val="both"/>
      </w:pPr>
      <w:r w:rsidRPr="002C0A9D">
        <w:t>1. Внести в постановление региональной энергетической комиссии Кемеровской области от 25.03.2016 № 22 «Об установлении тарифов на подключение (технологическое присоединение) к централизованным системам холодного водоснабжения и водоотведения ООО «Водоканал» (г. Новокузнецк) на территории г. Новокузнецка» (в редакции постановления региональной энергетической комиссии Кемеровской области от 15.06.2017 № 90) следующие изменения:</w:t>
      </w:r>
    </w:p>
    <w:p w:rsidR="002C0A9D" w:rsidRPr="002C0A9D" w:rsidRDefault="002C0A9D" w:rsidP="002C0A9D">
      <w:pPr>
        <w:ind w:firstLine="709"/>
        <w:jc w:val="both"/>
      </w:pPr>
      <w:r w:rsidRPr="002C0A9D">
        <w:t>1.1. В приложении:</w:t>
      </w:r>
    </w:p>
    <w:p w:rsidR="002C0A9D" w:rsidRPr="002C0A9D" w:rsidRDefault="002C0A9D" w:rsidP="002C0A9D">
      <w:pPr>
        <w:ind w:firstLine="709"/>
        <w:jc w:val="both"/>
      </w:pPr>
      <w:r w:rsidRPr="002C0A9D">
        <w:t>1.1.1. Пункт 1 таблицы дополнить строкой 1.5. следующего содержания:</w:t>
      </w:r>
    </w:p>
    <w:p w:rsidR="002C0A9D" w:rsidRPr="002C0A9D" w:rsidRDefault="002C0A9D" w:rsidP="002C0A9D">
      <w:pPr>
        <w:jc w:val="both"/>
      </w:pPr>
      <w:r w:rsidRPr="002C0A9D">
        <w:t>«</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27"/>
        <w:gridCol w:w="1843"/>
        <w:gridCol w:w="1310"/>
      </w:tblGrid>
      <w:tr w:rsidR="002C0A9D" w:rsidRPr="005B5B6E" w:rsidTr="00D20BDD">
        <w:trPr>
          <w:trHeight w:val="308"/>
        </w:trPr>
        <w:tc>
          <w:tcPr>
            <w:tcW w:w="846" w:type="dxa"/>
            <w:shd w:val="clear" w:color="auto" w:fill="auto"/>
            <w:vAlign w:val="center"/>
          </w:tcPr>
          <w:p w:rsidR="002C0A9D" w:rsidRPr="002C0A9D" w:rsidRDefault="002C0A9D" w:rsidP="00D20BDD">
            <w:pPr>
              <w:jc w:val="center"/>
            </w:pPr>
            <w:r w:rsidRPr="002C0A9D">
              <w:t>1.5.</w:t>
            </w:r>
          </w:p>
        </w:tc>
        <w:tc>
          <w:tcPr>
            <w:tcW w:w="4927" w:type="dxa"/>
            <w:shd w:val="clear" w:color="auto" w:fill="auto"/>
          </w:tcPr>
          <w:p w:rsidR="002C0A9D" w:rsidRPr="002C0A9D" w:rsidRDefault="002C0A9D" w:rsidP="00D20BDD">
            <w:r w:rsidRPr="002C0A9D">
              <w:t>от 150 мм до 250 мм (включительно)</w:t>
            </w:r>
          </w:p>
        </w:tc>
        <w:tc>
          <w:tcPr>
            <w:tcW w:w="1843" w:type="dxa"/>
            <w:shd w:val="clear" w:color="auto" w:fill="auto"/>
          </w:tcPr>
          <w:p w:rsidR="002C0A9D" w:rsidRPr="002C0A9D" w:rsidRDefault="002C0A9D" w:rsidP="00D20BDD">
            <w:r w:rsidRPr="002C0A9D">
              <w:t>тыс. руб./км</w:t>
            </w:r>
          </w:p>
        </w:tc>
        <w:tc>
          <w:tcPr>
            <w:tcW w:w="1310" w:type="dxa"/>
            <w:shd w:val="clear" w:color="auto" w:fill="auto"/>
            <w:vAlign w:val="center"/>
          </w:tcPr>
          <w:p w:rsidR="002C0A9D" w:rsidRPr="002C0A9D" w:rsidRDefault="002C0A9D" w:rsidP="00D20BDD">
            <w:pPr>
              <w:jc w:val="center"/>
            </w:pPr>
            <w:r w:rsidRPr="002C0A9D">
              <w:t>25302,1</w:t>
            </w:r>
          </w:p>
        </w:tc>
      </w:tr>
    </w:tbl>
    <w:p w:rsidR="002C0A9D" w:rsidRPr="002C0A9D" w:rsidRDefault="002C0A9D" w:rsidP="002C0A9D">
      <w:pPr>
        <w:ind w:firstLine="709"/>
        <w:jc w:val="right"/>
      </w:pPr>
      <w:r w:rsidRPr="002C0A9D">
        <w:t xml:space="preserve"> ».</w:t>
      </w:r>
    </w:p>
    <w:p w:rsidR="002C0A9D" w:rsidRPr="002C0A9D" w:rsidRDefault="002C0A9D" w:rsidP="002C0A9D">
      <w:pPr>
        <w:ind w:firstLine="709"/>
        <w:jc w:val="both"/>
      </w:pPr>
      <w:r w:rsidRPr="002C0A9D">
        <w:t>1.1.2. Пункт 2 таблицы дополнить строкой 2.2. следующего содержания:</w:t>
      </w:r>
    </w:p>
    <w:p w:rsidR="002C0A9D" w:rsidRPr="002C0A9D" w:rsidRDefault="002C0A9D" w:rsidP="002C0A9D">
      <w:pPr>
        <w:jc w:val="both"/>
      </w:pPr>
      <w:r w:rsidRPr="002C0A9D">
        <w:t>«</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1843"/>
        <w:gridCol w:w="1276"/>
      </w:tblGrid>
      <w:tr w:rsidR="002C0A9D" w:rsidRPr="009F4FEB" w:rsidTr="00D20BDD">
        <w:trPr>
          <w:trHeight w:val="308"/>
        </w:trPr>
        <w:tc>
          <w:tcPr>
            <w:tcW w:w="851" w:type="dxa"/>
            <w:shd w:val="clear" w:color="auto" w:fill="auto"/>
            <w:vAlign w:val="center"/>
          </w:tcPr>
          <w:p w:rsidR="002C0A9D" w:rsidRPr="002C0A9D" w:rsidRDefault="002C0A9D" w:rsidP="00D20BDD">
            <w:pPr>
              <w:jc w:val="center"/>
            </w:pPr>
            <w:r w:rsidRPr="002C0A9D">
              <w:t>2.2.</w:t>
            </w:r>
          </w:p>
        </w:tc>
        <w:tc>
          <w:tcPr>
            <w:tcW w:w="4961" w:type="dxa"/>
            <w:shd w:val="clear" w:color="auto" w:fill="auto"/>
          </w:tcPr>
          <w:p w:rsidR="002C0A9D" w:rsidRPr="002C0A9D" w:rsidRDefault="002C0A9D" w:rsidP="00D20BDD">
            <w:r w:rsidRPr="002C0A9D">
              <w:t>от 150 мм до 250 мм (включительно)</w:t>
            </w:r>
          </w:p>
        </w:tc>
        <w:tc>
          <w:tcPr>
            <w:tcW w:w="1843" w:type="dxa"/>
            <w:shd w:val="clear" w:color="auto" w:fill="auto"/>
          </w:tcPr>
          <w:p w:rsidR="002C0A9D" w:rsidRPr="002C0A9D" w:rsidRDefault="002C0A9D" w:rsidP="00D20BDD">
            <w:r w:rsidRPr="002C0A9D">
              <w:t>тыс. руб./км</w:t>
            </w:r>
          </w:p>
        </w:tc>
        <w:tc>
          <w:tcPr>
            <w:tcW w:w="1276" w:type="dxa"/>
            <w:shd w:val="clear" w:color="auto" w:fill="auto"/>
            <w:vAlign w:val="center"/>
          </w:tcPr>
          <w:p w:rsidR="002C0A9D" w:rsidRPr="002C0A9D" w:rsidRDefault="002C0A9D" w:rsidP="00D20BDD">
            <w:pPr>
              <w:jc w:val="center"/>
            </w:pPr>
            <w:r w:rsidRPr="002C0A9D">
              <w:t>24813,1</w:t>
            </w:r>
          </w:p>
        </w:tc>
      </w:tr>
    </w:tbl>
    <w:p w:rsidR="002C0A9D" w:rsidRPr="002C0A9D" w:rsidRDefault="002C0A9D" w:rsidP="002C0A9D">
      <w:pPr>
        <w:jc w:val="right"/>
      </w:pPr>
      <w:r w:rsidRPr="002C0A9D">
        <w:t>».</w:t>
      </w:r>
    </w:p>
    <w:p w:rsidR="002C0A9D" w:rsidRDefault="002C0A9D" w:rsidP="00915901">
      <w:pPr>
        <w:jc w:val="both"/>
      </w:pPr>
    </w:p>
    <w:p w:rsidR="00DC6DA6" w:rsidRPr="00E17B99" w:rsidRDefault="00DC6DA6" w:rsidP="00DC6DA6">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DC6DA6" w:rsidRPr="00E17B99" w:rsidRDefault="00DC6DA6" w:rsidP="00DC6DA6">
      <w:pPr>
        <w:ind w:firstLine="567"/>
        <w:jc w:val="both"/>
        <w:rPr>
          <w:b/>
        </w:rPr>
      </w:pPr>
    </w:p>
    <w:p w:rsidR="00DC6DA6" w:rsidRDefault="00DC6DA6" w:rsidP="00DC6DA6">
      <w:pPr>
        <w:ind w:firstLine="567"/>
        <w:jc w:val="both"/>
        <w:rPr>
          <w:b/>
        </w:rPr>
      </w:pPr>
      <w:r>
        <w:rPr>
          <w:b/>
        </w:rPr>
        <w:t>ПОСТАНОВ</w:t>
      </w:r>
      <w:r w:rsidRPr="00E17B99">
        <w:rPr>
          <w:b/>
        </w:rPr>
        <w:t>ИЛО:</w:t>
      </w:r>
    </w:p>
    <w:p w:rsidR="00DC6DA6" w:rsidRDefault="00DC6DA6" w:rsidP="00DC6DA6">
      <w:pPr>
        <w:ind w:firstLine="567"/>
        <w:jc w:val="both"/>
        <w:rPr>
          <w:b/>
        </w:rPr>
      </w:pPr>
    </w:p>
    <w:p w:rsidR="00DC6DA6" w:rsidRPr="004107D1" w:rsidRDefault="00DC6DA6" w:rsidP="00DC6DA6">
      <w:pPr>
        <w:ind w:firstLine="567"/>
        <w:jc w:val="both"/>
      </w:pPr>
      <w:r w:rsidRPr="004107D1">
        <w:t>Согласиться с предложением докладчика.</w:t>
      </w:r>
    </w:p>
    <w:p w:rsidR="00DC6DA6" w:rsidRPr="00E17B99" w:rsidRDefault="00DC6DA6" w:rsidP="00DC6DA6">
      <w:pPr>
        <w:ind w:firstLine="567"/>
        <w:jc w:val="both"/>
        <w:rPr>
          <w:b/>
        </w:rPr>
      </w:pPr>
    </w:p>
    <w:p w:rsidR="00DC6DA6" w:rsidRPr="00E17B99" w:rsidRDefault="00DC6DA6" w:rsidP="00DC6DA6">
      <w:pPr>
        <w:ind w:firstLine="567"/>
        <w:jc w:val="both"/>
        <w:rPr>
          <w:b/>
        </w:rPr>
      </w:pPr>
      <w:r w:rsidRPr="00E17B99">
        <w:rPr>
          <w:b/>
        </w:rPr>
        <w:t>Голосовали «ЗА» – единогласно.</w:t>
      </w:r>
    </w:p>
    <w:p w:rsidR="00751259" w:rsidRPr="00751259" w:rsidRDefault="00751259" w:rsidP="00751259">
      <w:pPr>
        <w:ind w:firstLine="567"/>
        <w:jc w:val="both"/>
      </w:pPr>
    </w:p>
    <w:p w:rsidR="00915901" w:rsidRPr="003C782C" w:rsidRDefault="00751259" w:rsidP="00751259">
      <w:pPr>
        <w:ind w:firstLine="567"/>
        <w:jc w:val="both"/>
        <w:rPr>
          <w:b/>
        </w:rPr>
      </w:pPr>
      <w:r w:rsidRPr="003C782C">
        <w:rPr>
          <w:b/>
        </w:rPr>
        <w:lastRenderedPageBreak/>
        <w:t xml:space="preserve">2. </w:t>
      </w:r>
      <w:r w:rsidR="003C782C" w:rsidRPr="003C782C">
        <w:rPr>
          <w:b/>
        </w:rPr>
        <w:t>Об утверждении производственной программы в сфере холодного водоснабжения, водоотведения и об установлении тарифов на транспортировку питьевой воды, транспортировку сточных вод ООО «ЗЖБК-Сервис+» (г. Новокузнецк)</w:t>
      </w:r>
    </w:p>
    <w:p w:rsidR="003C782C" w:rsidRPr="002C0A9D" w:rsidRDefault="003C782C" w:rsidP="00751259">
      <w:pPr>
        <w:ind w:firstLine="567"/>
        <w:jc w:val="both"/>
        <w:rPr>
          <w:b/>
          <w:color w:val="FF0000"/>
        </w:rPr>
      </w:pPr>
    </w:p>
    <w:p w:rsidR="00D20BDD" w:rsidRPr="00915901" w:rsidRDefault="00D20BDD" w:rsidP="00D20BDD">
      <w:pPr>
        <w:ind w:firstLine="567"/>
        <w:jc w:val="both"/>
      </w:pPr>
      <w:r w:rsidRPr="006D5F6B">
        <w:t xml:space="preserve">Докладчик </w:t>
      </w:r>
      <w:proofErr w:type="spellStart"/>
      <w:r>
        <w:rPr>
          <w:b/>
        </w:rPr>
        <w:t>Выходцева</w:t>
      </w:r>
      <w:proofErr w:type="spellEnd"/>
      <w:r>
        <w:rPr>
          <w:b/>
        </w:rPr>
        <w:t xml:space="preserve"> А.В</w:t>
      </w:r>
      <w:r w:rsidRPr="006D5F6B">
        <w:rPr>
          <w:b/>
        </w:rPr>
        <w:t>.</w:t>
      </w:r>
      <w:r w:rsidRPr="006D5F6B">
        <w:t xml:space="preserve"> в соответствии с экспертным заключением (приложение </w:t>
      </w:r>
      <w:r>
        <w:br/>
      </w:r>
      <w:r w:rsidRPr="006D5F6B">
        <w:t xml:space="preserve">№ </w:t>
      </w:r>
      <w:r>
        <w:t>2</w:t>
      </w:r>
      <w:r w:rsidRPr="006D5F6B">
        <w:t xml:space="preserve"> к настояще</w:t>
      </w:r>
      <w:r>
        <w:t>му протоколу</w:t>
      </w:r>
      <w:r w:rsidRPr="006D5F6B">
        <w:t>) предлагает</w:t>
      </w:r>
      <w:r>
        <w:t xml:space="preserve">: </w:t>
      </w:r>
    </w:p>
    <w:p w:rsidR="00EC0E3C" w:rsidRDefault="00EC0E3C" w:rsidP="00EC0E3C">
      <w:pPr>
        <w:ind w:firstLine="567"/>
        <w:jc w:val="both"/>
        <w:rPr>
          <w:color w:val="FF0000"/>
        </w:rPr>
      </w:pPr>
    </w:p>
    <w:p w:rsidR="00D20BDD" w:rsidRPr="00D20BDD" w:rsidRDefault="00D20BDD" w:rsidP="00D20BDD">
      <w:pPr>
        <w:ind w:firstLine="709"/>
        <w:jc w:val="both"/>
        <w:rPr>
          <w:bCs/>
          <w:kern w:val="32"/>
        </w:rPr>
      </w:pPr>
      <w:r>
        <w:rPr>
          <w:bCs/>
          <w:kern w:val="32"/>
        </w:rPr>
        <w:t xml:space="preserve">1. </w:t>
      </w:r>
      <w:r w:rsidRPr="00D20BDD">
        <w:rPr>
          <w:bCs/>
          <w:kern w:val="32"/>
        </w:rPr>
        <w:t>Утвердить ООО «ЗЖБК-Сервис+» (г. Новокузнецк), ИНН 4217164072, производственную программу в сфере холодного водоснабжения, водоотведения</w:t>
      </w:r>
      <w:r w:rsidRPr="00D20BDD">
        <w:rPr>
          <w:bCs/>
          <w:color w:val="FF0000"/>
          <w:kern w:val="32"/>
        </w:rPr>
        <w:t xml:space="preserve"> </w:t>
      </w:r>
      <w:r w:rsidRPr="00D20BDD">
        <w:rPr>
          <w:bCs/>
          <w:kern w:val="32"/>
        </w:rPr>
        <w:t xml:space="preserve">на период с 01.01.2019 по 31.12.2019 согласно приложению № </w:t>
      </w:r>
      <w:r>
        <w:rPr>
          <w:bCs/>
          <w:kern w:val="32"/>
        </w:rPr>
        <w:t>3</w:t>
      </w:r>
      <w:r w:rsidRPr="00D20BDD">
        <w:rPr>
          <w:bCs/>
          <w:kern w:val="32"/>
        </w:rPr>
        <w:t xml:space="preserve"> к настоящему </w:t>
      </w:r>
      <w:r>
        <w:rPr>
          <w:bCs/>
          <w:kern w:val="32"/>
        </w:rPr>
        <w:t>протоколу</w:t>
      </w:r>
      <w:r w:rsidRPr="00D20BDD">
        <w:rPr>
          <w:bCs/>
          <w:kern w:val="32"/>
        </w:rPr>
        <w:t xml:space="preserve">.  </w:t>
      </w:r>
    </w:p>
    <w:p w:rsidR="00D20BDD" w:rsidRDefault="00D20BDD" w:rsidP="00D20BDD">
      <w:pPr>
        <w:ind w:firstLine="567"/>
        <w:jc w:val="both"/>
        <w:rPr>
          <w:color w:val="000000" w:themeColor="text1"/>
        </w:rPr>
      </w:pPr>
      <w:r>
        <w:rPr>
          <w:bCs/>
          <w:kern w:val="32"/>
        </w:rPr>
        <w:t xml:space="preserve">2. </w:t>
      </w:r>
      <w:r w:rsidRPr="00D20BDD">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приложениям </w:t>
      </w:r>
      <w:r w:rsidR="00D556E3">
        <w:rPr>
          <w:bCs/>
          <w:kern w:val="32"/>
        </w:rPr>
        <w:t xml:space="preserve">к экспертному заключению (приложение </w:t>
      </w:r>
      <w:r w:rsidRPr="00D20BDD">
        <w:rPr>
          <w:bCs/>
          <w:kern w:val="32"/>
        </w:rPr>
        <w:t xml:space="preserve">№ </w:t>
      </w:r>
      <w:r w:rsidR="00D556E3">
        <w:rPr>
          <w:bCs/>
          <w:kern w:val="32"/>
        </w:rPr>
        <w:t>2</w:t>
      </w:r>
      <w:r w:rsidRPr="00D20BDD">
        <w:rPr>
          <w:bCs/>
          <w:kern w:val="32"/>
        </w:rPr>
        <w:t xml:space="preserve"> к настоящему протоколу</w:t>
      </w:r>
      <w:r w:rsidR="00D556E3">
        <w:rPr>
          <w:bCs/>
          <w:kern w:val="32"/>
        </w:rPr>
        <w:t>)</w:t>
      </w:r>
      <w:r w:rsidRPr="00D20BDD">
        <w:rPr>
          <w:bCs/>
          <w:kern w:val="32"/>
        </w:rPr>
        <w:t>.</w:t>
      </w:r>
    </w:p>
    <w:p w:rsidR="00D20BDD" w:rsidRDefault="00D20BDD" w:rsidP="00D20BDD">
      <w:pPr>
        <w:ind w:firstLine="567"/>
        <w:jc w:val="both"/>
        <w:rPr>
          <w:bCs/>
          <w:kern w:val="32"/>
        </w:rPr>
      </w:pPr>
      <w:r>
        <w:rPr>
          <w:bCs/>
          <w:kern w:val="32"/>
        </w:rPr>
        <w:t xml:space="preserve">3. </w:t>
      </w:r>
      <w:r w:rsidRPr="00D20BDD">
        <w:rPr>
          <w:bCs/>
          <w:kern w:val="32"/>
        </w:rPr>
        <w:t xml:space="preserve">Установить ООО «ЗЖБК-Сервис+» (г. Новокузнецк), ИНН 4217164072, </w:t>
      </w:r>
      <w:proofErr w:type="spellStart"/>
      <w:r w:rsidRPr="00D20BDD">
        <w:rPr>
          <w:bCs/>
          <w:kern w:val="32"/>
        </w:rPr>
        <w:t>одноставочные</w:t>
      </w:r>
      <w:proofErr w:type="spellEnd"/>
      <w:r w:rsidRPr="00D20BDD">
        <w:rPr>
          <w:bCs/>
          <w:kern w:val="32"/>
        </w:rPr>
        <w:t xml:space="preserve"> тарифы на транспортировку питьевой воды, транспортировку сточных вод, с применением метода сравнения аналогов</w:t>
      </w:r>
      <w:r w:rsidRPr="00D20BDD">
        <w:rPr>
          <w:bCs/>
          <w:color w:val="FF0000"/>
          <w:kern w:val="32"/>
        </w:rPr>
        <w:t xml:space="preserve"> </w:t>
      </w:r>
      <w:r w:rsidRPr="00D20BDD">
        <w:rPr>
          <w:bCs/>
          <w:kern w:val="32"/>
        </w:rPr>
        <w:t>на период с 01.01.2019 по 31.12.2019 согласно</w:t>
      </w:r>
      <w:r>
        <w:rPr>
          <w:bCs/>
          <w:kern w:val="32"/>
        </w:rPr>
        <w:t xml:space="preserve"> приложению № </w:t>
      </w:r>
      <w:r w:rsidR="00D556E3">
        <w:rPr>
          <w:bCs/>
          <w:kern w:val="32"/>
        </w:rPr>
        <w:t>4</w:t>
      </w:r>
      <w:r>
        <w:rPr>
          <w:bCs/>
          <w:kern w:val="32"/>
        </w:rPr>
        <w:t xml:space="preserve"> настоящему протоколу.</w:t>
      </w:r>
    </w:p>
    <w:p w:rsidR="00D20BDD" w:rsidRDefault="00D20BDD" w:rsidP="00D20BDD">
      <w:pPr>
        <w:ind w:firstLine="567"/>
        <w:jc w:val="both"/>
      </w:pPr>
    </w:p>
    <w:p w:rsidR="00D556E3" w:rsidRDefault="00D556E3" w:rsidP="00D556E3">
      <w:pPr>
        <w:ind w:firstLine="567"/>
        <w:jc w:val="both"/>
        <w:rPr>
          <w:color w:val="000000" w:themeColor="text1"/>
        </w:rPr>
      </w:pPr>
      <w:r w:rsidRPr="00D76B95">
        <w:t>Отмечено, что в деле имеется письменное обращение (</w:t>
      </w:r>
      <w:proofErr w:type="spellStart"/>
      <w:r w:rsidRPr="00D76B95">
        <w:t>вх</w:t>
      </w:r>
      <w:proofErr w:type="spellEnd"/>
      <w:r w:rsidRPr="00D76B95">
        <w:t xml:space="preserve">. № </w:t>
      </w:r>
      <w:r w:rsidR="00D76B95" w:rsidRPr="00D76B95">
        <w:t>4511</w:t>
      </w:r>
      <w:r w:rsidRPr="00D76B95">
        <w:t xml:space="preserve"> от </w:t>
      </w:r>
      <w:r w:rsidR="00D76B95" w:rsidRPr="00D76B95">
        <w:t>26</w:t>
      </w:r>
      <w:r w:rsidRPr="00D76B95">
        <w:t xml:space="preserve">.09.2018; </w:t>
      </w:r>
      <w:r w:rsidRPr="00D76B95">
        <w:br/>
        <w:t xml:space="preserve">исх. № </w:t>
      </w:r>
      <w:r w:rsidR="00D76B95" w:rsidRPr="00D76B95">
        <w:t>318-026</w:t>
      </w:r>
      <w:r w:rsidRPr="00D76B95">
        <w:t xml:space="preserve"> от </w:t>
      </w:r>
      <w:r w:rsidR="00D76B95" w:rsidRPr="00D76B95">
        <w:t>26</w:t>
      </w:r>
      <w:r w:rsidRPr="00D76B95">
        <w:t xml:space="preserve">.09.2018) за подписью генерального директора </w:t>
      </w:r>
      <w:r w:rsidR="00D76B95" w:rsidRPr="00D76B95">
        <w:rPr>
          <w:bCs/>
          <w:kern w:val="32"/>
        </w:rPr>
        <w:t>ООО «ЗЖБК-Сервис+»</w:t>
      </w:r>
      <w:r w:rsidRPr="00D76B95">
        <w:rPr>
          <w:color w:val="000000" w:themeColor="text1"/>
        </w:rPr>
        <w:t xml:space="preserve"> </w:t>
      </w:r>
      <w:r w:rsidR="00D76B95" w:rsidRPr="00D76B95">
        <w:rPr>
          <w:color w:val="000000" w:themeColor="text1"/>
        </w:rPr>
        <w:t>Д.А. Алтухова</w:t>
      </w:r>
      <w:r w:rsidRPr="00D76B95">
        <w:rPr>
          <w:color w:val="000000" w:themeColor="text1"/>
        </w:rPr>
        <w:t xml:space="preserve"> </w:t>
      </w:r>
      <w:r w:rsidR="00D76B95" w:rsidRPr="00D76B95">
        <w:rPr>
          <w:color w:val="000000" w:themeColor="text1"/>
        </w:rPr>
        <w:t>о том, что не имеют возможности присутствовать на рассмотрении вопроса лично</w:t>
      </w:r>
      <w:r w:rsidRPr="00D76B95">
        <w:rPr>
          <w:color w:val="000000" w:themeColor="text1"/>
        </w:rPr>
        <w:t>.</w:t>
      </w:r>
      <w:r w:rsidR="00D76B95" w:rsidRPr="00D76B95">
        <w:rPr>
          <w:color w:val="000000" w:themeColor="text1"/>
        </w:rPr>
        <w:t xml:space="preserve"> С тарифами на транспортировку питьевой воды и транспортировку сточных вод согласны.</w:t>
      </w:r>
    </w:p>
    <w:p w:rsidR="00D556E3" w:rsidRDefault="00D556E3" w:rsidP="00D556E3">
      <w:pPr>
        <w:ind w:firstLine="567"/>
        <w:jc w:val="both"/>
      </w:pPr>
    </w:p>
    <w:p w:rsidR="00EC0E3C" w:rsidRPr="00D20BDD" w:rsidRDefault="00EC0E3C" w:rsidP="00EC0E3C">
      <w:pPr>
        <w:ind w:firstLine="567"/>
        <w:jc w:val="both"/>
        <w:rPr>
          <w:bCs/>
          <w:kern w:val="32"/>
        </w:rPr>
      </w:pPr>
      <w:r w:rsidRPr="00D20BDD">
        <w:t>Рассмотрев представленные материалы, Правление региональной энергетической комиссии Кемеровской области</w:t>
      </w:r>
    </w:p>
    <w:p w:rsidR="00EC0E3C" w:rsidRPr="00D20BDD" w:rsidRDefault="00EC0E3C" w:rsidP="00EC0E3C">
      <w:pPr>
        <w:ind w:firstLine="567"/>
        <w:jc w:val="both"/>
        <w:rPr>
          <w:b/>
        </w:rPr>
      </w:pPr>
    </w:p>
    <w:p w:rsidR="00EC0E3C" w:rsidRPr="00D20BDD" w:rsidRDefault="00EC0E3C" w:rsidP="00EC0E3C">
      <w:pPr>
        <w:ind w:firstLine="567"/>
        <w:jc w:val="both"/>
        <w:rPr>
          <w:b/>
        </w:rPr>
      </w:pPr>
      <w:r w:rsidRPr="00D20BDD">
        <w:rPr>
          <w:b/>
        </w:rPr>
        <w:t>ПОСТАНОВИЛО:</w:t>
      </w:r>
    </w:p>
    <w:p w:rsidR="00EC0E3C" w:rsidRPr="00D20BDD" w:rsidRDefault="00EC0E3C" w:rsidP="00EC0E3C">
      <w:pPr>
        <w:ind w:firstLine="567"/>
        <w:jc w:val="both"/>
        <w:rPr>
          <w:b/>
        </w:rPr>
      </w:pPr>
    </w:p>
    <w:p w:rsidR="00EC0E3C" w:rsidRPr="00D20BDD" w:rsidRDefault="00EC0E3C" w:rsidP="00EC0E3C">
      <w:pPr>
        <w:ind w:firstLine="567"/>
        <w:jc w:val="both"/>
      </w:pPr>
      <w:r w:rsidRPr="00D20BDD">
        <w:t>Согласиться с предложением докладчика.</w:t>
      </w:r>
    </w:p>
    <w:p w:rsidR="00EC0E3C" w:rsidRPr="00D20BDD" w:rsidRDefault="00EC0E3C" w:rsidP="00EC0E3C">
      <w:pPr>
        <w:ind w:firstLine="567"/>
        <w:jc w:val="both"/>
        <w:rPr>
          <w:b/>
        </w:rPr>
      </w:pPr>
    </w:p>
    <w:p w:rsidR="00EC0E3C" w:rsidRPr="00D20BDD" w:rsidRDefault="00EC0E3C" w:rsidP="00EC0E3C">
      <w:pPr>
        <w:ind w:firstLine="567"/>
        <w:jc w:val="both"/>
        <w:rPr>
          <w:b/>
        </w:rPr>
      </w:pPr>
      <w:r w:rsidRPr="00D20BDD">
        <w:rPr>
          <w:b/>
        </w:rPr>
        <w:t>Голосовали «ЗА» – единогласно.</w:t>
      </w:r>
    </w:p>
    <w:p w:rsidR="00751259" w:rsidRPr="00D20BDD" w:rsidRDefault="00751259" w:rsidP="00751259">
      <w:pPr>
        <w:ind w:firstLine="567"/>
        <w:jc w:val="both"/>
        <w:rPr>
          <w:b/>
          <w:bCs/>
          <w:kern w:val="32"/>
          <w:highlight w:val="yellow"/>
        </w:rPr>
      </w:pPr>
    </w:p>
    <w:p w:rsidR="00EC0E3C" w:rsidRPr="00D556E3" w:rsidRDefault="0072403F" w:rsidP="0072403F">
      <w:pPr>
        <w:ind w:firstLine="567"/>
        <w:jc w:val="both"/>
        <w:rPr>
          <w:b/>
        </w:rPr>
      </w:pPr>
      <w:r w:rsidRPr="00D556E3">
        <w:rPr>
          <w:b/>
        </w:rPr>
        <w:t xml:space="preserve">3. </w:t>
      </w:r>
      <w:r w:rsidR="00D556E3" w:rsidRPr="00D556E3">
        <w:rPr>
          <w:b/>
        </w:rPr>
        <w:t>О внесении изменений в постановление региональной энергетической комиссии Кемеровской области от 17.05.2016 № 65 «Об утверждении производственной программы в сфере холодного водоснабжения питьевой водой и об установлении тарифов на питьевую воду ООО «</w:t>
      </w:r>
      <w:proofErr w:type="spellStart"/>
      <w:r w:rsidR="00D556E3" w:rsidRPr="00D556E3">
        <w:rPr>
          <w:b/>
        </w:rPr>
        <w:t>Комсервис</w:t>
      </w:r>
      <w:proofErr w:type="spellEnd"/>
      <w:r w:rsidR="00D556E3" w:rsidRPr="00D556E3">
        <w:rPr>
          <w:b/>
        </w:rPr>
        <w:t>» (г. Новокузнецк)» в части 2019 года</w:t>
      </w:r>
    </w:p>
    <w:p w:rsidR="00D556E3" w:rsidRDefault="00D556E3" w:rsidP="0072403F">
      <w:pPr>
        <w:ind w:firstLine="567"/>
        <w:jc w:val="both"/>
        <w:rPr>
          <w:b/>
          <w:color w:val="FF0000"/>
        </w:rPr>
      </w:pPr>
    </w:p>
    <w:p w:rsidR="00D556E3" w:rsidRPr="00915901" w:rsidRDefault="00D556E3" w:rsidP="00D556E3">
      <w:pPr>
        <w:ind w:firstLine="567"/>
        <w:jc w:val="both"/>
      </w:pPr>
      <w:r w:rsidRPr="006D5F6B">
        <w:t xml:space="preserve">Докладчик </w:t>
      </w:r>
      <w:proofErr w:type="spellStart"/>
      <w:r>
        <w:rPr>
          <w:b/>
        </w:rPr>
        <w:t>Выходцева</w:t>
      </w:r>
      <w:proofErr w:type="spellEnd"/>
      <w:r>
        <w:rPr>
          <w:b/>
        </w:rPr>
        <w:t xml:space="preserve"> А.В</w:t>
      </w:r>
      <w:r w:rsidRPr="006D5F6B">
        <w:rPr>
          <w:b/>
        </w:rPr>
        <w:t>.</w:t>
      </w:r>
      <w:r w:rsidRPr="006D5F6B">
        <w:t xml:space="preserve"> в соответствии с экспертным заключением (приложение </w:t>
      </w:r>
      <w:r>
        <w:br/>
      </w:r>
      <w:r w:rsidRPr="006D5F6B">
        <w:t xml:space="preserve">№ </w:t>
      </w:r>
      <w:r>
        <w:t>5</w:t>
      </w:r>
      <w:r w:rsidRPr="006D5F6B">
        <w:t xml:space="preserve"> к настояще</w:t>
      </w:r>
      <w:r>
        <w:t>му протоколу</w:t>
      </w:r>
      <w:r w:rsidRPr="006D5F6B">
        <w:t>) предлагает</w:t>
      </w:r>
      <w:r>
        <w:t xml:space="preserve">: </w:t>
      </w:r>
    </w:p>
    <w:p w:rsidR="00EC0E3C" w:rsidRDefault="00EC0E3C" w:rsidP="00DC6DA6">
      <w:pPr>
        <w:ind w:firstLine="567"/>
        <w:jc w:val="both"/>
      </w:pPr>
    </w:p>
    <w:p w:rsidR="00D556E3" w:rsidRPr="00DB4B47" w:rsidRDefault="00D556E3" w:rsidP="00DB4B47">
      <w:pPr>
        <w:ind w:firstLine="567"/>
        <w:jc w:val="both"/>
        <w:rPr>
          <w:bCs/>
          <w:kern w:val="32"/>
        </w:rPr>
      </w:pPr>
      <w:r w:rsidRPr="00DB4B47">
        <w:rPr>
          <w:bCs/>
          <w:kern w:val="32"/>
        </w:rPr>
        <w:t>1. Скорректировать ООО «</w:t>
      </w:r>
      <w:proofErr w:type="spellStart"/>
      <w:r w:rsidRPr="00DB4B47">
        <w:rPr>
          <w:bCs/>
          <w:kern w:val="32"/>
        </w:rPr>
        <w:t>Комсервис</w:t>
      </w:r>
      <w:proofErr w:type="spellEnd"/>
      <w:r w:rsidRPr="00DB4B47">
        <w:rPr>
          <w:bCs/>
          <w:kern w:val="32"/>
        </w:rPr>
        <w:t xml:space="preserve">» (г. Новокузнецк)» производственную программу в части 2019 года, утвержденную </w:t>
      </w:r>
      <w:r w:rsidRPr="00AB2715">
        <w:rPr>
          <w:bCs/>
          <w:kern w:val="32"/>
        </w:rPr>
        <w:t xml:space="preserve">постановлением региональной энергетической комиссии Кемеровской области от 17.05.2016 </w:t>
      </w:r>
      <w:r w:rsidRPr="00DB4B47">
        <w:rPr>
          <w:bCs/>
          <w:kern w:val="32"/>
        </w:rPr>
        <w:t xml:space="preserve">№ 65 </w:t>
      </w:r>
      <w:r w:rsidR="00DB4B47" w:rsidRPr="00DB4B47">
        <w:rPr>
          <w:bCs/>
          <w:kern w:val="32"/>
        </w:rPr>
        <w:t>на период с 20.05.2016 по 31.12.2019</w:t>
      </w:r>
      <w:r w:rsidR="00DB4B47">
        <w:rPr>
          <w:bCs/>
          <w:kern w:val="32"/>
        </w:rPr>
        <w:t xml:space="preserve"> </w:t>
      </w:r>
      <w:r w:rsidRPr="00DB4B47">
        <w:rPr>
          <w:bCs/>
          <w:kern w:val="32"/>
        </w:rPr>
        <w:t>изложив в новой редакции, согласно приложению № 6 к настоящему протоколу.</w:t>
      </w:r>
    </w:p>
    <w:p w:rsidR="00D556E3" w:rsidRDefault="00D556E3" w:rsidP="00D556E3">
      <w:pPr>
        <w:ind w:firstLine="567"/>
        <w:jc w:val="both"/>
        <w:rPr>
          <w:bCs/>
          <w:kern w:val="32"/>
        </w:rPr>
      </w:pPr>
      <w:r w:rsidRPr="00AB2715">
        <w:rPr>
          <w:bCs/>
          <w:kern w:val="32"/>
        </w:rPr>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kern w:val="32"/>
        </w:rPr>
        <w:t xml:space="preserve">7 </w:t>
      </w:r>
      <w:r>
        <w:t>к настоящему протоколу</w:t>
      </w:r>
    </w:p>
    <w:p w:rsidR="00D556E3" w:rsidRPr="00D556E3" w:rsidRDefault="00D556E3" w:rsidP="00D556E3">
      <w:pPr>
        <w:ind w:firstLine="567"/>
        <w:jc w:val="both"/>
        <w:rPr>
          <w:bCs/>
          <w:kern w:val="32"/>
        </w:rPr>
      </w:pPr>
      <w:r w:rsidRPr="00D556E3">
        <w:rPr>
          <w:bCs/>
          <w:kern w:val="32"/>
        </w:rPr>
        <w:lastRenderedPageBreak/>
        <w:t xml:space="preserve">3. Установить с учетом корректировки в части 2019 </w:t>
      </w:r>
      <w:r w:rsidR="00DB4B47">
        <w:rPr>
          <w:bCs/>
          <w:kern w:val="32"/>
        </w:rPr>
        <w:t xml:space="preserve">года </w:t>
      </w:r>
      <w:proofErr w:type="spellStart"/>
      <w:r w:rsidR="00DB4B47">
        <w:rPr>
          <w:bCs/>
          <w:kern w:val="32"/>
        </w:rPr>
        <w:t>о</w:t>
      </w:r>
      <w:r w:rsidRPr="00D556E3">
        <w:rPr>
          <w:bCs/>
          <w:kern w:val="32"/>
        </w:rPr>
        <w:t>дноставочные</w:t>
      </w:r>
      <w:proofErr w:type="spellEnd"/>
      <w:r w:rsidRPr="00D556E3">
        <w:rPr>
          <w:bCs/>
          <w:kern w:val="32"/>
        </w:rPr>
        <w:t xml:space="preserve"> тарифы на питьевую воду ООО «</w:t>
      </w:r>
      <w:proofErr w:type="spellStart"/>
      <w:r w:rsidRPr="00D556E3">
        <w:rPr>
          <w:bCs/>
          <w:kern w:val="32"/>
        </w:rPr>
        <w:t>Комсервис</w:t>
      </w:r>
      <w:proofErr w:type="spellEnd"/>
      <w:r w:rsidRPr="00D556E3">
        <w:rPr>
          <w:bCs/>
          <w:kern w:val="32"/>
        </w:rPr>
        <w:t>» (г. Новокузнецк)</w:t>
      </w:r>
      <w:r>
        <w:rPr>
          <w:bCs/>
          <w:kern w:val="32"/>
        </w:rPr>
        <w:t xml:space="preserve"> </w:t>
      </w:r>
      <w:r w:rsidRPr="00D556E3">
        <w:rPr>
          <w:bCs/>
          <w:kern w:val="32"/>
        </w:rPr>
        <w:t xml:space="preserve">на период с 20.05.2016 по 31.12.2019, согласно </w:t>
      </w:r>
      <w:r w:rsidRPr="00AB2715">
        <w:rPr>
          <w:bCs/>
          <w:kern w:val="32"/>
        </w:rPr>
        <w:t xml:space="preserve">приложению № </w:t>
      </w:r>
      <w:r>
        <w:rPr>
          <w:bCs/>
          <w:kern w:val="32"/>
        </w:rPr>
        <w:t xml:space="preserve">8 </w:t>
      </w:r>
      <w:r w:rsidRPr="00D556E3">
        <w:rPr>
          <w:bCs/>
          <w:kern w:val="32"/>
        </w:rPr>
        <w:t>к настоящему про</w:t>
      </w:r>
      <w:r>
        <w:rPr>
          <w:bCs/>
          <w:kern w:val="32"/>
        </w:rPr>
        <w:t>токолу.</w:t>
      </w:r>
    </w:p>
    <w:p w:rsidR="00D556E3" w:rsidRPr="00AB2715" w:rsidRDefault="00D556E3" w:rsidP="00D556E3">
      <w:pPr>
        <w:ind w:firstLine="567"/>
        <w:jc w:val="both"/>
        <w:rPr>
          <w:color w:val="000000"/>
        </w:rPr>
      </w:pPr>
    </w:p>
    <w:p w:rsidR="005373F2" w:rsidRDefault="00EC0E3C" w:rsidP="00DC6DA6">
      <w:pPr>
        <w:ind w:firstLine="567"/>
        <w:jc w:val="both"/>
      </w:pPr>
      <w:r w:rsidRPr="00CF5268">
        <w:t>Отмечено, что в деле имеется письменн</w:t>
      </w:r>
      <w:r w:rsidR="005373F2">
        <w:t>ые</w:t>
      </w:r>
      <w:r w:rsidRPr="00CF5268">
        <w:t xml:space="preserve"> обращени</w:t>
      </w:r>
      <w:r w:rsidR="005373F2">
        <w:t>я:</w:t>
      </w:r>
    </w:p>
    <w:p w:rsidR="00EC0E3C" w:rsidRDefault="005373F2" w:rsidP="00DC6DA6">
      <w:pPr>
        <w:ind w:firstLine="567"/>
        <w:jc w:val="both"/>
        <w:rPr>
          <w:color w:val="000000" w:themeColor="text1"/>
        </w:rPr>
      </w:pPr>
      <w:r>
        <w:t>-</w:t>
      </w:r>
      <w:r w:rsidR="00EC0E3C" w:rsidRPr="00CF5268">
        <w:t xml:space="preserve"> (</w:t>
      </w:r>
      <w:proofErr w:type="spellStart"/>
      <w:r w:rsidR="00EC0E3C" w:rsidRPr="00CF5268">
        <w:t>вх</w:t>
      </w:r>
      <w:proofErr w:type="spellEnd"/>
      <w:r w:rsidR="00EC0E3C" w:rsidRPr="00CF5268">
        <w:t>. № 4</w:t>
      </w:r>
      <w:r w:rsidR="00D76B95" w:rsidRPr="00CF5268">
        <w:t>456</w:t>
      </w:r>
      <w:r w:rsidR="00EC0E3C" w:rsidRPr="00CF5268">
        <w:t xml:space="preserve"> от </w:t>
      </w:r>
      <w:r w:rsidR="00D76B95" w:rsidRPr="00CF5268">
        <w:t>24</w:t>
      </w:r>
      <w:r w:rsidR="00EC0E3C" w:rsidRPr="00CF5268">
        <w:t xml:space="preserve">.09.2018; исх. № </w:t>
      </w:r>
      <w:r w:rsidR="00CF5268" w:rsidRPr="00CF5268">
        <w:t>79</w:t>
      </w:r>
      <w:r w:rsidR="00EC0E3C" w:rsidRPr="00CF5268">
        <w:t xml:space="preserve"> от </w:t>
      </w:r>
      <w:r w:rsidR="00CF5268" w:rsidRPr="00CF5268">
        <w:t>24</w:t>
      </w:r>
      <w:r w:rsidR="00EC0E3C" w:rsidRPr="00CF5268">
        <w:t xml:space="preserve">.09.2018) за подписью директора </w:t>
      </w:r>
      <w:r>
        <w:br/>
      </w:r>
      <w:r w:rsidR="00CF5268" w:rsidRPr="00CF5268">
        <w:rPr>
          <w:bCs/>
          <w:kern w:val="32"/>
        </w:rPr>
        <w:t>ООО «</w:t>
      </w:r>
      <w:proofErr w:type="spellStart"/>
      <w:r w:rsidR="00CF5268" w:rsidRPr="00CF5268">
        <w:rPr>
          <w:bCs/>
          <w:kern w:val="32"/>
        </w:rPr>
        <w:t>Комсервис</w:t>
      </w:r>
      <w:proofErr w:type="spellEnd"/>
      <w:r w:rsidR="00CF5268" w:rsidRPr="00CF5268">
        <w:rPr>
          <w:bCs/>
          <w:kern w:val="32"/>
        </w:rPr>
        <w:t xml:space="preserve">» </w:t>
      </w:r>
      <w:r w:rsidR="00CF5268" w:rsidRPr="00CF5268">
        <w:rPr>
          <w:color w:val="000000" w:themeColor="text1"/>
        </w:rPr>
        <w:t>Н.Н. Кривенко</w:t>
      </w:r>
      <w:r w:rsidR="00EC0E3C" w:rsidRPr="00CF5268">
        <w:rPr>
          <w:color w:val="000000" w:themeColor="text1"/>
        </w:rPr>
        <w:t xml:space="preserve"> с просьбой рассмотреть вопрос</w:t>
      </w:r>
      <w:r w:rsidR="00CF5268" w:rsidRPr="00CF5268">
        <w:rPr>
          <w:color w:val="000000" w:themeColor="text1"/>
        </w:rPr>
        <w:t xml:space="preserve"> о корректировке тарифов на 2019 год</w:t>
      </w:r>
      <w:r w:rsidR="00EC0E3C" w:rsidRPr="00CF5268">
        <w:rPr>
          <w:color w:val="000000" w:themeColor="text1"/>
        </w:rPr>
        <w:t xml:space="preserve"> </w:t>
      </w:r>
      <w:r w:rsidR="00CF5268" w:rsidRPr="00CF5268">
        <w:rPr>
          <w:color w:val="000000" w:themeColor="text1"/>
        </w:rPr>
        <w:t>в отсутствие представителей</w:t>
      </w:r>
      <w:r w:rsidR="00EC0E3C" w:rsidRPr="00CF5268">
        <w:rPr>
          <w:color w:val="000000" w:themeColor="text1"/>
        </w:rPr>
        <w:t xml:space="preserve"> общества</w:t>
      </w:r>
      <w:r>
        <w:rPr>
          <w:color w:val="000000" w:themeColor="text1"/>
        </w:rPr>
        <w:t>;</w:t>
      </w:r>
    </w:p>
    <w:p w:rsidR="005373F2" w:rsidRDefault="005373F2" w:rsidP="00DC6DA6">
      <w:pPr>
        <w:ind w:firstLine="567"/>
        <w:jc w:val="both"/>
        <w:rPr>
          <w:color w:val="000000" w:themeColor="text1"/>
        </w:rPr>
      </w:pPr>
      <w:r>
        <w:rPr>
          <w:color w:val="000000" w:themeColor="text1"/>
        </w:rPr>
        <w:t>- (</w:t>
      </w:r>
      <w:proofErr w:type="spellStart"/>
      <w:r>
        <w:rPr>
          <w:color w:val="000000" w:themeColor="text1"/>
        </w:rPr>
        <w:t>вх</w:t>
      </w:r>
      <w:proofErr w:type="spellEnd"/>
      <w:r>
        <w:rPr>
          <w:color w:val="000000" w:themeColor="text1"/>
        </w:rPr>
        <w:t>. № 4535 от 27.09.2018; исх. № 1/4904 от 26.09.2018) за подписью главы города Новокузнецка С.Н. Кузнецова с просьбой рассмотреть вопрос по установлению тарифов ООО «</w:t>
      </w:r>
      <w:proofErr w:type="spellStart"/>
      <w:r>
        <w:rPr>
          <w:color w:val="000000" w:themeColor="text1"/>
        </w:rPr>
        <w:t>Комсервис</w:t>
      </w:r>
      <w:proofErr w:type="spellEnd"/>
      <w:r>
        <w:rPr>
          <w:color w:val="000000" w:themeColor="text1"/>
        </w:rPr>
        <w:t>» без участия официального представителя администрации города Новокузнецка. Тарифы на питьевую воду согласованы.</w:t>
      </w:r>
    </w:p>
    <w:p w:rsidR="00625329" w:rsidRDefault="00625329" w:rsidP="00DC6DA6">
      <w:pPr>
        <w:ind w:firstLine="567"/>
        <w:jc w:val="both"/>
      </w:pPr>
    </w:p>
    <w:p w:rsidR="00DC6DA6" w:rsidRPr="00E17B99" w:rsidRDefault="00DC6DA6" w:rsidP="00DC6DA6">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DC6DA6" w:rsidRPr="00E17B99" w:rsidRDefault="00DC6DA6" w:rsidP="00DC6DA6">
      <w:pPr>
        <w:ind w:firstLine="567"/>
        <w:jc w:val="both"/>
        <w:rPr>
          <w:b/>
        </w:rPr>
      </w:pPr>
    </w:p>
    <w:p w:rsidR="00DC6DA6" w:rsidRDefault="00DC6DA6" w:rsidP="00DC6DA6">
      <w:pPr>
        <w:ind w:firstLine="567"/>
        <w:jc w:val="both"/>
        <w:rPr>
          <w:b/>
        </w:rPr>
      </w:pPr>
      <w:r>
        <w:rPr>
          <w:b/>
        </w:rPr>
        <w:t>ПОСТАНОВ</w:t>
      </w:r>
      <w:r w:rsidRPr="00E17B99">
        <w:rPr>
          <w:b/>
        </w:rPr>
        <w:t>ИЛО:</w:t>
      </w:r>
    </w:p>
    <w:p w:rsidR="00DC6DA6" w:rsidRDefault="00DC6DA6" w:rsidP="00DC6DA6">
      <w:pPr>
        <w:ind w:firstLine="567"/>
        <w:jc w:val="both"/>
        <w:rPr>
          <w:b/>
        </w:rPr>
      </w:pPr>
    </w:p>
    <w:p w:rsidR="00DC6DA6" w:rsidRPr="004107D1" w:rsidRDefault="00DC6DA6" w:rsidP="00DC6DA6">
      <w:pPr>
        <w:ind w:firstLine="567"/>
        <w:jc w:val="both"/>
      </w:pPr>
      <w:r w:rsidRPr="004107D1">
        <w:t>Согласиться с предложением докладчика.</w:t>
      </w:r>
    </w:p>
    <w:p w:rsidR="00DC6DA6" w:rsidRPr="00E17B99" w:rsidRDefault="00DC6DA6" w:rsidP="00DC6DA6">
      <w:pPr>
        <w:ind w:firstLine="567"/>
        <w:jc w:val="both"/>
        <w:rPr>
          <w:b/>
        </w:rPr>
      </w:pPr>
    </w:p>
    <w:p w:rsidR="00DC6DA6" w:rsidRDefault="00DC6DA6" w:rsidP="00DC6DA6">
      <w:pPr>
        <w:ind w:firstLine="567"/>
        <w:jc w:val="both"/>
        <w:rPr>
          <w:b/>
        </w:rPr>
      </w:pPr>
      <w:r w:rsidRPr="00E17B99">
        <w:rPr>
          <w:b/>
        </w:rPr>
        <w:t>Голосовали «ЗА» – единогласно.</w:t>
      </w:r>
    </w:p>
    <w:p w:rsidR="00DC6DA6" w:rsidRDefault="00DC6DA6" w:rsidP="00DC6DA6">
      <w:pPr>
        <w:ind w:firstLine="567"/>
        <w:jc w:val="both"/>
        <w:rPr>
          <w:b/>
        </w:rPr>
      </w:pPr>
    </w:p>
    <w:p w:rsidR="00CF6A29" w:rsidRDefault="00DC6DA6" w:rsidP="00CF6A29">
      <w:pPr>
        <w:ind w:firstLine="567"/>
        <w:jc w:val="both"/>
        <w:rPr>
          <w:b/>
        </w:rPr>
      </w:pPr>
      <w:r w:rsidRPr="00CF6A29">
        <w:rPr>
          <w:b/>
        </w:rPr>
        <w:t>4</w:t>
      </w:r>
      <w:r w:rsidR="004107D1" w:rsidRPr="00CF6A29">
        <w:rPr>
          <w:b/>
        </w:rPr>
        <w:t xml:space="preserve">. </w:t>
      </w:r>
      <w:bookmarkEnd w:id="0"/>
      <w:r w:rsidR="00CF6A29" w:rsidRPr="00CF6A29">
        <w:rPr>
          <w:b/>
        </w:rPr>
        <w:t xml:space="preserve">О внесении изменений в постановление региональной энергетической комиссии Кемеровской области от 31.10.2017 № 311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«ВОДОРЕСУРС» </w:t>
      </w:r>
      <w:r w:rsidR="00CF6A29">
        <w:rPr>
          <w:b/>
        </w:rPr>
        <w:br/>
      </w:r>
      <w:r w:rsidR="00CF6A29" w:rsidRPr="00CF6A29">
        <w:rPr>
          <w:b/>
        </w:rPr>
        <w:t>(г. Мыски)» в части 2019 года</w:t>
      </w:r>
    </w:p>
    <w:p w:rsidR="00CF6A29" w:rsidRPr="00CF6A29" w:rsidRDefault="00CF6A29" w:rsidP="00CF6A29">
      <w:pPr>
        <w:ind w:firstLine="567"/>
        <w:jc w:val="both"/>
        <w:rPr>
          <w:b/>
        </w:rPr>
      </w:pPr>
    </w:p>
    <w:p w:rsidR="00CF6A29" w:rsidRDefault="004107D1" w:rsidP="00CF6A29">
      <w:pPr>
        <w:ind w:firstLine="567"/>
        <w:jc w:val="both"/>
      </w:pPr>
      <w:r w:rsidRPr="004107D1">
        <w:t xml:space="preserve">Докладчик </w:t>
      </w:r>
      <w:r w:rsidR="00CF6A29">
        <w:rPr>
          <w:b/>
        </w:rPr>
        <w:t>Абраменко О</w:t>
      </w:r>
      <w:r w:rsidR="00DC6DA6">
        <w:rPr>
          <w:b/>
        </w:rPr>
        <w:t>.</w:t>
      </w:r>
      <w:r w:rsidR="00CF6A29">
        <w:rPr>
          <w:b/>
        </w:rPr>
        <w:t>А.</w:t>
      </w:r>
      <w:r>
        <w:rPr>
          <w:b/>
        </w:rPr>
        <w:t xml:space="preserve"> </w:t>
      </w:r>
      <w:r w:rsidRPr="004107D1">
        <w:t>согласно экспертному заключению</w:t>
      </w:r>
      <w:r>
        <w:t xml:space="preserve"> (приложение № </w:t>
      </w:r>
      <w:r w:rsidR="00DB4B47">
        <w:t>9</w:t>
      </w:r>
      <w:r>
        <w:t xml:space="preserve"> к настоящему протоколу) предлагает</w:t>
      </w:r>
      <w:r w:rsidR="00CF6A29">
        <w:t>:</w:t>
      </w:r>
    </w:p>
    <w:p w:rsidR="004107D1" w:rsidRDefault="004107D1" w:rsidP="00CF6A29">
      <w:pPr>
        <w:ind w:firstLine="567"/>
        <w:jc w:val="both"/>
      </w:pPr>
    </w:p>
    <w:p w:rsidR="00DB4B47" w:rsidRPr="00AB2715" w:rsidRDefault="00DB4B47" w:rsidP="00DB4B47">
      <w:pPr>
        <w:ind w:firstLine="709"/>
        <w:jc w:val="both"/>
      </w:pPr>
      <w:r>
        <w:t xml:space="preserve">1. </w:t>
      </w:r>
      <w:r w:rsidR="00CF6A29" w:rsidRPr="00AB2715">
        <w:t>Скорректировать</w:t>
      </w:r>
      <w:r w:rsidR="00CF6A29">
        <w:t xml:space="preserve"> </w:t>
      </w:r>
      <w:r w:rsidR="00CF6A29" w:rsidRPr="00CF6A29">
        <w:t>ООО «ВОДОРЕСУРС»</w:t>
      </w:r>
      <w:r w:rsidR="00CF6A29" w:rsidRPr="00CF6A29">
        <w:t xml:space="preserve"> </w:t>
      </w:r>
      <w:r w:rsidR="00CF6A29" w:rsidRPr="00CF6A29">
        <w:t>(г. Мыски)»</w:t>
      </w:r>
      <w:r w:rsidR="00CF6A29">
        <w:t xml:space="preserve"> </w:t>
      </w:r>
      <w:r w:rsidR="00CF6A29" w:rsidRPr="00CF6A29">
        <w:t>производственн</w:t>
      </w:r>
      <w:r>
        <w:t>ую</w:t>
      </w:r>
      <w:r w:rsidR="00CF6A29" w:rsidRPr="00CF6A29">
        <w:t xml:space="preserve"> программ</w:t>
      </w:r>
      <w:r>
        <w:t>у</w:t>
      </w:r>
      <w:r w:rsidR="00CF6A29" w:rsidRPr="00CF6A29">
        <w:t xml:space="preserve"> в части 2019 года</w:t>
      </w:r>
      <w:r>
        <w:t xml:space="preserve">, </w:t>
      </w:r>
      <w:r w:rsidRPr="00AB2715">
        <w:t xml:space="preserve">утвержденную </w:t>
      </w:r>
      <w:r w:rsidRPr="00AB2715">
        <w:rPr>
          <w:bCs/>
          <w:kern w:val="32"/>
        </w:rPr>
        <w:t xml:space="preserve">постановлением региональной энергетической комиссии Кемеровской </w:t>
      </w:r>
      <w:r w:rsidRPr="00DB4B47">
        <w:t>области от</w:t>
      </w:r>
      <w:r w:rsidRPr="00DB4B47">
        <w:t xml:space="preserve"> </w:t>
      </w:r>
      <w:r w:rsidRPr="00DB4B47">
        <w:t>31.10.2017 № 311</w:t>
      </w:r>
      <w:r>
        <w:t xml:space="preserve"> </w:t>
      </w:r>
      <w:r w:rsidRPr="00DB4B47">
        <w:rPr>
          <w:bCs/>
          <w:kern w:val="32"/>
        </w:rPr>
        <w:t>на период с 01.11.2017 по 31.12.2021</w:t>
      </w:r>
      <w:r>
        <w:rPr>
          <w:bCs/>
          <w:kern w:val="32"/>
        </w:rPr>
        <w:t xml:space="preserve"> </w:t>
      </w:r>
      <w:r w:rsidRPr="00AB2715">
        <w:t xml:space="preserve">изложив в новой редакции, согласно приложению № </w:t>
      </w:r>
      <w:r>
        <w:t>10</w:t>
      </w:r>
      <w:r>
        <w:t xml:space="preserve"> к настоящему протоколу.</w:t>
      </w:r>
    </w:p>
    <w:p w:rsidR="00DB4B47" w:rsidRDefault="00DB4B47" w:rsidP="00DB4B47">
      <w:pPr>
        <w:ind w:firstLine="567"/>
        <w:jc w:val="both"/>
        <w:rPr>
          <w:bCs/>
          <w:kern w:val="32"/>
        </w:rPr>
      </w:pPr>
      <w:r>
        <w:t xml:space="preserve">2. </w:t>
      </w:r>
      <w:r w:rsidRPr="00AB2715">
        <w:rPr>
          <w:bCs/>
          <w:kern w:val="32"/>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w:t>
      </w:r>
      <w:r>
        <w:rPr>
          <w:bCs/>
          <w:kern w:val="32"/>
        </w:rPr>
        <w:t xml:space="preserve"> </w:t>
      </w:r>
      <w:r w:rsidRPr="00AB2715">
        <w:rPr>
          <w:bCs/>
          <w:kern w:val="32"/>
        </w:rPr>
        <w:t xml:space="preserve">при регулировании тарифов согласно приложению № </w:t>
      </w:r>
      <w:r>
        <w:rPr>
          <w:bCs/>
          <w:kern w:val="32"/>
        </w:rPr>
        <w:t>11</w:t>
      </w:r>
      <w:r>
        <w:rPr>
          <w:bCs/>
          <w:kern w:val="32"/>
        </w:rPr>
        <w:t xml:space="preserve"> </w:t>
      </w:r>
      <w:r>
        <w:t>к настоящему протоколу</w:t>
      </w:r>
      <w:r>
        <w:rPr>
          <w:bCs/>
          <w:kern w:val="32"/>
        </w:rPr>
        <w:t>.</w:t>
      </w:r>
    </w:p>
    <w:p w:rsidR="00CF6A29" w:rsidRPr="00DB4B47" w:rsidRDefault="00DB4B47" w:rsidP="00DB4B47">
      <w:pPr>
        <w:ind w:firstLine="567"/>
        <w:jc w:val="both"/>
        <w:rPr>
          <w:bCs/>
          <w:kern w:val="32"/>
        </w:rPr>
      </w:pPr>
      <w:r>
        <w:t xml:space="preserve">3. </w:t>
      </w:r>
      <w:r w:rsidRPr="00D556E3">
        <w:rPr>
          <w:bCs/>
          <w:kern w:val="32"/>
        </w:rPr>
        <w:t xml:space="preserve">Установить с учетом корректировки в части 2019 </w:t>
      </w:r>
      <w:r>
        <w:rPr>
          <w:bCs/>
          <w:kern w:val="32"/>
        </w:rPr>
        <w:t xml:space="preserve">года </w:t>
      </w:r>
      <w:proofErr w:type="spellStart"/>
      <w:r w:rsidRPr="00DB4B47">
        <w:rPr>
          <w:bCs/>
          <w:kern w:val="32"/>
        </w:rPr>
        <w:t>о</w:t>
      </w:r>
      <w:r w:rsidRPr="00DB4B47">
        <w:rPr>
          <w:bCs/>
          <w:kern w:val="32"/>
        </w:rPr>
        <w:t>дноставочные</w:t>
      </w:r>
      <w:proofErr w:type="spellEnd"/>
      <w:r w:rsidRPr="00DB4B47">
        <w:rPr>
          <w:bCs/>
          <w:kern w:val="32"/>
        </w:rPr>
        <w:t xml:space="preserve"> тарифы на питьевую воду, водоотведение ООО «ВОДОРЕСУРС» (г. Мыски)</w:t>
      </w:r>
      <w:r>
        <w:rPr>
          <w:bCs/>
          <w:kern w:val="32"/>
        </w:rPr>
        <w:t xml:space="preserve"> </w:t>
      </w:r>
      <w:r w:rsidRPr="00DB4B47">
        <w:rPr>
          <w:bCs/>
          <w:kern w:val="32"/>
        </w:rPr>
        <w:t>на период с 01.11.2017 по 31.12.2021</w:t>
      </w:r>
      <w:r>
        <w:rPr>
          <w:bCs/>
          <w:kern w:val="32"/>
        </w:rPr>
        <w:t>, согласно приложению № 12 к настоящему протоколу.</w:t>
      </w:r>
    </w:p>
    <w:p w:rsidR="00CF6A29" w:rsidRDefault="00CF6A29" w:rsidP="00CF6A29">
      <w:pPr>
        <w:ind w:left="567"/>
        <w:jc w:val="both"/>
      </w:pPr>
    </w:p>
    <w:p w:rsidR="00030F25" w:rsidRPr="00030F25" w:rsidRDefault="00030F25" w:rsidP="00030F25">
      <w:pPr>
        <w:ind w:firstLine="567"/>
        <w:jc w:val="both"/>
      </w:pPr>
      <w:r w:rsidRPr="00CF5268">
        <w:t>Отмечено, что в деле имеется письменн</w:t>
      </w:r>
      <w:r w:rsidR="00A15748">
        <w:t>о</w:t>
      </w:r>
      <w:r>
        <w:t>е</w:t>
      </w:r>
      <w:r w:rsidRPr="00CF5268">
        <w:t xml:space="preserve"> обращени</w:t>
      </w:r>
      <w:r w:rsidR="00A15748">
        <w:t>е</w:t>
      </w:r>
      <w:r>
        <w:rPr>
          <w:color w:val="000000" w:themeColor="text1"/>
        </w:rPr>
        <w:t xml:space="preserve"> (</w:t>
      </w:r>
      <w:proofErr w:type="spellStart"/>
      <w:r>
        <w:rPr>
          <w:color w:val="000000" w:themeColor="text1"/>
        </w:rPr>
        <w:t>вх</w:t>
      </w:r>
      <w:proofErr w:type="spellEnd"/>
      <w:r>
        <w:rPr>
          <w:color w:val="000000" w:themeColor="text1"/>
        </w:rPr>
        <w:t>. № 45</w:t>
      </w:r>
      <w:r w:rsidR="00A15748">
        <w:rPr>
          <w:color w:val="000000" w:themeColor="text1"/>
        </w:rPr>
        <w:t>43</w:t>
      </w:r>
      <w:r>
        <w:rPr>
          <w:color w:val="000000" w:themeColor="text1"/>
        </w:rPr>
        <w:t xml:space="preserve"> от 27.09.2018; </w:t>
      </w:r>
      <w:r w:rsidR="00A15748">
        <w:rPr>
          <w:color w:val="000000" w:themeColor="text1"/>
        </w:rPr>
        <w:br/>
      </w:r>
      <w:r>
        <w:rPr>
          <w:color w:val="000000" w:themeColor="text1"/>
        </w:rPr>
        <w:t xml:space="preserve">исх. № </w:t>
      </w:r>
      <w:r w:rsidR="00A15748">
        <w:rPr>
          <w:color w:val="000000" w:themeColor="text1"/>
        </w:rPr>
        <w:t>430</w:t>
      </w:r>
      <w:r>
        <w:rPr>
          <w:color w:val="000000" w:themeColor="text1"/>
        </w:rPr>
        <w:t xml:space="preserve"> от 2</w:t>
      </w:r>
      <w:r w:rsidR="00A15748">
        <w:rPr>
          <w:color w:val="000000" w:themeColor="text1"/>
        </w:rPr>
        <w:t>7</w:t>
      </w:r>
      <w:r>
        <w:rPr>
          <w:color w:val="000000" w:themeColor="text1"/>
        </w:rPr>
        <w:t xml:space="preserve">.09.2018) за подписью главы </w:t>
      </w:r>
      <w:proofErr w:type="spellStart"/>
      <w:r w:rsidR="00A15748">
        <w:rPr>
          <w:color w:val="000000" w:themeColor="text1"/>
        </w:rPr>
        <w:t>Мысковсого</w:t>
      </w:r>
      <w:proofErr w:type="spellEnd"/>
      <w:r w:rsidR="00A15748">
        <w:rPr>
          <w:color w:val="000000" w:themeColor="text1"/>
        </w:rPr>
        <w:t xml:space="preserve"> городского округа</w:t>
      </w:r>
      <w:r>
        <w:rPr>
          <w:color w:val="000000" w:themeColor="text1"/>
        </w:rPr>
        <w:t xml:space="preserve"> </w:t>
      </w:r>
      <w:r w:rsidR="00A15748">
        <w:rPr>
          <w:color w:val="000000" w:themeColor="text1"/>
        </w:rPr>
        <w:t>Д.Л. Иванова</w:t>
      </w:r>
      <w:r w:rsidR="00A15748">
        <w:rPr>
          <w:color w:val="000000" w:themeColor="text1"/>
        </w:rPr>
        <w:br/>
      </w:r>
      <w:r>
        <w:rPr>
          <w:color w:val="000000" w:themeColor="text1"/>
        </w:rPr>
        <w:t xml:space="preserve"> с просьбой рассмотреть вопрос по </w:t>
      </w:r>
      <w:r w:rsidR="00A15748">
        <w:rPr>
          <w:color w:val="000000" w:themeColor="text1"/>
        </w:rPr>
        <w:t>корректировке</w:t>
      </w:r>
      <w:r>
        <w:rPr>
          <w:color w:val="000000" w:themeColor="text1"/>
        </w:rPr>
        <w:t xml:space="preserve"> тарифов </w:t>
      </w:r>
      <w:r w:rsidR="00A15748">
        <w:rPr>
          <w:color w:val="000000" w:themeColor="text1"/>
        </w:rPr>
        <w:t>на услуги в сфере холодного водоснабжения и водоотведения для ООО «</w:t>
      </w:r>
      <w:proofErr w:type="spellStart"/>
      <w:r w:rsidR="00A15748">
        <w:rPr>
          <w:color w:val="000000" w:themeColor="text1"/>
        </w:rPr>
        <w:t>Водоресурс</w:t>
      </w:r>
      <w:proofErr w:type="spellEnd"/>
      <w:r w:rsidR="00A15748">
        <w:rPr>
          <w:color w:val="000000" w:themeColor="text1"/>
        </w:rPr>
        <w:t>» на 2019</w:t>
      </w:r>
      <w:r>
        <w:rPr>
          <w:color w:val="000000" w:themeColor="text1"/>
        </w:rPr>
        <w:t xml:space="preserve"> </w:t>
      </w:r>
      <w:r w:rsidR="00A15748">
        <w:rPr>
          <w:color w:val="000000" w:themeColor="text1"/>
        </w:rPr>
        <w:t>год в отсутствии представителя администрации.</w:t>
      </w:r>
    </w:p>
    <w:p w:rsidR="00030F25" w:rsidRDefault="00030F25" w:rsidP="00030F25">
      <w:pPr>
        <w:ind w:firstLine="567"/>
        <w:jc w:val="both"/>
      </w:pPr>
    </w:p>
    <w:p w:rsidR="004107D1" w:rsidRPr="00E17B99" w:rsidRDefault="004107D1" w:rsidP="004107D1">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107D1" w:rsidRPr="00E17B99" w:rsidRDefault="004107D1" w:rsidP="004107D1">
      <w:pPr>
        <w:ind w:firstLine="567"/>
        <w:jc w:val="both"/>
        <w:rPr>
          <w:b/>
        </w:rPr>
      </w:pPr>
    </w:p>
    <w:p w:rsidR="004107D1" w:rsidRDefault="004107D1" w:rsidP="004107D1">
      <w:pPr>
        <w:ind w:firstLine="567"/>
        <w:jc w:val="both"/>
        <w:rPr>
          <w:b/>
        </w:rPr>
      </w:pPr>
      <w:r>
        <w:rPr>
          <w:b/>
        </w:rPr>
        <w:lastRenderedPageBreak/>
        <w:t>ПОСТАНОВ</w:t>
      </w:r>
      <w:r w:rsidRPr="00E17B99">
        <w:rPr>
          <w:b/>
        </w:rPr>
        <w:t>ИЛО:</w:t>
      </w:r>
    </w:p>
    <w:p w:rsidR="004107D1" w:rsidRDefault="004107D1" w:rsidP="004107D1">
      <w:pPr>
        <w:ind w:firstLine="567"/>
        <w:jc w:val="both"/>
        <w:rPr>
          <w:b/>
        </w:rPr>
      </w:pPr>
    </w:p>
    <w:p w:rsidR="004107D1" w:rsidRPr="004107D1" w:rsidRDefault="004107D1" w:rsidP="004107D1">
      <w:pPr>
        <w:ind w:firstLine="567"/>
        <w:jc w:val="both"/>
      </w:pPr>
      <w:r w:rsidRPr="004107D1">
        <w:t>Согласиться с предложением докладчика.</w:t>
      </w:r>
    </w:p>
    <w:p w:rsidR="004107D1" w:rsidRPr="00E17B99" w:rsidRDefault="004107D1" w:rsidP="004107D1">
      <w:pPr>
        <w:ind w:firstLine="567"/>
        <w:jc w:val="both"/>
        <w:rPr>
          <w:b/>
        </w:rPr>
      </w:pPr>
    </w:p>
    <w:p w:rsidR="004107D1" w:rsidRDefault="004107D1" w:rsidP="004107D1">
      <w:pPr>
        <w:ind w:firstLine="567"/>
        <w:jc w:val="both"/>
        <w:rPr>
          <w:b/>
        </w:rPr>
      </w:pPr>
      <w:r w:rsidRPr="00E17B99">
        <w:rPr>
          <w:b/>
        </w:rPr>
        <w:t>Голосовали «ЗА» – единогласно.</w:t>
      </w:r>
    </w:p>
    <w:p w:rsidR="00A15748" w:rsidRPr="00E17B99" w:rsidRDefault="00A15748" w:rsidP="004107D1">
      <w:pPr>
        <w:ind w:firstLine="567"/>
        <w:jc w:val="both"/>
        <w:rPr>
          <w:b/>
        </w:rPr>
      </w:pPr>
    </w:p>
    <w:p w:rsidR="00DB4B47" w:rsidRPr="00DB4B47" w:rsidRDefault="00DC6DA6" w:rsidP="00DB4B47">
      <w:pPr>
        <w:ind w:firstLine="567"/>
        <w:jc w:val="both"/>
        <w:rPr>
          <w:b/>
        </w:rPr>
      </w:pPr>
      <w:r w:rsidRPr="00DC6DA6">
        <w:rPr>
          <w:b/>
        </w:rPr>
        <w:t xml:space="preserve">5. </w:t>
      </w:r>
      <w:r w:rsidR="00DB4B47" w:rsidRPr="00DB4B47">
        <w:rPr>
          <w:b/>
        </w:rPr>
        <w:t>Об установлении долгосрочных параметров регулирования тарифов в сфере водоотведения (очистка сточных вод)</w:t>
      </w:r>
      <w:r w:rsidR="00DB4B47">
        <w:rPr>
          <w:b/>
        </w:rPr>
        <w:t xml:space="preserve"> </w:t>
      </w:r>
      <w:r w:rsidR="00DB4B47" w:rsidRPr="00DB4B47">
        <w:rPr>
          <w:b/>
        </w:rPr>
        <w:t>МКП «ТЕПЛОВОДОКАНАЛ» (</w:t>
      </w:r>
      <w:proofErr w:type="spellStart"/>
      <w:r w:rsidR="00DB4B47" w:rsidRPr="00DB4B47">
        <w:rPr>
          <w:b/>
        </w:rPr>
        <w:t>Яшкинский</w:t>
      </w:r>
      <w:proofErr w:type="spellEnd"/>
      <w:r w:rsidR="00DB4B47" w:rsidRPr="00DB4B47">
        <w:rPr>
          <w:b/>
        </w:rPr>
        <w:t xml:space="preserve"> муниципальный район)</w:t>
      </w:r>
    </w:p>
    <w:p w:rsidR="00625329" w:rsidRDefault="00625329" w:rsidP="004107D1">
      <w:pPr>
        <w:ind w:firstLine="567"/>
        <w:jc w:val="both"/>
        <w:rPr>
          <w:b/>
        </w:rPr>
      </w:pPr>
    </w:p>
    <w:p w:rsidR="00030F25" w:rsidRPr="00030F25" w:rsidRDefault="00DB4B47" w:rsidP="00030F25">
      <w:pPr>
        <w:ind w:firstLine="709"/>
        <w:jc w:val="both"/>
      </w:pPr>
      <w:r w:rsidRPr="004107D1">
        <w:t xml:space="preserve">Докладчик </w:t>
      </w:r>
      <w:r>
        <w:rPr>
          <w:b/>
        </w:rPr>
        <w:t xml:space="preserve">Абраменко О.А. </w:t>
      </w:r>
      <w:r w:rsidRPr="004107D1">
        <w:t>согласно экспертному заключению</w:t>
      </w:r>
      <w:r>
        <w:t xml:space="preserve"> (приложение № </w:t>
      </w:r>
      <w:r>
        <w:t>13</w:t>
      </w:r>
      <w:r>
        <w:t xml:space="preserve"> к настоящему протоколу) предлагает</w:t>
      </w:r>
      <w:r>
        <w:t xml:space="preserve"> </w:t>
      </w:r>
      <w:r w:rsidR="00030F25" w:rsidRPr="00030F25">
        <w:t>у</w:t>
      </w:r>
      <w:r w:rsidR="00030F25" w:rsidRPr="00030F25">
        <w:t xml:space="preserve">становить </w:t>
      </w:r>
      <w:bookmarkStart w:id="1" w:name="_Hlk522276733"/>
      <w:r w:rsidR="00030F25" w:rsidRPr="00030F25">
        <w:t>МКП «ТЕПЛОВОДОКАНАЛ» (</w:t>
      </w:r>
      <w:proofErr w:type="spellStart"/>
      <w:r w:rsidR="00030F25" w:rsidRPr="00030F25">
        <w:t>Яшкинский</w:t>
      </w:r>
      <w:proofErr w:type="spellEnd"/>
      <w:r w:rsidR="00030F25" w:rsidRPr="00030F25">
        <w:t xml:space="preserve"> муниципальный район), ИНН 4246019810</w:t>
      </w:r>
      <w:bookmarkEnd w:id="1"/>
      <w:r w:rsidR="00030F25" w:rsidRPr="00030F25">
        <w:t xml:space="preserve">, долгосрочные параметры регулирования </w:t>
      </w:r>
      <w:r w:rsidR="00A15748" w:rsidRPr="00030F25">
        <w:t>тарифов на</w:t>
      </w:r>
      <w:r w:rsidR="00030F25" w:rsidRPr="00030F25">
        <w:t xml:space="preserve"> водоотведение (очистка сточных вод) на период с 01.01.2019</w:t>
      </w:r>
      <w:r w:rsidR="00A15748">
        <w:t xml:space="preserve"> </w:t>
      </w:r>
      <w:r w:rsidR="00030F25" w:rsidRPr="00030F25">
        <w:t xml:space="preserve">по 31.12.2023 согласно приложению </w:t>
      </w:r>
      <w:r w:rsidR="00030F25">
        <w:t xml:space="preserve">№ 14 </w:t>
      </w:r>
      <w:r w:rsidR="00030F25" w:rsidRPr="00030F25">
        <w:t xml:space="preserve">к настоящему </w:t>
      </w:r>
      <w:r w:rsidR="00030F25">
        <w:t>протоколу</w:t>
      </w:r>
      <w:r w:rsidR="00030F25" w:rsidRPr="00030F25">
        <w:t>.</w:t>
      </w:r>
    </w:p>
    <w:p w:rsidR="00233FBC" w:rsidRDefault="00233FBC" w:rsidP="00233FBC">
      <w:pPr>
        <w:jc w:val="both"/>
      </w:pPr>
    </w:p>
    <w:p w:rsidR="0027631F" w:rsidRPr="00E17B99" w:rsidRDefault="0027631F" w:rsidP="0027631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7631F" w:rsidRPr="00E17B99" w:rsidRDefault="0027631F" w:rsidP="0027631F">
      <w:pPr>
        <w:ind w:firstLine="567"/>
        <w:jc w:val="both"/>
        <w:rPr>
          <w:b/>
        </w:rPr>
      </w:pPr>
    </w:p>
    <w:p w:rsidR="0027631F" w:rsidRDefault="0027631F" w:rsidP="0027631F">
      <w:pPr>
        <w:ind w:firstLine="567"/>
        <w:jc w:val="both"/>
        <w:rPr>
          <w:b/>
        </w:rPr>
      </w:pPr>
      <w:r>
        <w:rPr>
          <w:b/>
        </w:rPr>
        <w:t>ПОСТАНОВ</w:t>
      </w:r>
      <w:r w:rsidRPr="00E17B99">
        <w:rPr>
          <w:b/>
        </w:rPr>
        <w:t>ИЛО:</w:t>
      </w:r>
    </w:p>
    <w:p w:rsidR="0027631F" w:rsidRDefault="0027631F" w:rsidP="0027631F">
      <w:pPr>
        <w:ind w:firstLine="567"/>
        <w:jc w:val="both"/>
        <w:rPr>
          <w:b/>
        </w:rPr>
      </w:pPr>
    </w:p>
    <w:p w:rsidR="0027631F" w:rsidRPr="004107D1" w:rsidRDefault="0027631F" w:rsidP="0027631F">
      <w:pPr>
        <w:ind w:firstLine="567"/>
        <w:jc w:val="both"/>
      </w:pPr>
      <w:r w:rsidRPr="004107D1">
        <w:t>Согласиться с предложением докладчика.</w:t>
      </w:r>
    </w:p>
    <w:p w:rsidR="0027631F" w:rsidRPr="00E17B99" w:rsidRDefault="0027631F" w:rsidP="0027631F">
      <w:pPr>
        <w:ind w:firstLine="567"/>
        <w:jc w:val="both"/>
        <w:rPr>
          <w:b/>
        </w:rPr>
      </w:pPr>
    </w:p>
    <w:p w:rsidR="0027631F" w:rsidRDefault="0027631F" w:rsidP="0027631F">
      <w:pPr>
        <w:ind w:firstLine="567"/>
        <w:jc w:val="both"/>
        <w:rPr>
          <w:b/>
        </w:rPr>
      </w:pPr>
      <w:r w:rsidRPr="00E17B99">
        <w:rPr>
          <w:b/>
        </w:rPr>
        <w:t>Голосовали «ЗА» – единогласно.</w:t>
      </w:r>
    </w:p>
    <w:p w:rsidR="0027631F" w:rsidRDefault="0027631F" w:rsidP="0027631F">
      <w:pPr>
        <w:ind w:firstLine="567"/>
        <w:jc w:val="both"/>
      </w:pPr>
    </w:p>
    <w:p w:rsidR="00030F25" w:rsidRPr="00030F25" w:rsidRDefault="0027631F" w:rsidP="00030F25">
      <w:pPr>
        <w:ind w:firstLine="567"/>
        <w:jc w:val="both"/>
        <w:rPr>
          <w:b/>
        </w:rPr>
      </w:pPr>
      <w:r w:rsidRPr="0027631F">
        <w:rPr>
          <w:b/>
        </w:rPr>
        <w:t xml:space="preserve">6. </w:t>
      </w:r>
      <w:r w:rsidR="00030F25" w:rsidRPr="00030F25">
        <w:rPr>
          <w:b/>
        </w:rPr>
        <w:t>Об утверждении производственной программы</w:t>
      </w:r>
      <w:r w:rsidR="00030F25">
        <w:rPr>
          <w:b/>
        </w:rPr>
        <w:t xml:space="preserve"> </w:t>
      </w:r>
      <w:r w:rsidR="00030F25" w:rsidRPr="00030F25">
        <w:rPr>
          <w:b/>
        </w:rPr>
        <w:t>в сфере водоотведения и об установлении тарифов на водоотведение (очистка сточных вод) МКП «ТЕПЛОВОДОКАНАЛ» (</w:t>
      </w:r>
      <w:proofErr w:type="spellStart"/>
      <w:r w:rsidR="00030F25" w:rsidRPr="00030F25">
        <w:rPr>
          <w:b/>
        </w:rPr>
        <w:t>Яшкинский</w:t>
      </w:r>
      <w:proofErr w:type="spellEnd"/>
      <w:r w:rsidR="00030F25" w:rsidRPr="00030F25">
        <w:rPr>
          <w:b/>
        </w:rPr>
        <w:t xml:space="preserve"> муниципальный район)</w:t>
      </w:r>
    </w:p>
    <w:p w:rsidR="0085482C" w:rsidRPr="0085482C" w:rsidRDefault="0085482C" w:rsidP="0085482C">
      <w:pPr>
        <w:ind w:firstLine="567"/>
        <w:jc w:val="both"/>
        <w:rPr>
          <w:b/>
        </w:rPr>
      </w:pPr>
    </w:p>
    <w:p w:rsidR="0027631F" w:rsidRDefault="00030F25" w:rsidP="0027631F">
      <w:pPr>
        <w:ind w:firstLine="567"/>
        <w:jc w:val="both"/>
      </w:pPr>
      <w:r w:rsidRPr="004107D1">
        <w:t xml:space="preserve">Докладчик </w:t>
      </w:r>
      <w:r>
        <w:rPr>
          <w:b/>
        </w:rPr>
        <w:t xml:space="preserve">Абраменко О.А. </w:t>
      </w:r>
      <w:r w:rsidRPr="004107D1">
        <w:t>согласно экспертному заключению</w:t>
      </w:r>
      <w:r>
        <w:t xml:space="preserve"> (приложение № 13 к настоящему протоколу) предлагает</w:t>
      </w:r>
      <w:r>
        <w:t>:</w:t>
      </w:r>
    </w:p>
    <w:p w:rsidR="00030F25" w:rsidRDefault="00030F25" w:rsidP="0027631F">
      <w:pPr>
        <w:ind w:firstLine="567"/>
        <w:jc w:val="both"/>
        <w:rPr>
          <w:b/>
        </w:rPr>
      </w:pPr>
    </w:p>
    <w:p w:rsidR="00030F25" w:rsidRPr="00030F25" w:rsidRDefault="00030F25" w:rsidP="00030F25">
      <w:pPr>
        <w:ind w:firstLine="709"/>
        <w:jc w:val="both"/>
      </w:pPr>
      <w:r w:rsidRPr="00030F25">
        <w:t xml:space="preserve">1. </w:t>
      </w:r>
      <w:r w:rsidRPr="00030F25">
        <w:t>Утвердить МКП «ТЕПЛОВОДОКАНАЛ» (</w:t>
      </w:r>
      <w:proofErr w:type="spellStart"/>
      <w:r w:rsidRPr="00030F25">
        <w:t>Яшкинский</w:t>
      </w:r>
      <w:proofErr w:type="spellEnd"/>
      <w:r w:rsidRPr="00030F25">
        <w:t xml:space="preserve"> муниципальный район), ИНН 4246019810, производственную программу в сфере водоотведения (очистка сточных вод) на период с 01.01.2019 по 31.12.2023 согласно приложению № </w:t>
      </w:r>
      <w:r>
        <w:t>15</w:t>
      </w:r>
      <w:r w:rsidRPr="00030F25">
        <w:t xml:space="preserve"> к настоящему </w:t>
      </w:r>
      <w:r>
        <w:t>протоколу</w:t>
      </w:r>
      <w:r w:rsidRPr="00030F25">
        <w:t xml:space="preserve">.  </w:t>
      </w:r>
    </w:p>
    <w:p w:rsidR="00030F25" w:rsidRPr="00030F25" w:rsidRDefault="00030F25" w:rsidP="00030F25">
      <w:pPr>
        <w:ind w:firstLine="567"/>
        <w:jc w:val="both"/>
      </w:pPr>
      <w:r>
        <w:t xml:space="preserve">2. </w:t>
      </w:r>
      <w:r w:rsidRPr="00030F25">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1</w:t>
      </w:r>
      <w:r>
        <w:t>6</w:t>
      </w:r>
      <w:r w:rsidRPr="00030F25">
        <w:t xml:space="preserve"> </w:t>
      </w:r>
      <w:r>
        <w:t>к настоящему протоколу</w:t>
      </w:r>
      <w:r w:rsidRPr="00030F25">
        <w:t>.</w:t>
      </w:r>
    </w:p>
    <w:p w:rsidR="00030F25" w:rsidRPr="00030F25" w:rsidRDefault="00030F25" w:rsidP="00030F25">
      <w:pPr>
        <w:ind w:firstLine="709"/>
        <w:jc w:val="both"/>
      </w:pPr>
      <w:r w:rsidRPr="00030F25">
        <w:t>2. Установить МКП «ТЕПЛОВОДОКАНАЛ» (</w:t>
      </w:r>
      <w:proofErr w:type="spellStart"/>
      <w:proofErr w:type="gramStart"/>
      <w:r w:rsidRPr="00030F25">
        <w:t>Яшкинский</w:t>
      </w:r>
      <w:proofErr w:type="spellEnd"/>
      <w:r w:rsidRPr="00030F25">
        <w:t xml:space="preserve">  муниципальный</w:t>
      </w:r>
      <w:proofErr w:type="gramEnd"/>
      <w:r w:rsidRPr="00030F25">
        <w:t xml:space="preserve">  район), ИНН 4246019810, </w:t>
      </w:r>
      <w:proofErr w:type="spellStart"/>
      <w:r w:rsidRPr="00030F25">
        <w:t>одноставочные</w:t>
      </w:r>
      <w:proofErr w:type="spellEnd"/>
      <w:r w:rsidRPr="00030F25">
        <w:t xml:space="preserve"> тарифы на водоотведение (очистка сточных вод), с применением метода индексации на период с 01.01.2019 по 31.12.2023 согласно                    приложению № </w:t>
      </w:r>
      <w:r>
        <w:t>17</w:t>
      </w:r>
      <w:r w:rsidRPr="00030F25">
        <w:t xml:space="preserve"> к настоящему </w:t>
      </w:r>
      <w:r>
        <w:t>протоколу</w:t>
      </w:r>
      <w:r w:rsidRPr="00030F25">
        <w:t xml:space="preserve">.  </w:t>
      </w:r>
    </w:p>
    <w:p w:rsidR="00030F25" w:rsidRDefault="00030F25" w:rsidP="0027631F">
      <w:pPr>
        <w:ind w:firstLine="567"/>
        <w:jc w:val="both"/>
      </w:pPr>
    </w:p>
    <w:p w:rsidR="00A15748" w:rsidRDefault="00A15748" w:rsidP="0027631F">
      <w:pPr>
        <w:ind w:firstLine="567"/>
        <w:jc w:val="both"/>
        <w:rPr>
          <w:color w:val="000000" w:themeColor="text1"/>
        </w:rPr>
      </w:pPr>
      <w:r>
        <w:t>В</w:t>
      </w:r>
      <w:r w:rsidRPr="00CF5268">
        <w:t xml:space="preserve"> деле имеется письменн</w:t>
      </w:r>
      <w:r>
        <w:t>ое</w:t>
      </w:r>
      <w:r w:rsidRPr="00CF5268">
        <w:t xml:space="preserve"> обращени</w:t>
      </w:r>
      <w:r>
        <w:t>е</w:t>
      </w:r>
      <w:r>
        <w:rPr>
          <w:color w:val="000000" w:themeColor="text1"/>
        </w:rPr>
        <w:t xml:space="preserve"> (</w:t>
      </w:r>
      <w:proofErr w:type="spellStart"/>
      <w:r>
        <w:rPr>
          <w:color w:val="000000" w:themeColor="text1"/>
        </w:rPr>
        <w:t>вх</w:t>
      </w:r>
      <w:proofErr w:type="spellEnd"/>
      <w:r>
        <w:rPr>
          <w:color w:val="000000" w:themeColor="text1"/>
        </w:rPr>
        <w:t xml:space="preserve">. № </w:t>
      </w:r>
      <w:r>
        <w:rPr>
          <w:color w:val="000000" w:themeColor="text1"/>
        </w:rPr>
        <w:t>4476</w:t>
      </w:r>
      <w:r>
        <w:rPr>
          <w:color w:val="000000" w:themeColor="text1"/>
        </w:rPr>
        <w:t xml:space="preserve"> от 2</w:t>
      </w:r>
      <w:r>
        <w:rPr>
          <w:color w:val="000000" w:themeColor="text1"/>
        </w:rPr>
        <w:t>5</w:t>
      </w:r>
      <w:r>
        <w:rPr>
          <w:color w:val="000000" w:themeColor="text1"/>
        </w:rPr>
        <w:t xml:space="preserve">.09.2018; </w:t>
      </w:r>
      <w:r>
        <w:rPr>
          <w:color w:val="000000" w:themeColor="text1"/>
        </w:rPr>
        <w:br/>
        <w:t xml:space="preserve">исх. № </w:t>
      </w:r>
      <w:r>
        <w:rPr>
          <w:color w:val="000000" w:themeColor="text1"/>
        </w:rPr>
        <w:t>31</w:t>
      </w:r>
      <w:r>
        <w:rPr>
          <w:color w:val="000000" w:themeColor="text1"/>
        </w:rPr>
        <w:t xml:space="preserve"> от 2</w:t>
      </w:r>
      <w:r>
        <w:rPr>
          <w:color w:val="000000" w:themeColor="text1"/>
        </w:rPr>
        <w:t>4</w:t>
      </w:r>
      <w:r>
        <w:rPr>
          <w:color w:val="000000" w:themeColor="text1"/>
        </w:rPr>
        <w:t xml:space="preserve">.09.2018) за подписью </w:t>
      </w:r>
      <w:r>
        <w:rPr>
          <w:color w:val="000000" w:themeColor="text1"/>
        </w:rPr>
        <w:t xml:space="preserve">директора </w:t>
      </w:r>
      <w:r w:rsidRPr="00030F25">
        <w:t>МКП «ТЕПЛОВОДОКАНАЛ»</w:t>
      </w:r>
      <w:r>
        <w:t xml:space="preserve"> </w:t>
      </w:r>
      <w:r>
        <w:br/>
        <w:t xml:space="preserve">П.А. </w:t>
      </w:r>
      <w:proofErr w:type="spellStart"/>
      <w:r>
        <w:t>Жабского</w:t>
      </w:r>
      <w:proofErr w:type="spellEnd"/>
      <w:r>
        <w:rPr>
          <w:color w:val="000000" w:themeColor="text1"/>
        </w:rPr>
        <w:t xml:space="preserve"> с просьбой рассмотреть вопрос в отсутствии представител</w:t>
      </w:r>
      <w:r>
        <w:rPr>
          <w:color w:val="000000" w:themeColor="text1"/>
        </w:rPr>
        <w:t>ей</w:t>
      </w:r>
      <w:r>
        <w:rPr>
          <w:color w:val="000000" w:themeColor="text1"/>
        </w:rPr>
        <w:t xml:space="preserve"> </w:t>
      </w:r>
      <w:r>
        <w:rPr>
          <w:color w:val="000000" w:themeColor="text1"/>
        </w:rPr>
        <w:t>предприятия.</w:t>
      </w:r>
    </w:p>
    <w:p w:rsidR="00A15748" w:rsidRPr="00030F25" w:rsidRDefault="00A15748" w:rsidP="0027631F">
      <w:pPr>
        <w:ind w:firstLine="567"/>
        <w:jc w:val="both"/>
      </w:pPr>
    </w:p>
    <w:p w:rsidR="0027631F" w:rsidRPr="00E17B99" w:rsidRDefault="0027631F" w:rsidP="0027631F">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27631F" w:rsidRPr="00E17B99" w:rsidRDefault="0027631F" w:rsidP="0027631F">
      <w:pPr>
        <w:ind w:firstLine="567"/>
        <w:jc w:val="both"/>
        <w:rPr>
          <w:b/>
        </w:rPr>
      </w:pPr>
    </w:p>
    <w:p w:rsidR="0027631F" w:rsidRDefault="0027631F" w:rsidP="0027631F">
      <w:pPr>
        <w:ind w:firstLine="567"/>
        <w:jc w:val="both"/>
        <w:rPr>
          <w:b/>
        </w:rPr>
      </w:pPr>
      <w:r>
        <w:rPr>
          <w:b/>
        </w:rPr>
        <w:lastRenderedPageBreak/>
        <w:t>ПОСТАНОВ</w:t>
      </w:r>
      <w:r w:rsidRPr="00E17B99">
        <w:rPr>
          <w:b/>
        </w:rPr>
        <w:t>ИЛО:</w:t>
      </w:r>
    </w:p>
    <w:p w:rsidR="0027631F" w:rsidRDefault="0027631F" w:rsidP="0027631F">
      <w:pPr>
        <w:ind w:firstLine="567"/>
        <w:jc w:val="both"/>
        <w:rPr>
          <w:b/>
        </w:rPr>
      </w:pPr>
    </w:p>
    <w:p w:rsidR="0027631F" w:rsidRPr="004107D1" w:rsidRDefault="0027631F" w:rsidP="0027631F">
      <w:pPr>
        <w:ind w:firstLine="567"/>
        <w:jc w:val="both"/>
      </w:pPr>
      <w:r w:rsidRPr="004107D1">
        <w:t>Согласиться с предложением докладчика.</w:t>
      </w:r>
    </w:p>
    <w:p w:rsidR="0027631F" w:rsidRPr="00E17B99" w:rsidRDefault="0027631F" w:rsidP="0027631F">
      <w:pPr>
        <w:ind w:firstLine="567"/>
        <w:jc w:val="both"/>
        <w:rPr>
          <w:b/>
        </w:rPr>
      </w:pPr>
    </w:p>
    <w:p w:rsidR="0027631F" w:rsidRDefault="0027631F" w:rsidP="0027631F">
      <w:pPr>
        <w:ind w:firstLine="567"/>
        <w:jc w:val="both"/>
        <w:rPr>
          <w:b/>
        </w:rPr>
      </w:pPr>
      <w:r w:rsidRPr="00E17B99">
        <w:rPr>
          <w:b/>
        </w:rPr>
        <w:t>Голосовали «ЗА» – единогласно.</w:t>
      </w:r>
    </w:p>
    <w:p w:rsidR="002C0A9D" w:rsidRDefault="002C0A9D" w:rsidP="00014F33">
      <w:pPr>
        <w:ind w:firstLine="567"/>
        <w:jc w:val="both"/>
        <w:rPr>
          <w:b/>
        </w:rPr>
      </w:pPr>
    </w:p>
    <w:p w:rsidR="00014F33" w:rsidRPr="00014F33" w:rsidRDefault="00014F33" w:rsidP="00014F33">
      <w:pPr>
        <w:ind w:firstLine="567"/>
        <w:jc w:val="both"/>
        <w:rPr>
          <w:b/>
        </w:rPr>
      </w:pPr>
      <w:r w:rsidRPr="00014F33">
        <w:rPr>
          <w:b/>
        </w:rPr>
        <w:t>Члены Правления региональной энергетической комиссии Кемеровской области:</w:t>
      </w:r>
    </w:p>
    <w:p w:rsidR="00014F33" w:rsidRDefault="00014F33" w:rsidP="00014F33">
      <w:pPr>
        <w:jc w:val="both"/>
      </w:pPr>
    </w:p>
    <w:p w:rsidR="00A15748" w:rsidRDefault="00A15748" w:rsidP="00014F33">
      <w:pPr>
        <w:jc w:val="both"/>
      </w:pPr>
    </w:p>
    <w:p w:rsidR="00527EAE" w:rsidRDefault="00527EAE" w:rsidP="00527EAE">
      <w:pPr>
        <w:ind w:firstLine="567"/>
        <w:jc w:val="both"/>
      </w:pPr>
      <w:r>
        <w:t>_____________________О.А. Чурсина</w:t>
      </w:r>
    </w:p>
    <w:p w:rsidR="002C66DC" w:rsidRDefault="002C66DC" w:rsidP="008A508F">
      <w:pPr>
        <w:jc w:val="both"/>
      </w:pPr>
    </w:p>
    <w:p w:rsidR="00637DCA" w:rsidRDefault="00637DCA" w:rsidP="00014F33">
      <w:pPr>
        <w:ind w:firstLine="567"/>
        <w:jc w:val="both"/>
      </w:pPr>
    </w:p>
    <w:p w:rsidR="00637DCA" w:rsidRDefault="00637DCA" w:rsidP="00637DCA">
      <w:pPr>
        <w:ind w:firstLine="567"/>
        <w:jc w:val="both"/>
      </w:pPr>
      <w:r>
        <w:t>_____________________П.Г. Незнанов</w:t>
      </w:r>
    </w:p>
    <w:p w:rsidR="002C66DC" w:rsidRDefault="002C66DC" w:rsidP="00014F33">
      <w:pPr>
        <w:ind w:firstLine="567"/>
        <w:jc w:val="both"/>
      </w:pPr>
    </w:p>
    <w:p w:rsidR="001402F8" w:rsidRDefault="001402F8" w:rsidP="008A508F">
      <w:pPr>
        <w:jc w:val="both"/>
      </w:pPr>
    </w:p>
    <w:p w:rsidR="00B97EC0" w:rsidRDefault="00014F33" w:rsidP="00C53713">
      <w:pPr>
        <w:ind w:firstLine="567"/>
        <w:jc w:val="both"/>
      </w:pPr>
      <w:r>
        <w:t xml:space="preserve">Секретарь заседания: ____________________ </w:t>
      </w:r>
      <w:r w:rsidR="00EE2EE1">
        <w:t>Т.А. Сафина</w:t>
      </w:r>
    </w:p>
    <w:p w:rsidR="00B10246" w:rsidRDefault="00B10246" w:rsidP="001402F8">
      <w:pPr>
        <w:ind w:left="5103"/>
        <w:jc w:val="both"/>
        <w:sectPr w:rsidR="00B10246" w:rsidSect="000B47A5">
          <w:headerReference w:type="default" r:id="rId8"/>
          <w:pgSz w:w="11906" w:h="16838"/>
          <w:pgMar w:top="1134" w:right="850" w:bottom="851" w:left="1560" w:header="708" w:footer="708" w:gutter="0"/>
          <w:cols w:space="708"/>
          <w:titlePg/>
          <w:docGrid w:linePitch="360"/>
        </w:sectPr>
      </w:pPr>
    </w:p>
    <w:p w:rsidR="00B97EC0" w:rsidRDefault="00644976" w:rsidP="001402F8">
      <w:pPr>
        <w:ind w:left="5103"/>
        <w:jc w:val="both"/>
      </w:pPr>
      <w:r>
        <w:lastRenderedPageBreak/>
        <w:t xml:space="preserve">Приложение № 1 </w:t>
      </w:r>
      <w:r w:rsidR="00B97EC0">
        <w:t xml:space="preserve">к протоколу № </w:t>
      </w:r>
      <w:r w:rsidR="004107D1">
        <w:t>5</w:t>
      </w:r>
      <w:r w:rsidR="002C0A9D">
        <w:t>3</w:t>
      </w:r>
    </w:p>
    <w:p w:rsidR="00B97EC0" w:rsidRDefault="00B97EC0" w:rsidP="001402F8">
      <w:pPr>
        <w:ind w:left="5103"/>
        <w:jc w:val="both"/>
      </w:pPr>
      <w:r>
        <w:t xml:space="preserve">заседания Правления региональной </w:t>
      </w:r>
    </w:p>
    <w:p w:rsidR="00B97EC0" w:rsidRDefault="00B97EC0" w:rsidP="001402F8">
      <w:pPr>
        <w:ind w:left="5103"/>
        <w:jc w:val="both"/>
      </w:pPr>
      <w:r>
        <w:t>энергетической комиссии Кемеровской</w:t>
      </w:r>
    </w:p>
    <w:p w:rsidR="00B97EC0" w:rsidRDefault="00B97EC0" w:rsidP="001402F8">
      <w:pPr>
        <w:ind w:left="5103"/>
        <w:jc w:val="both"/>
      </w:pPr>
      <w:r>
        <w:t xml:space="preserve">области от </w:t>
      </w:r>
      <w:r w:rsidR="00EE2EE1">
        <w:t>2</w:t>
      </w:r>
      <w:r w:rsidR="002C0A9D">
        <w:t>7</w:t>
      </w:r>
      <w:r>
        <w:t>.09.2018</w:t>
      </w:r>
    </w:p>
    <w:p w:rsidR="003C782C" w:rsidRPr="003C782C" w:rsidRDefault="003C782C" w:rsidP="003C782C">
      <w:pPr>
        <w:pStyle w:val="1"/>
        <w:jc w:val="center"/>
        <w:rPr>
          <w:iCs/>
          <w:color w:val="000000"/>
          <w:sz w:val="24"/>
          <w:szCs w:val="24"/>
        </w:rPr>
      </w:pPr>
      <w:bookmarkStart w:id="2" w:name="_Hlt483802884"/>
      <w:r w:rsidRPr="003C782C">
        <w:rPr>
          <w:iCs/>
          <w:noProof/>
          <w:color w:val="000000"/>
          <w:sz w:val="24"/>
          <w:szCs w:val="24"/>
        </w:rPr>
        <mc:AlternateContent>
          <mc:Choice Requires="wps">
            <w:drawing>
              <wp:anchor distT="0" distB="0" distL="114300" distR="114300" simplePos="0" relativeHeight="251659264" behindDoc="0" locked="0" layoutInCell="1" allowOverlap="1">
                <wp:simplePos x="0" y="0"/>
                <wp:positionH relativeFrom="column">
                  <wp:posOffset>2948940</wp:posOffset>
                </wp:positionH>
                <wp:positionV relativeFrom="paragraph">
                  <wp:posOffset>-288290</wp:posOffset>
                </wp:positionV>
                <wp:extent cx="209550" cy="142875"/>
                <wp:effectExtent l="9525" t="9525" r="9525" b="9525"/>
                <wp:wrapNone/>
                <wp:docPr id="263" name="Прямоугольник 2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42875"/>
                        </a:xfrm>
                        <a:prstGeom prst="rect">
                          <a:avLst/>
                        </a:prstGeom>
                        <a:solidFill>
                          <a:srgbClr val="FFFFFF"/>
                        </a:solidFill>
                        <a:ln w="0">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18FA33" id="Прямоугольник 263" o:spid="_x0000_s1026" style="position:absolute;margin-left:232.2pt;margin-top:-22.7pt;width:16.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" strokecolor="white" strokeweight="0"/>
            </w:pict>
          </mc:Fallback>
        </mc:AlternateContent>
      </w:r>
      <w:r w:rsidRPr="003C782C">
        <w:rPr>
          <w:iCs/>
          <w:color w:val="000000"/>
          <w:sz w:val="24"/>
          <w:szCs w:val="24"/>
        </w:rPr>
        <w:t>Экспертное заключение</w:t>
      </w:r>
    </w:p>
    <w:p w:rsidR="003C782C" w:rsidRPr="003C782C" w:rsidRDefault="003C782C" w:rsidP="003C782C">
      <w:pPr>
        <w:pStyle w:val="1"/>
        <w:jc w:val="center"/>
        <w:rPr>
          <w:iCs/>
          <w:sz w:val="24"/>
          <w:szCs w:val="24"/>
        </w:rPr>
      </w:pPr>
      <w:r w:rsidRPr="003C782C">
        <w:rPr>
          <w:iCs/>
          <w:sz w:val="24"/>
          <w:szCs w:val="24"/>
        </w:rPr>
        <w:t>региональной энергетической комиссии Кемеровской области</w:t>
      </w:r>
    </w:p>
    <w:bookmarkEnd w:id="2"/>
    <w:p w:rsidR="003C782C" w:rsidRPr="003C782C" w:rsidRDefault="003C782C" w:rsidP="003C782C">
      <w:pPr>
        <w:pStyle w:val="a6"/>
        <w:tabs>
          <w:tab w:val="left" w:pos="10206"/>
        </w:tabs>
        <w:jc w:val="center"/>
        <w:rPr>
          <w:color w:val="000000"/>
        </w:rPr>
      </w:pPr>
      <w:r w:rsidRPr="003C782C">
        <w:rPr>
          <w:color w:val="000000"/>
        </w:rPr>
        <w:t>по материалам, представленным</w:t>
      </w:r>
      <w:r w:rsidRPr="003C782C">
        <w:rPr>
          <w:b/>
          <w:color w:val="000000"/>
        </w:rPr>
        <w:t xml:space="preserve"> </w:t>
      </w:r>
      <w:r w:rsidRPr="003C782C">
        <w:rPr>
          <w:color w:val="000000"/>
        </w:rPr>
        <w:t>ООО «Водоканал» (г. Новокузнецк) для</w:t>
      </w:r>
      <w:r>
        <w:rPr>
          <w:color w:val="000000"/>
        </w:rPr>
        <w:t xml:space="preserve"> </w:t>
      </w:r>
      <w:r w:rsidRPr="003C782C">
        <w:rPr>
          <w:color w:val="000000"/>
        </w:rPr>
        <w:t>установления тарифов на подключение (технологическое присоединение)</w:t>
      </w:r>
      <w:r>
        <w:rPr>
          <w:color w:val="000000"/>
        </w:rPr>
        <w:t xml:space="preserve"> </w:t>
      </w:r>
      <w:r w:rsidRPr="003C782C">
        <w:rPr>
          <w:color w:val="000000"/>
        </w:rPr>
        <w:t>к централизованным системам водоснабжения, водоотведения на 2018 год</w:t>
      </w:r>
    </w:p>
    <w:p w:rsidR="003C782C" w:rsidRDefault="003C782C" w:rsidP="003C782C">
      <w:pPr>
        <w:pStyle w:val="a6"/>
        <w:tabs>
          <w:tab w:val="left" w:pos="10206"/>
        </w:tabs>
        <w:ind w:firstLine="709"/>
        <w:rPr>
          <w:i/>
        </w:rPr>
      </w:pPr>
    </w:p>
    <w:p w:rsidR="003C782C" w:rsidRPr="003C782C" w:rsidRDefault="003C782C" w:rsidP="003C782C">
      <w:pPr>
        <w:pStyle w:val="a6"/>
        <w:tabs>
          <w:tab w:val="left" w:pos="10206"/>
        </w:tabs>
        <w:ind w:firstLine="709"/>
        <w:jc w:val="both"/>
        <w:rPr>
          <w:color w:val="000000"/>
        </w:rPr>
      </w:pPr>
      <w:r w:rsidRPr="003C782C">
        <w:t xml:space="preserve">Главным консультантом региональной энергетической комиссии  </w:t>
      </w:r>
      <w:proofErr w:type="spellStart"/>
      <w:r w:rsidRPr="003C782C">
        <w:t>Выходцевой</w:t>
      </w:r>
      <w:proofErr w:type="spellEnd"/>
      <w:r w:rsidRPr="003C782C">
        <w:t xml:space="preserve"> А.В. (далее – «специалист РЭК КО»),</w:t>
      </w:r>
      <w:r w:rsidRPr="003C782C">
        <w:rPr>
          <w:color w:val="000000"/>
        </w:rPr>
        <w:t xml:space="preserve"> произведен расчет тарифов на подключение (технологическое присоединение)  к централизованным системам холодного водоснабжения, водоотведения на 2018 год по представленным ООО «Водоканал»  предложениям  по установлению тарифов  с учетом мероприятий, утвержденных постановлением  РЭК КО от 04.03.2016 № 17, в инвестиционной программе.</w:t>
      </w:r>
    </w:p>
    <w:p w:rsidR="003C782C" w:rsidRPr="003C782C" w:rsidRDefault="003C782C" w:rsidP="003C782C">
      <w:pPr>
        <w:pStyle w:val="a6"/>
        <w:tabs>
          <w:tab w:val="left" w:pos="10206"/>
        </w:tabs>
        <w:ind w:firstLine="709"/>
        <w:jc w:val="both"/>
        <w:rPr>
          <w:color w:val="000000"/>
        </w:rPr>
      </w:pPr>
      <w:r w:rsidRPr="003C782C">
        <w:rPr>
          <w:bCs/>
          <w:kern w:val="32"/>
          <w:lang w:eastAsia="en-US"/>
        </w:rPr>
        <w:t xml:space="preserve">Тарифы на подключение (технологическое присоединение) к централизованным системам водоснабжения, водоотведения на 2016-2018 годы установлены постановлением региональной энергетической комиссии Кемеровской области от 25.03.2016 № 22 «Об установлении тарифов на подключение (технологическое присоединение) к централизованным системам холодного водоснабжения и водоотведения ООО «Водоканал»                    (г. Новокузнецк) на территории г. Новокузнецка» (в редакции постановления региональной энергетической комиссии Кемеровской области от 15.06.2017  № 90). Данным постановлением не предусмотрено установление </w:t>
      </w:r>
      <w:r w:rsidRPr="003C782C">
        <w:t xml:space="preserve">ставок тарифов за протяженность водопроводной и канализационной сети </w:t>
      </w:r>
      <w:r w:rsidRPr="003C782C">
        <w:rPr>
          <w:bCs/>
          <w:kern w:val="32"/>
          <w:lang w:eastAsia="en-US"/>
        </w:rPr>
        <w:t xml:space="preserve">диаметром </w:t>
      </w:r>
      <w:r w:rsidRPr="003C782C">
        <w:t>от 150 мм до 250 мм (включительно). В связи с чем ООО «Водоканал» обратилось в адрес РЭК КО за установлением тарифов на подключение по вышеуказанным диаметрам.</w:t>
      </w:r>
    </w:p>
    <w:p w:rsidR="003C782C" w:rsidRPr="003C782C" w:rsidRDefault="003C782C" w:rsidP="003C782C">
      <w:pPr>
        <w:pStyle w:val="aff"/>
        <w:tabs>
          <w:tab w:val="left" w:pos="1036"/>
        </w:tabs>
        <w:ind w:firstLine="709"/>
        <w:jc w:val="both"/>
        <w:rPr>
          <w:rFonts w:ascii="Times New Roman" w:hAnsi="Times New Roman"/>
          <w:sz w:val="24"/>
          <w:szCs w:val="24"/>
        </w:rPr>
      </w:pPr>
      <w:r w:rsidRPr="003C782C">
        <w:rPr>
          <w:rFonts w:ascii="Times New Roman" w:hAnsi="Times New Roman"/>
          <w:sz w:val="24"/>
          <w:szCs w:val="24"/>
        </w:rPr>
        <w:t>При подготовке заключения специалист РЭК КО руководствовался следующими нормативными документами:</w:t>
      </w:r>
    </w:p>
    <w:p w:rsidR="003C782C" w:rsidRPr="003C782C" w:rsidRDefault="003C782C" w:rsidP="005C5D9A">
      <w:pPr>
        <w:numPr>
          <w:ilvl w:val="0"/>
          <w:numId w:val="6"/>
        </w:numPr>
        <w:tabs>
          <w:tab w:val="left" w:pos="1036"/>
        </w:tabs>
        <w:ind w:left="0" w:firstLine="709"/>
        <w:jc w:val="both"/>
      </w:pPr>
      <w:r w:rsidRPr="003C782C">
        <w:t>Федеральным законом от 23.11.2011 № 416-ФЗ «О водоснабжении и водоотведении»;</w:t>
      </w:r>
    </w:p>
    <w:p w:rsidR="003C782C" w:rsidRPr="003C782C" w:rsidRDefault="003C782C" w:rsidP="005C5D9A">
      <w:pPr>
        <w:pStyle w:val="aff"/>
        <w:numPr>
          <w:ilvl w:val="0"/>
          <w:numId w:val="6"/>
        </w:numPr>
        <w:tabs>
          <w:tab w:val="left" w:pos="1036"/>
        </w:tabs>
        <w:ind w:left="0" w:firstLine="709"/>
        <w:jc w:val="both"/>
        <w:rPr>
          <w:rFonts w:ascii="Times New Roman" w:hAnsi="Times New Roman"/>
          <w:sz w:val="24"/>
          <w:szCs w:val="24"/>
        </w:rPr>
      </w:pPr>
      <w:r w:rsidRPr="003C782C">
        <w:rPr>
          <w:rFonts w:ascii="Times New Roman" w:hAnsi="Times New Roman"/>
          <w:sz w:val="24"/>
          <w:szCs w:val="24"/>
        </w:rPr>
        <w:t>Постановлением Правительства Российской Федерации от 13.05. 2013 № 406 «О государственном регулировании тарифов в сфере водоснабжения и водоотведения»;</w:t>
      </w:r>
    </w:p>
    <w:p w:rsidR="003C782C" w:rsidRPr="003C782C" w:rsidRDefault="003C782C" w:rsidP="005C5D9A">
      <w:pPr>
        <w:pStyle w:val="aff"/>
        <w:numPr>
          <w:ilvl w:val="0"/>
          <w:numId w:val="6"/>
        </w:numPr>
        <w:tabs>
          <w:tab w:val="left" w:pos="1036"/>
        </w:tabs>
        <w:ind w:left="0" w:firstLine="709"/>
        <w:jc w:val="both"/>
        <w:rPr>
          <w:rFonts w:ascii="Times New Roman" w:hAnsi="Times New Roman"/>
          <w:sz w:val="24"/>
          <w:szCs w:val="24"/>
        </w:rPr>
      </w:pPr>
      <w:r w:rsidRPr="003C782C">
        <w:rPr>
          <w:rFonts w:ascii="Times New Roman" w:hAnsi="Times New Roman"/>
          <w:sz w:val="24"/>
          <w:szCs w:val="24"/>
        </w:rPr>
        <w:t>Приказом ФСТ России</w:t>
      </w:r>
      <w:r w:rsidRPr="003C782C">
        <w:rPr>
          <w:rFonts w:ascii="Times New Roman" w:hAnsi="Times New Roman"/>
          <w:bCs/>
          <w:sz w:val="24"/>
          <w:szCs w:val="24"/>
        </w:rPr>
        <w:t xml:space="preserve"> от 27.12.2013 № 1746-э</w:t>
      </w:r>
      <w:r w:rsidRPr="003C782C">
        <w:rPr>
          <w:rFonts w:ascii="Times New Roman" w:hAnsi="Times New Roman"/>
          <w:sz w:val="24"/>
          <w:szCs w:val="24"/>
        </w:rPr>
        <w:t xml:space="preserve"> «Об утверждении методических указаний по расчету регулируемых тарифов в сфере водоснабжения и водоотведения» (далее – Методические указания).</w:t>
      </w:r>
    </w:p>
    <w:p w:rsidR="003C782C" w:rsidRPr="003C782C" w:rsidRDefault="003C782C" w:rsidP="003C782C">
      <w:pPr>
        <w:pStyle w:val="aff"/>
        <w:ind w:firstLine="709"/>
        <w:jc w:val="both"/>
        <w:rPr>
          <w:rFonts w:ascii="Times New Roman" w:hAnsi="Times New Roman"/>
          <w:sz w:val="24"/>
          <w:szCs w:val="24"/>
        </w:rPr>
      </w:pPr>
      <w:r w:rsidRPr="003C782C">
        <w:rPr>
          <w:rFonts w:ascii="Times New Roman" w:hAnsi="Times New Roman"/>
          <w:sz w:val="24"/>
          <w:szCs w:val="24"/>
        </w:rPr>
        <w:t>Постановлением Правительства Российской Федерации от 13.05.2013 № 406 утверждены «Основы ценообразования в сфере водоснабжения и водоотведения» (далее – Основы), в соответствии с которыми плата за подключение (технологическое присоединение) объекта лица, обратившегося в регулируемую организацию с заявлением о заключении договора о подключении (далее - заявитель) к централизованной системе водоснабжения и (или) водоотведения (далее - плата за подключение), определяется на основании установленных тарифов на подключение (технологическое присоединение) или в индивидуальном порядке в случаях, если величина подключаемой (присоединяемой) нагрузки объектов которых превышает 250 куб. метров в сутки (осуществляется с использованием создаваемых сетей водоснабжения и (или) водоотведения с наружным диаметром, превышающей 250 мм. (предельный уровень нагрузки)).</w:t>
      </w:r>
    </w:p>
    <w:p w:rsidR="003C782C" w:rsidRPr="003C782C" w:rsidRDefault="003C782C" w:rsidP="003C782C">
      <w:pPr>
        <w:autoSpaceDE w:val="0"/>
        <w:autoSpaceDN w:val="0"/>
        <w:adjustRightInd w:val="0"/>
        <w:ind w:firstLine="709"/>
        <w:jc w:val="both"/>
        <w:rPr>
          <w:rFonts w:eastAsia="Calibri"/>
          <w:lang w:eastAsia="en-US"/>
        </w:rPr>
      </w:pPr>
      <w:r w:rsidRPr="003C782C">
        <w:rPr>
          <w:rFonts w:eastAsia="Calibri"/>
          <w:lang w:eastAsia="en-US"/>
        </w:rPr>
        <w:t xml:space="preserve">Размер платы за подключение рассчитывается организацией, осуществляющей подключение (технологическое присоединение), исходя из установленных тарифов на подключение (технологическое присоединение) и с учетом величины подключаемой (технологически присоединяемой) нагрузки и расстояния от точки подключения </w:t>
      </w:r>
      <w:r w:rsidRPr="003C782C">
        <w:rPr>
          <w:rFonts w:eastAsia="Calibri"/>
          <w:lang w:eastAsia="en-US"/>
        </w:rPr>
        <w:lastRenderedPageBreak/>
        <w:t>(технологического присоединения) объекта заявителя, в том числе водопроводных и (или) канализационных сетей заявителя, до точки подключения к централизованным системам холодного водоснабжения и (или) водоотведения.</w:t>
      </w:r>
    </w:p>
    <w:p w:rsidR="003C782C" w:rsidRPr="003C782C" w:rsidRDefault="003C782C" w:rsidP="003C782C">
      <w:pPr>
        <w:autoSpaceDE w:val="0"/>
        <w:autoSpaceDN w:val="0"/>
        <w:adjustRightInd w:val="0"/>
        <w:ind w:firstLine="709"/>
        <w:jc w:val="both"/>
        <w:rPr>
          <w:rFonts w:eastAsia="Calibri"/>
          <w:bCs/>
          <w:lang w:eastAsia="en-US"/>
        </w:rPr>
      </w:pPr>
      <w:r w:rsidRPr="003C782C">
        <w:rPr>
          <w:rFonts w:eastAsia="Calibri"/>
          <w:bCs/>
          <w:lang w:eastAsia="en-US"/>
        </w:rPr>
        <w:t xml:space="preserve">Тариф на подключение (технологическое присоединение) включает в себя ставку тарифа за подключаемую (технологически присоединяемую) нагрузку и ставку тарифа за расстояние от точки подключения (технологического присоединения) объекта заявителя до точки подключения водопроводных и (или) канализационных сетей к объектам централизованных систем водоснабжения и (или) водоотведения (далее - ставка за протяженность сети). </w:t>
      </w:r>
    </w:p>
    <w:p w:rsidR="003C782C" w:rsidRPr="003C782C" w:rsidRDefault="003C782C" w:rsidP="003C782C">
      <w:pPr>
        <w:tabs>
          <w:tab w:val="left" w:pos="851"/>
        </w:tabs>
        <w:spacing w:line="24" w:lineRule="atLeast"/>
        <w:ind w:firstLine="709"/>
        <w:jc w:val="both"/>
      </w:pPr>
      <w:r w:rsidRPr="003C782C">
        <w:t>В соответствии с информационным письмом ФАС России от 4 августа 2014 г. № СЗ-8458/5 «По вопросу установления платы за подключение (технологическое присоединение) к системам водоснабжения и водоотведения», следует, что согласно части 4 статьи 18 Федерального закона от 07.12.2011 № 416-ФЗ «О водоснабжении и водоотведении» при наличии технической возможности подключения (технологического присоединения) к централизованной системе холодного водоснабжения и водоотведения и при наличии свободной мощности, необходимой для осуществления холодного водоснабжения и (или) водоотведения, организация, осуществляющая холодное водоснабжение и (или) водоотведение, не вправе отказать заявителю в заключении договора о подключении (технологическом присоединении).</w:t>
      </w:r>
    </w:p>
    <w:p w:rsidR="003C782C" w:rsidRPr="003C782C" w:rsidRDefault="003C782C" w:rsidP="003C782C">
      <w:pPr>
        <w:tabs>
          <w:tab w:val="left" w:pos="851"/>
        </w:tabs>
        <w:spacing w:line="24" w:lineRule="atLeast"/>
        <w:ind w:firstLine="709"/>
        <w:jc w:val="both"/>
      </w:pPr>
      <w:r w:rsidRPr="003C782C">
        <w:t>В соответствии с пунктом 101 Правил холодного водоснабжения и водоотведения, утвержденных постановлением Правительства Российской Федерации от 29.07.2013 № 644 «Об утверждении правил холодного водоснабжения и водоотведения и о внесении изменений в некоторые акты правительства Российской Федерации», при отсутствии технической возможности подключения (технологического присоединения) вследствие отсутствия свободной мощности, необходимой для осуществления холодного водоснабжения и (или) водоотведения, и при отсутствии в инвестиционной программе мероприятий, обеспечивающих техническую возможность подключения (технологического присоединения), организация, осуществляющая холодное водоснабжение и (или) водоотведение, в течение 30 дней со дня поступления обращения заявителя обращается в уполномоченный орган исполнительной власти субъекта Российской Федерации с предложением о включении в инвестиционную программу мероприятий, обеспечивающих техническую возможность подключения (технологического присоединения) объекта капитального строительства заявителя, об установлении индивидуальной платы за подключение (технологическое присоединение) и об учете расходов, связанных с подключением (технологическим присоединением), при установлении тарифов этой организации на очередной период регулирования.</w:t>
      </w:r>
    </w:p>
    <w:p w:rsidR="003C782C" w:rsidRPr="003C782C" w:rsidRDefault="003C782C" w:rsidP="003C782C">
      <w:pPr>
        <w:tabs>
          <w:tab w:val="left" w:pos="851"/>
        </w:tabs>
        <w:spacing w:line="24" w:lineRule="atLeast"/>
        <w:ind w:firstLine="709"/>
        <w:jc w:val="both"/>
      </w:pPr>
      <w:r w:rsidRPr="003C782C">
        <w:t xml:space="preserve">При наличии технической возможности подключения (технологического присоединения) к централизованной системе холодного водоснабжения и </w:t>
      </w:r>
      <w:proofErr w:type="gramStart"/>
      <w:r w:rsidRPr="003C782C">
        <w:t>водоотведения</w:t>
      </w:r>
      <w:proofErr w:type="gramEnd"/>
      <w:r w:rsidRPr="003C782C">
        <w:t xml:space="preserve"> и при наличии свободной мощности в соответствующей точке подключения (технологического присоединения) наличие утвержденной инвестиционной программы для установления органом регулирования платы за подключение не требуется.</w:t>
      </w:r>
    </w:p>
    <w:p w:rsidR="003C782C" w:rsidRPr="003C782C" w:rsidRDefault="003C782C" w:rsidP="003C782C">
      <w:pPr>
        <w:tabs>
          <w:tab w:val="left" w:pos="851"/>
        </w:tabs>
        <w:spacing w:line="24" w:lineRule="atLeast"/>
        <w:ind w:firstLine="709"/>
        <w:jc w:val="both"/>
      </w:pPr>
      <w:r w:rsidRPr="003C782C">
        <w:t>ООО «Водоканал» (г. Новокузнецк) не представило в адрес РЭК КО инвестиционную программу, а также в перечень работ, заявленных в расчет тарифа на протяжённость, не указаны работы по обеспечению технической возможности подключения (технологического присоединения) к централизованной системе холодного водоснабжения и водоотведения.</w:t>
      </w:r>
    </w:p>
    <w:p w:rsidR="003C782C" w:rsidRPr="003C782C" w:rsidRDefault="003C782C" w:rsidP="003C782C">
      <w:pPr>
        <w:autoSpaceDE w:val="0"/>
        <w:autoSpaceDN w:val="0"/>
        <w:adjustRightInd w:val="0"/>
        <w:ind w:firstLine="709"/>
        <w:jc w:val="both"/>
        <w:rPr>
          <w:rFonts w:eastAsia="Calibri"/>
          <w:bCs/>
          <w:lang w:eastAsia="en-US"/>
        </w:rPr>
      </w:pPr>
      <w:r w:rsidRPr="003C782C">
        <w:t>На основании указанного выше, считаем, что утверждение инвестиционной программы для расчета тарифов на подключение к централизованным системам холодного водоснабжения и водоотведения в данном случае не требуется.</w:t>
      </w:r>
    </w:p>
    <w:p w:rsidR="003C782C" w:rsidRPr="003C782C" w:rsidRDefault="003C782C" w:rsidP="003C782C">
      <w:pPr>
        <w:autoSpaceDE w:val="0"/>
        <w:autoSpaceDN w:val="0"/>
        <w:adjustRightInd w:val="0"/>
        <w:ind w:firstLine="709"/>
        <w:jc w:val="both"/>
        <w:rPr>
          <w:rFonts w:eastAsia="Calibri"/>
          <w:bCs/>
          <w:lang w:eastAsia="en-US"/>
        </w:rPr>
      </w:pPr>
      <w:r w:rsidRPr="003C782C">
        <w:t xml:space="preserve">Проанализировав представленные материалы, предлагаем установить размер тарифов за протяженность сетей. </w:t>
      </w:r>
    </w:p>
    <w:p w:rsidR="003C782C" w:rsidRPr="003C782C" w:rsidRDefault="003C782C" w:rsidP="003C782C">
      <w:pPr>
        <w:autoSpaceDE w:val="0"/>
        <w:autoSpaceDN w:val="0"/>
        <w:adjustRightInd w:val="0"/>
        <w:ind w:firstLine="709"/>
        <w:jc w:val="both"/>
        <w:rPr>
          <w:rFonts w:eastAsia="Calibri"/>
          <w:bCs/>
          <w:lang w:eastAsia="en-US"/>
        </w:rPr>
      </w:pPr>
      <w:r w:rsidRPr="003C782C">
        <w:rPr>
          <w:rFonts w:eastAsia="Calibri"/>
          <w:bCs/>
          <w:lang w:eastAsia="en-US"/>
        </w:rPr>
        <w:t>Размер тарифа за протяженность сети дифференцируется в соответствии с Методическими указаниями и рассчитывается исходя из необходимости компенсации регулируемой организации следующих видов расходов:</w:t>
      </w:r>
    </w:p>
    <w:p w:rsidR="003C782C" w:rsidRPr="003C782C" w:rsidRDefault="003C782C" w:rsidP="003C782C">
      <w:pPr>
        <w:autoSpaceDE w:val="0"/>
        <w:autoSpaceDN w:val="0"/>
        <w:adjustRightInd w:val="0"/>
        <w:ind w:firstLine="709"/>
        <w:jc w:val="both"/>
        <w:rPr>
          <w:rFonts w:eastAsia="Calibri"/>
          <w:bCs/>
          <w:lang w:eastAsia="en-US"/>
        </w:rPr>
      </w:pPr>
      <w:r w:rsidRPr="003C782C">
        <w:rPr>
          <w:rFonts w:eastAsia="Calibri"/>
          <w:bCs/>
          <w:lang w:eastAsia="en-US"/>
        </w:rPr>
        <w:lastRenderedPageBreak/>
        <w:t>а) расходы на прокладку (перекладку) сетей водоснабжения и (или) водоотведения в соответствии со сметной стоимостью прокладываемых (перекладываемых) сетей;</w:t>
      </w:r>
    </w:p>
    <w:p w:rsidR="003C782C" w:rsidRPr="003C782C" w:rsidRDefault="003C782C" w:rsidP="003C782C">
      <w:pPr>
        <w:autoSpaceDE w:val="0"/>
        <w:autoSpaceDN w:val="0"/>
        <w:adjustRightInd w:val="0"/>
        <w:ind w:firstLine="709"/>
        <w:jc w:val="both"/>
        <w:rPr>
          <w:rFonts w:eastAsia="Calibri"/>
          <w:bCs/>
          <w:lang w:eastAsia="en-US"/>
        </w:rPr>
      </w:pPr>
      <w:r w:rsidRPr="003C782C">
        <w:rPr>
          <w:rFonts w:eastAsia="Calibri"/>
          <w:bCs/>
          <w:lang w:eastAsia="en-US"/>
        </w:rPr>
        <w:t>б) налога на прибыль.</w:t>
      </w:r>
    </w:p>
    <w:p w:rsidR="003C782C" w:rsidRPr="003C782C" w:rsidRDefault="003C782C" w:rsidP="003C782C">
      <w:pPr>
        <w:pStyle w:val="aff"/>
        <w:ind w:firstLine="709"/>
        <w:jc w:val="both"/>
        <w:rPr>
          <w:rFonts w:ascii="Times New Roman" w:hAnsi="Times New Roman"/>
          <w:sz w:val="24"/>
          <w:szCs w:val="24"/>
        </w:rPr>
      </w:pPr>
      <w:r w:rsidRPr="003C782C">
        <w:rPr>
          <w:rFonts w:ascii="Times New Roman" w:hAnsi="Times New Roman"/>
          <w:sz w:val="24"/>
          <w:szCs w:val="24"/>
        </w:rPr>
        <w:t>В составе заявки ООО «Водоканал» (</w:t>
      </w:r>
      <w:proofErr w:type="spellStart"/>
      <w:r w:rsidRPr="003C782C">
        <w:rPr>
          <w:rFonts w:ascii="Times New Roman" w:hAnsi="Times New Roman"/>
          <w:sz w:val="24"/>
          <w:szCs w:val="24"/>
        </w:rPr>
        <w:t>вх</w:t>
      </w:r>
      <w:proofErr w:type="spellEnd"/>
      <w:r w:rsidRPr="003C782C">
        <w:rPr>
          <w:rFonts w:ascii="Times New Roman" w:hAnsi="Times New Roman"/>
          <w:sz w:val="24"/>
          <w:szCs w:val="24"/>
        </w:rPr>
        <w:t>. от 14.08.2018 № 3811) представлены следующие документы:</w:t>
      </w:r>
    </w:p>
    <w:p w:rsidR="003C782C" w:rsidRPr="003C782C" w:rsidRDefault="003C782C" w:rsidP="003C782C">
      <w:pPr>
        <w:pStyle w:val="aff"/>
        <w:ind w:firstLine="709"/>
        <w:jc w:val="both"/>
        <w:rPr>
          <w:rFonts w:ascii="Times New Roman" w:hAnsi="Times New Roman"/>
          <w:sz w:val="24"/>
          <w:szCs w:val="24"/>
        </w:rPr>
      </w:pPr>
      <w:r w:rsidRPr="003C782C">
        <w:rPr>
          <w:rFonts w:ascii="Times New Roman" w:hAnsi="Times New Roman"/>
          <w:sz w:val="24"/>
          <w:szCs w:val="24"/>
        </w:rPr>
        <w:t>- расчет протяженности сетей;</w:t>
      </w:r>
    </w:p>
    <w:p w:rsidR="003C782C" w:rsidRPr="003C782C" w:rsidRDefault="003C782C" w:rsidP="003C782C">
      <w:pPr>
        <w:pStyle w:val="aff"/>
        <w:ind w:firstLine="709"/>
        <w:jc w:val="both"/>
        <w:rPr>
          <w:rFonts w:ascii="Times New Roman" w:hAnsi="Times New Roman"/>
          <w:sz w:val="24"/>
          <w:szCs w:val="24"/>
        </w:rPr>
      </w:pPr>
      <w:r w:rsidRPr="003C782C">
        <w:rPr>
          <w:rFonts w:ascii="Times New Roman" w:hAnsi="Times New Roman"/>
          <w:sz w:val="24"/>
          <w:szCs w:val="24"/>
        </w:rPr>
        <w:t>- расчет платы за подключение (технологическое присоединение) к системам водоснабжения и водоотведения;</w:t>
      </w:r>
    </w:p>
    <w:p w:rsidR="003C782C" w:rsidRPr="003C782C" w:rsidRDefault="003C782C" w:rsidP="003C782C">
      <w:pPr>
        <w:autoSpaceDE w:val="0"/>
        <w:autoSpaceDN w:val="0"/>
        <w:adjustRightInd w:val="0"/>
        <w:ind w:firstLine="709"/>
        <w:contextualSpacing/>
        <w:jc w:val="both"/>
        <w:rPr>
          <w:rFonts w:eastAsia="Calibri"/>
          <w:lang w:eastAsia="en-US"/>
        </w:rPr>
      </w:pPr>
      <w:r w:rsidRPr="003C782C">
        <w:t>- </w:t>
      </w:r>
      <w:r w:rsidRPr="003C782C">
        <w:rPr>
          <w:rFonts w:eastAsia="Calibri"/>
          <w:lang w:eastAsia="en-US"/>
        </w:rPr>
        <w:t>расчет размера расходов на строительство водопроводных и (или) канализационных сетей исходя из укрупненных сметных нормативов,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(приказ Минстроя России от 28.08.2014 № 506/</w:t>
      </w:r>
      <w:proofErr w:type="spellStart"/>
      <w:r w:rsidRPr="003C782C">
        <w:rPr>
          <w:rFonts w:eastAsia="Calibri"/>
          <w:lang w:eastAsia="en-US"/>
        </w:rPr>
        <w:t>пр</w:t>
      </w:r>
      <w:proofErr w:type="spellEnd"/>
      <w:r w:rsidRPr="003C782C">
        <w:rPr>
          <w:rFonts w:eastAsia="Calibri"/>
          <w:lang w:eastAsia="en-US"/>
        </w:rPr>
        <w:t xml:space="preserve"> НЦС 81-02-2014).</w:t>
      </w:r>
    </w:p>
    <w:p w:rsidR="003C782C" w:rsidRPr="003C782C" w:rsidRDefault="003C782C" w:rsidP="003C782C">
      <w:pPr>
        <w:tabs>
          <w:tab w:val="left" w:pos="851"/>
        </w:tabs>
        <w:spacing w:line="24" w:lineRule="atLeast"/>
        <w:ind w:firstLine="709"/>
        <w:jc w:val="both"/>
      </w:pPr>
      <w:r w:rsidRPr="003C782C">
        <w:t>Расчет необходимых расходов выполнен предприятием на основании согласованных с Администрацией г. Новокузнецка объемов благоустройства для учета затрат на перевозку грунта в тарифе на протяженность. Стоимость работ не превышает укрупненные сметные расценки.</w:t>
      </w:r>
    </w:p>
    <w:p w:rsidR="003C782C" w:rsidRPr="003C782C" w:rsidRDefault="003C782C" w:rsidP="003C782C">
      <w:pPr>
        <w:autoSpaceDE w:val="0"/>
        <w:autoSpaceDN w:val="0"/>
        <w:adjustRightInd w:val="0"/>
        <w:ind w:firstLine="540"/>
        <w:jc w:val="both"/>
      </w:pPr>
      <w:r w:rsidRPr="003C782C">
        <w:t>В качестве обоснования стоимости работ предприятием представлены сметы на выполнение работ, согласованные с Администрацией г. Новокузнецка объемы работ, учтенные при расчете стоимости мероприятий по подключению объектов капитального строительства.</w:t>
      </w:r>
    </w:p>
    <w:p w:rsidR="003C782C" w:rsidRPr="003C782C" w:rsidRDefault="003C782C" w:rsidP="003C782C">
      <w:pPr>
        <w:tabs>
          <w:tab w:val="left" w:pos="851"/>
        </w:tabs>
        <w:spacing w:line="24" w:lineRule="atLeast"/>
        <w:ind w:firstLine="709"/>
        <w:jc w:val="both"/>
      </w:pPr>
      <w:r w:rsidRPr="003C782C">
        <w:t>В результате рассмотрения представленных документов, учитывая их объем и качество, специалистами технического отдела РЭК КО предлагается принять к расчету тарифа на подключение к централизованным системам холодного водоснабжения и водоотведения объем финансирования на уровне предложения предприятия.</w:t>
      </w:r>
    </w:p>
    <w:p w:rsidR="003C782C" w:rsidRPr="003C782C" w:rsidRDefault="003C782C" w:rsidP="003C782C">
      <w:pPr>
        <w:tabs>
          <w:tab w:val="left" w:pos="851"/>
        </w:tabs>
        <w:spacing w:line="24" w:lineRule="atLeast"/>
        <w:ind w:firstLine="709"/>
        <w:jc w:val="both"/>
      </w:pPr>
    </w:p>
    <w:p w:rsidR="003C782C" w:rsidRPr="003C782C" w:rsidRDefault="003C782C" w:rsidP="003C782C">
      <w:pPr>
        <w:tabs>
          <w:tab w:val="left" w:pos="851"/>
        </w:tabs>
        <w:spacing w:line="24" w:lineRule="atLeast"/>
        <w:ind w:firstLine="709"/>
        <w:jc w:val="both"/>
        <w:rPr>
          <w:b/>
          <w:bCs/>
          <w:color w:val="000000"/>
        </w:rPr>
      </w:pPr>
      <w:bookmarkStart w:id="3" w:name="RANGE!A4:G20"/>
      <w:r w:rsidRPr="003C782C">
        <w:rPr>
          <w:b/>
          <w:bCs/>
          <w:color w:val="000000"/>
        </w:rPr>
        <w:t>Справка о стоимости строительство сетей водоснабжения и водоотведения</w:t>
      </w:r>
      <w:bookmarkEnd w:id="3"/>
    </w:p>
    <w:p w:rsidR="003C782C" w:rsidRPr="008F50CC" w:rsidRDefault="003C782C" w:rsidP="003C782C">
      <w:pPr>
        <w:tabs>
          <w:tab w:val="left" w:pos="851"/>
        </w:tabs>
        <w:spacing w:line="24" w:lineRule="atLeast"/>
        <w:ind w:firstLine="709"/>
        <w:jc w:val="center"/>
        <w:rPr>
          <w:sz w:val="28"/>
          <w:szCs w:val="28"/>
        </w:rPr>
      </w:pPr>
    </w:p>
    <w:tbl>
      <w:tblPr>
        <w:tblW w:w="10072" w:type="dxa"/>
        <w:jc w:val="center"/>
        <w:tblLayout w:type="fixed"/>
        <w:tblLook w:val="04A0" w:firstRow="1" w:lastRow="0" w:firstColumn="1" w:lastColumn="0" w:noHBand="0" w:noVBand="1"/>
      </w:tblPr>
      <w:tblGrid>
        <w:gridCol w:w="567"/>
        <w:gridCol w:w="2835"/>
        <w:gridCol w:w="1080"/>
        <w:gridCol w:w="1233"/>
        <w:gridCol w:w="1826"/>
        <w:gridCol w:w="1557"/>
        <w:gridCol w:w="974"/>
      </w:tblGrid>
      <w:tr w:rsidR="003C782C" w:rsidRPr="003C782C" w:rsidTr="003C782C">
        <w:trPr>
          <w:trHeight w:val="284"/>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 п/п</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Наименование системы</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Диаметр, мм</w:t>
            </w:r>
          </w:p>
        </w:tc>
        <w:tc>
          <w:tcPr>
            <w:tcW w:w="12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proofErr w:type="gramStart"/>
            <w:r w:rsidRPr="003C782C">
              <w:rPr>
                <w:color w:val="000000"/>
                <w:sz w:val="20"/>
                <w:szCs w:val="20"/>
              </w:rPr>
              <w:t>Протяжен-</w:t>
            </w:r>
            <w:proofErr w:type="spellStart"/>
            <w:r w:rsidRPr="003C782C">
              <w:rPr>
                <w:color w:val="000000"/>
                <w:sz w:val="20"/>
                <w:szCs w:val="20"/>
              </w:rPr>
              <w:t>ность</w:t>
            </w:r>
            <w:proofErr w:type="spellEnd"/>
            <w:proofErr w:type="gramEnd"/>
            <w:r w:rsidRPr="003C782C">
              <w:rPr>
                <w:color w:val="000000"/>
                <w:sz w:val="20"/>
                <w:szCs w:val="20"/>
              </w:rPr>
              <w:t>, м</w:t>
            </w:r>
          </w:p>
        </w:tc>
        <w:tc>
          <w:tcPr>
            <w:tcW w:w="3383" w:type="dxa"/>
            <w:gridSpan w:val="2"/>
            <w:tcBorders>
              <w:top w:val="single" w:sz="4" w:space="0" w:color="auto"/>
              <w:left w:val="nil"/>
              <w:bottom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Стоимость, тыс. руб.</w:t>
            </w:r>
          </w:p>
        </w:tc>
        <w:tc>
          <w:tcPr>
            <w:tcW w:w="974" w:type="dxa"/>
            <w:tcBorders>
              <w:top w:val="single" w:sz="4" w:space="0" w:color="auto"/>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p>
        </w:tc>
      </w:tr>
      <w:tr w:rsidR="003C782C" w:rsidRPr="003C782C" w:rsidTr="003C782C">
        <w:trPr>
          <w:trHeight w:val="28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rsidR="003C782C" w:rsidRPr="003C782C" w:rsidRDefault="003C782C" w:rsidP="00D20BDD">
            <w:pPr>
              <w:rPr>
                <w:color w:val="000000"/>
                <w:sz w:val="20"/>
                <w:szCs w:val="20"/>
              </w:rPr>
            </w:pPr>
          </w:p>
        </w:tc>
        <w:tc>
          <w:tcPr>
            <w:tcW w:w="2835" w:type="dxa"/>
            <w:vMerge/>
            <w:tcBorders>
              <w:top w:val="single" w:sz="4" w:space="0" w:color="auto"/>
              <w:left w:val="single" w:sz="4" w:space="0" w:color="auto"/>
              <w:bottom w:val="single" w:sz="4" w:space="0" w:color="auto"/>
              <w:right w:val="single" w:sz="4" w:space="0" w:color="auto"/>
            </w:tcBorders>
            <w:vAlign w:val="center"/>
            <w:hideMark/>
          </w:tcPr>
          <w:p w:rsidR="003C782C" w:rsidRPr="003C782C" w:rsidRDefault="003C782C" w:rsidP="00D20BDD">
            <w:pPr>
              <w:rPr>
                <w:color w:val="00000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3C782C" w:rsidRPr="003C782C" w:rsidRDefault="003C782C" w:rsidP="00D20BDD">
            <w:pPr>
              <w:rPr>
                <w:color w:val="000000"/>
                <w:sz w:val="20"/>
                <w:szCs w:val="20"/>
              </w:rPr>
            </w:pPr>
          </w:p>
        </w:tc>
        <w:tc>
          <w:tcPr>
            <w:tcW w:w="1233" w:type="dxa"/>
            <w:vMerge/>
            <w:tcBorders>
              <w:top w:val="single" w:sz="4" w:space="0" w:color="auto"/>
              <w:left w:val="single" w:sz="4" w:space="0" w:color="auto"/>
              <w:bottom w:val="single" w:sz="4" w:space="0" w:color="auto"/>
              <w:right w:val="single" w:sz="4" w:space="0" w:color="auto"/>
            </w:tcBorders>
            <w:vAlign w:val="center"/>
            <w:hideMark/>
          </w:tcPr>
          <w:p w:rsidR="003C782C" w:rsidRPr="003C782C" w:rsidRDefault="003C782C" w:rsidP="00D20BDD">
            <w:pPr>
              <w:rPr>
                <w:color w:val="000000"/>
                <w:sz w:val="20"/>
                <w:szCs w:val="20"/>
              </w:rPr>
            </w:pPr>
          </w:p>
        </w:tc>
        <w:tc>
          <w:tcPr>
            <w:tcW w:w="1826"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Предложение предприятия</w:t>
            </w:r>
          </w:p>
        </w:tc>
        <w:tc>
          <w:tcPr>
            <w:tcW w:w="1557" w:type="dxa"/>
            <w:tcBorders>
              <w:top w:val="nil"/>
              <w:left w:val="nil"/>
              <w:bottom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Предложение РЭК</w:t>
            </w:r>
          </w:p>
        </w:tc>
        <w:tc>
          <w:tcPr>
            <w:tcW w:w="974" w:type="dxa"/>
            <w:tcBorders>
              <w:top w:val="single" w:sz="4" w:space="0" w:color="auto"/>
              <w:left w:val="nil"/>
              <w:bottom w:val="single" w:sz="4" w:space="0" w:color="auto"/>
              <w:right w:val="single" w:sz="4" w:space="0" w:color="auto"/>
            </w:tcBorders>
            <w:vAlign w:val="center"/>
            <w:hideMark/>
          </w:tcPr>
          <w:p w:rsidR="003C782C" w:rsidRPr="003C782C" w:rsidRDefault="003C782C" w:rsidP="00D20BDD">
            <w:pPr>
              <w:rPr>
                <w:color w:val="000000"/>
                <w:sz w:val="20"/>
                <w:szCs w:val="20"/>
              </w:rPr>
            </w:pPr>
          </w:p>
        </w:tc>
      </w:tr>
      <w:tr w:rsidR="003C782C" w:rsidRPr="003C782C" w:rsidTr="003C782C">
        <w:trPr>
          <w:trHeight w:val="28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1</w:t>
            </w:r>
          </w:p>
        </w:tc>
        <w:tc>
          <w:tcPr>
            <w:tcW w:w="2835"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Строительство сетей водоснабжения</w:t>
            </w:r>
          </w:p>
        </w:tc>
        <w:tc>
          <w:tcPr>
            <w:tcW w:w="1080"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225</w:t>
            </w:r>
          </w:p>
        </w:tc>
        <w:tc>
          <w:tcPr>
            <w:tcW w:w="1233"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300</w:t>
            </w:r>
          </w:p>
        </w:tc>
        <w:tc>
          <w:tcPr>
            <w:tcW w:w="1826"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6067,22</w:t>
            </w:r>
          </w:p>
        </w:tc>
        <w:tc>
          <w:tcPr>
            <w:tcW w:w="1557" w:type="dxa"/>
            <w:tcBorders>
              <w:top w:val="nil"/>
              <w:left w:val="nil"/>
              <w:bottom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6067,22</w:t>
            </w:r>
          </w:p>
        </w:tc>
        <w:tc>
          <w:tcPr>
            <w:tcW w:w="974"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 </w:t>
            </w:r>
          </w:p>
        </w:tc>
      </w:tr>
      <w:tr w:rsidR="003C782C" w:rsidRPr="003C782C" w:rsidTr="003C782C">
        <w:trPr>
          <w:trHeight w:val="28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2</w:t>
            </w:r>
          </w:p>
        </w:tc>
        <w:tc>
          <w:tcPr>
            <w:tcW w:w="2835"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Строительство сетей водоснабжения</w:t>
            </w:r>
          </w:p>
        </w:tc>
        <w:tc>
          <w:tcPr>
            <w:tcW w:w="1080"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250</w:t>
            </w:r>
          </w:p>
        </w:tc>
        <w:tc>
          <w:tcPr>
            <w:tcW w:w="1233"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100</w:t>
            </w:r>
          </w:p>
        </w:tc>
        <w:tc>
          <w:tcPr>
            <w:tcW w:w="1826"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2029,46</w:t>
            </w:r>
          </w:p>
        </w:tc>
        <w:tc>
          <w:tcPr>
            <w:tcW w:w="1557" w:type="dxa"/>
            <w:tcBorders>
              <w:top w:val="single" w:sz="4" w:space="0" w:color="auto"/>
              <w:left w:val="nil"/>
              <w:bottom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2029,46</w:t>
            </w:r>
          </w:p>
        </w:tc>
        <w:tc>
          <w:tcPr>
            <w:tcW w:w="974" w:type="dxa"/>
            <w:tcBorders>
              <w:top w:val="single" w:sz="4" w:space="0" w:color="auto"/>
              <w:left w:val="nil"/>
              <w:bottom w:val="single" w:sz="4" w:space="0" w:color="auto"/>
              <w:right w:val="single" w:sz="4" w:space="0" w:color="auto"/>
            </w:tcBorders>
            <w:vAlign w:val="center"/>
            <w:hideMark/>
          </w:tcPr>
          <w:p w:rsidR="003C782C" w:rsidRPr="003C782C" w:rsidRDefault="003C782C" w:rsidP="00D20BDD">
            <w:pPr>
              <w:rPr>
                <w:color w:val="000000"/>
                <w:sz w:val="20"/>
                <w:szCs w:val="20"/>
              </w:rPr>
            </w:pPr>
          </w:p>
        </w:tc>
      </w:tr>
      <w:tr w:rsidR="003C782C" w:rsidRPr="003C782C" w:rsidTr="003C782C">
        <w:trPr>
          <w:trHeight w:val="28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3</w:t>
            </w:r>
          </w:p>
        </w:tc>
        <w:tc>
          <w:tcPr>
            <w:tcW w:w="2835"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Строительство сетей водоснабжения</w:t>
            </w:r>
          </w:p>
        </w:tc>
        <w:tc>
          <w:tcPr>
            <w:tcW w:w="1080"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500</w:t>
            </w:r>
          </w:p>
        </w:tc>
        <w:tc>
          <w:tcPr>
            <w:tcW w:w="1233"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100</w:t>
            </w:r>
          </w:p>
        </w:tc>
        <w:tc>
          <w:tcPr>
            <w:tcW w:w="1826"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2988,94</w:t>
            </w:r>
          </w:p>
        </w:tc>
        <w:tc>
          <w:tcPr>
            <w:tcW w:w="1557" w:type="dxa"/>
            <w:tcBorders>
              <w:top w:val="single" w:sz="4" w:space="0" w:color="auto"/>
              <w:left w:val="nil"/>
              <w:bottom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2988,94</w:t>
            </w:r>
          </w:p>
        </w:tc>
        <w:tc>
          <w:tcPr>
            <w:tcW w:w="974" w:type="dxa"/>
            <w:tcBorders>
              <w:top w:val="single" w:sz="4" w:space="0" w:color="auto"/>
              <w:left w:val="nil"/>
              <w:bottom w:val="single" w:sz="4" w:space="0" w:color="auto"/>
              <w:right w:val="single" w:sz="4" w:space="0" w:color="auto"/>
            </w:tcBorders>
            <w:vAlign w:val="center"/>
            <w:hideMark/>
          </w:tcPr>
          <w:p w:rsidR="003C782C" w:rsidRPr="003C782C" w:rsidRDefault="003C782C" w:rsidP="00D20BDD">
            <w:pPr>
              <w:rPr>
                <w:color w:val="000000"/>
                <w:sz w:val="20"/>
                <w:szCs w:val="20"/>
              </w:rPr>
            </w:pPr>
          </w:p>
        </w:tc>
      </w:tr>
      <w:tr w:rsidR="003C782C" w:rsidRPr="003C782C" w:rsidTr="003C782C">
        <w:trPr>
          <w:trHeight w:val="28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4</w:t>
            </w:r>
          </w:p>
        </w:tc>
        <w:tc>
          <w:tcPr>
            <w:tcW w:w="2835"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Строительство сетей водоотведения</w:t>
            </w:r>
          </w:p>
        </w:tc>
        <w:tc>
          <w:tcPr>
            <w:tcW w:w="1080"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200</w:t>
            </w:r>
          </w:p>
        </w:tc>
        <w:tc>
          <w:tcPr>
            <w:tcW w:w="1233"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2374</w:t>
            </w:r>
          </w:p>
        </w:tc>
        <w:tc>
          <w:tcPr>
            <w:tcW w:w="1826"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46751,28</w:t>
            </w:r>
          </w:p>
        </w:tc>
        <w:tc>
          <w:tcPr>
            <w:tcW w:w="1557" w:type="dxa"/>
            <w:tcBorders>
              <w:top w:val="single" w:sz="4" w:space="0" w:color="auto"/>
              <w:left w:val="nil"/>
              <w:bottom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46751,28</w:t>
            </w:r>
          </w:p>
        </w:tc>
        <w:tc>
          <w:tcPr>
            <w:tcW w:w="974" w:type="dxa"/>
            <w:tcBorders>
              <w:top w:val="single" w:sz="4" w:space="0" w:color="auto"/>
              <w:left w:val="nil"/>
              <w:bottom w:val="single" w:sz="4" w:space="0" w:color="auto"/>
              <w:right w:val="single" w:sz="4" w:space="0" w:color="auto"/>
            </w:tcBorders>
            <w:vAlign w:val="center"/>
            <w:hideMark/>
          </w:tcPr>
          <w:p w:rsidR="003C782C" w:rsidRPr="003C782C" w:rsidRDefault="003C782C" w:rsidP="00D20BDD">
            <w:pPr>
              <w:rPr>
                <w:color w:val="000000"/>
                <w:sz w:val="20"/>
                <w:szCs w:val="20"/>
              </w:rPr>
            </w:pPr>
          </w:p>
        </w:tc>
      </w:tr>
      <w:tr w:rsidR="003C782C" w:rsidRPr="003C782C" w:rsidTr="003C782C">
        <w:trPr>
          <w:trHeight w:val="28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5</w:t>
            </w:r>
          </w:p>
        </w:tc>
        <w:tc>
          <w:tcPr>
            <w:tcW w:w="2835"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Строительство сетей водоотведения</w:t>
            </w:r>
          </w:p>
        </w:tc>
        <w:tc>
          <w:tcPr>
            <w:tcW w:w="1080"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250</w:t>
            </w:r>
          </w:p>
        </w:tc>
        <w:tc>
          <w:tcPr>
            <w:tcW w:w="1233"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300</w:t>
            </w:r>
          </w:p>
        </w:tc>
        <w:tc>
          <w:tcPr>
            <w:tcW w:w="1826"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6328,99</w:t>
            </w:r>
          </w:p>
        </w:tc>
        <w:tc>
          <w:tcPr>
            <w:tcW w:w="1557" w:type="dxa"/>
            <w:tcBorders>
              <w:top w:val="single" w:sz="4" w:space="0" w:color="auto"/>
              <w:left w:val="nil"/>
              <w:bottom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6328,99</w:t>
            </w:r>
          </w:p>
        </w:tc>
        <w:tc>
          <w:tcPr>
            <w:tcW w:w="974" w:type="dxa"/>
            <w:tcBorders>
              <w:top w:val="single" w:sz="4" w:space="0" w:color="auto"/>
              <w:left w:val="nil"/>
              <w:bottom w:val="single" w:sz="4" w:space="0" w:color="auto"/>
              <w:right w:val="single" w:sz="4" w:space="0" w:color="auto"/>
            </w:tcBorders>
            <w:vAlign w:val="center"/>
            <w:hideMark/>
          </w:tcPr>
          <w:p w:rsidR="003C782C" w:rsidRPr="003C782C" w:rsidRDefault="003C782C" w:rsidP="00D20BDD">
            <w:pPr>
              <w:rPr>
                <w:color w:val="000000"/>
                <w:sz w:val="20"/>
                <w:szCs w:val="20"/>
              </w:rPr>
            </w:pPr>
          </w:p>
        </w:tc>
      </w:tr>
      <w:tr w:rsidR="003C782C" w:rsidRPr="003C782C" w:rsidTr="003C782C">
        <w:trPr>
          <w:trHeight w:val="28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6</w:t>
            </w:r>
          </w:p>
        </w:tc>
        <w:tc>
          <w:tcPr>
            <w:tcW w:w="2835"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Строительство сетей водоотведения</w:t>
            </w:r>
          </w:p>
        </w:tc>
        <w:tc>
          <w:tcPr>
            <w:tcW w:w="1080"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500</w:t>
            </w:r>
          </w:p>
        </w:tc>
        <w:tc>
          <w:tcPr>
            <w:tcW w:w="1233"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100</w:t>
            </w:r>
          </w:p>
        </w:tc>
        <w:tc>
          <w:tcPr>
            <w:tcW w:w="1826"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2581,94</w:t>
            </w:r>
          </w:p>
        </w:tc>
        <w:tc>
          <w:tcPr>
            <w:tcW w:w="1557" w:type="dxa"/>
            <w:tcBorders>
              <w:top w:val="nil"/>
              <w:left w:val="nil"/>
              <w:bottom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2581,94</w:t>
            </w:r>
          </w:p>
        </w:tc>
        <w:tc>
          <w:tcPr>
            <w:tcW w:w="974" w:type="dxa"/>
            <w:tcBorders>
              <w:top w:val="single" w:sz="4" w:space="0" w:color="auto"/>
              <w:left w:val="nil"/>
              <w:bottom w:val="single" w:sz="4" w:space="0" w:color="auto"/>
              <w:right w:val="single" w:sz="4" w:space="0" w:color="auto"/>
            </w:tcBorders>
            <w:vAlign w:val="center"/>
            <w:hideMark/>
          </w:tcPr>
          <w:p w:rsidR="003C782C" w:rsidRPr="003C782C" w:rsidRDefault="003C782C" w:rsidP="00D20BDD">
            <w:pPr>
              <w:rPr>
                <w:color w:val="000000"/>
                <w:sz w:val="20"/>
                <w:szCs w:val="20"/>
              </w:rPr>
            </w:pPr>
          </w:p>
        </w:tc>
      </w:tr>
      <w:tr w:rsidR="003C782C" w:rsidRPr="003C782C" w:rsidTr="003C782C">
        <w:trPr>
          <w:trHeight w:val="284"/>
          <w:jc w:val="center"/>
        </w:trPr>
        <w:tc>
          <w:tcPr>
            <w:tcW w:w="10072" w:type="dxa"/>
            <w:gridSpan w:val="7"/>
            <w:tcBorders>
              <w:top w:val="single" w:sz="4" w:space="0" w:color="auto"/>
              <w:left w:val="nil"/>
              <w:bottom w:val="single" w:sz="4" w:space="0" w:color="auto"/>
              <w:right w:val="nil"/>
            </w:tcBorders>
            <w:shd w:val="clear" w:color="auto" w:fill="auto"/>
            <w:vAlign w:val="bottom"/>
            <w:hideMark/>
          </w:tcPr>
          <w:p w:rsidR="003C782C" w:rsidRPr="003C782C" w:rsidRDefault="003C782C" w:rsidP="00D20BDD">
            <w:pPr>
              <w:rPr>
                <w:color w:val="000000"/>
                <w:sz w:val="20"/>
                <w:szCs w:val="20"/>
              </w:rPr>
            </w:pPr>
            <w:r w:rsidRPr="003C782C">
              <w:rPr>
                <w:color w:val="000000"/>
                <w:sz w:val="20"/>
                <w:szCs w:val="20"/>
              </w:rPr>
              <w:t>В том числе:</w:t>
            </w:r>
          </w:p>
        </w:tc>
      </w:tr>
      <w:tr w:rsidR="003C782C" w:rsidRPr="003C782C" w:rsidTr="003C782C">
        <w:trPr>
          <w:trHeight w:val="284"/>
          <w:jc w:val="center"/>
        </w:trPr>
        <w:tc>
          <w:tcPr>
            <w:tcW w:w="1007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C782C" w:rsidRPr="003C782C" w:rsidRDefault="003C782C" w:rsidP="00D20BDD">
            <w:pPr>
              <w:jc w:val="center"/>
              <w:rPr>
                <w:b/>
                <w:bCs/>
                <w:color w:val="000000"/>
                <w:sz w:val="20"/>
                <w:szCs w:val="20"/>
              </w:rPr>
            </w:pPr>
            <w:r w:rsidRPr="003C782C">
              <w:rPr>
                <w:b/>
                <w:bCs/>
                <w:color w:val="000000"/>
                <w:sz w:val="20"/>
                <w:szCs w:val="20"/>
              </w:rPr>
              <w:t>Водоснабжение</w:t>
            </w:r>
          </w:p>
        </w:tc>
      </w:tr>
      <w:tr w:rsidR="003C782C" w:rsidRPr="003C782C" w:rsidTr="003C782C">
        <w:trPr>
          <w:trHeight w:val="284"/>
          <w:jc w:val="center"/>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C782C" w:rsidRPr="003C782C" w:rsidRDefault="003C782C" w:rsidP="00D20BDD">
            <w:pPr>
              <w:rPr>
                <w:color w:val="000000"/>
                <w:sz w:val="20"/>
                <w:szCs w:val="20"/>
              </w:rPr>
            </w:pPr>
            <w:r w:rsidRPr="003C782C">
              <w:rPr>
                <w:color w:val="000000"/>
                <w:sz w:val="20"/>
                <w:szCs w:val="20"/>
              </w:rPr>
              <w:t>от Д 150 мм до Д 250 мм включительно</w:t>
            </w:r>
          </w:p>
        </w:tc>
        <w:tc>
          <w:tcPr>
            <w:tcW w:w="1080"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150-250</w:t>
            </w:r>
          </w:p>
        </w:tc>
        <w:tc>
          <w:tcPr>
            <w:tcW w:w="1233"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400</w:t>
            </w:r>
          </w:p>
        </w:tc>
        <w:tc>
          <w:tcPr>
            <w:tcW w:w="1826"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8096,68</w:t>
            </w:r>
          </w:p>
        </w:tc>
        <w:tc>
          <w:tcPr>
            <w:tcW w:w="2531" w:type="dxa"/>
            <w:gridSpan w:val="2"/>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8096,68</w:t>
            </w:r>
          </w:p>
        </w:tc>
      </w:tr>
      <w:tr w:rsidR="003C782C" w:rsidRPr="003C782C" w:rsidTr="003C782C">
        <w:trPr>
          <w:trHeight w:val="284"/>
          <w:jc w:val="center"/>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C782C" w:rsidRPr="003C782C" w:rsidRDefault="003C782C" w:rsidP="00D20BDD">
            <w:pPr>
              <w:rPr>
                <w:color w:val="000000"/>
                <w:sz w:val="20"/>
                <w:szCs w:val="20"/>
              </w:rPr>
            </w:pPr>
            <w:r w:rsidRPr="003C782C">
              <w:rPr>
                <w:color w:val="000000"/>
                <w:sz w:val="20"/>
                <w:szCs w:val="20"/>
              </w:rPr>
              <w:t>Д 500 мм</w:t>
            </w:r>
          </w:p>
        </w:tc>
        <w:tc>
          <w:tcPr>
            <w:tcW w:w="1080"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500</w:t>
            </w:r>
          </w:p>
        </w:tc>
        <w:tc>
          <w:tcPr>
            <w:tcW w:w="1233"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100</w:t>
            </w:r>
          </w:p>
        </w:tc>
        <w:tc>
          <w:tcPr>
            <w:tcW w:w="1826"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2988,94</w:t>
            </w:r>
          </w:p>
        </w:tc>
        <w:tc>
          <w:tcPr>
            <w:tcW w:w="2531" w:type="dxa"/>
            <w:gridSpan w:val="2"/>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2988,94</w:t>
            </w:r>
          </w:p>
        </w:tc>
      </w:tr>
      <w:tr w:rsidR="003C782C" w:rsidRPr="003C782C" w:rsidTr="003C782C">
        <w:trPr>
          <w:trHeight w:val="284"/>
          <w:jc w:val="center"/>
        </w:trPr>
        <w:tc>
          <w:tcPr>
            <w:tcW w:w="1007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3C782C" w:rsidRPr="003C782C" w:rsidRDefault="003C782C" w:rsidP="00D20BDD">
            <w:pPr>
              <w:jc w:val="center"/>
              <w:rPr>
                <w:b/>
                <w:bCs/>
                <w:color w:val="000000"/>
                <w:sz w:val="20"/>
                <w:szCs w:val="20"/>
              </w:rPr>
            </w:pPr>
            <w:r w:rsidRPr="003C782C">
              <w:rPr>
                <w:b/>
                <w:bCs/>
                <w:color w:val="000000"/>
                <w:sz w:val="20"/>
                <w:szCs w:val="20"/>
              </w:rPr>
              <w:t>Водоотведение</w:t>
            </w:r>
          </w:p>
        </w:tc>
      </w:tr>
      <w:tr w:rsidR="003C782C" w:rsidRPr="003C782C" w:rsidTr="003C782C">
        <w:trPr>
          <w:trHeight w:val="284"/>
          <w:jc w:val="center"/>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C782C" w:rsidRPr="003C782C" w:rsidRDefault="003C782C" w:rsidP="00D20BDD">
            <w:pPr>
              <w:rPr>
                <w:color w:val="000000"/>
                <w:sz w:val="20"/>
                <w:szCs w:val="20"/>
              </w:rPr>
            </w:pPr>
            <w:r w:rsidRPr="003C782C">
              <w:rPr>
                <w:color w:val="000000"/>
                <w:sz w:val="20"/>
                <w:szCs w:val="20"/>
              </w:rPr>
              <w:t>от Д 150 мм до Д 250 мм включительно</w:t>
            </w:r>
          </w:p>
        </w:tc>
        <w:tc>
          <w:tcPr>
            <w:tcW w:w="1080"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150-250</w:t>
            </w:r>
          </w:p>
        </w:tc>
        <w:tc>
          <w:tcPr>
            <w:tcW w:w="1233"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2674</w:t>
            </w:r>
          </w:p>
        </w:tc>
        <w:tc>
          <w:tcPr>
            <w:tcW w:w="1826"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53080,28</w:t>
            </w:r>
          </w:p>
        </w:tc>
        <w:tc>
          <w:tcPr>
            <w:tcW w:w="2531" w:type="dxa"/>
            <w:gridSpan w:val="2"/>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53080,28</w:t>
            </w:r>
          </w:p>
        </w:tc>
      </w:tr>
      <w:tr w:rsidR="003C782C" w:rsidRPr="003C782C" w:rsidTr="003C782C">
        <w:trPr>
          <w:trHeight w:val="284"/>
          <w:jc w:val="center"/>
        </w:trPr>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C782C" w:rsidRPr="003C782C" w:rsidRDefault="003C782C" w:rsidP="00D20BDD">
            <w:pPr>
              <w:rPr>
                <w:color w:val="000000"/>
                <w:sz w:val="20"/>
                <w:szCs w:val="20"/>
              </w:rPr>
            </w:pPr>
            <w:r w:rsidRPr="003C782C">
              <w:rPr>
                <w:color w:val="000000"/>
                <w:sz w:val="20"/>
                <w:szCs w:val="20"/>
              </w:rPr>
              <w:t>Д 500 мм</w:t>
            </w:r>
          </w:p>
        </w:tc>
        <w:tc>
          <w:tcPr>
            <w:tcW w:w="1080"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500</w:t>
            </w:r>
          </w:p>
        </w:tc>
        <w:tc>
          <w:tcPr>
            <w:tcW w:w="1233"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100</w:t>
            </w:r>
          </w:p>
        </w:tc>
        <w:tc>
          <w:tcPr>
            <w:tcW w:w="1826" w:type="dxa"/>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2581,94</w:t>
            </w:r>
          </w:p>
        </w:tc>
        <w:tc>
          <w:tcPr>
            <w:tcW w:w="2531" w:type="dxa"/>
            <w:gridSpan w:val="2"/>
            <w:tcBorders>
              <w:top w:val="nil"/>
              <w:left w:val="nil"/>
              <w:bottom w:val="single" w:sz="4" w:space="0" w:color="auto"/>
              <w:right w:val="single" w:sz="4" w:space="0" w:color="auto"/>
            </w:tcBorders>
            <w:shd w:val="clear" w:color="auto" w:fill="auto"/>
            <w:vAlign w:val="center"/>
            <w:hideMark/>
          </w:tcPr>
          <w:p w:rsidR="003C782C" w:rsidRPr="003C782C" w:rsidRDefault="003C782C" w:rsidP="00D20BDD">
            <w:pPr>
              <w:jc w:val="center"/>
              <w:rPr>
                <w:color w:val="000000"/>
                <w:sz w:val="20"/>
                <w:szCs w:val="20"/>
              </w:rPr>
            </w:pPr>
            <w:r w:rsidRPr="003C782C">
              <w:rPr>
                <w:color w:val="000000"/>
                <w:sz w:val="20"/>
                <w:szCs w:val="20"/>
              </w:rPr>
              <w:t>2581,94</w:t>
            </w:r>
          </w:p>
        </w:tc>
      </w:tr>
    </w:tbl>
    <w:p w:rsidR="003C782C" w:rsidRDefault="003C782C" w:rsidP="003C782C">
      <w:pPr>
        <w:autoSpaceDE w:val="0"/>
        <w:autoSpaceDN w:val="0"/>
        <w:adjustRightInd w:val="0"/>
        <w:ind w:firstLine="540"/>
        <w:jc w:val="both"/>
        <w:rPr>
          <w:rFonts w:eastAsia="Calibri"/>
          <w:sz w:val="28"/>
          <w:szCs w:val="28"/>
        </w:rPr>
      </w:pPr>
    </w:p>
    <w:p w:rsidR="003C782C" w:rsidRPr="003C782C" w:rsidRDefault="003C782C" w:rsidP="003C782C">
      <w:pPr>
        <w:autoSpaceDE w:val="0"/>
        <w:autoSpaceDN w:val="0"/>
        <w:adjustRightInd w:val="0"/>
        <w:ind w:firstLine="540"/>
        <w:jc w:val="both"/>
        <w:rPr>
          <w:rFonts w:eastAsia="Calibri"/>
        </w:rPr>
      </w:pPr>
      <w:r w:rsidRPr="003C782C">
        <w:rPr>
          <w:rFonts w:eastAsia="Calibri"/>
        </w:rPr>
        <w:t>Ставка тарифа за протяженность водопроводной или канализационной сети, в соответствии с Методическими указаниями, рассчитывалась, по формулам:</w:t>
      </w:r>
    </w:p>
    <w:p w:rsidR="003C782C" w:rsidRPr="003C782C" w:rsidRDefault="003C782C" w:rsidP="003C782C">
      <w:pPr>
        <w:autoSpaceDE w:val="0"/>
        <w:autoSpaceDN w:val="0"/>
        <w:adjustRightInd w:val="0"/>
        <w:jc w:val="both"/>
        <w:outlineLvl w:val="0"/>
        <w:rPr>
          <w:rFonts w:eastAsia="Calibri"/>
        </w:rPr>
      </w:pPr>
    </w:p>
    <w:p w:rsidR="003C782C" w:rsidRPr="003C782C" w:rsidRDefault="003C782C" w:rsidP="003C782C">
      <w:pPr>
        <w:autoSpaceDE w:val="0"/>
        <w:autoSpaceDN w:val="0"/>
        <w:adjustRightInd w:val="0"/>
        <w:jc w:val="center"/>
        <w:rPr>
          <w:rFonts w:eastAsia="Calibri"/>
        </w:rPr>
      </w:pPr>
      <w:r w:rsidRPr="003C782C">
        <w:rPr>
          <w:rFonts w:eastAsia="Calibri"/>
          <w:noProof/>
          <w:position w:val="-9"/>
        </w:rPr>
        <w:lastRenderedPageBreak/>
        <w:drawing>
          <wp:inline distT="0" distB="0" distL="0" distR="0">
            <wp:extent cx="1238250" cy="361950"/>
            <wp:effectExtent l="0" t="0" r="0" b="0"/>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361950"/>
                    </a:xfrm>
                    <a:prstGeom prst="rect">
                      <a:avLst/>
                    </a:prstGeom>
                    <a:noFill/>
                    <a:ln>
                      <a:noFill/>
                    </a:ln>
                  </pic:spPr>
                </pic:pic>
              </a:graphicData>
            </a:graphic>
          </wp:inline>
        </w:drawing>
      </w:r>
      <w:r w:rsidRPr="003C782C">
        <w:rPr>
          <w:rFonts w:eastAsia="Calibri"/>
        </w:rPr>
        <w:t xml:space="preserve">, </w:t>
      </w:r>
    </w:p>
    <w:p w:rsidR="003C782C" w:rsidRPr="003C782C" w:rsidRDefault="003C782C" w:rsidP="003C782C">
      <w:pPr>
        <w:autoSpaceDE w:val="0"/>
        <w:autoSpaceDN w:val="0"/>
        <w:adjustRightInd w:val="0"/>
        <w:jc w:val="both"/>
        <w:rPr>
          <w:rFonts w:eastAsia="Calibri"/>
        </w:rPr>
      </w:pPr>
    </w:p>
    <w:p w:rsidR="003C782C" w:rsidRPr="003C782C" w:rsidRDefault="003C782C" w:rsidP="003C782C">
      <w:pPr>
        <w:autoSpaceDE w:val="0"/>
        <w:autoSpaceDN w:val="0"/>
        <w:adjustRightInd w:val="0"/>
        <w:jc w:val="center"/>
        <w:rPr>
          <w:rFonts w:eastAsia="Calibri"/>
        </w:rPr>
      </w:pPr>
      <w:r w:rsidRPr="003C782C">
        <w:rPr>
          <w:rFonts w:eastAsia="Calibri"/>
          <w:noProof/>
          <w:position w:val="-30"/>
        </w:rPr>
        <w:drawing>
          <wp:inline distT="0" distB="0" distL="0" distR="0">
            <wp:extent cx="1828800" cy="723900"/>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723900"/>
                    </a:xfrm>
                    <a:prstGeom prst="rect">
                      <a:avLst/>
                    </a:prstGeom>
                    <a:noFill/>
                    <a:ln>
                      <a:noFill/>
                    </a:ln>
                  </pic:spPr>
                </pic:pic>
              </a:graphicData>
            </a:graphic>
          </wp:inline>
        </w:drawing>
      </w:r>
      <w:r w:rsidRPr="003C782C">
        <w:rPr>
          <w:rFonts w:eastAsia="Calibri"/>
        </w:rPr>
        <w:t xml:space="preserve">, </w:t>
      </w:r>
    </w:p>
    <w:p w:rsidR="003C782C" w:rsidRPr="003C782C" w:rsidRDefault="003C782C" w:rsidP="003C782C">
      <w:pPr>
        <w:autoSpaceDE w:val="0"/>
        <w:autoSpaceDN w:val="0"/>
        <w:adjustRightInd w:val="0"/>
        <w:jc w:val="both"/>
        <w:rPr>
          <w:rFonts w:eastAsia="Calibri"/>
        </w:rPr>
      </w:pPr>
    </w:p>
    <w:p w:rsidR="003C782C" w:rsidRPr="003C782C" w:rsidRDefault="003C782C" w:rsidP="003C782C">
      <w:pPr>
        <w:autoSpaceDE w:val="0"/>
        <w:autoSpaceDN w:val="0"/>
        <w:adjustRightInd w:val="0"/>
        <w:ind w:firstLine="540"/>
        <w:jc w:val="both"/>
        <w:rPr>
          <w:rFonts w:eastAsia="Calibri"/>
        </w:rPr>
      </w:pPr>
      <w:r w:rsidRPr="003C782C">
        <w:rPr>
          <w:rFonts w:eastAsia="Calibri"/>
        </w:rPr>
        <w:t>где:</w:t>
      </w:r>
    </w:p>
    <w:p w:rsidR="003C782C" w:rsidRPr="003C782C" w:rsidRDefault="003C782C" w:rsidP="003C782C">
      <w:pPr>
        <w:autoSpaceDE w:val="0"/>
        <w:autoSpaceDN w:val="0"/>
        <w:adjustRightInd w:val="0"/>
        <w:ind w:firstLine="540"/>
        <w:jc w:val="both"/>
        <w:rPr>
          <w:rFonts w:eastAsia="Calibri"/>
        </w:rPr>
      </w:pPr>
      <w:r w:rsidRPr="003C782C">
        <w:rPr>
          <w:rFonts w:eastAsia="Calibri"/>
          <w:noProof/>
          <w:position w:val="-12"/>
        </w:rPr>
        <w:drawing>
          <wp:inline distT="0" distB="0" distL="0" distR="0">
            <wp:extent cx="352425" cy="352425"/>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3C782C">
        <w:rPr>
          <w:rFonts w:eastAsia="Calibri"/>
        </w:rPr>
        <w:t xml:space="preserve"> - ставка тарифа за протяженность водопроводной или канализационной сети диаметром d, тыс. руб./м;</w:t>
      </w:r>
    </w:p>
    <w:p w:rsidR="003C782C" w:rsidRPr="003C782C" w:rsidRDefault="003C782C" w:rsidP="003C782C">
      <w:pPr>
        <w:autoSpaceDE w:val="0"/>
        <w:autoSpaceDN w:val="0"/>
        <w:adjustRightInd w:val="0"/>
        <w:ind w:firstLine="540"/>
        <w:jc w:val="both"/>
        <w:rPr>
          <w:rFonts w:eastAsia="Calibri"/>
        </w:rPr>
      </w:pPr>
      <w:r w:rsidRPr="003C782C">
        <w:rPr>
          <w:rFonts w:eastAsia="Calibri"/>
          <w:noProof/>
          <w:position w:val="-4"/>
        </w:rPr>
        <w:drawing>
          <wp:inline distT="0" distB="0" distL="0" distR="0">
            <wp:extent cx="352425" cy="266700"/>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52425" cy="266700"/>
                    </a:xfrm>
                    <a:prstGeom prst="rect">
                      <a:avLst/>
                    </a:prstGeom>
                    <a:noFill/>
                    <a:ln>
                      <a:noFill/>
                    </a:ln>
                  </pic:spPr>
                </pic:pic>
              </a:graphicData>
            </a:graphic>
          </wp:inline>
        </w:drawing>
      </w:r>
      <w:r w:rsidRPr="003C782C">
        <w:rPr>
          <w:rFonts w:eastAsia="Calibri"/>
        </w:rPr>
        <w:t xml:space="preserve"> - базовая ставка тарифа за протяженность водопроводной или канализационной сети, тыс. руб./м;</w:t>
      </w:r>
    </w:p>
    <w:p w:rsidR="003C782C" w:rsidRPr="003C782C" w:rsidRDefault="003C782C" w:rsidP="003C782C">
      <w:pPr>
        <w:autoSpaceDE w:val="0"/>
        <w:autoSpaceDN w:val="0"/>
        <w:adjustRightInd w:val="0"/>
        <w:ind w:firstLine="540"/>
        <w:jc w:val="both"/>
        <w:rPr>
          <w:rFonts w:eastAsia="Calibri"/>
        </w:rPr>
      </w:pPr>
      <w:r w:rsidRPr="003C782C">
        <w:rPr>
          <w:rFonts w:eastAsia="Calibri"/>
          <w:noProof/>
          <w:position w:val="-12"/>
        </w:rPr>
        <w:drawing>
          <wp:inline distT="0" distB="0" distL="0" distR="0">
            <wp:extent cx="266700" cy="352425"/>
            <wp:effectExtent l="0" t="0" r="0" b="0"/>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6700" cy="352425"/>
                    </a:xfrm>
                    <a:prstGeom prst="rect">
                      <a:avLst/>
                    </a:prstGeom>
                    <a:noFill/>
                    <a:ln>
                      <a:noFill/>
                    </a:ln>
                  </pic:spPr>
                </pic:pic>
              </a:graphicData>
            </a:graphic>
          </wp:inline>
        </w:drawing>
      </w:r>
      <w:r w:rsidRPr="003C782C">
        <w:rPr>
          <w:rFonts w:eastAsia="Calibri"/>
        </w:rPr>
        <w:t xml:space="preserve"> - расчетный объем расходов на подключение объектов абонентов в части строительства сетей диаметром d и объектов на них, тыс. руб.;</w:t>
      </w:r>
    </w:p>
    <w:p w:rsidR="003C782C" w:rsidRPr="003C782C" w:rsidRDefault="003C782C" w:rsidP="003C782C">
      <w:pPr>
        <w:autoSpaceDE w:val="0"/>
        <w:autoSpaceDN w:val="0"/>
        <w:adjustRightInd w:val="0"/>
        <w:ind w:firstLine="540"/>
        <w:jc w:val="both"/>
        <w:rPr>
          <w:rFonts w:eastAsia="Calibri"/>
        </w:rPr>
      </w:pPr>
      <w:r w:rsidRPr="003C782C">
        <w:rPr>
          <w:rFonts w:eastAsia="Calibri"/>
          <w:noProof/>
          <w:position w:val="-12"/>
        </w:rPr>
        <w:drawing>
          <wp:inline distT="0" distB="0" distL="0" distR="0">
            <wp:extent cx="257175" cy="314325"/>
            <wp:effectExtent l="0" t="0" r="9525"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3C782C">
        <w:rPr>
          <w:rFonts w:eastAsia="Calibri"/>
        </w:rPr>
        <w:t xml:space="preserve"> - коэффициент дифференциации стоимости строительства сетей в зависимости от их диаметра d, определенный в соответствии с </w:t>
      </w:r>
      <w:hyperlink r:id="rId15" w:history="1">
        <w:r w:rsidRPr="003C782C">
          <w:rPr>
            <w:rFonts w:eastAsia="Calibri"/>
          </w:rPr>
          <w:t>формулой (3.1)</w:t>
        </w:r>
      </w:hyperlink>
      <w:r w:rsidRPr="003C782C">
        <w:rPr>
          <w:rFonts w:eastAsia="Calibri"/>
        </w:rPr>
        <w:t xml:space="preserve"> Методических указаний;</w:t>
      </w:r>
    </w:p>
    <w:p w:rsidR="003C782C" w:rsidRPr="003C782C" w:rsidRDefault="003C782C" w:rsidP="003C782C">
      <w:pPr>
        <w:autoSpaceDE w:val="0"/>
        <w:autoSpaceDN w:val="0"/>
        <w:adjustRightInd w:val="0"/>
        <w:ind w:firstLine="540"/>
        <w:jc w:val="both"/>
        <w:rPr>
          <w:rFonts w:eastAsia="Calibri"/>
        </w:rPr>
      </w:pPr>
      <w:r w:rsidRPr="003C782C">
        <w:rPr>
          <w:rFonts w:eastAsia="Calibri"/>
          <w:noProof/>
          <w:position w:val="-12"/>
        </w:rPr>
        <w:drawing>
          <wp:inline distT="0" distB="0" distL="0" distR="0">
            <wp:extent cx="266700" cy="314325"/>
            <wp:effectExtent l="0" t="0" r="0"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6700" cy="314325"/>
                    </a:xfrm>
                    <a:prstGeom prst="rect">
                      <a:avLst/>
                    </a:prstGeom>
                    <a:noFill/>
                    <a:ln>
                      <a:noFill/>
                    </a:ln>
                  </pic:spPr>
                </pic:pic>
              </a:graphicData>
            </a:graphic>
          </wp:inline>
        </w:drawing>
      </w:r>
      <w:r w:rsidRPr="003C782C">
        <w:rPr>
          <w:rFonts w:eastAsia="Calibri"/>
        </w:rPr>
        <w:t xml:space="preserve"> - протяженность создаваемой водопроводной или канализационной сети диаметром d, км;</w:t>
      </w:r>
    </w:p>
    <w:p w:rsidR="003C782C" w:rsidRPr="003C782C" w:rsidRDefault="003C782C" w:rsidP="003C782C">
      <w:pPr>
        <w:autoSpaceDE w:val="0"/>
        <w:autoSpaceDN w:val="0"/>
        <w:adjustRightInd w:val="0"/>
        <w:ind w:firstLine="540"/>
        <w:jc w:val="both"/>
        <w:rPr>
          <w:rFonts w:eastAsia="Calibri"/>
        </w:rPr>
      </w:pPr>
      <w:r w:rsidRPr="003C782C">
        <w:rPr>
          <w:rFonts w:eastAsia="Calibri"/>
          <w:noProof/>
          <w:position w:val="-9"/>
        </w:rPr>
        <w:drawing>
          <wp:inline distT="0" distB="0" distL="0" distR="0">
            <wp:extent cx="266700" cy="323850"/>
            <wp:effectExtent l="0" t="0" r="0" b="0"/>
            <wp:docPr id="255" name="Рисунок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3C782C">
        <w:rPr>
          <w:rFonts w:eastAsia="Calibri"/>
        </w:rPr>
        <w:t xml:space="preserve"> - ставка налога на прибыль, определяемая в соответствии с Налоговым </w:t>
      </w:r>
      <w:hyperlink r:id="rId18" w:history="1">
        <w:r w:rsidRPr="003C782C">
          <w:rPr>
            <w:rFonts w:eastAsia="Calibri"/>
          </w:rPr>
          <w:t>кодексом</w:t>
        </w:r>
      </w:hyperlink>
      <w:r w:rsidRPr="003C782C">
        <w:rPr>
          <w:rFonts w:eastAsia="Calibri"/>
        </w:rPr>
        <w:t xml:space="preserve"> Российской Федерации.</w:t>
      </w:r>
    </w:p>
    <w:p w:rsidR="003C782C" w:rsidRPr="003C782C" w:rsidRDefault="003C782C" w:rsidP="003C782C">
      <w:pPr>
        <w:autoSpaceDE w:val="0"/>
        <w:autoSpaceDN w:val="0"/>
        <w:adjustRightInd w:val="0"/>
        <w:ind w:firstLine="540"/>
        <w:jc w:val="both"/>
        <w:rPr>
          <w:rFonts w:eastAsia="Calibri"/>
        </w:rPr>
      </w:pPr>
    </w:p>
    <w:p w:rsidR="003C782C" w:rsidRPr="003C782C" w:rsidRDefault="003C782C" w:rsidP="003C782C">
      <w:pPr>
        <w:autoSpaceDE w:val="0"/>
        <w:autoSpaceDN w:val="0"/>
        <w:adjustRightInd w:val="0"/>
        <w:ind w:firstLine="709"/>
        <w:contextualSpacing/>
        <w:jc w:val="both"/>
      </w:pPr>
      <w:r w:rsidRPr="003C782C">
        <w:t>Дифференциация тарифов по холодному водоснабжению и водоотведению не требуется, тариф предлагается установить для сетей диаметром от 150 мм до 250 мм включительно. При расчетах использовались следующие коэффициенты:</w:t>
      </w:r>
    </w:p>
    <w:p w:rsidR="003C782C" w:rsidRPr="003C782C" w:rsidRDefault="003C782C" w:rsidP="003C782C">
      <w:pPr>
        <w:autoSpaceDE w:val="0"/>
        <w:autoSpaceDN w:val="0"/>
        <w:adjustRightInd w:val="0"/>
        <w:ind w:firstLine="709"/>
        <w:contextualSpacing/>
        <w:jc w:val="both"/>
      </w:pPr>
    </w:p>
    <w:p w:rsidR="003C782C" w:rsidRPr="003C782C" w:rsidRDefault="003C782C" w:rsidP="003C782C">
      <w:pPr>
        <w:autoSpaceDE w:val="0"/>
        <w:autoSpaceDN w:val="0"/>
        <w:adjustRightInd w:val="0"/>
        <w:jc w:val="center"/>
        <w:rPr>
          <w:rFonts w:eastAsia="Calibri"/>
        </w:rPr>
      </w:pPr>
      <w:r w:rsidRPr="003C782C">
        <w:rPr>
          <w:rFonts w:eastAsia="Calibri"/>
          <w:noProof/>
        </w:rPr>
        <w:drawing>
          <wp:inline distT="0" distB="0" distL="0" distR="0">
            <wp:extent cx="5514975" cy="2857500"/>
            <wp:effectExtent l="0" t="0" r="9525" b="0"/>
            <wp:docPr id="254" name="Рисунок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14975" cy="2857500"/>
                    </a:xfrm>
                    <a:prstGeom prst="rect">
                      <a:avLst/>
                    </a:prstGeom>
                    <a:noFill/>
                    <a:ln>
                      <a:noFill/>
                    </a:ln>
                  </pic:spPr>
                </pic:pic>
              </a:graphicData>
            </a:graphic>
          </wp:inline>
        </w:drawing>
      </w:r>
    </w:p>
    <w:p w:rsidR="003C782C" w:rsidRPr="003C782C" w:rsidRDefault="003C782C" w:rsidP="003C782C">
      <w:pPr>
        <w:autoSpaceDE w:val="0"/>
        <w:autoSpaceDN w:val="0"/>
        <w:adjustRightInd w:val="0"/>
        <w:jc w:val="center"/>
        <w:rPr>
          <w:rFonts w:eastAsia="Calibri"/>
        </w:rPr>
      </w:pPr>
    </w:p>
    <w:p w:rsidR="003C782C" w:rsidRPr="003C782C" w:rsidRDefault="003C782C" w:rsidP="003C782C">
      <w:pPr>
        <w:autoSpaceDE w:val="0"/>
        <w:autoSpaceDN w:val="0"/>
        <w:adjustRightInd w:val="0"/>
        <w:ind w:firstLine="709"/>
        <w:jc w:val="both"/>
        <w:rPr>
          <w:rFonts w:eastAsia="Calibri"/>
          <w:bCs/>
          <w:lang w:eastAsia="en-US"/>
        </w:rPr>
      </w:pPr>
      <w:r w:rsidRPr="003C782C">
        <w:rPr>
          <w:rFonts w:eastAsia="Calibri"/>
          <w:bCs/>
          <w:lang w:eastAsia="en-US"/>
        </w:rPr>
        <w:t>Размер ставок тарифа за протяженность водопроводной сети и канализационной сети с разбивкой по диаметрам представлен в приложении   № 1 к экспертному заключению.</w:t>
      </w:r>
    </w:p>
    <w:p w:rsidR="003C782C" w:rsidRPr="003C782C" w:rsidRDefault="003C782C" w:rsidP="003C782C">
      <w:pPr>
        <w:ind w:firstLine="709"/>
        <w:jc w:val="both"/>
        <w:rPr>
          <w:lang w:eastAsia="en-US"/>
        </w:rPr>
      </w:pPr>
      <w:r w:rsidRPr="003C782C">
        <w:t xml:space="preserve">На основании вышеизложенного предлагается </w:t>
      </w:r>
      <w:r w:rsidRPr="003C782C">
        <w:rPr>
          <w:bCs/>
          <w:kern w:val="32"/>
          <w:lang w:eastAsia="en-US"/>
        </w:rPr>
        <w:t xml:space="preserve">внести в постановление региональной энергетической комиссии Кемеровской области от 25.03.2016  № 22 «Об установлении тарифов на подключение (технологическое присоединение) к централизованным системам холодного водоснабжения и водоотведения ООО «Водоканал» (г. Новокузнецк) на территории                               </w:t>
      </w:r>
      <w:r w:rsidRPr="003C782C">
        <w:rPr>
          <w:bCs/>
          <w:kern w:val="32"/>
          <w:lang w:eastAsia="en-US"/>
        </w:rPr>
        <w:lastRenderedPageBreak/>
        <w:t xml:space="preserve">г. Новокузнецка» (в редакции постановления региональной энергетической комиссии Кемеровской области от 15.06.2017 № 90) </w:t>
      </w:r>
      <w:r w:rsidRPr="003C782C">
        <w:rPr>
          <w:lang w:eastAsia="en-US"/>
        </w:rPr>
        <w:t>следующие изменения:</w:t>
      </w:r>
    </w:p>
    <w:p w:rsidR="003C782C" w:rsidRPr="003C782C" w:rsidRDefault="003C782C" w:rsidP="003C782C">
      <w:pPr>
        <w:ind w:firstLine="709"/>
        <w:jc w:val="both"/>
        <w:rPr>
          <w:lang w:eastAsia="en-US"/>
        </w:rPr>
      </w:pPr>
      <w:r w:rsidRPr="003C782C">
        <w:rPr>
          <w:lang w:eastAsia="en-US"/>
        </w:rPr>
        <w:t>1.1. В приложении:</w:t>
      </w:r>
    </w:p>
    <w:p w:rsidR="003C782C" w:rsidRPr="003C782C" w:rsidRDefault="003C782C" w:rsidP="003C782C">
      <w:pPr>
        <w:ind w:firstLine="709"/>
        <w:jc w:val="both"/>
        <w:rPr>
          <w:lang w:eastAsia="en-US"/>
        </w:rPr>
      </w:pPr>
      <w:r w:rsidRPr="003C782C">
        <w:rPr>
          <w:lang w:eastAsia="en-US"/>
        </w:rPr>
        <w:t>1.1.1. Пункт 1 таблицы дополнить строкой 1.5. следующего содержания:</w:t>
      </w:r>
    </w:p>
    <w:p w:rsidR="003C782C" w:rsidRPr="003C782C" w:rsidRDefault="003C782C" w:rsidP="003C782C">
      <w:pPr>
        <w:jc w:val="both"/>
        <w:rPr>
          <w:lang w:eastAsia="en-US"/>
        </w:rPr>
      </w:pPr>
      <w:r w:rsidRPr="003C782C">
        <w:rPr>
          <w:lang w:eastAsia="en-US"/>
        </w:rPr>
        <w:t>«</w:t>
      </w:r>
    </w:p>
    <w:tbl>
      <w:tblPr>
        <w:tblW w:w="892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27"/>
        <w:gridCol w:w="1843"/>
        <w:gridCol w:w="1310"/>
      </w:tblGrid>
      <w:tr w:rsidR="003C782C" w:rsidRPr="003C782C" w:rsidTr="00D20BDD">
        <w:trPr>
          <w:trHeight w:val="308"/>
        </w:trPr>
        <w:tc>
          <w:tcPr>
            <w:tcW w:w="846" w:type="dxa"/>
            <w:shd w:val="clear" w:color="auto" w:fill="auto"/>
            <w:vAlign w:val="center"/>
          </w:tcPr>
          <w:p w:rsidR="003C782C" w:rsidRPr="003C782C" w:rsidRDefault="003C782C" w:rsidP="00D20BDD">
            <w:pPr>
              <w:jc w:val="center"/>
              <w:rPr>
                <w:lang w:eastAsia="en-US"/>
              </w:rPr>
            </w:pPr>
            <w:r w:rsidRPr="003C782C">
              <w:rPr>
                <w:lang w:eastAsia="en-US"/>
              </w:rPr>
              <w:t>1.5.</w:t>
            </w:r>
          </w:p>
        </w:tc>
        <w:tc>
          <w:tcPr>
            <w:tcW w:w="4927" w:type="dxa"/>
            <w:shd w:val="clear" w:color="auto" w:fill="auto"/>
          </w:tcPr>
          <w:p w:rsidR="003C782C" w:rsidRPr="003C782C" w:rsidRDefault="003C782C" w:rsidP="00D20BDD">
            <w:pPr>
              <w:rPr>
                <w:lang w:eastAsia="en-US"/>
              </w:rPr>
            </w:pPr>
            <w:r w:rsidRPr="003C782C">
              <w:rPr>
                <w:lang w:eastAsia="en-US"/>
              </w:rPr>
              <w:t>от 150 мм до 250 мм (включительно)</w:t>
            </w:r>
          </w:p>
        </w:tc>
        <w:tc>
          <w:tcPr>
            <w:tcW w:w="1843" w:type="dxa"/>
            <w:shd w:val="clear" w:color="auto" w:fill="auto"/>
          </w:tcPr>
          <w:p w:rsidR="003C782C" w:rsidRPr="003C782C" w:rsidRDefault="003C782C" w:rsidP="00D20BDD">
            <w:pPr>
              <w:rPr>
                <w:lang w:eastAsia="en-US"/>
              </w:rPr>
            </w:pPr>
            <w:r w:rsidRPr="003C782C">
              <w:rPr>
                <w:lang w:eastAsia="en-US"/>
              </w:rPr>
              <w:t>тыс. руб./км</w:t>
            </w:r>
          </w:p>
        </w:tc>
        <w:tc>
          <w:tcPr>
            <w:tcW w:w="1310" w:type="dxa"/>
            <w:shd w:val="clear" w:color="auto" w:fill="auto"/>
            <w:vAlign w:val="center"/>
          </w:tcPr>
          <w:p w:rsidR="003C782C" w:rsidRPr="003C782C" w:rsidRDefault="003C782C" w:rsidP="00D20BDD">
            <w:pPr>
              <w:jc w:val="center"/>
              <w:rPr>
                <w:lang w:eastAsia="en-US"/>
              </w:rPr>
            </w:pPr>
            <w:r w:rsidRPr="003C782C">
              <w:rPr>
                <w:lang w:eastAsia="en-US"/>
              </w:rPr>
              <w:t>25302,1</w:t>
            </w:r>
          </w:p>
        </w:tc>
      </w:tr>
    </w:tbl>
    <w:p w:rsidR="003C782C" w:rsidRPr="003C782C" w:rsidRDefault="003C782C" w:rsidP="003C782C">
      <w:pPr>
        <w:ind w:firstLine="709"/>
        <w:jc w:val="right"/>
        <w:rPr>
          <w:lang w:eastAsia="en-US"/>
        </w:rPr>
      </w:pPr>
      <w:r w:rsidRPr="003C782C">
        <w:rPr>
          <w:lang w:eastAsia="en-US"/>
        </w:rPr>
        <w:t xml:space="preserve"> ».</w:t>
      </w:r>
    </w:p>
    <w:p w:rsidR="003C782C" w:rsidRPr="003C782C" w:rsidRDefault="003C782C" w:rsidP="003C782C">
      <w:pPr>
        <w:ind w:firstLine="709"/>
        <w:jc w:val="both"/>
        <w:rPr>
          <w:lang w:eastAsia="en-US"/>
        </w:rPr>
      </w:pPr>
      <w:r w:rsidRPr="003C782C">
        <w:rPr>
          <w:lang w:eastAsia="en-US"/>
        </w:rPr>
        <w:t>1.1.2. Пункт 2 таблицы дополнить строкой 2.2. следующего содержания:</w:t>
      </w:r>
    </w:p>
    <w:p w:rsidR="003C782C" w:rsidRPr="003C782C" w:rsidRDefault="003C782C" w:rsidP="003C782C">
      <w:pPr>
        <w:jc w:val="both"/>
        <w:rPr>
          <w:lang w:eastAsia="en-US"/>
        </w:rPr>
      </w:pPr>
      <w:r w:rsidRPr="003C782C">
        <w:rPr>
          <w:lang w:eastAsia="en-US"/>
        </w:rPr>
        <w:t>«</w:t>
      </w:r>
    </w:p>
    <w:tbl>
      <w:tblPr>
        <w:tblW w:w="893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961"/>
        <w:gridCol w:w="1843"/>
        <w:gridCol w:w="1276"/>
      </w:tblGrid>
      <w:tr w:rsidR="003C782C" w:rsidRPr="003C782C" w:rsidTr="00D20BDD">
        <w:trPr>
          <w:trHeight w:val="308"/>
        </w:trPr>
        <w:tc>
          <w:tcPr>
            <w:tcW w:w="851" w:type="dxa"/>
            <w:shd w:val="clear" w:color="auto" w:fill="auto"/>
            <w:vAlign w:val="center"/>
          </w:tcPr>
          <w:p w:rsidR="003C782C" w:rsidRPr="003C782C" w:rsidRDefault="003C782C" w:rsidP="00D20BDD">
            <w:pPr>
              <w:jc w:val="center"/>
              <w:rPr>
                <w:lang w:eastAsia="en-US"/>
              </w:rPr>
            </w:pPr>
            <w:r w:rsidRPr="003C782C">
              <w:rPr>
                <w:lang w:eastAsia="en-US"/>
              </w:rPr>
              <w:t>2.2.</w:t>
            </w:r>
          </w:p>
        </w:tc>
        <w:tc>
          <w:tcPr>
            <w:tcW w:w="4961" w:type="dxa"/>
            <w:shd w:val="clear" w:color="auto" w:fill="auto"/>
          </w:tcPr>
          <w:p w:rsidR="003C782C" w:rsidRPr="003C782C" w:rsidRDefault="003C782C" w:rsidP="00D20BDD">
            <w:pPr>
              <w:rPr>
                <w:lang w:eastAsia="en-US"/>
              </w:rPr>
            </w:pPr>
            <w:r w:rsidRPr="003C782C">
              <w:rPr>
                <w:lang w:eastAsia="en-US"/>
              </w:rPr>
              <w:t>от 150 мм до 250 мм (включительно)</w:t>
            </w:r>
          </w:p>
        </w:tc>
        <w:tc>
          <w:tcPr>
            <w:tcW w:w="1843" w:type="dxa"/>
            <w:shd w:val="clear" w:color="auto" w:fill="auto"/>
          </w:tcPr>
          <w:p w:rsidR="003C782C" w:rsidRPr="003C782C" w:rsidRDefault="003C782C" w:rsidP="00D20BDD">
            <w:pPr>
              <w:rPr>
                <w:lang w:eastAsia="en-US"/>
              </w:rPr>
            </w:pPr>
            <w:r w:rsidRPr="003C782C">
              <w:rPr>
                <w:lang w:eastAsia="en-US"/>
              </w:rPr>
              <w:t>тыс. руб./км</w:t>
            </w:r>
          </w:p>
        </w:tc>
        <w:tc>
          <w:tcPr>
            <w:tcW w:w="1276" w:type="dxa"/>
            <w:shd w:val="clear" w:color="auto" w:fill="auto"/>
            <w:vAlign w:val="center"/>
          </w:tcPr>
          <w:p w:rsidR="003C782C" w:rsidRPr="003C782C" w:rsidRDefault="003C782C" w:rsidP="00D20BDD">
            <w:pPr>
              <w:jc w:val="center"/>
              <w:rPr>
                <w:lang w:eastAsia="en-US"/>
              </w:rPr>
            </w:pPr>
            <w:r w:rsidRPr="003C782C">
              <w:rPr>
                <w:lang w:eastAsia="en-US"/>
              </w:rPr>
              <w:t>24813,1</w:t>
            </w:r>
          </w:p>
        </w:tc>
      </w:tr>
    </w:tbl>
    <w:p w:rsidR="003C782C" w:rsidRPr="00D55FFA" w:rsidRDefault="003C782C" w:rsidP="003C782C">
      <w:pPr>
        <w:pStyle w:val="aff"/>
        <w:ind w:firstLine="709"/>
        <w:jc w:val="right"/>
        <w:rPr>
          <w:rFonts w:ascii="Times New Roman" w:hAnsi="Times New Roman"/>
          <w:sz w:val="28"/>
          <w:szCs w:val="28"/>
        </w:rPr>
      </w:pPr>
      <w:r w:rsidRPr="00666C14">
        <w:rPr>
          <w:rFonts w:ascii="Times New Roman" w:eastAsia="Times New Roman" w:hAnsi="Times New Roman"/>
          <w:sz w:val="28"/>
          <w:szCs w:val="28"/>
        </w:rPr>
        <w:t>».</w:t>
      </w:r>
    </w:p>
    <w:p w:rsidR="003C782C" w:rsidRDefault="003C782C" w:rsidP="003C782C">
      <w:pPr>
        <w:pStyle w:val="aff"/>
        <w:ind w:firstLine="709"/>
        <w:jc w:val="both"/>
        <w:rPr>
          <w:rFonts w:ascii="Times New Roman" w:hAnsi="Times New Roman"/>
          <w:sz w:val="28"/>
          <w:szCs w:val="28"/>
        </w:rPr>
      </w:pPr>
    </w:p>
    <w:p w:rsidR="003C782C" w:rsidRDefault="003C782C" w:rsidP="003C782C">
      <w:pPr>
        <w:tabs>
          <w:tab w:val="left" w:pos="448"/>
        </w:tabs>
        <w:ind w:right="-36"/>
        <w:rPr>
          <w:spacing w:val="-6"/>
          <w:sz w:val="28"/>
          <w:szCs w:val="28"/>
        </w:rPr>
        <w:sectPr w:rsidR="003C782C" w:rsidSect="00D20BDD">
          <w:headerReference w:type="default" r:id="rId20"/>
          <w:footerReference w:type="even" r:id="rId21"/>
          <w:headerReference w:type="first" r:id="rId22"/>
          <w:pgSz w:w="11906" w:h="16838" w:code="9"/>
          <w:pgMar w:top="284" w:right="567" w:bottom="851" w:left="1701" w:header="573" w:footer="0" w:gutter="0"/>
          <w:pgNumType w:start="1"/>
          <w:cols w:space="708"/>
          <w:titlePg/>
          <w:docGrid w:linePitch="360"/>
        </w:sectPr>
      </w:pPr>
    </w:p>
    <w:p w:rsidR="003C782C" w:rsidRPr="003C782C" w:rsidRDefault="003C782C" w:rsidP="003C782C">
      <w:pPr>
        <w:tabs>
          <w:tab w:val="left" w:pos="448"/>
        </w:tabs>
        <w:ind w:right="-36"/>
        <w:jc w:val="right"/>
        <w:rPr>
          <w:spacing w:val="-6"/>
        </w:rPr>
      </w:pPr>
      <w:r w:rsidRPr="003C782C">
        <w:rPr>
          <w:spacing w:val="-6"/>
        </w:rPr>
        <w:lastRenderedPageBreak/>
        <w:t>Приложение 1 к экспертному заключению</w:t>
      </w:r>
    </w:p>
    <w:p w:rsidR="003C782C" w:rsidRPr="003C782C" w:rsidRDefault="003C782C" w:rsidP="003C782C">
      <w:pPr>
        <w:tabs>
          <w:tab w:val="left" w:pos="448"/>
        </w:tabs>
        <w:ind w:right="-36"/>
        <w:rPr>
          <w:spacing w:val="-6"/>
        </w:rPr>
      </w:pPr>
    </w:p>
    <w:p w:rsidR="003C782C" w:rsidRPr="003C782C" w:rsidRDefault="003C782C" w:rsidP="003C782C">
      <w:pPr>
        <w:jc w:val="center"/>
        <w:rPr>
          <w:spacing w:val="-6"/>
        </w:rPr>
      </w:pPr>
      <w:r w:rsidRPr="003C782C">
        <w:rPr>
          <w:spacing w:val="-6"/>
        </w:rPr>
        <w:t xml:space="preserve">    </w:t>
      </w:r>
      <w:r w:rsidRPr="003C782C">
        <w:rPr>
          <w:noProof/>
        </w:rPr>
        <w:drawing>
          <wp:inline distT="0" distB="0" distL="0" distR="0">
            <wp:extent cx="6010275" cy="8010525"/>
            <wp:effectExtent l="0" t="0" r="9525" b="9525"/>
            <wp:docPr id="222" name="Рисунок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010275" cy="8010525"/>
                    </a:xfrm>
                    <a:prstGeom prst="rect">
                      <a:avLst/>
                    </a:prstGeom>
                    <a:noFill/>
                    <a:ln>
                      <a:noFill/>
                    </a:ln>
                  </pic:spPr>
                </pic:pic>
              </a:graphicData>
            </a:graphic>
          </wp:inline>
        </w:drawing>
      </w:r>
      <w:r w:rsidRPr="003C782C">
        <w:rPr>
          <w:spacing w:val="-6"/>
        </w:rPr>
        <w:t xml:space="preserve">        </w:t>
      </w:r>
    </w:p>
    <w:p w:rsidR="003C782C" w:rsidRPr="003C782C" w:rsidRDefault="003C782C" w:rsidP="003C782C">
      <w:pPr>
        <w:tabs>
          <w:tab w:val="left" w:pos="448"/>
        </w:tabs>
        <w:ind w:right="-36"/>
        <w:jc w:val="right"/>
        <w:rPr>
          <w:spacing w:val="-6"/>
        </w:rPr>
      </w:pPr>
    </w:p>
    <w:p w:rsidR="003C782C" w:rsidRPr="003C782C" w:rsidRDefault="003C782C" w:rsidP="003C782C">
      <w:pPr>
        <w:tabs>
          <w:tab w:val="left" w:pos="448"/>
        </w:tabs>
        <w:ind w:right="-36"/>
        <w:jc w:val="right"/>
        <w:rPr>
          <w:spacing w:val="-6"/>
        </w:rPr>
      </w:pPr>
    </w:p>
    <w:p w:rsidR="003C782C" w:rsidRDefault="003C782C" w:rsidP="003C782C">
      <w:pPr>
        <w:tabs>
          <w:tab w:val="left" w:pos="448"/>
        </w:tabs>
        <w:ind w:right="-36"/>
        <w:jc w:val="right"/>
        <w:rPr>
          <w:spacing w:val="-6"/>
        </w:rPr>
        <w:sectPr w:rsidR="003C782C" w:rsidSect="003C782C">
          <w:pgSz w:w="11906" w:h="16838"/>
          <w:pgMar w:top="851" w:right="850" w:bottom="851" w:left="709" w:header="708" w:footer="708" w:gutter="0"/>
          <w:cols w:space="708"/>
          <w:titlePg/>
          <w:docGrid w:linePitch="360"/>
        </w:sectPr>
      </w:pPr>
    </w:p>
    <w:p w:rsidR="003C782C" w:rsidRPr="003C782C" w:rsidRDefault="003C782C" w:rsidP="003C782C">
      <w:pPr>
        <w:tabs>
          <w:tab w:val="left" w:pos="448"/>
        </w:tabs>
        <w:ind w:right="-36"/>
        <w:jc w:val="right"/>
        <w:rPr>
          <w:spacing w:val="-6"/>
        </w:rPr>
      </w:pPr>
      <w:r w:rsidRPr="003C782C">
        <w:rPr>
          <w:spacing w:val="-6"/>
        </w:rPr>
        <w:lastRenderedPageBreak/>
        <w:t xml:space="preserve">         </w:t>
      </w:r>
    </w:p>
    <w:p w:rsidR="003C782C" w:rsidRPr="003C782C" w:rsidRDefault="003C782C" w:rsidP="003C782C">
      <w:pPr>
        <w:tabs>
          <w:tab w:val="left" w:pos="448"/>
        </w:tabs>
        <w:ind w:right="-36"/>
        <w:jc w:val="right"/>
        <w:rPr>
          <w:spacing w:val="-6"/>
        </w:rPr>
      </w:pPr>
      <w:r w:rsidRPr="003C782C">
        <w:rPr>
          <w:spacing w:val="-6"/>
        </w:rPr>
        <w:t xml:space="preserve">   Приложение 2 к экспертному заключению</w:t>
      </w:r>
    </w:p>
    <w:p w:rsidR="003C782C" w:rsidRPr="003C782C" w:rsidRDefault="003C782C" w:rsidP="003C782C">
      <w:pPr>
        <w:jc w:val="center"/>
        <w:rPr>
          <w:b/>
          <w:bCs/>
          <w:kern w:val="32"/>
          <w:lang w:eastAsia="en-US"/>
        </w:rPr>
      </w:pPr>
    </w:p>
    <w:p w:rsidR="003C782C" w:rsidRPr="003C782C" w:rsidRDefault="003C782C" w:rsidP="003C782C">
      <w:pPr>
        <w:jc w:val="center"/>
        <w:rPr>
          <w:b/>
          <w:bCs/>
          <w:kern w:val="32"/>
          <w:lang w:eastAsia="en-US"/>
        </w:rPr>
      </w:pPr>
    </w:p>
    <w:p w:rsidR="003C782C" w:rsidRPr="003C782C" w:rsidRDefault="003C782C" w:rsidP="003C782C">
      <w:pPr>
        <w:ind w:firstLine="567"/>
        <w:jc w:val="center"/>
        <w:rPr>
          <w:b/>
          <w:bCs/>
          <w:kern w:val="32"/>
          <w:lang w:eastAsia="en-US"/>
        </w:rPr>
      </w:pPr>
      <w:r w:rsidRPr="003C782C">
        <w:rPr>
          <w:b/>
          <w:bCs/>
          <w:kern w:val="32"/>
          <w:lang w:eastAsia="en-US"/>
        </w:rPr>
        <w:t>Тарифы на подключение (технологическое присоединение)</w:t>
      </w:r>
    </w:p>
    <w:p w:rsidR="003C782C" w:rsidRPr="003C782C" w:rsidRDefault="003C782C" w:rsidP="003C782C">
      <w:pPr>
        <w:ind w:left="567"/>
        <w:jc w:val="center"/>
        <w:rPr>
          <w:b/>
          <w:bCs/>
          <w:kern w:val="32"/>
          <w:lang w:eastAsia="en-US"/>
        </w:rPr>
      </w:pPr>
      <w:r w:rsidRPr="003C782C">
        <w:rPr>
          <w:b/>
          <w:bCs/>
          <w:kern w:val="32"/>
          <w:lang w:eastAsia="en-US"/>
        </w:rPr>
        <w:t>к централизованным системам холодного водоснабжения и водоотведения                    ООО «Водоканал» (г. Новокузнецк)</w:t>
      </w:r>
      <w:r w:rsidRPr="003C782C">
        <w:rPr>
          <w:bCs/>
          <w:kern w:val="32"/>
          <w:lang w:eastAsia="en-US"/>
        </w:rPr>
        <w:t xml:space="preserve"> </w:t>
      </w:r>
      <w:r w:rsidRPr="003C782C">
        <w:rPr>
          <w:b/>
          <w:bCs/>
          <w:kern w:val="32"/>
          <w:lang w:eastAsia="en-US"/>
        </w:rPr>
        <w:t>на территории г. Новокузнецка на 2018 год</w:t>
      </w:r>
    </w:p>
    <w:p w:rsidR="003C782C" w:rsidRPr="003C782C" w:rsidRDefault="003C782C" w:rsidP="003C782C">
      <w:pPr>
        <w:jc w:val="center"/>
        <w:rPr>
          <w:spacing w:val="-6"/>
        </w:rPr>
      </w:pPr>
      <w:r w:rsidRPr="003C782C">
        <w:rPr>
          <w:b/>
          <w:bCs/>
          <w:kern w:val="32"/>
          <w:lang w:eastAsia="en-US"/>
        </w:rPr>
        <w:t xml:space="preserve">                              </w:t>
      </w:r>
      <w:r w:rsidRPr="003C782C">
        <w:rPr>
          <w:bCs/>
          <w:kern w:val="32"/>
          <w:lang w:eastAsia="en-US"/>
        </w:rPr>
        <w:t xml:space="preserv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5529"/>
        <w:gridCol w:w="1701"/>
        <w:gridCol w:w="1842"/>
      </w:tblGrid>
      <w:tr w:rsidR="003C782C" w:rsidRPr="003C782C" w:rsidTr="003C782C">
        <w:trPr>
          <w:trHeight w:val="308"/>
          <w:jc w:val="center"/>
        </w:trPr>
        <w:tc>
          <w:tcPr>
            <w:tcW w:w="1134" w:type="dxa"/>
            <w:shd w:val="clear" w:color="auto" w:fill="auto"/>
            <w:vAlign w:val="center"/>
          </w:tcPr>
          <w:p w:rsidR="003C782C" w:rsidRPr="003C782C" w:rsidRDefault="003C782C" w:rsidP="00D20BDD">
            <w:pPr>
              <w:jc w:val="center"/>
              <w:rPr>
                <w:lang w:eastAsia="en-US"/>
              </w:rPr>
            </w:pPr>
            <w:r w:rsidRPr="003C782C">
              <w:rPr>
                <w:lang w:eastAsia="en-US"/>
              </w:rPr>
              <w:t xml:space="preserve">№ </w:t>
            </w:r>
          </w:p>
          <w:p w:rsidR="003C782C" w:rsidRPr="003C782C" w:rsidRDefault="003C782C" w:rsidP="00D20BDD">
            <w:pPr>
              <w:jc w:val="center"/>
              <w:rPr>
                <w:lang w:eastAsia="en-US"/>
              </w:rPr>
            </w:pPr>
            <w:r w:rsidRPr="003C782C">
              <w:rPr>
                <w:lang w:eastAsia="en-US"/>
              </w:rPr>
              <w:t>п/п</w:t>
            </w:r>
          </w:p>
          <w:p w:rsidR="003C782C" w:rsidRPr="003C782C" w:rsidRDefault="003C782C" w:rsidP="00D20BDD">
            <w:pPr>
              <w:jc w:val="center"/>
              <w:rPr>
                <w:lang w:eastAsia="en-US"/>
              </w:rPr>
            </w:pPr>
          </w:p>
        </w:tc>
        <w:tc>
          <w:tcPr>
            <w:tcW w:w="5529" w:type="dxa"/>
            <w:shd w:val="clear" w:color="auto" w:fill="auto"/>
            <w:vAlign w:val="center"/>
          </w:tcPr>
          <w:p w:rsidR="003C782C" w:rsidRPr="003C782C" w:rsidRDefault="003C782C" w:rsidP="00D20BDD">
            <w:pPr>
              <w:jc w:val="center"/>
              <w:rPr>
                <w:lang w:eastAsia="en-US"/>
              </w:rPr>
            </w:pPr>
            <w:r w:rsidRPr="003C782C">
              <w:rPr>
                <w:lang w:eastAsia="en-US"/>
              </w:rPr>
              <w:t>Наименование</w:t>
            </w:r>
          </w:p>
        </w:tc>
        <w:tc>
          <w:tcPr>
            <w:tcW w:w="1701" w:type="dxa"/>
            <w:shd w:val="clear" w:color="auto" w:fill="auto"/>
            <w:vAlign w:val="center"/>
          </w:tcPr>
          <w:p w:rsidR="003C782C" w:rsidRPr="003C782C" w:rsidRDefault="003C782C" w:rsidP="00D20BDD">
            <w:pPr>
              <w:jc w:val="center"/>
              <w:rPr>
                <w:lang w:eastAsia="en-US"/>
              </w:rPr>
            </w:pPr>
            <w:r w:rsidRPr="003C782C">
              <w:rPr>
                <w:lang w:eastAsia="en-US"/>
              </w:rPr>
              <w:t>Единица</w:t>
            </w:r>
          </w:p>
          <w:p w:rsidR="003C782C" w:rsidRPr="003C782C" w:rsidRDefault="003C782C" w:rsidP="00D20BDD">
            <w:pPr>
              <w:jc w:val="center"/>
              <w:rPr>
                <w:lang w:eastAsia="en-US"/>
              </w:rPr>
            </w:pPr>
            <w:r w:rsidRPr="003C782C">
              <w:rPr>
                <w:lang w:eastAsia="en-US"/>
              </w:rPr>
              <w:t>измерения</w:t>
            </w:r>
          </w:p>
        </w:tc>
        <w:tc>
          <w:tcPr>
            <w:tcW w:w="1842" w:type="dxa"/>
            <w:shd w:val="clear" w:color="auto" w:fill="auto"/>
            <w:vAlign w:val="center"/>
          </w:tcPr>
          <w:p w:rsidR="003C782C" w:rsidRPr="003C782C" w:rsidRDefault="003C782C" w:rsidP="00D20BDD">
            <w:pPr>
              <w:jc w:val="center"/>
              <w:rPr>
                <w:lang w:eastAsia="en-US"/>
              </w:rPr>
            </w:pPr>
            <w:proofErr w:type="gramStart"/>
            <w:r w:rsidRPr="003C782C">
              <w:rPr>
                <w:lang w:eastAsia="en-US"/>
              </w:rPr>
              <w:t>Ставка  тарифа</w:t>
            </w:r>
            <w:proofErr w:type="gramEnd"/>
            <w:r w:rsidRPr="003C782C">
              <w:rPr>
                <w:lang w:eastAsia="en-US"/>
              </w:rPr>
              <w:t xml:space="preserve">                  (без НДС)</w:t>
            </w:r>
          </w:p>
        </w:tc>
      </w:tr>
      <w:tr w:rsidR="003C782C" w:rsidRPr="003C782C" w:rsidTr="003C782C">
        <w:trPr>
          <w:trHeight w:val="423"/>
          <w:jc w:val="center"/>
        </w:trPr>
        <w:tc>
          <w:tcPr>
            <w:tcW w:w="1134" w:type="dxa"/>
            <w:shd w:val="clear" w:color="auto" w:fill="auto"/>
            <w:vAlign w:val="center"/>
          </w:tcPr>
          <w:p w:rsidR="003C782C" w:rsidRPr="003C782C" w:rsidRDefault="003C782C" w:rsidP="00D20BDD">
            <w:pPr>
              <w:jc w:val="center"/>
              <w:rPr>
                <w:lang w:eastAsia="en-US"/>
              </w:rPr>
            </w:pPr>
            <w:r w:rsidRPr="003C782C">
              <w:rPr>
                <w:lang w:eastAsia="en-US"/>
              </w:rPr>
              <w:t>1.</w:t>
            </w:r>
          </w:p>
        </w:tc>
        <w:tc>
          <w:tcPr>
            <w:tcW w:w="5529" w:type="dxa"/>
            <w:shd w:val="clear" w:color="auto" w:fill="auto"/>
          </w:tcPr>
          <w:p w:rsidR="003C782C" w:rsidRPr="003C782C" w:rsidRDefault="003C782C" w:rsidP="00D20BDD">
            <w:pPr>
              <w:rPr>
                <w:lang w:eastAsia="en-US"/>
              </w:rPr>
            </w:pPr>
            <w:r w:rsidRPr="003C782C">
              <w:rPr>
                <w:lang w:eastAsia="en-US"/>
              </w:rPr>
              <w:t xml:space="preserve">Ставка тарифа за протяженность водопроводной сети диаметром </w:t>
            </w:r>
            <w:r w:rsidRPr="003C782C">
              <w:rPr>
                <w:lang w:val="en-US" w:eastAsia="en-US"/>
              </w:rPr>
              <w:t>d</w:t>
            </w:r>
            <w:r w:rsidRPr="003C782C">
              <w:rPr>
                <w:lang w:eastAsia="en-US"/>
              </w:rPr>
              <w:t>:</w:t>
            </w:r>
          </w:p>
        </w:tc>
        <w:tc>
          <w:tcPr>
            <w:tcW w:w="1701" w:type="dxa"/>
            <w:shd w:val="clear" w:color="auto" w:fill="auto"/>
          </w:tcPr>
          <w:p w:rsidR="003C782C" w:rsidRPr="003C782C" w:rsidRDefault="003C782C" w:rsidP="00D20BDD">
            <w:pPr>
              <w:rPr>
                <w:lang w:eastAsia="en-US"/>
              </w:rPr>
            </w:pPr>
          </w:p>
          <w:p w:rsidR="003C782C" w:rsidRPr="003C782C" w:rsidRDefault="003C782C" w:rsidP="00D20BDD">
            <w:pPr>
              <w:rPr>
                <w:lang w:eastAsia="en-US"/>
              </w:rPr>
            </w:pPr>
          </w:p>
        </w:tc>
        <w:tc>
          <w:tcPr>
            <w:tcW w:w="1842" w:type="dxa"/>
            <w:shd w:val="clear" w:color="auto" w:fill="auto"/>
            <w:vAlign w:val="center"/>
          </w:tcPr>
          <w:p w:rsidR="003C782C" w:rsidRPr="003C782C" w:rsidRDefault="003C782C" w:rsidP="00D20BDD">
            <w:pPr>
              <w:jc w:val="center"/>
              <w:rPr>
                <w:lang w:eastAsia="en-US"/>
              </w:rPr>
            </w:pPr>
          </w:p>
        </w:tc>
      </w:tr>
      <w:tr w:rsidR="003C782C" w:rsidRPr="003C782C" w:rsidTr="003C782C">
        <w:trPr>
          <w:trHeight w:val="308"/>
          <w:jc w:val="center"/>
        </w:trPr>
        <w:tc>
          <w:tcPr>
            <w:tcW w:w="1134" w:type="dxa"/>
            <w:shd w:val="clear" w:color="auto" w:fill="auto"/>
            <w:vAlign w:val="center"/>
          </w:tcPr>
          <w:p w:rsidR="003C782C" w:rsidRPr="003C782C" w:rsidRDefault="003C782C" w:rsidP="00D20BDD">
            <w:pPr>
              <w:jc w:val="center"/>
              <w:rPr>
                <w:lang w:eastAsia="en-US"/>
              </w:rPr>
            </w:pPr>
            <w:r w:rsidRPr="003C782C">
              <w:rPr>
                <w:lang w:eastAsia="en-US"/>
              </w:rPr>
              <w:t>1.5.</w:t>
            </w:r>
          </w:p>
        </w:tc>
        <w:tc>
          <w:tcPr>
            <w:tcW w:w="5529" w:type="dxa"/>
            <w:shd w:val="clear" w:color="auto" w:fill="auto"/>
          </w:tcPr>
          <w:p w:rsidR="003C782C" w:rsidRPr="003C782C" w:rsidRDefault="003C782C" w:rsidP="00D20BDD">
            <w:pPr>
              <w:rPr>
                <w:lang w:eastAsia="en-US"/>
              </w:rPr>
            </w:pPr>
            <w:r w:rsidRPr="003C782C">
              <w:rPr>
                <w:lang w:eastAsia="en-US"/>
              </w:rPr>
              <w:t>от 150 мм до 250 мм (включительно)</w:t>
            </w:r>
          </w:p>
        </w:tc>
        <w:tc>
          <w:tcPr>
            <w:tcW w:w="1701" w:type="dxa"/>
            <w:shd w:val="clear" w:color="auto" w:fill="auto"/>
          </w:tcPr>
          <w:p w:rsidR="003C782C" w:rsidRPr="003C782C" w:rsidRDefault="003C782C" w:rsidP="00D20BDD">
            <w:pPr>
              <w:rPr>
                <w:lang w:eastAsia="en-US"/>
              </w:rPr>
            </w:pPr>
            <w:r w:rsidRPr="003C782C">
              <w:rPr>
                <w:lang w:eastAsia="en-US"/>
              </w:rPr>
              <w:t>тыс. руб./км</w:t>
            </w:r>
          </w:p>
        </w:tc>
        <w:tc>
          <w:tcPr>
            <w:tcW w:w="1842" w:type="dxa"/>
            <w:shd w:val="clear" w:color="auto" w:fill="auto"/>
            <w:vAlign w:val="center"/>
          </w:tcPr>
          <w:p w:rsidR="003C782C" w:rsidRPr="003C782C" w:rsidRDefault="003C782C" w:rsidP="00D20BDD">
            <w:pPr>
              <w:jc w:val="center"/>
              <w:rPr>
                <w:lang w:eastAsia="en-US"/>
              </w:rPr>
            </w:pPr>
            <w:r w:rsidRPr="003C782C">
              <w:rPr>
                <w:lang w:eastAsia="en-US"/>
              </w:rPr>
              <w:t>25302,1</w:t>
            </w:r>
          </w:p>
        </w:tc>
      </w:tr>
      <w:tr w:rsidR="003C782C" w:rsidRPr="003C782C" w:rsidTr="003C782C">
        <w:trPr>
          <w:trHeight w:val="308"/>
          <w:jc w:val="center"/>
        </w:trPr>
        <w:tc>
          <w:tcPr>
            <w:tcW w:w="1134" w:type="dxa"/>
            <w:shd w:val="clear" w:color="auto" w:fill="auto"/>
            <w:vAlign w:val="center"/>
          </w:tcPr>
          <w:p w:rsidR="003C782C" w:rsidRPr="003C782C" w:rsidRDefault="003C782C" w:rsidP="00D20BDD">
            <w:pPr>
              <w:jc w:val="center"/>
              <w:rPr>
                <w:lang w:eastAsia="en-US"/>
              </w:rPr>
            </w:pPr>
            <w:r w:rsidRPr="003C782C">
              <w:rPr>
                <w:lang w:eastAsia="en-US"/>
              </w:rPr>
              <w:t>2.</w:t>
            </w:r>
          </w:p>
        </w:tc>
        <w:tc>
          <w:tcPr>
            <w:tcW w:w="5529" w:type="dxa"/>
            <w:shd w:val="clear" w:color="auto" w:fill="auto"/>
          </w:tcPr>
          <w:p w:rsidR="003C782C" w:rsidRPr="003C782C" w:rsidRDefault="003C782C" w:rsidP="00D20BDD">
            <w:pPr>
              <w:rPr>
                <w:lang w:eastAsia="en-US"/>
              </w:rPr>
            </w:pPr>
            <w:r w:rsidRPr="003C782C">
              <w:rPr>
                <w:lang w:eastAsia="en-US"/>
              </w:rPr>
              <w:t xml:space="preserve">Ставка тарифа за протяженность канализационной сети диаметром </w:t>
            </w:r>
            <w:r w:rsidRPr="003C782C">
              <w:rPr>
                <w:lang w:val="en-US" w:eastAsia="en-US"/>
              </w:rPr>
              <w:t>d</w:t>
            </w:r>
            <w:r w:rsidRPr="003C782C">
              <w:rPr>
                <w:lang w:eastAsia="en-US"/>
              </w:rPr>
              <w:t>:</w:t>
            </w:r>
          </w:p>
        </w:tc>
        <w:tc>
          <w:tcPr>
            <w:tcW w:w="1701" w:type="dxa"/>
            <w:shd w:val="clear" w:color="auto" w:fill="auto"/>
          </w:tcPr>
          <w:p w:rsidR="003C782C" w:rsidRPr="003C782C" w:rsidRDefault="003C782C" w:rsidP="00D20BDD">
            <w:pPr>
              <w:rPr>
                <w:lang w:eastAsia="en-US"/>
              </w:rPr>
            </w:pPr>
          </w:p>
          <w:p w:rsidR="003C782C" w:rsidRPr="003C782C" w:rsidRDefault="003C782C" w:rsidP="00D20BDD">
            <w:pPr>
              <w:rPr>
                <w:lang w:eastAsia="en-US"/>
              </w:rPr>
            </w:pPr>
          </w:p>
        </w:tc>
        <w:tc>
          <w:tcPr>
            <w:tcW w:w="1842" w:type="dxa"/>
            <w:shd w:val="clear" w:color="auto" w:fill="auto"/>
            <w:vAlign w:val="center"/>
          </w:tcPr>
          <w:p w:rsidR="003C782C" w:rsidRPr="003C782C" w:rsidRDefault="003C782C" w:rsidP="00D20BDD">
            <w:pPr>
              <w:jc w:val="center"/>
              <w:rPr>
                <w:lang w:eastAsia="en-US"/>
              </w:rPr>
            </w:pPr>
          </w:p>
        </w:tc>
      </w:tr>
      <w:tr w:rsidR="003C782C" w:rsidRPr="003C782C" w:rsidTr="003C782C">
        <w:trPr>
          <w:trHeight w:val="308"/>
          <w:jc w:val="center"/>
        </w:trPr>
        <w:tc>
          <w:tcPr>
            <w:tcW w:w="1134" w:type="dxa"/>
            <w:shd w:val="clear" w:color="auto" w:fill="auto"/>
            <w:vAlign w:val="center"/>
          </w:tcPr>
          <w:p w:rsidR="003C782C" w:rsidRPr="003C782C" w:rsidRDefault="003C782C" w:rsidP="00D20BDD">
            <w:pPr>
              <w:jc w:val="center"/>
              <w:rPr>
                <w:lang w:eastAsia="en-US"/>
              </w:rPr>
            </w:pPr>
            <w:r w:rsidRPr="003C782C">
              <w:rPr>
                <w:lang w:eastAsia="en-US"/>
              </w:rPr>
              <w:t>2.2.</w:t>
            </w:r>
          </w:p>
        </w:tc>
        <w:tc>
          <w:tcPr>
            <w:tcW w:w="5529" w:type="dxa"/>
            <w:shd w:val="clear" w:color="auto" w:fill="auto"/>
          </w:tcPr>
          <w:p w:rsidR="003C782C" w:rsidRPr="003C782C" w:rsidRDefault="003C782C" w:rsidP="00D20BDD">
            <w:pPr>
              <w:rPr>
                <w:lang w:eastAsia="en-US"/>
              </w:rPr>
            </w:pPr>
            <w:r w:rsidRPr="003C782C">
              <w:rPr>
                <w:lang w:eastAsia="en-US"/>
              </w:rPr>
              <w:t>от 150 мм до 250 мм (включительно)</w:t>
            </w:r>
          </w:p>
        </w:tc>
        <w:tc>
          <w:tcPr>
            <w:tcW w:w="1701" w:type="dxa"/>
            <w:shd w:val="clear" w:color="auto" w:fill="auto"/>
          </w:tcPr>
          <w:p w:rsidR="003C782C" w:rsidRPr="003C782C" w:rsidRDefault="003C782C" w:rsidP="00D20BDD">
            <w:pPr>
              <w:rPr>
                <w:lang w:eastAsia="en-US"/>
              </w:rPr>
            </w:pPr>
            <w:r w:rsidRPr="003C782C">
              <w:rPr>
                <w:lang w:eastAsia="en-US"/>
              </w:rPr>
              <w:t>тыс. руб./км</w:t>
            </w:r>
          </w:p>
        </w:tc>
        <w:tc>
          <w:tcPr>
            <w:tcW w:w="1842" w:type="dxa"/>
            <w:shd w:val="clear" w:color="auto" w:fill="auto"/>
            <w:vAlign w:val="center"/>
          </w:tcPr>
          <w:p w:rsidR="003C782C" w:rsidRPr="003C782C" w:rsidRDefault="003C782C" w:rsidP="00D20BDD">
            <w:pPr>
              <w:jc w:val="center"/>
              <w:rPr>
                <w:lang w:eastAsia="en-US"/>
              </w:rPr>
            </w:pPr>
            <w:r w:rsidRPr="003C782C">
              <w:rPr>
                <w:lang w:eastAsia="en-US"/>
              </w:rPr>
              <w:t>24813,1</w:t>
            </w:r>
          </w:p>
        </w:tc>
      </w:tr>
    </w:tbl>
    <w:p w:rsidR="003C782C" w:rsidRPr="003C782C" w:rsidRDefault="003C782C" w:rsidP="003C782C">
      <w:pPr>
        <w:jc w:val="center"/>
        <w:rPr>
          <w:spacing w:val="-6"/>
        </w:rPr>
      </w:pPr>
      <w:r w:rsidRPr="003C782C">
        <w:rPr>
          <w:spacing w:val="-6"/>
        </w:rPr>
        <w:t xml:space="preserve">                                                                                  </w:t>
      </w:r>
    </w:p>
    <w:p w:rsidR="003C782C" w:rsidRDefault="003C782C" w:rsidP="003C782C">
      <w:pPr>
        <w:jc w:val="both"/>
        <w:sectPr w:rsidR="003C782C" w:rsidSect="003C782C">
          <w:pgSz w:w="11906" w:h="16838"/>
          <w:pgMar w:top="851" w:right="850" w:bottom="851" w:left="709" w:header="708" w:footer="708" w:gutter="0"/>
          <w:cols w:space="708"/>
          <w:titlePg/>
          <w:docGrid w:linePitch="360"/>
        </w:sectPr>
      </w:pPr>
    </w:p>
    <w:p w:rsidR="003C782C" w:rsidRDefault="003C782C" w:rsidP="00D20BDD">
      <w:pPr>
        <w:ind w:left="5103" w:firstLine="142"/>
        <w:jc w:val="both"/>
      </w:pPr>
      <w:r>
        <w:lastRenderedPageBreak/>
        <w:t>Приложение № 2 к протоколу № 53</w:t>
      </w:r>
    </w:p>
    <w:p w:rsidR="003C782C" w:rsidRDefault="003C782C" w:rsidP="00D20BDD">
      <w:pPr>
        <w:ind w:left="5103" w:firstLine="142"/>
        <w:jc w:val="both"/>
      </w:pPr>
      <w:r>
        <w:t xml:space="preserve">заседания Правления региональной </w:t>
      </w:r>
    </w:p>
    <w:p w:rsidR="003C782C" w:rsidRDefault="003C782C" w:rsidP="00D20BDD">
      <w:pPr>
        <w:ind w:left="5103" w:firstLine="142"/>
        <w:jc w:val="both"/>
      </w:pPr>
      <w:r>
        <w:t>энергетической комиссии Кемеровской</w:t>
      </w:r>
    </w:p>
    <w:p w:rsidR="003C782C" w:rsidRDefault="003C782C" w:rsidP="00D20BDD">
      <w:pPr>
        <w:ind w:left="5103" w:firstLine="142"/>
        <w:jc w:val="both"/>
      </w:pPr>
      <w:r>
        <w:t>области от 27.09.2018</w:t>
      </w:r>
    </w:p>
    <w:p w:rsidR="00D20BDD" w:rsidRPr="00D20BDD" w:rsidRDefault="00D20BDD" w:rsidP="00D20BDD">
      <w:pPr>
        <w:pStyle w:val="1"/>
        <w:ind w:firstLine="709"/>
        <w:jc w:val="center"/>
        <w:rPr>
          <w:iCs/>
          <w:color w:val="000000"/>
          <w:sz w:val="24"/>
          <w:szCs w:val="24"/>
        </w:rPr>
      </w:pPr>
      <w:r w:rsidRPr="00D20BDD">
        <w:rPr>
          <w:iCs/>
          <w:color w:val="000000"/>
          <w:sz w:val="24"/>
          <w:szCs w:val="24"/>
        </w:rPr>
        <w:t>Экспертное заключение</w:t>
      </w:r>
    </w:p>
    <w:p w:rsidR="00D20BDD" w:rsidRPr="00D20BDD" w:rsidRDefault="00D20BDD" w:rsidP="00D20BDD">
      <w:pPr>
        <w:pStyle w:val="1"/>
        <w:ind w:firstLine="709"/>
        <w:jc w:val="center"/>
        <w:rPr>
          <w:iCs/>
          <w:color w:val="000000"/>
          <w:sz w:val="24"/>
          <w:szCs w:val="24"/>
        </w:rPr>
      </w:pPr>
      <w:r w:rsidRPr="00D20BDD">
        <w:rPr>
          <w:iCs/>
          <w:color w:val="000000"/>
          <w:sz w:val="24"/>
          <w:szCs w:val="24"/>
        </w:rPr>
        <w:t>региональной энергетической комиссии Кемеровской области</w:t>
      </w:r>
    </w:p>
    <w:p w:rsidR="00D20BDD" w:rsidRPr="00D20BDD" w:rsidRDefault="00D20BDD" w:rsidP="00D20BDD">
      <w:pPr>
        <w:pStyle w:val="a6"/>
        <w:tabs>
          <w:tab w:val="left" w:pos="10206"/>
        </w:tabs>
        <w:ind w:firstLine="709"/>
        <w:jc w:val="center"/>
        <w:rPr>
          <w:color w:val="000000"/>
        </w:rPr>
      </w:pPr>
      <w:r w:rsidRPr="00D20BDD">
        <w:rPr>
          <w:color w:val="000000"/>
        </w:rPr>
        <w:t>по материалам, представленным</w:t>
      </w:r>
      <w:r w:rsidRPr="00D20BDD">
        <w:rPr>
          <w:b/>
          <w:color w:val="000000"/>
        </w:rPr>
        <w:t xml:space="preserve"> </w:t>
      </w:r>
      <w:r w:rsidRPr="00D20BDD">
        <w:t>ООО «ЗЖБК-Сервис+» (г. Новокузнецк)</w:t>
      </w:r>
      <w:r w:rsidRPr="00D20BDD">
        <w:rPr>
          <w:color w:val="000000"/>
        </w:rPr>
        <w:t xml:space="preserve">, для установления тарифов на </w:t>
      </w:r>
      <w:r w:rsidRPr="00D20BDD">
        <w:t>транспортировку питьевой воды, транспортировку сточных вод,</w:t>
      </w:r>
      <w:r w:rsidRPr="00D20BDD">
        <w:rPr>
          <w:color w:val="000000"/>
        </w:rPr>
        <w:t xml:space="preserve"> реализуемые на потребительском рынке </w:t>
      </w:r>
    </w:p>
    <w:p w:rsidR="00D20BDD" w:rsidRPr="00D20BDD" w:rsidRDefault="00D20BDD" w:rsidP="00D20BDD">
      <w:pPr>
        <w:pStyle w:val="a6"/>
        <w:tabs>
          <w:tab w:val="left" w:pos="10206"/>
        </w:tabs>
        <w:ind w:firstLine="709"/>
        <w:jc w:val="center"/>
        <w:rPr>
          <w:color w:val="000000"/>
        </w:rPr>
      </w:pPr>
      <w:r w:rsidRPr="00D20BDD">
        <w:rPr>
          <w:color w:val="000000"/>
        </w:rPr>
        <w:t>на период с 01.01.2019 по 31.12.2019</w:t>
      </w:r>
    </w:p>
    <w:p w:rsidR="00D20BDD" w:rsidRPr="003B3BF1" w:rsidRDefault="00D20BDD" w:rsidP="00D20BDD">
      <w:pPr>
        <w:tabs>
          <w:tab w:val="left" w:pos="1215"/>
        </w:tabs>
        <w:ind w:firstLine="709"/>
        <w:jc w:val="both"/>
        <w:rPr>
          <w:color w:val="000000"/>
          <w:sz w:val="20"/>
          <w:szCs w:val="28"/>
        </w:rPr>
      </w:pPr>
      <w:r>
        <w:rPr>
          <w:color w:val="000000"/>
          <w:sz w:val="28"/>
          <w:szCs w:val="28"/>
        </w:rPr>
        <w:tab/>
      </w:r>
    </w:p>
    <w:p w:rsidR="00D20BDD" w:rsidRPr="00D20BDD" w:rsidRDefault="00D20BDD" w:rsidP="00D20BDD">
      <w:pPr>
        <w:ind w:firstLine="709"/>
        <w:jc w:val="both"/>
        <w:rPr>
          <w:color w:val="000000"/>
        </w:rPr>
      </w:pPr>
      <w:r w:rsidRPr="00D20BDD">
        <w:t>Главный консультант (далее – «специалист») региональной энергетической комиссии Кемеровской области (далее – «РЭК КО»), рассмотрев представленные</w:t>
      </w:r>
      <w:r w:rsidRPr="00D20BDD">
        <w:rPr>
          <w:color w:val="000000"/>
        </w:rPr>
        <w:t xml:space="preserve"> организацией предложения по установлению тарифов на </w:t>
      </w:r>
      <w:r w:rsidRPr="00D20BDD">
        <w:t>транспортировку питьевой воды, транспортировку сточных вод</w:t>
      </w:r>
      <w:r w:rsidRPr="00D20BDD">
        <w:rPr>
          <w:color w:val="000000"/>
        </w:rPr>
        <w:t>, реализуемые на потребительском рынке, отмечает, что они отражают экономическую ситуацию в организации в сложившихся условиях хозяйствования.</w:t>
      </w:r>
    </w:p>
    <w:p w:rsidR="00D20BDD" w:rsidRPr="00D20BDD" w:rsidRDefault="00D20BDD" w:rsidP="00D20BDD">
      <w:pPr>
        <w:jc w:val="both"/>
        <w:rPr>
          <w:color w:val="000000"/>
        </w:rPr>
      </w:pPr>
    </w:p>
    <w:p w:rsidR="00D20BDD" w:rsidRPr="00D20BDD" w:rsidRDefault="00D20BDD" w:rsidP="00D20BDD">
      <w:pPr>
        <w:ind w:firstLine="709"/>
        <w:jc w:val="both"/>
        <w:rPr>
          <w:color w:val="000000"/>
        </w:rPr>
      </w:pPr>
      <w:r w:rsidRPr="00D20BDD">
        <w:rPr>
          <w:color w:val="000000"/>
        </w:rPr>
        <w:t xml:space="preserve">ООО «ЗЖБК-Сервис+» (г. Новокузнецк) обратилось в региональную энергетическую комиссию Кемеровской области с заявлением об установлении тарифов на транспортировку питьевой воды, транспортировку сточных вод на 2019 год (исх. от 27.04.2018 № 318-014, </w:t>
      </w:r>
      <w:proofErr w:type="spellStart"/>
      <w:r w:rsidRPr="00D20BDD">
        <w:rPr>
          <w:color w:val="000000"/>
        </w:rPr>
        <w:t>вх</w:t>
      </w:r>
      <w:proofErr w:type="spellEnd"/>
      <w:r w:rsidRPr="00D20BDD">
        <w:rPr>
          <w:color w:val="000000"/>
        </w:rPr>
        <w:t>. от 27.04.2018 № 2000). Согласно представленному заявлению организацией было предложено установить тарифы в сфере холодного водоснабжения питьевой водой в размере 25,92 руб./м3, в сфере водоотведения 102,53 руб./м3.</w:t>
      </w:r>
    </w:p>
    <w:p w:rsidR="00D20BDD" w:rsidRPr="00D20BDD" w:rsidRDefault="00D20BDD" w:rsidP="00D20BDD">
      <w:pPr>
        <w:ind w:firstLine="709"/>
        <w:jc w:val="both"/>
        <w:rPr>
          <w:color w:val="000000"/>
        </w:rPr>
      </w:pPr>
      <w:r w:rsidRPr="00D20BDD">
        <w:rPr>
          <w:color w:val="000000"/>
        </w:rPr>
        <w:t>Расчет тарифов произведен специалистом с применением метода сравнения аналогов в соответствии с Методическими указаниями по расчету регулируемых тарифов в сфере водоснабжения и водоотведения, утвержденными приказом ФСТ России от 27.12.2013 № 1746-э «Об утверждении Методических указаний по расчету регулируемых тарифов в сфере водоснабжения и водоотведения» (далее – Методические указания). Тарифы устанавливаются на период с 01.01.2019 по 31.12.2019.</w:t>
      </w:r>
    </w:p>
    <w:p w:rsidR="00D20BDD" w:rsidRPr="00D20BDD" w:rsidRDefault="00D20BDD" w:rsidP="00D20BDD">
      <w:pPr>
        <w:ind w:firstLine="709"/>
        <w:jc w:val="center"/>
        <w:rPr>
          <w:b/>
          <w:color w:val="000000"/>
          <w:u w:val="single"/>
        </w:rPr>
      </w:pPr>
    </w:p>
    <w:p w:rsidR="00D20BDD" w:rsidRPr="00D20BDD" w:rsidRDefault="00D20BDD" w:rsidP="00D20BDD">
      <w:pPr>
        <w:ind w:firstLine="709"/>
        <w:jc w:val="center"/>
        <w:rPr>
          <w:b/>
          <w:color w:val="000000"/>
          <w:u w:val="single"/>
        </w:rPr>
      </w:pPr>
      <w:r w:rsidRPr="00D20BDD">
        <w:rPr>
          <w:b/>
          <w:color w:val="000000"/>
          <w:u w:val="single"/>
        </w:rPr>
        <w:t>Общая характеристика организации</w:t>
      </w:r>
    </w:p>
    <w:p w:rsidR="00D20BDD" w:rsidRPr="00D20BDD" w:rsidRDefault="00D20BDD" w:rsidP="00D20BDD">
      <w:pPr>
        <w:ind w:firstLine="709"/>
        <w:jc w:val="both"/>
        <w:rPr>
          <w:color w:val="000000"/>
        </w:rPr>
      </w:pPr>
    </w:p>
    <w:p w:rsidR="00D20BDD" w:rsidRPr="00D20BDD" w:rsidRDefault="00D20BDD" w:rsidP="00D20BDD">
      <w:pPr>
        <w:ind w:firstLine="720"/>
        <w:jc w:val="both"/>
      </w:pPr>
      <w:r w:rsidRPr="00D20BDD">
        <w:rPr>
          <w:color w:val="000000"/>
        </w:rPr>
        <w:t>ООО «ЗЖБК-Сервис+» (г. Новокузнецк)</w:t>
      </w:r>
      <w:r w:rsidRPr="00D20BDD">
        <w:t xml:space="preserve"> является многоотраслевой организацией, в том числе осуществляет деятельность по транспортировке питьевой воды и сточных вод в границах централизованных систем холодного водоснабжения и водоотведения с гарантирующей организацией       г. Новокузнецка - ООО «Водоканал».</w:t>
      </w:r>
    </w:p>
    <w:p w:rsidR="00D20BDD" w:rsidRPr="00D20BDD" w:rsidRDefault="00D20BDD" w:rsidP="00D20BDD">
      <w:pPr>
        <w:ind w:firstLine="720"/>
        <w:jc w:val="both"/>
      </w:pPr>
      <w:r w:rsidRPr="00D20BDD">
        <w:t>ООО «ЗЖБК-Сервис+» (г. Новокузнецк) эксплуатирует объекты, необходимые для осуществления деятельности в сфере холодного водоснабжения, водоотведения, на основании договоров аренды недвижимого имущества от 16.01.2015 № б/н (с гр. Алтуховым Д.А.) и от 12.01.2015 № б/н (с ООО «</w:t>
      </w:r>
      <w:proofErr w:type="spellStart"/>
      <w:r w:rsidRPr="00D20BDD">
        <w:t>Промэнерго</w:t>
      </w:r>
      <w:proofErr w:type="spellEnd"/>
      <w:r w:rsidRPr="00D20BDD">
        <w:t>»). На основании предоставленных свидетельств о государственной регистрации права собственности протяженность водопроводных сетей составляет 1,65665 км., канализационных сетей – 1,1664 км.</w:t>
      </w:r>
    </w:p>
    <w:p w:rsidR="00D20BDD" w:rsidRPr="00D20BDD" w:rsidRDefault="00D20BDD" w:rsidP="00D20BDD">
      <w:pPr>
        <w:ind w:firstLine="709"/>
        <w:jc w:val="center"/>
        <w:rPr>
          <w:b/>
          <w:color w:val="000000"/>
          <w:u w:val="single"/>
        </w:rPr>
      </w:pPr>
    </w:p>
    <w:p w:rsidR="00D20BDD" w:rsidRPr="00D20BDD" w:rsidRDefault="00D20BDD" w:rsidP="00D20BDD">
      <w:pPr>
        <w:ind w:firstLine="709"/>
        <w:jc w:val="center"/>
        <w:rPr>
          <w:b/>
          <w:color w:val="000000"/>
          <w:u w:val="single"/>
        </w:rPr>
      </w:pPr>
      <w:r w:rsidRPr="00D20BDD">
        <w:rPr>
          <w:b/>
          <w:color w:val="000000"/>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D20BDD" w:rsidRPr="00D20BDD" w:rsidRDefault="00D20BDD" w:rsidP="00D20BDD">
      <w:pPr>
        <w:ind w:firstLine="709"/>
        <w:jc w:val="center"/>
        <w:rPr>
          <w:b/>
          <w:color w:val="000000"/>
          <w:u w:val="single"/>
        </w:rPr>
      </w:pPr>
    </w:p>
    <w:p w:rsidR="00D20BDD" w:rsidRPr="00D20BDD" w:rsidRDefault="00D20BDD" w:rsidP="00D20BDD">
      <w:pPr>
        <w:ind w:firstLine="709"/>
        <w:jc w:val="both"/>
      </w:pPr>
      <w:r w:rsidRPr="00D20BDD">
        <w:t xml:space="preserve">Материалы организации по расчету тарифов на 2019 год подготовлены в соответствии с требованиями «Правил регулирования тарифов в сфере водоснабжения и </w:t>
      </w:r>
      <w:r w:rsidRPr="00D20BDD">
        <w:lastRenderedPageBreak/>
        <w:t>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сшиты, заверены подписью руководителя и скреплены печатью предприятия.</w:t>
      </w:r>
    </w:p>
    <w:p w:rsidR="00D20BDD" w:rsidRPr="00D20BDD" w:rsidRDefault="00D20BDD" w:rsidP="00D20BDD">
      <w:pPr>
        <w:ind w:firstLine="709"/>
        <w:jc w:val="both"/>
        <w:rPr>
          <w:b/>
          <w:color w:val="000000"/>
          <w:u w:val="single"/>
        </w:rPr>
      </w:pPr>
    </w:p>
    <w:p w:rsidR="00D20BDD" w:rsidRPr="00D20BDD" w:rsidRDefault="00D20BDD" w:rsidP="00D20BDD">
      <w:pPr>
        <w:ind w:firstLine="709"/>
        <w:jc w:val="center"/>
        <w:rPr>
          <w:b/>
          <w:color w:val="000000"/>
          <w:u w:val="single"/>
        </w:rPr>
      </w:pPr>
      <w:r w:rsidRPr="00D20BDD">
        <w:rPr>
          <w:b/>
          <w:color w:val="000000"/>
          <w:u w:val="single"/>
        </w:rPr>
        <w:t xml:space="preserve">Оценка достоверности данных, приведенных в предложениях об установлении тарифов </w:t>
      </w:r>
    </w:p>
    <w:p w:rsidR="00D20BDD" w:rsidRPr="00D20BDD" w:rsidRDefault="00D20BDD" w:rsidP="00D20BDD">
      <w:pPr>
        <w:ind w:firstLine="709"/>
        <w:jc w:val="center"/>
        <w:rPr>
          <w:b/>
          <w:color w:val="000000"/>
          <w:u w:val="single"/>
        </w:rPr>
      </w:pPr>
    </w:p>
    <w:p w:rsidR="00D20BDD" w:rsidRPr="00D20BDD" w:rsidRDefault="00D20BDD" w:rsidP="00D20BDD">
      <w:pPr>
        <w:ind w:firstLine="709"/>
        <w:jc w:val="both"/>
        <w:rPr>
          <w:color w:val="000000"/>
        </w:rPr>
      </w:pPr>
      <w:r w:rsidRPr="00D20BDD">
        <w:rPr>
          <w:color w:val="000000"/>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D20BDD" w:rsidRPr="00D20BDD" w:rsidRDefault="00D20BDD" w:rsidP="00D20BDD">
      <w:pPr>
        <w:ind w:firstLine="709"/>
        <w:jc w:val="both"/>
        <w:rPr>
          <w:color w:val="000000"/>
        </w:rPr>
      </w:pPr>
      <w:r w:rsidRPr="00D20BDD">
        <w:rPr>
          <w:color w:val="000000"/>
        </w:rPr>
        <w:t xml:space="preserve">ООО «ЗЖБК-Сервис+» (г. Новокузнецк) применяет упрощенную систему налогообложения. </w:t>
      </w:r>
    </w:p>
    <w:p w:rsidR="00D20BDD" w:rsidRPr="00D20BDD" w:rsidRDefault="00D20BDD" w:rsidP="00D20BDD">
      <w:pPr>
        <w:ind w:firstLine="709"/>
        <w:jc w:val="center"/>
        <w:rPr>
          <w:color w:val="000000"/>
        </w:rPr>
      </w:pPr>
    </w:p>
    <w:p w:rsidR="00D20BDD" w:rsidRPr="00D20BDD" w:rsidRDefault="00D20BDD" w:rsidP="00D20BDD">
      <w:pPr>
        <w:ind w:firstLine="709"/>
        <w:jc w:val="center"/>
        <w:rPr>
          <w:b/>
          <w:color w:val="000000"/>
          <w:u w:val="single"/>
        </w:rPr>
      </w:pPr>
      <w:r w:rsidRPr="00D20BDD">
        <w:rPr>
          <w:b/>
          <w:color w:val="000000"/>
          <w:u w:val="single"/>
        </w:rPr>
        <w:t>Анализ основных технико-экономических показателей</w:t>
      </w:r>
    </w:p>
    <w:p w:rsidR="00D20BDD" w:rsidRPr="00D20BDD" w:rsidRDefault="00D20BDD" w:rsidP="00D20BDD">
      <w:pPr>
        <w:ind w:firstLine="709"/>
        <w:jc w:val="center"/>
        <w:rPr>
          <w:b/>
          <w:color w:val="000000"/>
          <w:u w:val="single"/>
        </w:rPr>
      </w:pPr>
    </w:p>
    <w:p w:rsidR="00D20BDD" w:rsidRPr="00D20BDD" w:rsidRDefault="00D20BDD" w:rsidP="00D20BDD">
      <w:pPr>
        <w:ind w:firstLine="709"/>
        <w:jc w:val="both"/>
        <w:rPr>
          <w:color w:val="000000"/>
        </w:rPr>
      </w:pPr>
      <w:r w:rsidRPr="00D20BDD">
        <w:rPr>
          <w:color w:val="000000"/>
        </w:rPr>
        <w:t>Проанализировав представленные документы, специалист полагает экономически и технологически обоснованным принять показатели объемов транспортируемой питьевой воды и транспортируемых сточных вод по расчету регулирующего органа, произведенному в соответствии с п. 4-5 Методических указаний.</w:t>
      </w:r>
    </w:p>
    <w:p w:rsidR="00D20BDD" w:rsidRPr="00D20BDD" w:rsidRDefault="00D20BDD" w:rsidP="00D20BDD">
      <w:pPr>
        <w:ind w:firstLine="709"/>
        <w:jc w:val="both"/>
        <w:rPr>
          <w:color w:val="000000"/>
        </w:rPr>
      </w:pPr>
      <w:r w:rsidRPr="00D20BDD">
        <w:rPr>
          <w:color w:val="000000"/>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rsidR="00D20BDD" w:rsidRPr="00D20BDD" w:rsidRDefault="00D20BDD" w:rsidP="00D20BDD">
      <w:pPr>
        <w:ind w:firstLine="709"/>
        <w:jc w:val="both"/>
        <w:rPr>
          <w:color w:val="000000"/>
        </w:rPr>
      </w:pPr>
      <w:r w:rsidRPr="00D20BDD">
        <w:rPr>
          <w:color w:val="000000"/>
        </w:rPr>
        <w:t>В соответствии с п. 5 Методических указаний объем отпускаемой воды определяется по формулам:</w:t>
      </w:r>
    </w:p>
    <w:p w:rsidR="00D20BDD" w:rsidRPr="00D20BDD" w:rsidRDefault="00D20BDD" w:rsidP="00D20BDD">
      <w:pPr>
        <w:ind w:firstLine="709"/>
        <w:jc w:val="both"/>
        <w:rPr>
          <w:color w:val="000000"/>
        </w:rPr>
      </w:pPr>
    </w:p>
    <w:p w:rsidR="00D20BDD" w:rsidRPr="00D20BDD" w:rsidRDefault="00D20BDD" w:rsidP="00D20BDD">
      <w:pPr>
        <w:ind w:firstLine="709"/>
        <w:rPr>
          <w:position w:val="-12"/>
        </w:rPr>
      </w:pPr>
      <w:r w:rsidRPr="00D20BDD">
        <w:rPr>
          <w:noProof/>
          <w:position w:val="-12"/>
        </w:rPr>
        <w:drawing>
          <wp:inline distT="0" distB="0" distL="0" distR="0">
            <wp:extent cx="2867025" cy="352425"/>
            <wp:effectExtent l="0" t="0" r="9525" b="0"/>
            <wp:docPr id="303" name="Рисунок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rsidR="00D20BDD" w:rsidRPr="00D20BDD" w:rsidRDefault="00D20BDD" w:rsidP="00D20BDD">
      <w:pPr>
        <w:ind w:firstLine="709"/>
        <w:rPr>
          <w:color w:val="000000"/>
        </w:rPr>
      </w:pPr>
      <w:r w:rsidRPr="00D20BDD">
        <w:rPr>
          <w:noProof/>
          <w:position w:val="-36"/>
        </w:rPr>
        <w:drawing>
          <wp:inline distT="0" distB="0" distL="0" distR="0">
            <wp:extent cx="3181350" cy="647700"/>
            <wp:effectExtent l="0" t="0" r="0" b="0"/>
            <wp:docPr id="302" name="Рисунок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rsidR="00D20BDD" w:rsidRPr="00D20BDD" w:rsidRDefault="00D20BDD" w:rsidP="00D20BDD">
      <w:pPr>
        <w:ind w:firstLine="709"/>
        <w:jc w:val="both"/>
        <w:rPr>
          <w:color w:val="000000"/>
        </w:rPr>
      </w:pPr>
    </w:p>
    <w:p w:rsidR="00D20BDD" w:rsidRPr="00D20BDD" w:rsidRDefault="00D20BDD" w:rsidP="00D20BDD">
      <w:pPr>
        <w:autoSpaceDE w:val="0"/>
        <w:autoSpaceDN w:val="0"/>
        <w:adjustRightInd w:val="0"/>
        <w:ind w:firstLine="540"/>
        <w:jc w:val="both"/>
      </w:pPr>
      <w:r w:rsidRPr="00D20BDD">
        <w:t>где:</w:t>
      </w:r>
    </w:p>
    <w:p w:rsidR="00D20BDD" w:rsidRPr="00D20BDD" w:rsidRDefault="00D20BDD" w:rsidP="00D20BDD">
      <w:pPr>
        <w:autoSpaceDE w:val="0"/>
        <w:autoSpaceDN w:val="0"/>
        <w:adjustRightInd w:val="0"/>
        <w:ind w:firstLine="540"/>
        <w:jc w:val="both"/>
      </w:pPr>
      <w:r w:rsidRPr="00D20BDD">
        <w:rPr>
          <w:noProof/>
          <w:position w:val="-11"/>
        </w:rPr>
        <w:drawing>
          <wp:inline distT="0" distB="0" distL="0" distR="0">
            <wp:extent cx="266700" cy="323850"/>
            <wp:effectExtent l="0" t="0" r="0" b="0"/>
            <wp:docPr id="301" name="Рисунок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D20BDD">
        <w:t xml:space="preserve"> - объем воды, отпускаемой абонентам (планируемой к отпуску) в году i, тыс. куб. м;</w:t>
      </w:r>
    </w:p>
    <w:p w:rsidR="00D20BDD" w:rsidRPr="00D20BDD" w:rsidRDefault="00D20BDD" w:rsidP="00D20BDD">
      <w:pPr>
        <w:autoSpaceDE w:val="0"/>
        <w:autoSpaceDN w:val="0"/>
        <w:adjustRightInd w:val="0"/>
        <w:ind w:firstLine="540"/>
        <w:jc w:val="both"/>
      </w:pPr>
    </w:p>
    <w:p w:rsidR="00D20BDD" w:rsidRPr="00D20BDD" w:rsidRDefault="00D20BDD" w:rsidP="00D20BDD">
      <w:pPr>
        <w:autoSpaceDE w:val="0"/>
        <w:autoSpaceDN w:val="0"/>
        <w:adjustRightInd w:val="0"/>
        <w:ind w:firstLine="540"/>
        <w:jc w:val="both"/>
      </w:pPr>
      <w:r w:rsidRPr="00D20BDD">
        <w:rPr>
          <w:noProof/>
          <w:position w:val="-12"/>
        </w:rPr>
        <w:drawing>
          <wp:inline distT="0" distB="0" distL="0" distR="0">
            <wp:extent cx="361950" cy="333375"/>
            <wp:effectExtent l="0" t="0" r="0" b="0"/>
            <wp:docPr id="300" name="Рисунок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D20BDD">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rsidR="00D20BDD" w:rsidRPr="00D20BDD" w:rsidRDefault="00D20BDD" w:rsidP="00D20BDD">
      <w:pPr>
        <w:autoSpaceDE w:val="0"/>
        <w:autoSpaceDN w:val="0"/>
        <w:adjustRightInd w:val="0"/>
        <w:ind w:firstLine="540"/>
        <w:jc w:val="both"/>
      </w:pPr>
    </w:p>
    <w:p w:rsidR="00D20BDD" w:rsidRPr="00D20BDD" w:rsidRDefault="00D20BDD" w:rsidP="00D20BDD">
      <w:pPr>
        <w:autoSpaceDE w:val="0"/>
        <w:autoSpaceDN w:val="0"/>
        <w:adjustRightInd w:val="0"/>
        <w:ind w:firstLine="540"/>
        <w:jc w:val="both"/>
      </w:pPr>
      <w:r w:rsidRPr="00D20BDD">
        <w:rPr>
          <w:noProof/>
          <w:position w:val="-12"/>
        </w:rPr>
        <w:lastRenderedPageBreak/>
        <w:drawing>
          <wp:inline distT="0" distB="0" distL="0" distR="0">
            <wp:extent cx="428625" cy="333375"/>
            <wp:effectExtent l="0" t="0" r="0" b="0"/>
            <wp:docPr id="299" name="Рисунок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D20BDD">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rsidR="00D20BDD" w:rsidRPr="00D20BDD" w:rsidRDefault="00D20BDD" w:rsidP="00D20BDD">
      <w:pPr>
        <w:autoSpaceDE w:val="0"/>
        <w:autoSpaceDN w:val="0"/>
        <w:adjustRightInd w:val="0"/>
        <w:ind w:firstLine="540"/>
        <w:jc w:val="both"/>
      </w:pPr>
    </w:p>
    <w:p w:rsidR="00D20BDD" w:rsidRPr="00D20BDD" w:rsidRDefault="00D20BDD" w:rsidP="00D20BDD">
      <w:pPr>
        <w:autoSpaceDE w:val="0"/>
        <w:autoSpaceDN w:val="0"/>
        <w:adjustRightInd w:val="0"/>
        <w:ind w:firstLine="540"/>
        <w:jc w:val="both"/>
      </w:pPr>
      <w:r w:rsidRPr="00D20BDD">
        <w:rPr>
          <w:noProof/>
          <w:position w:val="-11"/>
        </w:rPr>
        <w:drawing>
          <wp:inline distT="0" distB="0" distL="0" distR="0">
            <wp:extent cx="200025" cy="323850"/>
            <wp:effectExtent l="0" t="0" r="9525" b="0"/>
            <wp:docPr id="298" name="Рисунок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D20BDD">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rsidR="00D20BDD" w:rsidRPr="00D20BDD" w:rsidRDefault="00D20BDD" w:rsidP="00D20BDD">
      <w:pPr>
        <w:ind w:firstLine="709"/>
        <w:jc w:val="both"/>
      </w:pPr>
    </w:p>
    <w:p w:rsidR="00D20BDD" w:rsidRPr="00D20BDD" w:rsidRDefault="00D20BDD" w:rsidP="00D20BDD">
      <w:pPr>
        <w:ind w:firstLine="709"/>
        <w:jc w:val="both"/>
        <w:rPr>
          <w:color w:val="000000"/>
        </w:rPr>
      </w:pPr>
      <w:r w:rsidRPr="00D20BDD">
        <w:t>В соответствии с п. 8 Методических указаний расчет объема принятых сточных вод осуществляется в соответствии с вышеуказанными формулами для расчета объемов транспортируемой воды.</w:t>
      </w:r>
    </w:p>
    <w:p w:rsidR="00D20BDD" w:rsidRPr="00D20BDD" w:rsidRDefault="00D20BDD" w:rsidP="00D20BDD">
      <w:pPr>
        <w:ind w:firstLine="709"/>
        <w:jc w:val="both"/>
        <w:rPr>
          <w:color w:val="000000"/>
        </w:rPr>
      </w:pPr>
      <w:r w:rsidRPr="00D20BDD">
        <w:rPr>
          <w:color w:val="000000"/>
        </w:rPr>
        <w:t>Для расчета объемов транспортируемой питьевой воды и сточных вод специалистом использовались сведения о фактических объемах отпуска воды за 2017 год, в соответствии с представленными в материалах тарифного дела актами сверок с гарантирующей организацией – ООО «Водоканал» (г. Новокузнецк) за январь-декабрь 2017 года (помесячно), а также данные о фактических объемах транспортируемой воды и сточных вод за 2015-2016гг., представленные в предыдущих тарифных делах. В связи с тем, что в представленных ООО «ЗЖБК-Сервис+» материалах отсутствовала информация о новых абонентах, подключенных или планируемых к подключению, а также об абонентах, водоснабжение и (или) водоотведение которых прекращено или планируется прекратить, при расчете специалист исходил из принципа неизменности количества обслуживаемых абонентов.</w:t>
      </w:r>
    </w:p>
    <w:p w:rsidR="00D20BDD" w:rsidRPr="00D20BDD" w:rsidRDefault="00D20BDD" w:rsidP="00D20BDD">
      <w:pPr>
        <w:ind w:firstLine="709"/>
        <w:jc w:val="both"/>
        <w:rPr>
          <w:color w:val="000000"/>
        </w:rPr>
      </w:pPr>
      <w:r w:rsidRPr="00D20BDD">
        <w:rPr>
          <w:color w:val="000000"/>
        </w:rPr>
        <w:t>При определении темпа изменения потребления воды и пропуска сточных вод за 2015-2017гг. в соответствии с п. 5 Методических указаний регулятором принимались во внимание следующие моменты:</w:t>
      </w:r>
    </w:p>
    <w:p w:rsidR="00D20BDD" w:rsidRPr="00D20BDD" w:rsidRDefault="00D20BDD" w:rsidP="00D20BDD">
      <w:pPr>
        <w:ind w:firstLine="709"/>
        <w:jc w:val="both"/>
        <w:rPr>
          <w:color w:val="000000"/>
        </w:rPr>
      </w:pPr>
      <w:r w:rsidRPr="00D20BDD">
        <w:rPr>
          <w:color w:val="000000"/>
        </w:rPr>
        <w:t xml:space="preserve">1. </w:t>
      </w:r>
      <w:r w:rsidRPr="00D20BDD">
        <w:t>В случае, если данные об объеме отпуска воды (пропуска сточных вод) в предыдущие годы недоступны, темп изменения (снижения) потребления воды (сточных вод) рассчитывается без учета этих лет. В связи с тем, что ООО «ЗЖБК-Сервис+» осуществляет регулируемую деятельность с августа 2015 года, сведения о фактическом отпуске воды (приеме сточных вод) в 2014 году регулятору недоступны. Таким образом, расчет темпа изменения объема транспортируемой воды и сточных вод в 2015 году по сравнению с 2014 годом произвести не представляется возможным. Поэтому темп изменения рассчитан, исходя из темпов изменения объемов двух лет.</w:t>
      </w:r>
    </w:p>
    <w:p w:rsidR="00D20BDD" w:rsidRPr="00D20BDD" w:rsidRDefault="00D20BDD" w:rsidP="00D20BDD">
      <w:pPr>
        <w:ind w:firstLine="709"/>
        <w:jc w:val="both"/>
        <w:rPr>
          <w:color w:val="000000"/>
        </w:rPr>
      </w:pPr>
      <w:r w:rsidRPr="00D20BDD">
        <w:rPr>
          <w:color w:val="000000"/>
        </w:rPr>
        <w:t>2. Т</w:t>
      </w:r>
      <w:r w:rsidRPr="00D20BDD">
        <w:t>емп изменения (снижения) потребления воды (пропуска сточных вод) не должен превышать 5 процентов в год. В связи с тем, что фактическое изменение объемов транспортируемой воды (сточных вод) в предыдущие годы составило более 5%, специалистом при расчете принималось значение 5% в соответствии с Методическими указаниями.</w:t>
      </w:r>
    </w:p>
    <w:p w:rsidR="00D20BDD" w:rsidRPr="00D20BDD" w:rsidRDefault="00D20BDD" w:rsidP="00D20BDD">
      <w:pPr>
        <w:ind w:firstLine="709"/>
        <w:jc w:val="both"/>
      </w:pPr>
    </w:p>
    <w:p w:rsidR="00D20BDD" w:rsidRPr="00D20BDD" w:rsidRDefault="00D20BDD" w:rsidP="00D20BDD">
      <w:pPr>
        <w:ind w:firstLine="709"/>
        <w:jc w:val="both"/>
        <w:rPr>
          <w:color w:val="000000"/>
        </w:rPr>
      </w:pPr>
      <w:r w:rsidRPr="00D20BDD">
        <w:rPr>
          <w:color w:val="000000"/>
        </w:rPr>
        <w:t>Исходные данные для расчета транспортируемой питьевой воды и сточных вод на 2019 год представлены в Приложении 1 к экспертному заключению.</w:t>
      </w:r>
    </w:p>
    <w:p w:rsidR="00D20BDD" w:rsidRPr="00D20BDD" w:rsidRDefault="00D20BDD" w:rsidP="00D20BDD">
      <w:pPr>
        <w:ind w:firstLine="709"/>
        <w:jc w:val="both"/>
        <w:rPr>
          <w:color w:val="000000"/>
        </w:rPr>
      </w:pPr>
    </w:p>
    <w:p w:rsidR="00D20BDD" w:rsidRPr="00D20BDD" w:rsidRDefault="00D20BDD" w:rsidP="00D20BDD">
      <w:pPr>
        <w:ind w:firstLine="709"/>
        <w:jc w:val="both"/>
        <w:rPr>
          <w:color w:val="000000"/>
        </w:rPr>
      </w:pPr>
      <w:r w:rsidRPr="00D20BDD">
        <w:rPr>
          <w:color w:val="000000"/>
          <w:u w:val="single"/>
        </w:rPr>
        <w:t>Объем транспортируемой воды</w:t>
      </w:r>
      <w:r w:rsidRPr="00D20BDD">
        <w:rPr>
          <w:color w:val="000000"/>
        </w:rPr>
        <w:t xml:space="preserve"> в соответствии с вышеуказанными формулами Методических указаний составил:</w:t>
      </w:r>
    </w:p>
    <w:p w:rsidR="00D20BDD" w:rsidRPr="00D20BDD" w:rsidRDefault="00D20BDD" w:rsidP="00D20BDD">
      <w:pPr>
        <w:ind w:firstLine="709"/>
        <w:jc w:val="both"/>
        <w:rPr>
          <w:color w:val="000000"/>
        </w:rPr>
      </w:pPr>
    </w:p>
    <w:p w:rsidR="00D20BDD" w:rsidRPr="00D20BDD" w:rsidRDefault="00D20BDD" w:rsidP="00D20BDD">
      <w:pPr>
        <w:ind w:firstLine="709"/>
        <w:jc w:val="both"/>
      </w:pPr>
      <w:proofErr w:type="spellStart"/>
      <w:r w:rsidRPr="00D20BDD">
        <w:rPr>
          <w:lang w:val="en-US"/>
        </w:rPr>
        <w:t>t</w:t>
      </w:r>
      <w:r w:rsidRPr="00D20BDD">
        <w:rPr>
          <w:vertAlign w:val="subscript"/>
          <w:lang w:val="en-US"/>
        </w:rPr>
        <w:t>i</w:t>
      </w:r>
      <w:proofErr w:type="spellEnd"/>
      <w:r w:rsidRPr="00D20BDD">
        <w:t xml:space="preserve"> = ½ ((84592,56 – 0 – 0 – 89044,80) / 89044,80 + (87893,60 – 0 – 0 –                  – 84592,56) / 84592,56) = - 0,0055</w:t>
      </w:r>
    </w:p>
    <w:p w:rsidR="00D20BDD" w:rsidRPr="00D20BDD" w:rsidRDefault="00D20BDD" w:rsidP="00D20BDD">
      <w:pPr>
        <w:ind w:firstLine="709"/>
        <w:jc w:val="both"/>
      </w:pPr>
    </w:p>
    <w:p w:rsidR="00D20BDD" w:rsidRPr="00D20BDD" w:rsidRDefault="00D20BDD" w:rsidP="00D20BDD">
      <w:pPr>
        <w:ind w:firstLine="709"/>
        <w:jc w:val="both"/>
      </w:pPr>
      <w:r w:rsidRPr="00D20BDD">
        <w:rPr>
          <w:lang w:val="en-US"/>
        </w:rPr>
        <w:lastRenderedPageBreak/>
        <w:t>Q</w:t>
      </w:r>
      <w:r w:rsidRPr="00D20BDD">
        <w:rPr>
          <w:vertAlign w:val="subscript"/>
          <w:lang w:val="en-US"/>
        </w:rPr>
        <w:t>i</w:t>
      </w:r>
      <w:r w:rsidRPr="00D20BDD">
        <w:t xml:space="preserve"> = 78041 * (1 + (- 0,0055))</w:t>
      </w:r>
      <w:r w:rsidRPr="00D20BDD">
        <w:rPr>
          <w:vertAlign w:val="superscript"/>
        </w:rPr>
        <w:t>2</w:t>
      </w:r>
      <w:r w:rsidRPr="00D20BDD">
        <w:t xml:space="preserve"> + 0 – 0 = 77186,68</w:t>
      </w:r>
    </w:p>
    <w:p w:rsidR="00D20BDD" w:rsidRPr="00D20BDD" w:rsidRDefault="00D20BDD" w:rsidP="00D20BDD">
      <w:pPr>
        <w:ind w:firstLine="709"/>
        <w:jc w:val="both"/>
        <w:rPr>
          <w:color w:val="FF0000"/>
        </w:rPr>
      </w:pPr>
    </w:p>
    <w:p w:rsidR="00D20BDD" w:rsidRPr="00D20BDD" w:rsidRDefault="00D20BDD" w:rsidP="00D20BDD">
      <w:pPr>
        <w:ind w:firstLine="709"/>
        <w:jc w:val="both"/>
        <w:rPr>
          <w:color w:val="000000"/>
        </w:rPr>
      </w:pPr>
      <w:r w:rsidRPr="00D20BDD">
        <w:rPr>
          <w:color w:val="000000"/>
          <w:u w:val="single"/>
        </w:rPr>
        <w:t>Объем транспортируемых сточных вод</w:t>
      </w:r>
      <w:r w:rsidRPr="00D20BDD">
        <w:rPr>
          <w:color w:val="000000"/>
        </w:rPr>
        <w:t xml:space="preserve"> в соответствии с вышеуказанными формулами Методических указаний составил:</w:t>
      </w:r>
    </w:p>
    <w:p w:rsidR="00D20BDD" w:rsidRPr="00D20BDD" w:rsidRDefault="00D20BDD" w:rsidP="00D20BDD">
      <w:pPr>
        <w:ind w:firstLine="709"/>
        <w:jc w:val="both"/>
        <w:rPr>
          <w:color w:val="000000"/>
        </w:rPr>
      </w:pPr>
    </w:p>
    <w:p w:rsidR="00D20BDD" w:rsidRPr="00D20BDD" w:rsidRDefault="00D20BDD" w:rsidP="00D20BDD">
      <w:pPr>
        <w:ind w:firstLine="709"/>
        <w:jc w:val="both"/>
      </w:pPr>
      <w:proofErr w:type="spellStart"/>
      <w:r w:rsidRPr="00D20BDD">
        <w:rPr>
          <w:lang w:val="en-US"/>
        </w:rPr>
        <w:t>t</w:t>
      </w:r>
      <w:r w:rsidRPr="00D20BDD">
        <w:rPr>
          <w:vertAlign w:val="subscript"/>
          <w:lang w:val="en-US"/>
        </w:rPr>
        <w:t>i</w:t>
      </w:r>
      <w:proofErr w:type="spellEnd"/>
      <w:r w:rsidRPr="00D20BDD">
        <w:t xml:space="preserve"> = ½ ((20638,56 – 0 – 0 – 21724,80) / 21724,80 + (21541,08 – 0 – 0 </w:t>
      </w:r>
      <w:proofErr w:type="gramStart"/>
      <w:r w:rsidRPr="00D20BDD">
        <w:t>–  –</w:t>
      </w:r>
      <w:proofErr w:type="gramEnd"/>
      <w:r w:rsidRPr="00D20BDD">
        <w:t xml:space="preserve"> 20638,56) / 20638,56) = - 0,00315</w:t>
      </w:r>
    </w:p>
    <w:p w:rsidR="00D20BDD" w:rsidRPr="00D20BDD" w:rsidRDefault="00D20BDD" w:rsidP="00D20BDD">
      <w:pPr>
        <w:ind w:firstLine="709"/>
        <w:jc w:val="both"/>
      </w:pPr>
    </w:p>
    <w:p w:rsidR="00D20BDD" w:rsidRPr="00D20BDD" w:rsidRDefault="00D20BDD" w:rsidP="00D20BDD">
      <w:pPr>
        <w:ind w:firstLine="709"/>
        <w:jc w:val="both"/>
      </w:pPr>
      <w:r w:rsidRPr="00D20BDD">
        <w:rPr>
          <w:lang w:val="en-US"/>
        </w:rPr>
        <w:t>Q</w:t>
      </w:r>
      <w:r w:rsidRPr="00D20BDD">
        <w:rPr>
          <w:vertAlign w:val="subscript"/>
          <w:lang w:val="en-US"/>
        </w:rPr>
        <w:t>i</w:t>
      </w:r>
      <w:r w:rsidRPr="00D20BDD">
        <w:t xml:space="preserve"> = 20025 * (1 + (- 0,00315))</w:t>
      </w:r>
      <w:r w:rsidRPr="00D20BDD">
        <w:rPr>
          <w:vertAlign w:val="superscript"/>
        </w:rPr>
        <w:t>2</w:t>
      </w:r>
      <w:r w:rsidRPr="00D20BDD">
        <w:t xml:space="preserve"> + 0 – 0 = 19899,64</w:t>
      </w:r>
    </w:p>
    <w:p w:rsidR="00D20BDD" w:rsidRPr="00D20BDD" w:rsidRDefault="00D20BDD" w:rsidP="00D20BDD">
      <w:pPr>
        <w:ind w:firstLine="709"/>
        <w:jc w:val="both"/>
      </w:pPr>
    </w:p>
    <w:p w:rsidR="00D20BDD" w:rsidRPr="00D20BDD" w:rsidRDefault="00D20BDD" w:rsidP="00D20BDD">
      <w:pPr>
        <w:ind w:firstLine="709"/>
        <w:jc w:val="both"/>
      </w:pPr>
      <w:r w:rsidRPr="00D20BDD">
        <w:t>Планируемый   объем   транспортируемой питьевой воды по категориям потребителей составил:</w:t>
      </w:r>
    </w:p>
    <w:p w:rsidR="00D20BDD" w:rsidRPr="00D20BDD" w:rsidRDefault="00D20BDD" w:rsidP="00D20BDD">
      <w:pPr>
        <w:ind w:firstLine="709"/>
        <w:jc w:val="both"/>
      </w:pPr>
      <w:r w:rsidRPr="00D20BDD">
        <w:t>- на период с 01.01.2019 по 30.06.2019 –</w:t>
      </w:r>
      <w:r w:rsidRPr="00D20BDD">
        <w:rPr>
          <w:color w:val="FF0000"/>
        </w:rPr>
        <w:t xml:space="preserve"> </w:t>
      </w:r>
      <w:r w:rsidRPr="00D20BDD">
        <w:rPr>
          <w:b/>
          <w:i/>
        </w:rPr>
        <w:t xml:space="preserve">38593,34 </w:t>
      </w:r>
      <w:r w:rsidRPr="00D20BDD">
        <w:t>м</w:t>
      </w:r>
      <w:r w:rsidRPr="00D20BDD">
        <w:rPr>
          <w:vertAlign w:val="superscript"/>
        </w:rPr>
        <w:t>3</w:t>
      </w:r>
      <w:r w:rsidRPr="00D20BDD">
        <w:t>;</w:t>
      </w:r>
    </w:p>
    <w:p w:rsidR="00D20BDD" w:rsidRPr="00D20BDD" w:rsidRDefault="00D20BDD" w:rsidP="00D20BDD">
      <w:pPr>
        <w:ind w:firstLine="709"/>
        <w:jc w:val="both"/>
      </w:pPr>
      <w:r w:rsidRPr="00D20BDD">
        <w:t xml:space="preserve">- на период с 01.07.2019 по 31.12.2019 – </w:t>
      </w:r>
      <w:r w:rsidRPr="00D20BDD">
        <w:rPr>
          <w:b/>
          <w:i/>
        </w:rPr>
        <w:t xml:space="preserve">38593,34 </w:t>
      </w:r>
      <w:r w:rsidRPr="00D20BDD">
        <w:t>м</w:t>
      </w:r>
      <w:r w:rsidRPr="00D20BDD">
        <w:rPr>
          <w:vertAlign w:val="superscript"/>
        </w:rPr>
        <w:t>3</w:t>
      </w:r>
      <w:r w:rsidRPr="00D20BDD">
        <w:t>.</w:t>
      </w:r>
    </w:p>
    <w:p w:rsidR="00D20BDD" w:rsidRPr="00D20BDD" w:rsidRDefault="00D20BDD" w:rsidP="00D20BDD">
      <w:pPr>
        <w:ind w:firstLine="709"/>
        <w:jc w:val="both"/>
      </w:pPr>
      <w:r w:rsidRPr="00D20BDD">
        <w:t>Планируемый объем пропущенных сточных вод по категориям потребителей составил:</w:t>
      </w:r>
    </w:p>
    <w:p w:rsidR="00D20BDD" w:rsidRPr="00D20BDD" w:rsidRDefault="00D20BDD" w:rsidP="00D20BDD">
      <w:pPr>
        <w:ind w:firstLine="709"/>
        <w:jc w:val="both"/>
      </w:pPr>
      <w:r w:rsidRPr="00D20BDD">
        <w:t>- на период с 01.01.2019 по 30.06.2019 –</w:t>
      </w:r>
      <w:r w:rsidRPr="00D20BDD">
        <w:rPr>
          <w:color w:val="FF0000"/>
        </w:rPr>
        <w:t xml:space="preserve"> </w:t>
      </w:r>
      <w:r w:rsidRPr="00D20BDD">
        <w:rPr>
          <w:b/>
          <w:i/>
        </w:rPr>
        <w:t>9949,82</w:t>
      </w:r>
      <w:r w:rsidRPr="00D20BDD">
        <w:t xml:space="preserve"> м</w:t>
      </w:r>
      <w:r w:rsidRPr="00D20BDD">
        <w:rPr>
          <w:vertAlign w:val="superscript"/>
        </w:rPr>
        <w:t>3</w:t>
      </w:r>
      <w:r w:rsidRPr="00D20BDD">
        <w:t>;</w:t>
      </w:r>
    </w:p>
    <w:p w:rsidR="00D20BDD" w:rsidRPr="00D20BDD" w:rsidRDefault="00D20BDD" w:rsidP="00D20BDD">
      <w:pPr>
        <w:ind w:firstLine="709"/>
        <w:jc w:val="both"/>
      </w:pPr>
      <w:r w:rsidRPr="00D20BDD">
        <w:t xml:space="preserve">- на период с 01.07.2019 по 31.12.2019 – </w:t>
      </w:r>
      <w:r w:rsidRPr="00D20BDD">
        <w:rPr>
          <w:b/>
          <w:i/>
        </w:rPr>
        <w:t xml:space="preserve">9949,82 </w:t>
      </w:r>
      <w:r w:rsidRPr="00D20BDD">
        <w:t>м</w:t>
      </w:r>
      <w:r w:rsidRPr="00D20BDD">
        <w:rPr>
          <w:vertAlign w:val="superscript"/>
        </w:rPr>
        <w:t>3</w:t>
      </w:r>
      <w:r w:rsidRPr="00D20BDD">
        <w:t>.</w:t>
      </w:r>
    </w:p>
    <w:p w:rsidR="00D20BDD" w:rsidRPr="00D20BDD" w:rsidRDefault="00D20BDD" w:rsidP="00D20BDD">
      <w:pPr>
        <w:ind w:firstLine="709"/>
        <w:jc w:val="both"/>
      </w:pPr>
    </w:p>
    <w:p w:rsidR="00D20BDD" w:rsidRPr="00D20BDD" w:rsidRDefault="00D20BDD" w:rsidP="00D20BDD">
      <w:pPr>
        <w:ind w:firstLine="709"/>
        <w:jc w:val="both"/>
      </w:pPr>
      <w:r w:rsidRPr="00D20BDD">
        <w:t>Размер финансовых потребностей, необходимых для реализации производственной программы в сфере холодного водоснабжения, составляет:</w:t>
      </w:r>
    </w:p>
    <w:p w:rsidR="00D20BDD" w:rsidRPr="00D20BDD" w:rsidRDefault="00D20BDD" w:rsidP="00D20BDD">
      <w:pPr>
        <w:ind w:firstLine="709"/>
        <w:jc w:val="both"/>
      </w:pPr>
      <w:r w:rsidRPr="00D20BDD">
        <w:t xml:space="preserve">- на период с 01.01.2019 по 30.06.2019 – </w:t>
      </w:r>
      <w:r w:rsidRPr="00D20BDD">
        <w:rPr>
          <w:b/>
          <w:i/>
        </w:rPr>
        <w:t xml:space="preserve">152,44 </w:t>
      </w:r>
      <w:r w:rsidRPr="00D20BDD">
        <w:t>тыс. руб.;</w:t>
      </w:r>
    </w:p>
    <w:p w:rsidR="00D20BDD" w:rsidRPr="00D20BDD" w:rsidRDefault="00D20BDD" w:rsidP="00D20BDD">
      <w:pPr>
        <w:ind w:firstLine="709"/>
        <w:jc w:val="both"/>
      </w:pPr>
      <w:r w:rsidRPr="00D20BDD">
        <w:t xml:space="preserve">- на период с 01.07.2019 по 31.12.2019 – </w:t>
      </w:r>
      <w:r w:rsidRPr="00D20BDD">
        <w:rPr>
          <w:b/>
          <w:i/>
        </w:rPr>
        <w:t>152,44</w:t>
      </w:r>
      <w:r w:rsidRPr="00D20BDD">
        <w:t xml:space="preserve"> тыс. руб.</w:t>
      </w:r>
    </w:p>
    <w:p w:rsidR="00D20BDD" w:rsidRPr="00D20BDD" w:rsidRDefault="00D20BDD" w:rsidP="00D20BDD">
      <w:pPr>
        <w:ind w:firstLine="709"/>
        <w:jc w:val="both"/>
      </w:pPr>
      <w:r w:rsidRPr="00D20BDD">
        <w:t>Размер финансовых потребностей, необходимых для реализации производственной программы в сфере водоотведения, составляет:</w:t>
      </w:r>
    </w:p>
    <w:p w:rsidR="00D20BDD" w:rsidRPr="00D20BDD" w:rsidRDefault="00D20BDD" w:rsidP="00D20BDD">
      <w:pPr>
        <w:ind w:firstLine="709"/>
        <w:jc w:val="both"/>
      </w:pPr>
      <w:r w:rsidRPr="00D20BDD">
        <w:t xml:space="preserve">- на период с 01.01.2019 по 30.06.2019 – </w:t>
      </w:r>
      <w:r w:rsidRPr="00D20BDD">
        <w:rPr>
          <w:b/>
          <w:i/>
        </w:rPr>
        <w:t xml:space="preserve">157,41 </w:t>
      </w:r>
      <w:r w:rsidRPr="00D20BDD">
        <w:t>тыс. руб.;</w:t>
      </w:r>
    </w:p>
    <w:p w:rsidR="00D20BDD" w:rsidRPr="00D20BDD" w:rsidRDefault="00D20BDD" w:rsidP="00D20BDD">
      <w:pPr>
        <w:ind w:firstLine="709"/>
        <w:jc w:val="both"/>
      </w:pPr>
      <w:r w:rsidRPr="00D20BDD">
        <w:t xml:space="preserve">- на период с 01.07.2019 по 31.12.2019 – </w:t>
      </w:r>
      <w:r w:rsidRPr="00D20BDD">
        <w:rPr>
          <w:b/>
          <w:i/>
        </w:rPr>
        <w:t>303,87</w:t>
      </w:r>
      <w:r w:rsidRPr="00D20BDD">
        <w:t xml:space="preserve"> тыс. руб.</w:t>
      </w:r>
    </w:p>
    <w:p w:rsidR="00D20BDD" w:rsidRPr="00D20BDD" w:rsidRDefault="00D20BDD" w:rsidP="00D20BDD">
      <w:pPr>
        <w:ind w:firstLine="709"/>
        <w:jc w:val="both"/>
      </w:pPr>
    </w:p>
    <w:p w:rsidR="00D20BDD" w:rsidRPr="00D20BDD" w:rsidRDefault="00D20BDD" w:rsidP="00D20BDD">
      <w:pPr>
        <w:ind w:firstLine="709"/>
        <w:jc w:val="both"/>
      </w:pPr>
    </w:p>
    <w:p w:rsidR="00D20BDD" w:rsidRPr="00D20BDD" w:rsidRDefault="00D20BDD" w:rsidP="005C5D9A">
      <w:pPr>
        <w:numPr>
          <w:ilvl w:val="0"/>
          <w:numId w:val="8"/>
        </w:numPr>
        <w:jc w:val="center"/>
        <w:rPr>
          <w:b/>
        </w:rPr>
      </w:pPr>
      <w:r w:rsidRPr="00D20BDD">
        <w:rPr>
          <w:b/>
        </w:rPr>
        <w:t>Транспортировка питьевой воды</w:t>
      </w:r>
    </w:p>
    <w:p w:rsidR="00D20BDD" w:rsidRPr="00D20BDD" w:rsidRDefault="00D20BDD" w:rsidP="00D20BDD">
      <w:pPr>
        <w:tabs>
          <w:tab w:val="left" w:pos="284"/>
        </w:tabs>
        <w:ind w:left="1069"/>
        <w:rPr>
          <w:b/>
          <w:u w:val="single"/>
        </w:rPr>
      </w:pPr>
    </w:p>
    <w:p w:rsidR="00D20BDD" w:rsidRPr="00D20BDD" w:rsidRDefault="00D20BDD" w:rsidP="00D20BDD">
      <w:pPr>
        <w:ind w:firstLine="709"/>
        <w:jc w:val="center"/>
        <w:rPr>
          <w:b/>
          <w:u w:val="single"/>
        </w:rPr>
      </w:pPr>
      <w:r w:rsidRPr="00D20BDD">
        <w:rPr>
          <w:b/>
          <w:u w:val="single"/>
        </w:rPr>
        <w:t>Анализ расчета величины необходимой валовой выручки</w:t>
      </w:r>
    </w:p>
    <w:p w:rsidR="00D20BDD" w:rsidRPr="00D20BDD" w:rsidRDefault="00D20BDD" w:rsidP="00D20BDD">
      <w:pPr>
        <w:ind w:firstLine="709"/>
        <w:jc w:val="center"/>
      </w:pPr>
    </w:p>
    <w:p w:rsidR="00D20BDD" w:rsidRPr="00D20BDD" w:rsidRDefault="00D20BDD" w:rsidP="00D20BDD">
      <w:pPr>
        <w:ind w:firstLine="709"/>
        <w:jc w:val="both"/>
      </w:pPr>
      <w:r w:rsidRPr="00D20BDD">
        <w:t xml:space="preserve">Необходимая валовая выручка в сфере холодного водоснабжения </w:t>
      </w:r>
      <w:r w:rsidRPr="00D20BDD">
        <w:rPr>
          <w:color w:val="000000"/>
        </w:rPr>
        <w:t>ООО «ЗЖБК-Сервис+» (г. Новокузнецк)</w:t>
      </w:r>
      <w:r w:rsidRPr="00D20BDD">
        <w:t xml:space="preserve"> рассчитана с применением метода сравнения аналогов. Данный метод применяется в отношении организаций, осуществляющих регулируемые виды деятельности в сфере водоснабжения и водоотведения по транспортировке воды, сточных вод.</w:t>
      </w:r>
    </w:p>
    <w:p w:rsidR="00D20BDD" w:rsidRPr="00D20BDD" w:rsidRDefault="00D20BDD" w:rsidP="00D20BDD">
      <w:pPr>
        <w:ind w:firstLine="709"/>
        <w:jc w:val="both"/>
      </w:pPr>
      <w:r w:rsidRPr="00D20BDD">
        <w:t>В соответствии с Методическими указаниями, при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определяется исходя из экономически обоснованных затрат гарантирующей организации в централизованных системах водоснабжения и (или) водоотведения и протяженности сети регулируемой организации по следующим формулам:</w:t>
      </w:r>
    </w:p>
    <w:p w:rsidR="00D20BDD" w:rsidRPr="00D20BDD" w:rsidRDefault="00D20BDD" w:rsidP="00D20BDD">
      <w:pPr>
        <w:ind w:firstLine="709"/>
        <w:jc w:val="both"/>
        <w:rPr>
          <w:rFonts w:ascii="Calibri" w:eastAsia="Calibri" w:hAnsi="Calibri"/>
          <w:position w:val="-12"/>
          <w:lang w:eastAsia="en-US"/>
        </w:rPr>
      </w:pPr>
    </w:p>
    <w:p w:rsidR="00D20BDD" w:rsidRPr="00D20BDD" w:rsidRDefault="00D20BDD" w:rsidP="00D20BDD">
      <w:pPr>
        <w:ind w:firstLine="709"/>
        <w:jc w:val="both"/>
      </w:pPr>
      <w:r w:rsidRPr="00D20BDD">
        <w:rPr>
          <w:rFonts w:ascii="Calibri" w:eastAsia="Calibri" w:hAnsi="Calibri"/>
          <w:noProof/>
          <w:position w:val="-12"/>
          <w:lang w:eastAsia="en-US"/>
        </w:rPr>
        <w:drawing>
          <wp:inline distT="0" distB="0" distL="0" distR="0">
            <wp:extent cx="1819275" cy="285750"/>
            <wp:effectExtent l="0" t="0" r="9525" b="0"/>
            <wp:docPr id="297" name="Рисунок 297" descr="base_1_183091_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descr="base_1_183091_298"/>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19275" cy="285750"/>
                    </a:xfrm>
                    <a:prstGeom prst="rect">
                      <a:avLst/>
                    </a:prstGeom>
                    <a:noFill/>
                    <a:ln>
                      <a:noFill/>
                    </a:ln>
                  </pic:spPr>
                </pic:pic>
              </a:graphicData>
            </a:graphic>
          </wp:inline>
        </w:drawing>
      </w:r>
    </w:p>
    <w:p w:rsidR="00D20BDD" w:rsidRPr="00D20BDD" w:rsidRDefault="00D20BDD" w:rsidP="00D20BDD">
      <w:pPr>
        <w:ind w:firstLine="709"/>
        <w:jc w:val="both"/>
        <w:rPr>
          <w:rFonts w:ascii="Calibri" w:eastAsia="Calibri" w:hAnsi="Calibri"/>
          <w:position w:val="-24"/>
          <w:lang w:eastAsia="en-US"/>
        </w:rPr>
      </w:pPr>
    </w:p>
    <w:p w:rsidR="00D20BDD" w:rsidRPr="00D20BDD" w:rsidRDefault="00D20BDD" w:rsidP="00D20BDD">
      <w:pPr>
        <w:ind w:firstLine="709"/>
        <w:jc w:val="both"/>
      </w:pPr>
      <w:r w:rsidRPr="00D20BDD">
        <w:rPr>
          <w:rFonts w:ascii="Calibri" w:eastAsia="Calibri" w:hAnsi="Calibri"/>
          <w:noProof/>
          <w:position w:val="-24"/>
          <w:lang w:eastAsia="en-US"/>
        </w:rPr>
        <w:drawing>
          <wp:inline distT="0" distB="0" distL="0" distR="0">
            <wp:extent cx="1076325" cy="476250"/>
            <wp:effectExtent l="0" t="0" r="0" b="0"/>
            <wp:docPr id="296" name="Рисунок 296" descr="base_1_183091_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183091_299"/>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inline>
        </w:drawing>
      </w:r>
    </w:p>
    <w:p w:rsidR="00D20BDD" w:rsidRPr="00D20BDD" w:rsidRDefault="00D20BDD" w:rsidP="00D20BDD">
      <w:pPr>
        <w:ind w:firstLine="709"/>
        <w:jc w:val="both"/>
      </w:pPr>
      <w:r w:rsidRPr="00D20BDD">
        <w:t>где:</w:t>
      </w:r>
    </w:p>
    <w:p w:rsidR="00D20BDD" w:rsidRPr="00D20BDD" w:rsidRDefault="00D20BDD" w:rsidP="00D20BDD">
      <w:pPr>
        <w:ind w:firstLine="709"/>
        <w:jc w:val="both"/>
      </w:pPr>
    </w:p>
    <w:p w:rsidR="00D20BDD" w:rsidRPr="00D20BDD" w:rsidRDefault="00D20BDD" w:rsidP="00D20BDD">
      <w:pPr>
        <w:widowControl w:val="0"/>
        <w:autoSpaceDE w:val="0"/>
        <w:autoSpaceDN w:val="0"/>
        <w:ind w:firstLine="709"/>
        <w:jc w:val="both"/>
      </w:pPr>
      <w:r w:rsidRPr="00D20BDD">
        <w:rPr>
          <w:noProof/>
          <w:position w:val="-12"/>
        </w:rPr>
        <w:drawing>
          <wp:inline distT="0" distB="0" distL="0" distR="0">
            <wp:extent cx="514350" cy="285750"/>
            <wp:effectExtent l="0" t="0" r="0" b="0"/>
            <wp:docPr id="295" name="Рисунок 295" descr="base_1_183091_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descr="base_1_183091_300"/>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D20BDD">
        <w:t xml:space="preserve"> - необходимая валовая выручка, установленная в отношении n-ной регулируемой организации, тыс. руб.;</w:t>
      </w:r>
    </w:p>
    <w:p w:rsidR="00D20BDD" w:rsidRPr="00D20BDD" w:rsidRDefault="00D20BDD" w:rsidP="00D20BDD">
      <w:pPr>
        <w:widowControl w:val="0"/>
        <w:autoSpaceDE w:val="0"/>
        <w:autoSpaceDN w:val="0"/>
        <w:ind w:firstLine="709"/>
        <w:jc w:val="both"/>
      </w:pPr>
      <w:r w:rsidRPr="00D20BDD">
        <w:t>УТР - удельная необходимая валовая выручка в расчете на метр водопроводной (канализационной) сети, тыс. руб./км;</w:t>
      </w:r>
    </w:p>
    <w:p w:rsidR="00D20BDD" w:rsidRPr="00D20BDD" w:rsidRDefault="00D20BDD" w:rsidP="00D20BDD">
      <w:pPr>
        <w:widowControl w:val="0"/>
        <w:autoSpaceDE w:val="0"/>
        <w:autoSpaceDN w:val="0"/>
        <w:ind w:firstLine="709"/>
        <w:jc w:val="both"/>
      </w:pPr>
      <w:r w:rsidRPr="00D20BDD">
        <w:rPr>
          <w:noProof/>
          <w:position w:val="-12"/>
        </w:rPr>
        <w:drawing>
          <wp:inline distT="0" distB="0" distL="0" distR="0">
            <wp:extent cx="276225" cy="285750"/>
            <wp:effectExtent l="0" t="0" r="0" b="0"/>
            <wp:docPr id="294" name="Рисунок 294" descr="base_1_183091_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descr="base_1_183091_301"/>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D20BDD">
        <w:t xml:space="preserve"> - протяженность водопроводной (канализационной) сети n-ной регулируемой организации, определенная в сопоставимых величинах, км;</w:t>
      </w:r>
    </w:p>
    <w:p w:rsidR="00D20BDD" w:rsidRPr="00D20BDD" w:rsidRDefault="00D20BDD" w:rsidP="00D20BDD">
      <w:pPr>
        <w:widowControl w:val="0"/>
        <w:autoSpaceDE w:val="0"/>
        <w:autoSpaceDN w:val="0"/>
        <w:ind w:firstLine="709"/>
        <w:jc w:val="both"/>
      </w:pPr>
      <w:r w:rsidRPr="00D20BDD">
        <w:t>A - нормативный уровень расходов на амортизацию основных средств и нематериальных активов в расчете на протяженность сети, тыс. руб./км;</w:t>
      </w:r>
    </w:p>
    <w:p w:rsidR="00D20BDD" w:rsidRPr="00D20BDD" w:rsidRDefault="00D20BDD" w:rsidP="00D20BDD">
      <w:pPr>
        <w:widowControl w:val="0"/>
        <w:autoSpaceDE w:val="0"/>
        <w:autoSpaceDN w:val="0"/>
        <w:ind w:firstLine="709"/>
        <w:jc w:val="both"/>
      </w:pPr>
      <w:r w:rsidRPr="00D20BDD">
        <w:rPr>
          <w:noProof/>
          <w:position w:val="-4"/>
        </w:rPr>
        <w:drawing>
          <wp:inline distT="0" distB="0" distL="0" distR="0">
            <wp:extent cx="466725" cy="266700"/>
            <wp:effectExtent l="0" t="0" r="9525" b="0"/>
            <wp:docPr id="293" name="Рисунок 293" descr="base_1_183091_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302"/>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D20BDD">
        <w:t xml:space="preserve"> - текущие расходы гарантирующей организации, отнесенные на вид деятельности по транспортировке воды (сточных вод), тыс. руб.;</w:t>
      </w:r>
    </w:p>
    <w:p w:rsidR="00D20BDD" w:rsidRPr="00D20BDD" w:rsidRDefault="00D20BDD" w:rsidP="00D20BDD">
      <w:pPr>
        <w:ind w:firstLine="709"/>
        <w:jc w:val="both"/>
      </w:pPr>
      <w:r w:rsidRPr="00D20BDD">
        <w:rPr>
          <w:rFonts w:eastAsia="Calibri"/>
          <w:noProof/>
          <w:position w:val="-4"/>
          <w:lang w:eastAsia="en-US"/>
        </w:rPr>
        <w:drawing>
          <wp:inline distT="0" distB="0" distL="0" distR="0">
            <wp:extent cx="285750" cy="266700"/>
            <wp:effectExtent l="0" t="0" r="0" b="0"/>
            <wp:docPr id="292" name="Рисунок 292" descr="base_1_183091_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descr="base_1_183091_303"/>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D20BDD">
        <w:rPr>
          <w:rFonts w:eastAsia="Calibri"/>
          <w:lang w:eastAsia="en-US"/>
        </w:rPr>
        <w:t xml:space="preserve"> - протяженность водопроводной (канализационной) сети гарантирующей организации, определенная в сопоставимых величинах, км.</w:t>
      </w:r>
    </w:p>
    <w:p w:rsidR="00D20BDD" w:rsidRPr="00D20BDD" w:rsidRDefault="00D20BDD" w:rsidP="00D20BDD">
      <w:pPr>
        <w:ind w:firstLine="709"/>
        <w:jc w:val="both"/>
      </w:pPr>
    </w:p>
    <w:p w:rsidR="00D20BDD" w:rsidRPr="00D20BDD" w:rsidRDefault="00D20BDD" w:rsidP="00D20BDD">
      <w:pPr>
        <w:ind w:firstLine="709"/>
        <w:jc w:val="both"/>
      </w:pPr>
      <w:r w:rsidRPr="00D20BDD">
        <w:t xml:space="preserve">Протяженность водопроводной (канализационной) сети регулируемой организации определяется в сопоставимых величинах, расходы </w:t>
      </w:r>
      <w:proofErr w:type="gramStart"/>
      <w:r w:rsidRPr="00D20BDD">
        <w:t>на прокладку</w:t>
      </w:r>
      <w:proofErr w:type="gramEnd"/>
      <w:r w:rsidRPr="00D20BDD">
        <w:t xml:space="preserve"> которой эквивалентны средним расходам на прокладку сети диаметром 500 мм по формулам:</w:t>
      </w:r>
    </w:p>
    <w:p w:rsidR="00D20BDD" w:rsidRPr="00D20BDD" w:rsidRDefault="00D20BDD" w:rsidP="00D20BDD">
      <w:pPr>
        <w:ind w:firstLine="709"/>
        <w:jc w:val="both"/>
      </w:pPr>
    </w:p>
    <w:p w:rsidR="00D20BDD" w:rsidRPr="00D20BDD" w:rsidRDefault="00D20BDD" w:rsidP="00D20BDD">
      <w:pPr>
        <w:ind w:firstLine="709"/>
        <w:jc w:val="both"/>
        <w:rPr>
          <w:rFonts w:ascii="Calibri" w:eastAsia="Calibri" w:hAnsi="Calibri"/>
          <w:position w:val="-28"/>
          <w:lang w:eastAsia="en-US"/>
        </w:rPr>
      </w:pPr>
      <w:r w:rsidRPr="00D20BDD">
        <w:rPr>
          <w:rFonts w:ascii="Calibri" w:eastAsia="Calibri" w:hAnsi="Calibri"/>
          <w:noProof/>
          <w:position w:val="-28"/>
          <w:lang w:eastAsia="en-US"/>
        </w:rPr>
        <w:drawing>
          <wp:inline distT="0" distB="0" distL="0" distR="0">
            <wp:extent cx="1238250" cy="419100"/>
            <wp:effectExtent l="0" t="0" r="0" b="0"/>
            <wp:docPr id="291" name="Рисунок 291" descr="base_1_183091_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304"/>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0" cy="419100"/>
                    </a:xfrm>
                    <a:prstGeom prst="rect">
                      <a:avLst/>
                    </a:prstGeom>
                    <a:noFill/>
                    <a:ln>
                      <a:noFill/>
                    </a:ln>
                  </pic:spPr>
                </pic:pic>
              </a:graphicData>
            </a:graphic>
          </wp:inline>
        </w:drawing>
      </w:r>
    </w:p>
    <w:p w:rsidR="00D20BDD" w:rsidRPr="00D20BDD" w:rsidRDefault="00D20BDD" w:rsidP="00D20BDD">
      <w:pPr>
        <w:ind w:firstLine="709"/>
        <w:jc w:val="both"/>
      </w:pPr>
    </w:p>
    <w:p w:rsidR="00D20BDD" w:rsidRPr="00D20BDD" w:rsidRDefault="00D20BDD" w:rsidP="00D20BDD">
      <w:pPr>
        <w:ind w:firstLine="709"/>
        <w:jc w:val="both"/>
        <w:rPr>
          <w:rFonts w:ascii="Calibri" w:eastAsia="Calibri" w:hAnsi="Calibri"/>
          <w:position w:val="-30"/>
          <w:lang w:eastAsia="en-US"/>
        </w:rPr>
      </w:pPr>
      <w:r w:rsidRPr="00D20BDD">
        <w:rPr>
          <w:rFonts w:ascii="Calibri" w:eastAsia="Calibri" w:hAnsi="Calibri"/>
          <w:noProof/>
          <w:position w:val="-30"/>
          <w:lang w:eastAsia="en-US"/>
        </w:rPr>
        <w:drawing>
          <wp:inline distT="0" distB="0" distL="0" distR="0">
            <wp:extent cx="800100" cy="571500"/>
            <wp:effectExtent l="0" t="0" r="0" b="0"/>
            <wp:docPr id="290" name="Рисунок 290" descr="base_1_183091_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descr="base_1_183091_305"/>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0100" cy="571500"/>
                    </a:xfrm>
                    <a:prstGeom prst="rect">
                      <a:avLst/>
                    </a:prstGeom>
                    <a:noFill/>
                    <a:ln>
                      <a:noFill/>
                    </a:ln>
                  </pic:spPr>
                </pic:pic>
              </a:graphicData>
            </a:graphic>
          </wp:inline>
        </w:drawing>
      </w:r>
    </w:p>
    <w:p w:rsidR="00D20BDD" w:rsidRPr="00D20BDD" w:rsidRDefault="00D20BDD" w:rsidP="00D20BDD">
      <w:pPr>
        <w:ind w:firstLine="567"/>
        <w:jc w:val="both"/>
        <w:rPr>
          <w:rFonts w:eastAsia="Calibri"/>
          <w:position w:val="-30"/>
          <w:lang w:eastAsia="en-US"/>
        </w:rPr>
      </w:pPr>
      <w:r w:rsidRPr="00D20BDD">
        <w:rPr>
          <w:rFonts w:eastAsia="Calibri"/>
          <w:position w:val="-30"/>
          <w:lang w:eastAsia="en-US"/>
        </w:rPr>
        <w:t>где:</w:t>
      </w:r>
    </w:p>
    <w:p w:rsidR="00D20BDD" w:rsidRPr="00D20BDD" w:rsidRDefault="00D20BDD" w:rsidP="00D20BDD">
      <w:pPr>
        <w:widowControl w:val="0"/>
        <w:autoSpaceDE w:val="0"/>
        <w:autoSpaceDN w:val="0"/>
        <w:ind w:firstLine="567"/>
        <w:jc w:val="both"/>
      </w:pPr>
      <w:r w:rsidRPr="00D20BDD">
        <w:rPr>
          <w:noProof/>
          <w:position w:val="-12"/>
        </w:rPr>
        <w:drawing>
          <wp:inline distT="0" distB="0" distL="0" distR="0">
            <wp:extent cx="257175" cy="285750"/>
            <wp:effectExtent l="0" t="0" r="9525" b="0"/>
            <wp:docPr id="289" name="Рисунок 289" descr="base_1_183091_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306"/>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D20BDD">
        <w:t xml:space="preserve"> - протяженность в километрах трубопроводов организации i в сопоставимых величинах, км;</w:t>
      </w:r>
    </w:p>
    <w:p w:rsidR="00D20BDD" w:rsidRPr="00D20BDD" w:rsidRDefault="00D20BDD" w:rsidP="00D20BDD">
      <w:pPr>
        <w:widowControl w:val="0"/>
        <w:autoSpaceDE w:val="0"/>
        <w:autoSpaceDN w:val="0"/>
        <w:ind w:firstLine="567"/>
        <w:jc w:val="both"/>
      </w:pPr>
      <w:r w:rsidRPr="00D20BDD">
        <w:rPr>
          <w:noProof/>
          <w:position w:val="-14"/>
        </w:rPr>
        <w:drawing>
          <wp:inline distT="0" distB="0" distL="0" distR="0">
            <wp:extent cx="304800" cy="323850"/>
            <wp:effectExtent l="0" t="0" r="0" b="0"/>
            <wp:docPr id="288" name="Рисунок 288" descr="base_1_183091_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1_183091_307"/>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D20BDD">
        <w:t xml:space="preserve"> - протяженность в километрах трубопроводов диаметра d организации i, км;</w:t>
      </w:r>
    </w:p>
    <w:p w:rsidR="00D20BDD" w:rsidRPr="00D20BDD" w:rsidRDefault="00D20BDD" w:rsidP="00D20BDD">
      <w:pPr>
        <w:widowControl w:val="0"/>
        <w:autoSpaceDE w:val="0"/>
        <w:autoSpaceDN w:val="0"/>
        <w:ind w:firstLine="567"/>
        <w:jc w:val="both"/>
      </w:pPr>
      <w:r w:rsidRPr="00D20BDD">
        <w:rPr>
          <w:noProof/>
          <w:position w:val="-12"/>
        </w:rPr>
        <w:drawing>
          <wp:inline distT="0" distB="0" distL="0" distR="0">
            <wp:extent cx="257175" cy="295275"/>
            <wp:effectExtent l="0" t="0" r="9525" b="0"/>
            <wp:docPr id="287" name="Рисунок 287" descr="base_1_183091_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1_183091_308"/>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57175" cy="295275"/>
                    </a:xfrm>
                    <a:prstGeom prst="rect">
                      <a:avLst/>
                    </a:prstGeom>
                    <a:noFill/>
                    <a:ln>
                      <a:noFill/>
                    </a:ln>
                  </pic:spPr>
                </pic:pic>
              </a:graphicData>
            </a:graphic>
          </wp:inline>
        </w:drawing>
      </w:r>
      <w:r w:rsidRPr="00D20BDD">
        <w:t xml:space="preserve"> - протяженность в километрах трубопроводов диаметра d</w:t>
      </w:r>
      <w:r>
        <w:t xml:space="preserve"> </w:t>
      </w:r>
      <w:r w:rsidRPr="00D20BDD">
        <w:t>в централизованной системе водоснабжения (водоотведения), км;</w:t>
      </w:r>
    </w:p>
    <w:p w:rsidR="00D20BDD" w:rsidRPr="00D20BDD" w:rsidRDefault="00D20BDD" w:rsidP="00D20BDD">
      <w:pPr>
        <w:widowControl w:val="0"/>
        <w:autoSpaceDE w:val="0"/>
        <w:autoSpaceDN w:val="0"/>
        <w:ind w:firstLine="567"/>
        <w:jc w:val="both"/>
      </w:pPr>
      <w:r w:rsidRPr="00D20BDD">
        <w:rPr>
          <w:noProof/>
          <w:position w:val="-12"/>
        </w:rPr>
        <w:drawing>
          <wp:inline distT="0" distB="0" distL="0" distR="0">
            <wp:extent cx="247650" cy="276225"/>
            <wp:effectExtent l="0" t="0" r="0" b="9525"/>
            <wp:docPr id="286" name="Рисунок 286" descr="base_1_183091_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1_183091_309"/>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D20BDD">
        <w:t xml:space="preserve"> - коэффициент дифференциации стоимости строительства сетей в зависимости от их диаметра d;</w:t>
      </w:r>
    </w:p>
    <w:p w:rsidR="00D20BDD" w:rsidRPr="00D20BDD" w:rsidRDefault="00D20BDD" w:rsidP="00D20BDD">
      <w:pPr>
        <w:widowControl w:val="0"/>
        <w:autoSpaceDE w:val="0"/>
        <w:autoSpaceDN w:val="0"/>
        <w:ind w:firstLine="567"/>
        <w:jc w:val="both"/>
      </w:pPr>
      <w:r w:rsidRPr="00D20BDD">
        <w:rPr>
          <w:noProof/>
          <w:position w:val="-12"/>
        </w:rPr>
        <w:drawing>
          <wp:inline distT="0" distB="0" distL="0" distR="0">
            <wp:extent cx="276225" cy="285750"/>
            <wp:effectExtent l="0" t="0" r="0" b="0"/>
            <wp:docPr id="285" name="Рисунок 285" descr="base_1_183091_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8" descr="base_1_183091_310"/>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D20BDD">
        <w:t xml:space="preserve"> - средняя стоимость строительства трубопровода диаметра d, тыс. руб./км;</w:t>
      </w:r>
    </w:p>
    <w:p w:rsidR="00D20BDD" w:rsidRPr="00D20BDD" w:rsidRDefault="00D20BDD" w:rsidP="00D20BDD">
      <w:pPr>
        <w:widowControl w:val="0"/>
        <w:autoSpaceDE w:val="0"/>
        <w:autoSpaceDN w:val="0"/>
        <w:ind w:firstLine="567"/>
        <w:jc w:val="both"/>
      </w:pPr>
      <w:r w:rsidRPr="00D20BDD">
        <w:rPr>
          <w:noProof/>
          <w:position w:val="-12"/>
        </w:rPr>
        <w:drawing>
          <wp:inline distT="0" distB="0" distL="0" distR="0">
            <wp:extent cx="323850" cy="285750"/>
            <wp:effectExtent l="0" t="0" r="0" b="0"/>
            <wp:docPr id="284" name="Рисунок 284" descr="base_1_183091_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9" descr="base_1_183091_311"/>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D20BDD">
        <w:t xml:space="preserve"> - средняя стоимость строительства трубопровода диаметра 500 мм, тыс. руб./км.</w:t>
      </w:r>
    </w:p>
    <w:p w:rsidR="00D20BDD" w:rsidRPr="00D20BDD" w:rsidRDefault="00D20BDD" w:rsidP="00D20BDD">
      <w:pPr>
        <w:ind w:firstLine="709"/>
        <w:jc w:val="both"/>
        <w:rPr>
          <w:rFonts w:ascii="Calibri" w:eastAsia="Calibri" w:hAnsi="Calibri"/>
          <w:position w:val="-30"/>
          <w:lang w:eastAsia="en-US"/>
        </w:rPr>
      </w:pPr>
    </w:p>
    <w:p w:rsidR="00D20BDD" w:rsidRPr="00D20BDD" w:rsidRDefault="00D20BDD" w:rsidP="00D20BDD">
      <w:pPr>
        <w:ind w:firstLine="709"/>
        <w:jc w:val="both"/>
        <w:rPr>
          <w:color w:val="000000"/>
        </w:rPr>
      </w:pPr>
      <w:r w:rsidRPr="00D20BDD">
        <w:rPr>
          <w:color w:val="000000"/>
        </w:rPr>
        <w:t>Для определения расходов гарантирующей организации, приходящихся на транспортировку питьевой воды и транспортировку сточных вод, регулирующим органом был направлен запрос в гарантирующую организацию г. Новокузнецка - ООО «Водоканал» (исх. от 15.05.2018 № М-10-79/1866-02).</w:t>
      </w:r>
    </w:p>
    <w:p w:rsidR="00D20BDD" w:rsidRPr="00D20BDD" w:rsidRDefault="00D20BDD" w:rsidP="00D20BDD">
      <w:pPr>
        <w:ind w:firstLine="709"/>
        <w:jc w:val="both"/>
      </w:pPr>
      <w:r w:rsidRPr="00D20BDD">
        <w:t xml:space="preserve">Гарантирующей организацией - </w:t>
      </w:r>
      <w:r w:rsidRPr="00D20BDD">
        <w:rPr>
          <w:color w:val="000000"/>
        </w:rPr>
        <w:t>ООО «Водоканал</w:t>
      </w:r>
      <w:r w:rsidRPr="00D20BDD">
        <w:t>» (г. Новокузнецк) представлен расчет фактически сложившихся финансовых потребностей на транспортировку питьевой воды за 2017 год, определенных согласно Методическим указаниям (</w:t>
      </w:r>
      <w:proofErr w:type="spellStart"/>
      <w:r w:rsidRPr="00D20BDD">
        <w:t>вх</w:t>
      </w:r>
      <w:proofErr w:type="spellEnd"/>
      <w:r w:rsidRPr="00D20BDD">
        <w:t>. от 15.06.2018 № 2903).</w:t>
      </w:r>
    </w:p>
    <w:p w:rsidR="00D20BDD" w:rsidRPr="00D20BDD" w:rsidRDefault="00D20BDD" w:rsidP="00D20BDD">
      <w:pPr>
        <w:ind w:firstLine="709"/>
        <w:jc w:val="both"/>
      </w:pPr>
      <w:r w:rsidRPr="00D20BDD">
        <w:lastRenderedPageBreak/>
        <w:t xml:space="preserve">Кроме того, в соответствии с методом сравнения аналогов, </w:t>
      </w:r>
      <w:r w:rsidRPr="00D20BDD">
        <w:rPr>
          <w:color w:val="000000"/>
        </w:rPr>
        <w:t>ООО «Водоканал»</w:t>
      </w:r>
      <w:r w:rsidRPr="00D20BDD">
        <w:t xml:space="preserve"> предоставлен расчет протяженности водопроводных сетей в сопоставимых величинах (с приложением обосновывающих материалов), которая составила 805,59 км.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 Расчет представлен в Приложении 2 к экспертному заключению.</w:t>
      </w:r>
    </w:p>
    <w:p w:rsidR="00D20BDD" w:rsidRPr="00D20BDD" w:rsidRDefault="00D20BDD" w:rsidP="00D20BDD">
      <w:pPr>
        <w:ind w:firstLine="709"/>
        <w:jc w:val="both"/>
      </w:pPr>
      <w:r w:rsidRPr="00D20BDD">
        <w:t xml:space="preserve">При переводе протяженности сетей ООО «ЗЖБК-Сервис+» в сопоставимые величины используются коэффициенты дифференциации, применяемые для расчетов протяженностей сетей по централизованным системам с гарантирующей организацией </w:t>
      </w:r>
      <w:r w:rsidRPr="00D20BDD">
        <w:rPr>
          <w:color w:val="000000"/>
        </w:rPr>
        <w:t>ООО «Водоканал»</w:t>
      </w:r>
      <w:r w:rsidRPr="00D20BDD">
        <w:t xml:space="preserve">. Протяженность питьевого водопровода ООО «ЗЖБК-Сервис+» в сопоставимых величинах составила 0,9541 км. </w:t>
      </w:r>
    </w:p>
    <w:p w:rsidR="00D20BDD" w:rsidRPr="00D20BDD" w:rsidRDefault="00D20BDD" w:rsidP="00D20BDD">
      <w:pPr>
        <w:ind w:firstLine="709"/>
        <w:jc w:val="both"/>
      </w:pPr>
    </w:p>
    <w:p w:rsidR="00D20BDD" w:rsidRPr="00D20BDD" w:rsidRDefault="00D20BDD" w:rsidP="00D20BDD">
      <w:pPr>
        <w:ind w:firstLine="709"/>
        <w:jc w:val="both"/>
      </w:pPr>
      <w:r w:rsidRPr="00D20BDD">
        <w:rPr>
          <w:lang w:val="en-US"/>
        </w:rPr>
        <w:t>L</w:t>
      </w:r>
      <w:r w:rsidRPr="00D20BDD">
        <w:t xml:space="preserve"> = 1,65665*0,576 = 0,9541 км, где:</w:t>
      </w:r>
    </w:p>
    <w:p w:rsidR="00D20BDD" w:rsidRPr="00D20BDD" w:rsidRDefault="00D20BDD" w:rsidP="00D20BDD">
      <w:pPr>
        <w:ind w:firstLine="709"/>
        <w:jc w:val="both"/>
      </w:pPr>
    </w:p>
    <w:p w:rsidR="00D20BDD" w:rsidRPr="00D20BDD" w:rsidRDefault="00D20BDD" w:rsidP="00D20BDD">
      <w:pPr>
        <w:ind w:firstLine="709"/>
        <w:jc w:val="both"/>
      </w:pPr>
      <w:r w:rsidRPr="00D20BDD">
        <w:t>1,65665 км – протяженность водопроводной сети ООО «ЗЖБК-Сервис+»;</w:t>
      </w:r>
    </w:p>
    <w:p w:rsidR="00D20BDD" w:rsidRPr="00D20BDD" w:rsidRDefault="00D20BDD" w:rsidP="00D20BDD">
      <w:pPr>
        <w:ind w:firstLine="709"/>
        <w:jc w:val="both"/>
      </w:pPr>
    </w:p>
    <w:p w:rsidR="00D20BDD" w:rsidRPr="00D20BDD" w:rsidRDefault="00D20BDD" w:rsidP="00D20BDD">
      <w:pPr>
        <w:ind w:firstLine="709"/>
        <w:jc w:val="both"/>
      </w:pPr>
      <w:r w:rsidRPr="00D20BDD">
        <w:t>0,576 – коэффициент дифференциации (</w:t>
      </w:r>
      <w:proofErr w:type="spellStart"/>
      <w:r w:rsidRPr="00D20BDD">
        <w:rPr>
          <w:lang w:val="en-US"/>
        </w:rPr>
        <w:t>Kd</w:t>
      </w:r>
      <w:proofErr w:type="spellEnd"/>
      <w:r w:rsidRPr="00D20BDD">
        <w:t>) для трубопровода диаметром 150мм.</w:t>
      </w:r>
    </w:p>
    <w:p w:rsidR="00D20BDD" w:rsidRPr="00D20BDD" w:rsidRDefault="00D20BDD" w:rsidP="00D20BDD">
      <w:pPr>
        <w:ind w:firstLine="709"/>
        <w:jc w:val="both"/>
      </w:pPr>
    </w:p>
    <w:p w:rsidR="00D20BDD" w:rsidRPr="00D20BDD" w:rsidRDefault="00D20BDD" w:rsidP="00D20BDD">
      <w:pPr>
        <w:ind w:firstLine="709"/>
        <w:jc w:val="both"/>
      </w:pPr>
      <w:r w:rsidRPr="00D20BDD">
        <w:t xml:space="preserve">Исходные данные для расчета, а также сам расчет представлены в Приложении 3 к экспертному заключению. Расчет произведен на основании данных о диаметре водопроводных сетей согласно техническим паспортам объектов. </w:t>
      </w:r>
    </w:p>
    <w:p w:rsidR="00D20BDD" w:rsidRPr="00D20BDD" w:rsidRDefault="00D20BDD" w:rsidP="00D20BDD">
      <w:pPr>
        <w:ind w:firstLine="709"/>
        <w:jc w:val="both"/>
      </w:pPr>
      <w:r w:rsidRPr="00D20BDD">
        <w:t xml:space="preserve">Удельная необходимая валовая выручка </w:t>
      </w:r>
      <w:r w:rsidRPr="00D20BDD">
        <w:rPr>
          <w:color w:val="000000"/>
        </w:rPr>
        <w:t>ООО «Водоканал»</w:t>
      </w:r>
      <w:r w:rsidRPr="00D20BDD">
        <w:t xml:space="preserve"> за отчетный 2017 год в расчете на 1 км водопроводной сети, определенной в сопоставимых величинах, составила 296,02 </w:t>
      </w:r>
      <w:proofErr w:type="spellStart"/>
      <w:r w:rsidRPr="00D20BDD">
        <w:t>тыс.руб</w:t>
      </w:r>
      <w:proofErr w:type="spellEnd"/>
      <w:r w:rsidRPr="00D20BDD">
        <w:t xml:space="preserve">./км. </w:t>
      </w:r>
    </w:p>
    <w:p w:rsidR="00D20BDD" w:rsidRPr="00D20BDD" w:rsidRDefault="00D20BDD" w:rsidP="00D20BDD">
      <w:pPr>
        <w:ind w:firstLine="709"/>
        <w:jc w:val="both"/>
      </w:pPr>
    </w:p>
    <w:p w:rsidR="00D20BDD" w:rsidRPr="00D20BDD" w:rsidRDefault="00D20BDD" w:rsidP="00D20BDD">
      <w:pPr>
        <w:ind w:firstLine="709"/>
        <w:jc w:val="both"/>
      </w:pPr>
      <w:r w:rsidRPr="00D20BDD">
        <w:t xml:space="preserve">УТР = 238480,82 </w:t>
      </w:r>
      <w:proofErr w:type="spellStart"/>
      <w:r w:rsidRPr="00D20BDD">
        <w:t>тыс.руб</w:t>
      </w:r>
      <w:proofErr w:type="spellEnd"/>
      <w:r w:rsidRPr="00D20BDD">
        <w:t xml:space="preserve">. / 805,61 км. = 296,02 </w:t>
      </w:r>
      <w:proofErr w:type="spellStart"/>
      <w:r w:rsidRPr="00D20BDD">
        <w:t>тыс.руб</w:t>
      </w:r>
      <w:proofErr w:type="spellEnd"/>
      <w:r w:rsidRPr="00D20BDD">
        <w:t>./км., где:</w:t>
      </w:r>
    </w:p>
    <w:p w:rsidR="00D20BDD" w:rsidRPr="00D20BDD" w:rsidRDefault="00D20BDD" w:rsidP="00D20BDD">
      <w:pPr>
        <w:ind w:firstLine="709"/>
        <w:jc w:val="both"/>
      </w:pPr>
    </w:p>
    <w:p w:rsidR="00D20BDD" w:rsidRPr="00D20BDD" w:rsidRDefault="00D20BDD" w:rsidP="00D20BDD">
      <w:pPr>
        <w:ind w:firstLine="709"/>
        <w:jc w:val="both"/>
      </w:pPr>
      <w:r w:rsidRPr="00D20BDD">
        <w:t xml:space="preserve">238480,82 </w:t>
      </w:r>
      <w:proofErr w:type="spellStart"/>
      <w:r w:rsidRPr="00D20BDD">
        <w:t>тыс.руб</w:t>
      </w:r>
      <w:proofErr w:type="spellEnd"/>
      <w:r w:rsidRPr="00D20BDD">
        <w:t>. – текущие расходы гарантирующей организации</w:t>
      </w:r>
      <w:r w:rsidRPr="00D20BDD">
        <w:rPr>
          <w:color w:val="000000"/>
        </w:rPr>
        <w:t xml:space="preserve"> ООО «Водоканал»</w:t>
      </w:r>
      <w:r w:rsidRPr="00D20BDD">
        <w:t>, отнесенные на вид деятельности по транспортировке воды (с учетом НДС, т.к. ООО «ЗЖБК-Сервис+» применяет упрощенную систему налогообложения, расчет представлен в Приложении 4 к экспертному заключению);</w:t>
      </w:r>
    </w:p>
    <w:p w:rsidR="00D20BDD" w:rsidRPr="00D20BDD" w:rsidRDefault="00D20BDD" w:rsidP="00D20BDD">
      <w:pPr>
        <w:ind w:firstLine="709"/>
        <w:jc w:val="both"/>
      </w:pPr>
    </w:p>
    <w:p w:rsidR="00D20BDD" w:rsidRPr="00D20BDD" w:rsidRDefault="00D20BDD" w:rsidP="00D20BDD">
      <w:pPr>
        <w:ind w:firstLine="709"/>
        <w:jc w:val="both"/>
      </w:pPr>
      <w:r w:rsidRPr="00D20BDD">
        <w:t xml:space="preserve">805,61 км. - </w:t>
      </w:r>
      <w:r w:rsidRPr="00D20BDD">
        <w:rPr>
          <w:rFonts w:eastAsia="Calibri"/>
          <w:lang w:eastAsia="en-US"/>
        </w:rPr>
        <w:t>протяженность водопроводных сетей гарантирующей организации</w:t>
      </w:r>
      <w:r w:rsidRPr="00D20BDD">
        <w:rPr>
          <w:color w:val="000000"/>
        </w:rPr>
        <w:t xml:space="preserve"> ООО «Водоканал»</w:t>
      </w:r>
      <w:r w:rsidRPr="00D20BDD">
        <w:rPr>
          <w:rFonts w:eastAsia="Calibri"/>
          <w:lang w:eastAsia="en-US"/>
        </w:rPr>
        <w:t>, определенная в сопоставимых величинах (расчет представлен в Приложении 2 к экспертному заключению).</w:t>
      </w:r>
    </w:p>
    <w:p w:rsidR="00D20BDD" w:rsidRPr="00D20BDD" w:rsidRDefault="00D20BDD" w:rsidP="00D20BDD">
      <w:pPr>
        <w:ind w:firstLine="709"/>
        <w:jc w:val="both"/>
      </w:pPr>
    </w:p>
    <w:p w:rsidR="00D20BDD" w:rsidRPr="00D20BDD" w:rsidRDefault="00D20BDD" w:rsidP="00D20BDD">
      <w:pPr>
        <w:ind w:firstLine="709"/>
        <w:jc w:val="both"/>
      </w:pPr>
      <w:r w:rsidRPr="00D20BDD">
        <w:t xml:space="preserve">Нормативный уровень расходов на амортизацию основных средств принят в размере 0,00 </w:t>
      </w:r>
      <w:proofErr w:type="spellStart"/>
      <w:r w:rsidRPr="00D20BDD">
        <w:t>тыс.руб</w:t>
      </w:r>
      <w:proofErr w:type="spellEnd"/>
      <w:r w:rsidRPr="00D20BDD">
        <w:t>. в связи с тем, что объекты в сфере холодного водоснабжения питьевой водой переданы ООО «ЗЖБК-Сервис+» по договорам аренды. Начисление амортизации на данные объекты в таком случае не предусмотрено действующим законодательством.</w:t>
      </w:r>
    </w:p>
    <w:p w:rsidR="00D20BDD" w:rsidRPr="00D20BDD" w:rsidRDefault="00D20BDD" w:rsidP="00D20BDD">
      <w:pPr>
        <w:ind w:firstLine="709"/>
        <w:jc w:val="both"/>
        <w:rPr>
          <w:color w:val="FF0000"/>
        </w:rPr>
      </w:pPr>
    </w:p>
    <w:p w:rsidR="00D20BDD" w:rsidRPr="00D20BDD" w:rsidRDefault="00D20BDD" w:rsidP="00D20BDD">
      <w:pPr>
        <w:ind w:firstLine="709"/>
        <w:jc w:val="both"/>
      </w:pPr>
      <w:r w:rsidRPr="00D20BDD">
        <w:t xml:space="preserve">Необходимая валовая выручка ООО «ЗЖБК-Сервис+» для осуществления транспортировки питьевой воды на период с 01.01.2019 по 31.12.2019 определена исходя из удельной необходимой валовой выручки </w:t>
      </w:r>
      <w:r w:rsidRPr="00D20BDD">
        <w:rPr>
          <w:color w:val="000000"/>
        </w:rPr>
        <w:t>ООО «Водоканал»</w:t>
      </w:r>
      <w:r w:rsidRPr="00D20BDD">
        <w:t xml:space="preserve"> в расчете на 1 км водопроводной сети в сопоставимых величинах за отчетный 2017 год с применением индексов Минэкономразвития РФ 103,7% на 2018 год и 104% на 2019 год и нормативного уровня расходов на амортизацию основных средств и нематериальных активов. </w:t>
      </w:r>
    </w:p>
    <w:p w:rsidR="00D20BDD" w:rsidRPr="00D20BDD" w:rsidRDefault="00D20BDD" w:rsidP="00D20BDD">
      <w:pPr>
        <w:ind w:firstLine="709"/>
        <w:jc w:val="both"/>
      </w:pPr>
      <w:r w:rsidRPr="00D20BDD">
        <w:t xml:space="preserve">Кроме того, в связи с тем, что предприятие осуществляет деятельность с применением упрощенной системы налогообложения, при определении необходимой валовой выручки на 2019 год регулятором был учтен факт увеличения НДС до 20% вместо 18% в соответствии с изменениями, внесенными в Налоговый кодекс Российской </w:t>
      </w:r>
      <w:r w:rsidRPr="00D20BDD">
        <w:lastRenderedPageBreak/>
        <w:t xml:space="preserve">Федерации Федеральным законом от 03.08.2018 № 303-ФЗ «О внесении изменений в отдельные законодательные акты Российской Федерации о налогах и сборах». </w:t>
      </w:r>
    </w:p>
    <w:p w:rsidR="00D20BDD" w:rsidRPr="00D20BDD" w:rsidRDefault="00D20BDD" w:rsidP="00D20BDD">
      <w:pPr>
        <w:ind w:firstLine="709"/>
        <w:jc w:val="both"/>
      </w:pPr>
      <w:r w:rsidRPr="00D20BDD">
        <w:t>Таким образом, необходимая валовая выручка ООО «ЗЖБК-Сервис+</w:t>
      </w:r>
      <w:proofErr w:type="gramStart"/>
      <w:r w:rsidRPr="00D20BDD">
        <w:t>»  по</w:t>
      </w:r>
      <w:proofErr w:type="gramEnd"/>
      <w:r w:rsidRPr="00D20BDD">
        <w:t xml:space="preserve"> транспортировке питьевой воды на 2019 год составила:</w:t>
      </w:r>
    </w:p>
    <w:p w:rsidR="00D20BDD" w:rsidRPr="00D20BDD" w:rsidRDefault="00D20BDD" w:rsidP="00D20BDD">
      <w:pPr>
        <w:ind w:firstLine="709"/>
        <w:jc w:val="both"/>
      </w:pPr>
    </w:p>
    <w:p w:rsidR="00D20BDD" w:rsidRPr="00D20BDD" w:rsidRDefault="00D20BDD" w:rsidP="00D20BDD">
      <w:pPr>
        <w:ind w:firstLine="426"/>
        <w:jc w:val="both"/>
      </w:pPr>
      <w:r w:rsidRPr="00D20BDD">
        <w:t xml:space="preserve">НВВ = ((296,02 </w:t>
      </w:r>
      <w:proofErr w:type="spellStart"/>
      <w:r w:rsidRPr="00D20BDD">
        <w:t>тыс.руб</w:t>
      </w:r>
      <w:proofErr w:type="spellEnd"/>
      <w:r w:rsidRPr="00D20BDD">
        <w:t xml:space="preserve">./км * 103,7% * 104%) + 0,00 </w:t>
      </w:r>
      <w:proofErr w:type="spellStart"/>
      <w:r w:rsidRPr="00D20BDD">
        <w:t>тыс.руб</w:t>
      </w:r>
      <w:proofErr w:type="spellEnd"/>
      <w:r w:rsidRPr="00D20BDD">
        <w:t xml:space="preserve">./км) *                       * 0,9541 км. = (319,26 </w:t>
      </w:r>
      <w:proofErr w:type="spellStart"/>
      <w:r w:rsidRPr="00D20BDD">
        <w:t>тыс.руб</w:t>
      </w:r>
      <w:proofErr w:type="spellEnd"/>
      <w:r w:rsidRPr="00D20BDD">
        <w:t xml:space="preserve">./км + 0,00 </w:t>
      </w:r>
      <w:proofErr w:type="spellStart"/>
      <w:r w:rsidRPr="00D20BDD">
        <w:t>тыс.руб</w:t>
      </w:r>
      <w:proofErr w:type="spellEnd"/>
      <w:r w:rsidRPr="00D20BDD">
        <w:t xml:space="preserve">./км) * 0,9541 км. =                       = 304,88 </w:t>
      </w:r>
      <w:proofErr w:type="spellStart"/>
      <w:r w:rsidRPr="00D20BDD">
        <w:t>тыс.руб</w:t>
      </w:r>
      <w:proofErr w:type="spellEnd"/>
      <w:r w:rsidRPr="00D20BDD">
        <w:t>., где:</w:t>
      </w:r>
    </w:p>
    <w:p w:rsidR="00D20BDD" w:rsidRPr="00D20BDD" w:rsidRDefault="00D20BDD" w:rsidP="00D20BDD">
      <w:pPr>
        <w:ind w:firstLine="709"/>
        <w:jc w:val="both"/>
      </w:pPr>
    </w:p>
    <w:p w:rsidR="00D20BDD" w:rsidRPr="00D20BDD" w:rsidRDefault="00D20BDD" w:rsidP="00D20BDD">
      <w:pPr>
        <w:ind w:firstLine="709"/>
        <w:jc w:val="both"/>
      </w:pPr>
      <w:r w:rsidRPr="00D20BDD">
        <w:t xml:space="preserve">319,26 </w:t>
      </w:r>
      <w:proofErr w:type="spellStart"/>
      <w:r w:rsidRPr="00D20BDD">
        <w:t>тыс.руб</w:t>
      </w:r>
      <w:proofErr w:type="spellEnd"/>
      <w:r w:rsidRPr="00D20BDD">
        <w:t>./км - удельная необходимая валовая выручка в расчете на километр водопроводной сети с учетом индексации на 2019 год;</w:t>
      </w:r>
    </w:p>
    <w:p w:rsidR="00D20BDD" w:rsidRPr="00D20BDD" w:rsidRDefault="00D20BDD" w:rsidP="00D20BDD">
      <w:pPr>
        <w:ind w:firstLine="709"/>
        <w:jc w:val="both"/>
      </w:pPr>
    </w:p>
    <w:p w:rsidR="00D20BDD" w:rsidRPr="00D20BDD" w:rsidRDefault="00D20BDD" w:rsidP="00D20BDD">
      <w:pPr>
        <w:ind w:firstLine="709"/>
        <w:jc w:val="both"/>
      </w:pPr>
      <w:r w:rsidRPr="00D20BDD">
        <w:t xml:space="preserve">0,00 </w:t>
      </w:r>
      <w:proofErr w:type="spellStart"/>
      <w:r w:rsidRPr="00D20BDD">
        <w:t>тыс.руб</w:t>
      </w:r>
      <w:proofErr w:type="spellEnd"/>
      <w:r w:rsidRPr="00D20BDD">
        <w:t>./км - нормативный уровень расходов на амортизацию основных средств;</w:t>
      </w:r>
    </w:p>
    <w:p w:rsidR="00D20BDD" w:rsidRPr="00D20BDD" w:rsidRDefault="00D20BDD" w:rsidP="00D20BDD">
      <w:pPr>
        <w:ind w:firstLine="709"/>
        <w:jc w:val="both"/>
      </w:pPr>
    </w:p>
    <w:p w:rsidR="00D20BDD" w:rsidRPr="00D20BDD" w:rsidRDefault="00D20BDD" w:rsidP="00D20BDD">
      <w:pPr>
        <w:ind w:firstLine="709"/>
        <w:jc w:val="both"/>
      </w:pPr>
      <w:r w:rsidRPr="00D20BDD">
        <w:t>0,9541 км. - протяженность питьевого водопровода ООО «ЗЖБК-Сервис+» в сопоставимых величинах.</w:t>
      </w:r>
    </w:p>
    <w:p w:rsidR="00D20BDD" w:rsidRPr="00D20BDD" w:rsidRDefault="00D20BDD" w:rsidP="00D20BDD">
      <w:pPr>
        <w:ind w:firstLine="709"/>
        <w:jc w:val="both"/>
      </w:pPr>
    </w:p>
    <w:p w:rsidR="00D20BDD" w:rsidRPr="00D20BDD" w:rsidRDefault="00D20BDD" w:rsidP="00D20BDD">
      <w:pPr>
        <w:ind w:firstLine="709"/>
        <w:jc w:val="both"/>
      </w:pPr>
      <w:r w:rsidRPr="00D20BDD">
        <w:t xml:space="preserve">Детальный расчет представлен в Приложении 5 к экспертному заключению. </w:t>
      </w:r>
    </w:p>
    <w:p w:rsidR="00D20BDD" w:rsidRPr="00D20BDD" w:rsidRDefault="00D20BDD" w:rsidP="00D20BDD">
      <w:pPr>
        <w:ind w:firstLine="709"/>
        <w:jc w:val="both"/>
      </w:pPr>
    </w:p>
    <w:p w:rsidR="00D20BDD" w:rsidRPr="00D20BDD" w:rsidRDefault="00D20BDD" w:rsidP="00D20BDD">
      <w:pPr>
        <w:ind w:firstLine="709"/>
        <w:jc w:val="both"/>
      </w:pPr>
      <w:r w:rsidRPr="00D20BDD">
        <w:t>Необходимая валовая выручка ООО «ЗЖБК-Сервис+» (г. Новокузнецк) в сфере холодного водоснабжения с учетом календарной разбивки принята на следующем уровне:</w:t>
      </w:r>
    </w:p>
    <w:p w:rsidR="00D20BDD" w:rsidRPr="00D20BDD" w:rsidRDefault="00D20BDD" w:rsidP="00D20BDD">
      <w:pPr>
        <w:ind w:firstLine="709"/>
        <w:jc w:val="both"/>
      </w:pPr>
      <w:r w:rsidRPr="00D20BDD">
        <w:t xml:space="preserve">- на период с 01.01.2019 по 30.06.2019 – </w:t>
      </w:r>
      <w:r w:rsidRPr="00D20BDD">
        <w:rPr>
          <w:b/>
          <w:i/>
        </w:rPr>
        <w:t xml:space="preserve">152,44 </w:t>
      </w:r>
      <w:r w:rsidRPr="00D20BDD">
        <w:t>тыс. руб.;</w:t>
      </w:r>
    </w:p>
    <w:p w:rsidR="00D20BDD" w:rsidRPr="00D20BDD" w:rsidRDefault="00D20BDD" w:rsidP="00D20BDD">
      <w:pPr>
        <w:ind w:firstLine="709"/>
        <w:jc w:val="both"/>
      </w:pPr>
      <w:r w:rsidRPr="00D20BDD">
        <w:t xml:space="preserve">- на период с 01.07.2019 по 31.12.2019 – </w:t>
      </w:r>
      <w:r w:rsidRPr="00D20BDD">
        <w:rPr>
          <w:b/>
          <w:i/>
        </w:rPr>
        <w:t>152,44</w:t>
      </w:r>
      <w:r w:rsidRPr="00D20BDD">
        <w:t xml:space="preserve"> тыс. руб.</w:t>
      </w:r>
    </w:p>
    <w:p w:rsidR="00D20BDD" w:rsidRPr="00D20BDD" w:rsidRDefault="00D20BDD" w:rsidP="00D20BDD">
      <w:pPr>
        <w:jc w:val="both"/>
      </w:pPr>
    </w:p>
    <w:p w:rsidR="00D20BDD" w:rsidRPr="00D20BDD" w:rsidRDefault="00D20BDD" w:rsidP="005C5D9A">
      <w:pPr>
        <w:numPr>
          <w:ilvl w:val="0"/>
          <w:numId w:val="8"/>
        </w:numPr>
        <w:jc w:val="center"/>
        <w:rPr>
          <w:b/>
        </w:rPr>
      </w:pPr>
      <w:r w:rsidRPr="00D20BDD">
        <w:rPr>
          <w:b/>
        </w:rPr>
        <w:t>Транспортировка сточных вод</w:t>
      </w:r>
    </w:p>
    <w:p w:rsidR="00D20BDD" w:rsidRPr="00D20BDD" w:rsidRDefault="00D20BDD" w:rsidP="00D20BDD">
      <w:pPr>
        <w:tabs>
          <w:tab w:val="left" w:pos="284"/>
        </w:tabs>
        <w:ind w:left="1069"/>
        <w:rPr>
          <w:b/>
          <w:u w:val="single"/>
        </w:rPr>
      </w:pPr>
    </w:p>
    <w:p w:rsidR="00D20BDD" w:rsidRPr="00D20BDD" w:rsidRDefault="00D20BDD" w:rsidP="00D20BDD">
      <w:pPr>
        <w:ind w:firstLine="709"/>
        <w:jc w:val="center"/>
        <w:rPr>
          <w:b/>
          <w:u w:val="single"/>
        </w:rPr>
      </w:pPr>
      <w:r w:rsidRPr="00D20BDD">
        <w:rPr>
          <w:b/>
          <w:u w:val="single"/>
        </w:rPr>
        <w:t>Анализ расчета величины необходимой валовой выручки</w:t>
      </w:r>
    </w:p>
    <w:p w:rsidR="00D20BDD" w:rsidRPr="00D20BDD" w:rsidRDefault="00D20BDD" w:rsidP="00D20BDD">
      <w:pPr>
        <w:ind w:firstLine="709"/>
        <w:jc w:val="center"/>
      </w:pPr>
    </w:p>
    <w:p w:rsidR="00D20BDD" w:rsidRPr="00D20BDD" w:rsidRDefault="00D20BDD" w:rsidP="00D20BDD">
      <w:pPr>
        <w:ind w:firstLine="709"/>
        <w:jc w:val="both"/>
      </w:pPr>
      <w:r w:rsidRPr="00D20BDD">
        <w:t xml:space="preserve">Необходимая валовая выручка в сфере водоотведения </w:t>
      </w:r>
      <w:r w:rsidRPr="00D20BDD">
        <w:rPr>
          <w:color w:val="000000"/>
        </w:rPr>
        <w:t>ООО «ЗЖБК-Сервис+» (г. Новокузнецк)</w:t>
      </w:r>
      <w:r w:rsidRPr="00D20BDD">
        <w:t xml:space="preserve"> рассчитана с применением метода сравнения аналогов. Данный метод применяется в отношении организаций, осуществляющих регулируемые виды деятельности в сфере водоснабжения и водоотведения по транспортировке воды, сточных вод.</w:t>
      </w:r>
    </w:p>
    <w:p w:rsidR="00D20BDD" w:rsidRPr="00D20BDD" w:rsidRDefault="00D20BDD" w:rsidP="00D20BDD">
      <w:pPr>
        <w:ind w:firstLine="709"/>
        <w:jc w:val="both"/>
      </w:pPr>
      <w:r w:rsidRPr="00D20BDD">
        <w:t>В соответствии с Методическими указаниями, при установлении тарифов с применением метода сравнения аналогов величина необходимой валовой выручки регулируемой организации на очередной период регулирования определяется исходя из экономически обоснованных затрат гарантирующей организации в централизованных системах водоснабжения и (или) водоотведения и протяженности сети регулируемой организации по следующим формулам:</w:t>
      </w:r>
    </w:p>
    <w:p w:rsidR="00D20BDD" w:rsidRPr="00D20BDD" w:rsidRDefault="00D20BDD" w:rsidP="00D20BDD">
      <w:pPr>
        <w:ind w:firstLine="709"/>
        <w:jc w:val="both"/>
        <w:rPr>
          <w:rFonts w:ascii="Calibri" w:eastAsia="Calibri" w:hAnsi="Calibri"/>
          <w:position w:val="-12"/>
          <w:lang w:eastAsia="en-US"/>
        </w:rPr>
      </w:pPr>
    </w:p>
    <w:p w:rsidR="00D20BDD" w:rsidRPr="00D20BDD" w:rsidRDefault="00D20BDD" w:rsidP="00D20BDD">
      <w:pPr>
        <w:ind w:firstLine="709"/>
        <w:jc w:val="both"/>
      </w:pPr>
      <w:r w:rsidRPr="00D20BDD">
        <w:rPr>
          <w:rFonts w:ascii="Calibri" w:eastAsia="Calibri" w:hAnsi="Calibri"/>
          <w:noProof/>
          <w:position w:val="-12"/>
          <w:lang w:eastAsia="en-US"/>
        </w:rPr>
        <w:drawing>
          <wp:inline distT="0" distB="0" distL="0" distR="0">
            <wp:extent cx="1819275" cy="285750"/>
            <wp:effectExtent l="0" t="0" r="9525" b="0"/>
            <wp:docPr id="283" name="Рисунок 283" descr="base_1_183091_2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0" descr="base_1_183091_298"/>
                    <pic:cNvPicPr preferRelativeResize="0">
                      <a:picLocks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19275" cy="285750"/>
                    </a:xfrm>
                    <a:prstGeom prst="rect">
                      <a:avLst/>
                    </a:prstGeom>
                    <a:noFill/>
                    <a:ln>
                      <a:noFill/>
                    </a:ln>
                  </pic:spPr>
                </pic:pic>
              </a:graphicData>
            </a:graphic>
          </wp:inline>
        </w:drawing>
      </w:r>
    </w:p>
    <w:p w:rsidR="00D20BDD" w:rsidRPr="00D20BDD" w:rsidRDefault="00D20BDD" w:rsidP="00D20BDD">
      <w:pPr>
        <w:ind w:firstLine="709"/>
        <w:jc w:val="both"/>
        <w:rPr>
          <w:rFonts w:ascii="Calibri" w:eastAsia="Calibri" w:hAnsi="Calibri"/>
          <w:position w:val="-24"/>
          <w:lang w:eastAsia="en-US"/>
        </w:rPr>
      </w:pPr>
    </w:p>
    <w:p w:rsidR="00D20BDD" w:rsidRPr="00D20BDD" w:rsidRDefault="00D20BDD" w:rsidP="00D20BDD">
      <w:pPr>
        <w:ind w:firstLine="709"/>
        <w:jc w:val="both"/>
      </w:pPr>
      <w:r w:rsidRPr="00D20BDD">
        <w:rPr>
          <w:rFonts w:ascii="Calibri" w:eastAsia="Calibri" w:hAnsi="Calibri"/>
          <w:noProof/>
          <w:position w:val="-24"/>
          <w:lang w:eastAsia="en-US"/>
        </w:rPr>
        <w:drawing>
          <wp:inline distT="0" distB="0" distL="0" distR="0">
            <wp:extent cx="1076325" cy="476250"/>
            <wp:effectExtent l="0" t="0" r="0" b="0"/>
            <wp:docPr id="282" name="Рисунок 282" descr="base_1_183091_2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1" descr="base_1_183091_299"/>
                    <pic:cNvPicPr preferRelativeResize="0">
                      <a:picLocks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76325" cy="476250"/>
                    </a:xfrm>
                    <a:prstGeom prst="rect">
                      <a:avLst/>
                    </a:prstGeom>
                    <a:noFill/>
                    <a:ln>
                      <a:noFill/>
                    </a:ln>
                  </pic:spPr>
                </pic:pic>
              </a:graphicData>
            </a:graphic>
          </wp:inline>
        </w:drawing>
      </w:r>
    </w:p>
    <w:p w:rsidR="00D20BDD" w:rsidRPr="00D20BDD" w:rsidRDefault="00D20BDD" w:rsidP="00D20BDD">
      <w:pPr>
        <w:ind w:firstLine="709"/>
        <w:jc w:val="both"/>
      </w:pPr>
      <w:r w:rsidRPr="00D20BDD">
        <w:t>где:</w:t>
      </w:r>
    </w:p>
    <w:p w:rsidR="00D20BDD" w:rsidRPr="00D20BDD" w:rsidRDefault="00D20BDD" w:rsidP="00D20BDD">
      <w:pPr>
        <w:ind w:firstLine="709"/>
        <w:jc w:val="both"/>
      </w:pPr>
    </w:p>
    <w:p w:rsidR="00D20BDD" w:rsidRPr="00D20BDD" w:rsidRDefault="00D20BDD" w:rsidP="00D20BDD">
      <w:pPr>
        <w:widowControl w:val="0"/>
        <w:autoSpaceDE w:val="0"/>
        <w:autoSpaceDN w:val="0"/>
        <w:ind w:firstLine="709"/>
        <w:jc w:val="both"/>
      </w:pPr>
      <w:r w:rsidRPr="00D20BDD">
        <w:rPr>
          <w:noProof/>
          <w:position w:val="-12"/>
        </w:rPr>
        <w:drawing>
          <wp:inline distT="0" distB="0" distL="0" distR="0">
            <wp:extent cx="514350" cy="285750"/>
            <wp:effectExtent l="0" t="0" r="0" b="0"/>
            <wp:docPr id="281" name="Рисунок 281" descr="base_1_183091_3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2" descr="base_1_183091_300"/>
                    <pic:cNvPicPr preferRelativeResize="0">
                      <a:picLocks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D20BDD">
        <w:t xml:space="preserve"> - необходимая валовая выручка, установленная в отношении n-ной регулируемой организации, тыс. руб.;</w:t>
      </w:r>
    </w:p>
    <w:p w:rsidR="00D20BDD" w:rsidRPr="00D20BDD" w:rsidRDefault="00D20BDD" w:rsidP="00D20BDD">
      <w:pPr>
        <w:widowControl w:val="0"/>
        <w:autoSpaceDE w:val="0"/>
        <w:autoSpaceDN w:val="0"/>
        <w:ind w:firstLine="709"/>
        <w:jc w:val="both"/>
      </w:pPr>
      <w:r w:rsidRPr="00D20BDD">
        <w:t xml:space="preserve">УТР - удельная необходимая валовая выручка в расчете на метр водопроводной </w:t>
      </w:r>
      <w:r w:rsidRPr="00D20BDD">
        <w:lastRenderedPageBreak/>
        <w:t>(канализационной) сети, тыс. руб./км;</w:t>
      </w:r>
    </w:p>
    <w:p w:rsidR="00D20BDD" w:rsidRPr="00D20BDD" w:rsidRDefault="00D20BDD" w:rsidP="00D20BDD">
      <w:pPr>
        <w:widowControl w:val="0"/>
        <w:autoSpaceDE w:val="0"/>
        <w:autoSpaceDN w:val="0"/>
        <w:ind w:firstLine="709"/>
        <w:jc w:val="both"/>
      </w:pPr>
      <w:r w:rsidRPr="00D20BDD">
        <w:rPr>
          <w:noProof/>
          <w:position w:val="-12"/>
        </w:rPr>
        <w:drawing>
          <wp:inline distT="0" distB="0" distL="0" distR="0">
            <wp:extent cx="276225" cy="285750"/>
            <wp:effectExtent l="0" t="0" r="0" b="0"/>
            <wp:docPr id="280" name="Рисунок 280" descr="base_1_183091_3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3" descr="base_1_183091_301"/>
                    <pic:cNvPicPr preferRelativeResize="0">
                      <a:picLocks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D20BDD">
        <w:t xml:space="preserve"> - протяженность водопроводной (канализационной) сети n-ной регулируемой организации, определенная в сопоставимых величинах, км;</w:t>
      </w:r>
    </w:p>
    <w:p w:rsidR="00D20BDD" w:rsidRPr="00D20BDD" w:rsidRDefault="00D20BDD" w:rsidP="00D20BDD">
      <w:pPr>
        <w:widowControl w:val="0"/>
        <w:autoSpaceDE w:val="0"/>
        <w:autoSpaceDN w:val="0"/>
        <w:ind w:firstLine="709"/>
        <w:jc w:val="both"/>
      </w:pPr>
      <w:r w:rsidRPr="00D20BDD">
        <w:t>A - нормативный уровень расходов на амортизацию основных средств и нематериальных активов в расчете на протяженность сети, тыс. руб./км;</w:t>
      </w:r>
    </w:p>
    <w:p w:rsidR="00D20BDD" w:rsidRPr="00D20BDD" w:rsidRDefault="00D20BDD" w:rsidP="00D20BDD">
      <w:pPr>
        <w:widowControl w:val="0"/>
        <w:autoSpaceDE w:val="0"/>
        <w:autoSpaceDN w:val="0"/>
        <w:ind w:firstLine="709"/>
        <w:jc w:val="both"/>
      </w:pPr>
      <w:r w:rsidRPr="00D20BDD">
        <w:rPr>
          <w:noProof/>
          <w:position w:val="-4"/>
        </w:rPr>
        <w:drawing>
          <wp:inline distT="0" distB="0" distL="0" distR="0">
            <wp:extent cx="466725" cy="266700"/>
            <wp:effectExtent l="0" t="0" r="9525" b="0"/>
            <wp:docPr id="279" name="Рисунок 279" descr="base_1_183091_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4" descr="base_1_183091_302"/>
                    <pic:cNvPicPr preferRelativeResize="0">
                      <a:picLocks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466725" cy="266700"/>
                    </a:xfrm>
                    <a:prstGeom prst="rect">
                      <a:avLst/>
                    </a:prstGeom>
                    <a:noFill/>
                    <a:ln>
                      <a:noFill/>
                    </a:ln>
                  </pic:spPr>
                </pic:pic>
              </a:graphicData>
            </a:graphic>
          </wp:inline>
        </w:drawing>
      </w:r>
      <w:r w:rsidRPr="00D20BDD">
        <w:t xml:space="preserve"> - текущие расходы гарантирующей организации, отнесенные на вид деятельности по транспортировке воды (сточных вод), тыс. руб.;</w:t>
      </w:r>
    </w:p>
    <w:p w:rsidR="00D20BDD" w:rsidRPr="00D20BDD" w:rsidRDefault="00D20BDD" w:rsidP="00D20BDD">
      <w:pPr>
        <w:ind w:firstLine="709"/>
        <w:jc w:val="both"/>
      </w:pPr>
      <w:r w:rsidRPr="00D20BDD">
        <w:rPr>
          <w:rFonts w:eastAsia="Calibri"/>
          <w:noProof/>
          <w:position w:val="-4"/>
          <w:lang w:eastAsia="en-US"/>
        </w:rPr>
        <w:drawing>
          <wp:inline distT="0" distB="0" distL="0" distR="0">
            <wp:extent cx="285750" cy="266700"/>
            <wp:effectExtent l="0" t="0" r="0" b="0"/>
            <wp:docPr id="278" name="Рисунок 278" descr="base_1_183091_3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5" descr="base_1_183091_303"/>
                    <pic:cNvPicPr preferRelativeResize="0">
                      <a:picLocks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85750" cy="266700"/>
                    </a:xfrm>
                    <a:prstGeom prst="rect">
                      <a:avLst/>
                    </a:prstGeom>
                    <a:noFill/>
                    <a:ln>
                      <a:noFill/>
                    </a:ln>
                  </pic:spPr>
                </pic:pic>
              </a:graphicData>
            </a:graphic>
          </wp:inline>
        </w:drawing>
      </w:r>
      <w:r w:rsidRPr="00D20BDD">
        <w:rPr>
          <w:rFonts w:eastAsia="Calibri"/>
          <w:lang w:eastAsia="en-US"/>
        </w:rPr>
        <w:t xml:space="preserve"> - протяженность водопроводной (канализационной) сети гарантирующей организации, определенная в сопоставимых величинах, км.</w:t>
      </w:r>
    </w:p>
    <w:p w:rsidR="00D20BDD" w:rsidRPr="00D20BDD" w:rsidRDefault="00D20BDD" w:rsidP="00D20BDD">
      <w:pPr>
        <w:ind w:firstLine="709"/>
        <w:jc w:val="both"/>
      </w:pPr>
    </w:p>
    <w:p w:rsidR="00D20BDD" w:rsidRPr="00D20BDD" w:rsidRDefault="00D20BDD" w:rsidP="00D20BDD">
      <w:pPr>
        <w:ind w:firstLine="709"/>
        <w:jc w:val="both"/>
      </w:pPr>
      <w:r w:rsidRPr="00D20BDD">
        <w:t xml:space="preserve">Протяженность водопроводной (канализационной) сети регулируемой организации определяется в сопоставимых величинах, расходы </w:t>
      </w:r>
      <w:proofErr w:type="gramStart"/>
      <w:r w:rsidRPr="00D20BDD">
        <w:t>на прокладку</w:t>
      </w:r>
      <w:proofErr w:type="gramEnd"/>
      <w:r w:rsidRPr="00D20BDD">
        <w:t xml:space="preserve"> которой эквивалентны средним расходам на прокладку сети диаметром 500 мм по формулам:</w:t>
      </w:r>
    </w:p>
    <w:p w:rsidR="00D20BDD" w:rsidRPr="00D20BDD" w:rsidRDefault="00D20BDD" w:rsidP="00D20BDD">
      <w:pPr>
        <w:ind w:firstLine="709"/>
        <w:jc w:val="both"/>
      </w:pPr>
    </w:p>
    <w:p w:rsidR="00D20BDD" w:rsidRPr="00D20BDD" w:rsidRDefault="00D20BDD" w:rsidP="00D20BDD">
      <w:pPr>
        <w:ind w:firstLine="709"/>
        <w:jc w:val="both"/>
        <w:rPr>
          <w:rFonts w:ascii="Calibri" w:eastAsia="Calibri" w:hAnsi="Calibri"/>
          <w:position w:val="-28"/>
          <w:lang w:eastAsia="en-US"/>
        </w:rPr>
      </w:pPr>
      <w:r w:rsidRPr="00D20BDD">
        <w:rPr>
          <w:rFonts w:ascii="Calibri" w:eastAsia="Calibri" w:hAnsi="Calibri"/>
          <w:noProof/>
          <w:position w:val="-28"/>
          <w:lang w:eastAsia="en-US"/>
        </w:rPr>
        <w:drawing>
          <wp:inline distT="0" distB="0" distL="0" distR="0">
            <wp:extent cx="1238250" cy="419100"/>
            <wp:effectExtent l="0" t="0" r="0" b="0"/>
            <wp:docPr id="277" name="Рисунок 277" descr="base_1_183091_3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304"/>
                    <pic:cNvPicPr preferRelativeResize="0">
                      <a:picLocks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238250" cy="419100"/>
                    </a:xfrm>
                    <a:prstGeom prst="rect">
                      <a:avLst/>
                    </a:prstGeom>
                    <a:noFill/>
                    <a:ln>
                      <a:noFill/>
                    </a:ln>
                  </pic:spPr>
                </pic:pic>
              </a:graphicData>
            </a:graphic>
          </wp:inline>
        </w:drawing>
      </w:r>
    </w:p>
    <w:p w:rsidR="00D20BDD" w:rsidRPr="00D20BDD" w:rsidRDefault="00D20BDD" w:rsidP="00D20BDD">
      <w:pPr>
        <w:ind w:firstLine="709"/>
        <w:jc w:val="both"/>
      </w:pPr>
    </w:p>
    <w:p w:rsidR="00D20BDD" w:rsidRPr="00D20BDD" w:rsidRDefault="00D20BDD" w:rsidP="00D20BDD">
      <w:pPr>
        <w:ind w:firstLine="709"/>
        <w:jc w:val="both"/>
        <w:rPr>
          <w:rFonts w:ascii="Calibri" w:eastAsia="Calibri" w:hAnsi="Calibri"/>
          <w:position w:val="-30"/>
          <w:lang w:eastAsia="en-US"/>
        </w:rPr>
      </w:pPr>
      <w:r w:rsidRPr="00D20BDD">
        <w:rPr>
          <w:rFonts w:ascii="Calibri" w:eastAsia="Calibri" w:hAnsi="Calibri"/>
          <w:noProof/>
          <w:position w:val="-30"/>
          <w:lang w:eastAsia="en-US"/>
        </w:rPr>
        <w:drawing>
          <wp:inline distT="0" distB="0" distL="0" distR="0">
            <wp:extent cx="800100" cy="571500"/>
            <wp:effectExtent l="0" t="0" r="0" b="0"/>
            <wp:docPr id="276" name="Рисунок 276" descr="base_1_183091_3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305"/>
                    <pic:cNvPicPr preferRelativeResize="0">
                      <a:picLocks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0100" cy="571500"/>
                    </a:xfrm>
                    <a:prstGeom prst="rect">
                      <a:avLst/>
                    </a:prstGeom>
                    <a:noFill/>
                    <a:ln>
                      <a:noFill/>
                    </a:ln>
                  </pic:spPr>
                </pic:pic>
              </a:graphicData>
            </a:graphic>
          </wp:inline>
        </w:drawing>
      </w:r>
    </w:p>
    <w:p w:rsidR="00D20BDD" w:rsidRPr="00D20BDD" w:rsidRDefault="00D20BDD" w:rsidP="00D20BDD">
      <w:pPr>
        <w:ind w:firstLine="567"/>
        <w:jc w:val="both"/>
        <w:rPr>
          <w:rFonts w:eastAsia="Calibri"/>
          <w:position w:val="-30"/>
          <w:lang w:eastAsia="en-US"/>
        </w:rPr>
      </w:pPr>
      <w:r w:rsidRPr="00D20BDD">
        <w:rPr>
          <w:rFonts w:eastAsia="Calibri"/>
          <w:position w:val="-30"/>
          <w:lang w:eastAsia="en-US"/>
        </w:rPr>
        <w:t>где:</w:t>
      </w:r>
    </w:p>
    <w:p w:rsidR="00D20BDD" w:rsidRPr="00D20BDD" w:rsidRDefault="00D20BDD" w:rsidP="00D20BDD">
      <w:pPr>
        <w:widowControl w:val="0"/>
        <w:autoSpaceDE w:val="0"/>
        <w:autoSpaceDN w:val="0"/>
        <w:ind w:firstLine="567"/>
        <w:jc w:val="both"/>
      </w:pPr>
      <w:r w:rsidRPr="00D20BDD">
        <w:rPr>
          <w:noProof/>
          <w:position w:val="-12"/>
        </w:rPr>
        <w:drawing>
          <wp:inline distT="0" distB="0" distL="0" distR="0">
            <wp:extent cx="257175" cy="285750"/>
            <wp:effectExtent l="0" t="0" r="9525" b="0"/>
            <wp:docPr id="275" name="Рисунок 275" descr="base_1_183091_3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8" descr="base_1_183091_306"/>
                    <pic:cNvPicPr preferRelativeResize="0">
                      <a:picLocks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57175" cy="285750"/>
                    </a:xfrm>
                    <a:prstGeom prst="rect">
                      <a:avLst/>
                    </a:prstGeom>
                    <a:noFill/>
                    <a:ln>
                      <a:noFill/>
                    </a:ln>
                  </pic:spPr>
                </pic:pic>
              </a:graphicData>
            </a:graphic>
          </wp:inline>
        </w:drawing>
      </w:r>
      <w:r w:rsidRPr="00D20BDD">
        <w:t xml:space="preserve"> - протяженность в километрах трубопроводов организации i в сопоставимых величинах, км;</w:t>
      </w:r>
    </w:p>
    <w:p w:rsidR="00D20BDD" w:rsidRPr="00D20BDD" w:rsidRDefault="00D20BDD" w:rsidP="00D20BDD">
      <w:pPr>
        <w:widowControl w:val="0"/>
        <w:autoSpaceDE w:val="0"/>
        <w:autoSpaceDN w:val="0"/>
        <w:ind w:firstLine="567"/>
        <w:jc w:val="both"/>
      </w:pPr>
      <w:r w:rsidRPr="00D20BDD">
        <w:rPr>
          <w:noProof/>
          <w:position w:val="-14"/>
        </w:rPr>
        <w:drawing>
          <wp:inline distT="0" distB="0" distL="0" distR="0">
            <wp:extent cx="304800" cy="323850"/>
            <wp:effectExtent l="0" t="0" r="0" b="0"/>
            <wp:docPr id="274" name="Рисунок 274" descr="base_1_183091_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9" descr="base_1_183091_307"/>
                    <pic:cNvPicPr preferRelativeResize="0">
                      <a:picLocks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04800" cy="323850"/>
                    </a:xfrm>
                    <a:prstGeom prst="rect">
                      <a:avLst/>
                    </a:prstGeom>
                    <a:noFill/>
                    <a:ln>
                      <a:noFill/>
                    </a:ln>
                  </pic:spPr>
                </pic:pic>
              </a:graphicData>
            </a:graphic>
          </wp:inline>
        </w:drawing>
      </w:r>
      <w:r w:rsidRPr="00D20BDD">
        <w:t xml:space="preserve"> - протяженность в километрах трубопроводов диаметра d организации i, км;</w:t>
      </w:r>
    </w:p>
    <w:p w:rsidR="00D20BDD" w:rsidRPr="00D20BDD" w:rsidRDefault="00D20BDD" w:rsidP="00D20BDD">
      <w:pPr>
        <w:widowControl w:val="0"/>
        <w:autoSpaceDE w:val="0"/>
        <w:autoSpaceDN w:val="0"/>
        <w:ind w:firstLine="567"/>
        <w:jc w:val="both"/>
      </w:pPr>
      <w:r w:rsidRPr="00D20BDD">
        <w:rPr>
          <w:noProof/>
          <w:position w:val="-12"/>
        </w:rPr>
        <w:drawing>
          <wp:inline distT="0" distB="0" distL="0" distR="0">
            <wp:extent cx="257175" cy="295275"/>
            <wp:effectExtent l="0" t="0" r="9525" b="0"/>
            <wp:docPr id="273" name="Рисунок 273" descr="base_1_183091_3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0" descr="base_1_183091_308"/>
                    <pic:cNvPicPr preferRelativeResize="0">
                      <a:picLocks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57175" cy="295275"/>
                    </a:xfrm>
                    <a:prstGeom prst="rect">
                      <a:avLst/>
                    </a:prstGeom>
                    <a:noFill/>
                    <a:ln>
                      <a:noFill/>
                    </a:ln>
                  </pic:spPr>
                </pic:pic>
              </a:graphicData>
            </a:graphic>
          </wp:inline>
        </w:drawing>
      </w:r>
      <w:r w:rsidRPr="00D20BDD">
        <w:t xml:space="preserve"> - протяженность в километрах трубопроводов диаметра d в централизованной системе водоснабжения (водоотведения), км;</w:t>
      </w:r>
    </w:p>
    <w:p w:rsidR="00D20BDD" w:rsidRPr="00D20BDD" w:rsidRDefault="00D20BDD" w:rsidP="00D20BDD">
      <w:pPr>
        <w:widowControl w:val="0"/>
        <w:autoSpaceDE w:val="0"/>
        <w:autoSpaceDN w:val="0"/>
        <w:ind w:firstLine="567"/>
        <w:jc w:val="both"/>
      </w:pPr>
      <w:r w:rsidRPr="00D20BDD">
        <w:rPr>
          <w:noProof/>
          <w:position w:val="-12"/>
        </w:rPr>
        <w:drawing>
          <wp:inline distT="0" distB="0" distL="0" distR="0">
            <wp:extent cx="247650" cy="276225"/>
            <wp:effectExtent l="0" t="0" r="0" b="9525"/>
            <wp:docPr id="272" name="Рисунок 272" descr="base_1_183091_3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309"/>
                    <pic:cNvPicPr preferRelativeResize="0">
                      <a:picLocks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a:ln>
                      <a:noFill/>
                    </a:ln>
                  </pic:spPr>
                </pic:pic>
              </a:graphicData>
            </a:graphic>
          </wp:inline>
        </w:drawing>
      </w:r>
      <w:r w:rsidRPr="00D20BDD">
        <w:t xml:space="preserve"> - коэффициент дифференциации стоимости строительства сетей в зависимости от их диаметра d;</w:t>
      </w:r>
    </w:p>
    <w:p w:rsidR="00D20BDD" w:rsidRPr="00D20BDD" w:rsidRDefault="00D20BDD" w:rsidP="00D20BDD">
      <w:pPr>
        <w:widowControl w:val="0"/>
        <w:autoSpaceDE w:val="0"/>
        <w:autoSpaceDN w:val="0"/>
        <w:ind w:firstLine="567"/>
        <w:jc w:val="both"/>
      </w:pPr>
      <w:r w:rsidRPr="00D20BDD">
        <w:rPr>
          <w:noProof/>
          <w:position w:val="-12"/>
        </w:rPr>
        <w:drawing>
          <wp:inline distT="0" distB="0" distL="0" distR="0">
            <wp:extent cx="276225" cy="285750"/>
            <wp:effectExtent l="0" t="0" r="0" b="0"/>
            <wp:docPr id="271" name="Рисунок 271" descr="base_1_183091_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2" descr="base_1_183091_310"/>
                    <pic:cNvPicPr preferRelativeResize="0">
                      <a:picLocks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76225" cy="285750"/>
                    </a:xfrm>
                    <a:prstGeom prst="rect">
                      <a:avLst/>
                    </a:prstGeom>
                    <a:noFill/>
                    <a:ln>
                      <a:noFill/>
                    </a:ln>
                  </pic:spPr>
                </pic:pic>
              </a:graphicData>
            </a:graphic>
          </wp:inline>
        </w:drawing>
      </w:r>
      <w:r w:rsidRPr="00D20BDD">
        <w:t xml:space="preserve"> - средняя стоимость строительства трубопровода диаметра d, тыс. руб./км;</w:t>
      </w:r>
    </w:p>
    <w:p w:rsidR="00D20BDD" w:rsidRPr="00D20BDD" w:rsidRDefault="00D20BDD" w:rsidP="00D20BDD">
      <w:pPr>
        <w:widowControl w:val="0"/>
        <w:autoSpaceDE w:val="0"/>
        <w:autoSpaceDN w:val="0"/>
        <w:ind w:firstLine="567"/>
        <w:jc w:val="both"/>
      </w:pPr>
      <w:r w:rsidRPr="00D20BDD">
        <w:rPr>
          <w:noProof/>
          <w:position w:val="-12"/>
        </w:rPr>
        <w:drawing>
          <wp:inline distT="0" distB="0" distL="0" distR="0">
            <wp:extent cx="323850" cy="285750"/>
            <wp:effectExtent l="0" t="0" r="0" b="0"/>
            <wp:docPr id="270" name="Рисунок 270" descr="base_1_183091_3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311"/>
                    <pic:cNvPicPr preferRelativeResize="0">
                      <a:picLocks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23850" cy="285750"/>
                    </a:xfrm>
                    <a:prstGeom prst="rect">
                      <a:avLst/>
                    </a:prstGeom>
                    <a:noFill/>
                    <a:ln>
                      <a:noFill/>
                    </a:ln>
                  </pic:spPr>
                </pic:pic>
              </a:graphicData>
            </a:graphic>
          </wp:inline>
        </w:drawing>
      </w:r>
      <w:r w:rsidRPr="00D20BDD">
        <w:t xml:space="preserve"> - средняя стоимость строительства трубопровода диаметра 500 мм, тыс. руб./км.</w:t>
      </w:r>
    </w:p>
    <w:p w:rsidR="00D20BDD" w:rsidRPr="00D20BDD" w:rsidRDefault="00D20BDD" w:rsidP="00D20BDD">
      <w:pPr>
        <w:ind w:firstLine="709"/>
        <w:jc w:val="both"/>
        <w:rPr>
          <w:rFonts w:ascii="Calibri" w:eastAsia="Calibri" w:hAnsi="Calibri"/>
          <w:position w:val="-30"/>
          <w:lang w:eastAsia="en-US"/>
        </w:rPr>
      </w:pPr>
    </w:p>
    <w:p w:rsidR="00D20BDD" w:rsidRPr="00D20BDD" w:rsidRDefault="00D20BDD" w:rsidP="00D20BDD">
      <w:pPr>
        <w:ind w:firstLine="709"/>
        <w:jc w:val="both"/>
        <w:rPr>
          <w:color w:val="000000"/>
        </w:rPr>
      </w:pPr>
      <w:r w:rsidRPr="00D20BDD">
        <w:rPr>
          <w:color w:val="000000"/>
        </w:rPr>
        <w:t xml:space="preserve">Для определения расходов гарантирующей организации, приходящихся на транспортировку питьевой воды и транспортировку сточных вод, регулирующим органом был направлен запрос в гарантирующую организацию г. Новокузнецка - ООО «Водоканал» (исх. от </w:t>
      </w:r>
      <w:proofErr w:type="gramStart"/>
      <w:r w:rsidRPr="00D20BDD">
        <w:rPr>
          <w:color w:val="000000"/>
        </w:rPr>
        <w:t>15.05.2018  №</w:t>
      </w:r>
      <w:proofErr w:type="gramEnd"/>
      <w:r w:rsidRPr="00D20BDD">
        <w:rPr>
          <w:color w:val="000000"/>
        </w:rPr>
        <w:t xml:space="preserve"> М-10-79/1866-02).</w:t>
      </w:r>
    </w:p>
    <w:p w:rsidR="00D20BDD" w:rsidRPr="00D20BDD" w:rsidRDefault="00D20BDD" w:rsidP="00D20BDD">
      <w:pPr>
        <w:ind w:firstLine="709"/>
        <w:jc w:val="both"/>
      </w:pPr>
      <w:r w:rsidRPr="00D20BDD">
        <w:t xml:space="preserve">Гарантирующей организацией - </w:t>
      </w:r>
      <w:r w:rsidRPr="00D20BDD">
        <w:rPr>
          <w:color w:val="000000"/>
        </w:rPr>
        <w:t>ООО «Водоканал</w:t>
      </w:r>
      <w:r w:rsidRPr="00D20BDD">
        <w:t>» (г. Новокузнецк) представлен расчет фактически сложившихся финансовых потребностей на транспортировку сточных вод за 2017 год, определенных согласно Методическим указаниям (</w:t>
      </w:r>
      <w:proofErr w:type="spellStart"/>
      <w:r w:rsidRPr="00D20BDD">
        <w:t>вх</w:t>
      </w:r>
      <w:proofErr w:type="spellEnd"/>
      <w:r w:rsidRPr="00D20BDD">
        <w:t>. от 15.06.2018 № 2903).</w:t>
      </w:r>
    </w:p>
    <w:p w:rsidR="00D20BDD" w:rsidRPr="00D20BDD" w:rsidRDefault="00D20BDD" w:rsidP="00D20BDD">
      <w:pPr>
        <w:ind w:firstLine="709"/>
        <w:jc w:val="both"/>
      </w:pPr>
      <w:r w:rsidRPr="00D20BDD">
        <w:t xml:space="preserve">Кроме того, в соответствии с методом сравнения аналогов, </w:t>
      </w:r>
      <w:r w:rsidRPr="00D20BDD">
        <w:rPr>
          <w:color w:val="000000"/>
        </w:rPr>
        <w:t>ООО «Водоканал»</w:t>
      </w:r>
      <w:r w:rsidRPr="00D20BDD">
        <w:t xml:space="preserve"> предоставлен расчет протяженности канализационных сетей в сопоставимых величинах (с приложением обосновывающих материалов), которая составила 493,47 км. Расчет протяженности произведен на основании коэффициентов дифференциации исходя из средней стоимости строительства трубопроводов заданных диаметров. Расчет представлен в Приложении 1 к экспертному заключению.</w:t>
      </w:r>
    </w:p>
    <w:p w:rsidR="00D20BDD" w:rsidRPr="00D20BDD" w:rsidRDefault="00D20BDD" w:rsidP="00D20BDD">
      <w:pPr>
        <w:ind w:firstLine="709"/>
        <w:jc w:val="both"/>
      </w:pPr>
      <w:r w:rsidRPr="00D20BDD">
        <w:lastRenderedPageBreak/>
        <w:t xml:space="preserve">При переводе протяженности сетей ООО «ЗЖБК-Сервис+» в сопоставимые величины используются коэффициенты дифференциации, применяемые для расчетов протяженностей сетей по централизованным системам с гарантирующей организацией </w:t>
      </w:r>
      <w:r w:rsidRPr="00D20BDD">
        <w:rPr>
          <w:color w:val="000000"/>
        </w:rPr>
        <w:t>ООО «Водоканал»</w:t>
      </w:r>
      <w:r w:rsidRPr="00D20BDD">
        <w:t xml:space="preserve">. Протяженность канализационных сетей ООО «ЗЖБК-Сервис+» в сопоставимых величинах составила 0,7456 км. </w:t>
      </w:r>
    </w:p>
    <w:p w:rsidR="00D20BDD" w:rsidRPr="00D20BDD" w:rsidRDefault="00D20BDD" w:rsidP="00D20BDD">
      <w:pPr>
        <w:ind w:firstLine="709"/>
        <w:jc w:val="both"/>
      </w:pPr>
    </w:p>
    <w:p w:rsidR="00D20BDD" w:rsidRPr="00D20BDD" w:rsidRDefault="00D20BDD" w:rsidP="00D20BDD">
      <w:pPr>
        <w:ind w:firstLine="709"/>
        <w:jc w:val="both"/>
      </w:pPr>
      <w:r w:rsidRPr="00D20BDD">
        <w:rPr>
          <w:lang w:val="en-US"/>
        </w:rPr>
        <w:t>L</w:t>
      </w:r>
      <w:r w:rsidRPr="00D20BDD">
        <w:t xml:space="preserve"> = (0,36728*0,562) + (0,79909*0,675) = 0,7456 км, где:</w:t>
      </w:r>
    </w:p>
    <w:p w:rsidR="00D20BDD" w:rsidRPr="00D20BDD" w:rsidRDefault="00D20BDD" w:rsidP="00D20BDD">
      <w:pPr>
        <w:ind w:firstLine="709"/>
        <w:jc w:val="both"/>
      </w:pPr>
    </w:p>
    <w:p w:rsidR="00D20BDD" w:rsidRPr="00D20BDD" w:rsidRDefault="00D20BDD" w:rsidP="00D20BDD">
      <w:pPr>
        <w:ind w:firstLine="709"/>
        <w:jc w:val="both"/>
      </w:pPr>
      <w:r w:rsidRPr="00D20BDD">
        <w:t>0,36728 км – протяженность канализационной сети ООО «ЗЖБК-Сервис+» диаметром 200 мм.;</w:t>
      </w:r>
    </w:p>
    <w:p w:rsidR="00D20BDD" w:rsidRPr="00D20BDD" w:rsidRDefault="00D20BDD" w:rsidP="00D20BDD">
      <w:pPr>
        <w:ind w:firstLine="709"/>
        <w:jc w:val="both"/>
      </w:pPr>
    </w:p>
    <w:p w:rsidR="00D20BDD" w:rsidRPr="00D20BDD" w:rsidRDefault="00D20BDD" w:rsidP="00D20BDD">
      <w:pPr>
        <w:ind w:firstLine="709"/>
        <w:jc w:val="both"/>
      </w:pPr>
      <w:r w:rsidRPr="00D20BDD">
        <w:t>0,562 – коэффициент дифференциации (</w:t>
      </w:r>
      <w:proofErr w:type="spellStart"/>
      <w:r w:rsidRPr="00D20BDD">
        <w:rPr>
          <w:lang w:val="en-US"/>
        </w:rPr>
        <w:t>Kd</w:t>
      </w:r>
      <w:proofErr w:type="spellEnd"/>
      <w:r w:rsidRPr="00D20BDD">
        <w:t>) для трубопровода диаметром 200 мм.;</w:t>
      </w:r>
    </w:p>
    <w:p w:rsidR="00D20BDD" w:rsidRPr="00D20BDD" w:rsidRDefault="00D20BDD" w:rsidP="00D20BDD">
      <w:pPr>
        <w:ind w:firstLine="709"/>
        <w:jc w:val="both"/>
      </w:pPr>
    </w:p>
    <w:p w:rsidR="00D20BDD" w:rsidRPr="00D20BDD" w:rsidRDefault="00D20BDD" w:rsidP="00D20BDD">
      <w:pPr>
        <w:ind w:firstLine="709"/>
        <w:jc w:val="both"/>
      </w:pPr>
      <w:r w:rsidRPr="00D20BDD">
        <w:t>0,79909 км – протяженность канализационной сети ООО «ЗЖБК-Сервис+» диаметром 300 мм.;</w:t>
      </w:r>
    </w:p>
    <w:p w:rsidR="00D20BDD" w:rsidRPr="00D20BDD" w:rsidRDefault="00D20BDD" w:rsidP="00D20BDD">
      <w:pPr>
        <w:ind w:firstLine="709"/>
        <w:jc w:val="both"/>
      </w:pPr>
    </w:p>
    <w:p w:rsidR="00D20BDD" w:rsidRPr="00D20BDD" w:rsidRDefault="00D20BDD" w:rsidP="00D20BDD">
      <w:pPr>
        <w:ind w:firstLine="709"/>
        <w:jc w:val="both"/>
      </w:pPr>
      <w:r w:rsidRPr="00D20BDD">
        <w:t>0,675 – коэффициент дифференциации (</w:t>
      </w:r>
      <w:proofErr w:type="spellStart"/>
      <w:r w:rsidRPr="00D20BDD">
        <w:rPr>
          <w:lang w:val="en-US"/>
        </w:rPr>
        <w:t>Kd</w:t>
      </w:r>
      <w:proofErr w:type="spellEnd"/>
      <w:r w:rsidRPr="00D20BDD">
        <w:t>) для трубопровода диаметром 300 мм.</w:t>
      </w:r>
    </w:p>
    <w:p w:rsidR="00D20BDD" w:rsidRPr="00D20BDD" w:rsidRDefault="00D20BDD" w:rsidP="00D20BDD">
      <w:pPr>
        <w:ind w:firstLine="709"/>
        <w:jc w:val="both"/>
      </w:pPr>
    </w:p>
    <w:p w:rsidR="00D20BDD" w:rsidRPr="00D20BDD" w:rsidRDefault="00D20BDD" w:rsidP="00D20BDD">
      <w:pPr>
        <w:ind w:firstLine="709"/>
        <w:jc w:val="both"/>
      </w:pPr>
      <w:r w:rsidRPr="00D20BDD">
        <w:t xml:space="preserve">Исходные данные для расчета, а также сам расчет представлены в Приложении 3 к экспертному заключению. Расчет произведен на основании данных о диаметре канализационных сетей согласно техническим паспортам объектов. </w:t>
      </w:r>
    </w:p>
    <w:p w:rsidR="00D20BDD" w:rsidRPr="00D20BDD" w:rsidRDefault="00D20BDD" w:rsidP="00D20BDD">
      <w:pPr>
        <w:ind w:firstLine="709"/>
        <w:jc w:val="both"/>
      </w:pPr>
      <w:r w:rsidRPr="00D20BDD">
        <w:t xml:space="preserve">Удельная необходимая валовая выручка </w:t>
      </w:r>
      <w:r w:rsidRPr="00D20BDD">
        <w:rPr>
          <w:color w:val="000000"/>
        </w:rPr>
        <w:t>ООО «Водоканал»</w:t>
      </w:r>
      <w:r w:rsidRPr="00D20BDD">
        <w:t xml:space="preserve"> за отчетный 2017 год в расчете на 1 км канализационной сети, определенной в сопоставимых величинах, составила 573,57 </w:t>
      </w:r>
      <w:proofErr w:type="spellStart"/>
      <w:r w:rsidRPr="00D20BDD">
        <w:t>тыс.руб</w:t>
      </w:r>
      <w:proofErr w:type="spellEnd"/>
      <w:r w:rsidRPr="00D20BDD">
        <w:t xml:space="preserve">./км. </w:t>
      </w:r>
    </w:p>
    <w:p w:rsidR="00D20BDD" w:rsidRPr="00D20BDD" w:rsidRDefault="00D20BDD" w:rsidP="00D20BDD">
      <w:pPr>
        <w:ind w:firstLine="709"/>
        <w:jc w:val="both"/>
      </w:pPr>
    </w:p>
    <w:p w:rsidR="00D20BDD" w:rsidRPr="00D20BDD" w:rsidRDefault="00D20BDD" w:rsidP="00D20BDD">
      <w:pPr>
        <w:ind w:firstLine="709"/>
        <w:jc w:val="both"/>
      </w:pPr>
      <w:r w:rsidRPr="00D20BDD">
        <w:t xml:space="preserve">УТР = 283041,67 </w:t>
      </w:r>
      <w:proofErr w:type="spellStart"/>
      <w:r w:rsidRPr="00D20BDD">
        <w:t>тыс.руб</w:t>
      </w:r>
      <w:proofErr w:type="spellEnd"/>
      <w:r w:rsidRPr="00D20BDD">
        <w:t xml:space="preserve">. / 493,47 км. = 573,57 </w:t>
      </w:r>
      <w:proofErr w:type="spellStart"/>
      <w:r w:rsidRPr="00D20BDD">
        <w:t>тыс.руб</w:t>
      </w:r>
      <w:proofErr w:type="spellEnd"/>
      <w:r w:rsidRPr="00D20BDD">
        <w:t>./км., где:</w:t>
      </w:r>
    </w:p>
    <w:p w:rsidR="00D20BDD" w:rsidRPr="00D20BDD" w:rsidRDefault="00D20BDD" w:rsidP="00D20BDD">
      <w:pPr>
        <w:ind w:firstLine="709"/>
        <w:jc w:val="both"/>
      </w:pPr>
    </w:p>
    <w:p w:rsidR="00D20BDD" w:rsidRPr="00D20BDD" w:rsidRDefault="00D20BDD" w:rsidP="00D20BDD">
      <w:pPr>
        <w:ind w:firstLine="709"/>
        <w:jc w:val="both"/>
      </w:pPr>
      <w:r w:rsidRPr="00D20BDD">
        <w:t xml:space="preserve">283041,67 </w:t>
      </w:r>
      <w:proofErr w:type="spellStart"/>
      <w:r w:rsidRPr="00D20BDD">
        <w:t>тыс.руб</w:t>
      </w:r>
      <w:proofErr w:type="spellEnd"/>
      <w:r w:rsidRPr="00D20BDD">
        <w:t>. – текущие расходы гарантирующей организации</w:t>
      </w:r>
      <w:r w:rsidRPr="00D20BDD">
        <w:rPr>
          <w:color w:val="000000"/>
        </w:rPr>
        <w:t xml:space="preserve"> ООО «Водоканал»</w:t>
      </w:r>
      <w:r w:rsidRPr="00D20BDD">
        <w:t>, отнесенные на вид деятельности по транспортировке сточных вод (с учетом НДС, т.к. ООО «ЗЖБК-Сервис+» применяет упрощенную систему налогообложения, расчет представлен в Приложении 4 к экспертному заключению);</w:t>
      </w:r>
    </w:p>
    <w:p w:rsidR="00D20BDD" w:rsidRPr="00D20BDD" w:rsidRDefault="00D20BDD" w:rsidP="00D20BDD">
      <w:pPr>
        <w:ind w:firstLine="709"/>
        <w:jc w:val="both"/>
      </w:pPr>
    </w:p>
    <w:p w:rsidR="00D20BDD" w:rsidRPr="00D20BDD" w:rsidRDefault="00D20BDD" w:rsidP="00D20BDD">
      <w:pPr>
        <w:ind w:firstLine="709"/>
        <w:jc w:val="both"/>
      </w:pPr>
      <w:r w:rsidRPr="00D20BDD">
        <w:t xml:space="preserve">493,47 км. - </w:t>
      </w:r>
      <w:r w:rsidRPr="00D20BDD">
        <w:rPr>
          <w:rFonts w:eastAsia="Calibri"/>
          <w:lang w:eastAsia="en-US"/>
        </w:rPr>
        <w:t>протяженность канализационных сетей гарантирующей организации</w:t>
      </w:r>
      <w:r w:rsidRPr="00D20BDD">
        <w:rPr>
          <w:color w:val="000000"/>
        </w:rPr>
        <w:t xml:space="preserve"> ООО «Водоканал»</w:t>
      </w:r>
      <w:r w:rsidRPr="00D20BDD">
        <w:rPr>
          <w:rFonts w:eastAsia="Calibri"/>
          <w:lang w:eastAsia="en-US"/>
        </w:rPr>
        <w:t>, определенная в сопоставимых величинах (расчет представлен в Приложении 2 к экспертному заключению).</w:t>
      </w:r>
    </w:p>
    <w:p w:rsidR="00D20BDD" w:rsidRPr="00D20BDD" w:rsidRDefault="00D20BDD" w:rsidP="00D20BDD">
      <w:pPr>
        <w:ind w:firstLine="709"/>
        <w:jc w:val="both"/>
      </w:pPr>
    </w:p>
    <w:p w:rsidR="00D20BDD" w:rsidRPr="00D20BDD" w:rsidRDefault="00D20BDD" w:rsidP="00D20BDD">
      <w:pPr>
        <w:ind w:firstLine="709"/>
        <w:jc w:val="both"/>
      </w:pPr>
      <w:r w:rsidRPr="00D20BDD">
        <w:t xml:space="preserve">Нормативный уровень расходов на амортизацию основных средств принят в размере 0,00 </w:t>
      </w:r>
      <w:proofErr w:type="spellStart"/>
      <w:r w:rsidRPr="00D20BDD">
        <w:t>тыс.руб</w:t>
      </w:r>
      <w:proofErr w:type="spellEnd"/>
      <w:r w:rsidRPr="00D20BDD">
        <w:t>. в связи с тем, что объекты в сфере водоотведения переданы ООО «ЗЖБК-Сервис+» по договорам аренды. Начисление амортизации на данные объекты в таком случае не предусмотрено действующим законодательством.</w:t>
      </w:r>
    </w:p>
    <w:p w:rsidR="00D20BDD" w:rsidRPr="00D20BDD" w:rsidRDefault="00D20BDD" w:rsidP="00D20BDD">
      <w:pPr>
        <w:ind w:firstLine="709"/>
        <w:jc w:val="both"/>
        <w:rPr>
          <w:color w:val="FF0000"/>
        </w:rPr>
      </w:pPr>
    </w:p>
    <w:p w:rsidR="00D20BDD" w:rsidRPr="00D20BDD" w:rsidRDefault="00D20BDD" w:rsidP="00D20BDD">
      <w:pPr>
        <w:ind w:firstLine="709"/>
        <w:jc w:val="both"/>
      </w:pPr>
      <w:r w:rsidRPr="00D20BDD">
        <w:t xml:space="preserve">Необходимая валовая выручка ООО «ЗЖБК-Сервис+» для осуществления транспортировки сточных вод на период с 01.01.2019 по 31.12.2019 определена исходя из удельной необходимой валовой выручки </w:t>
      </w:r>
      <w:r w:rsidRPr="00D20BDD">
        <w:rPr>
          <w:color w:val="000000"/>
        </w:rPr>
        <w:t>ООО «Водоканал»</w:t>
      </w:r>
      <w:r w:rsidRPr="00D20BDD">
        <w:t xml:space="preserve"> в расчете на 1 км канализационной сети в сопоставимых величинах за отчетный 2017 год с применением индексов Минэкономразвития РФ 103,7% на 2018 год и 104% на 2019 год и нормативного уровня расходов на амортизацию основных средств и нематериальных активов. </w:t>
      </w:r>
    </w:p>
    <w:p w:rsidR="00D20BDD" w:rsidRPr="00D20BDD" w:rsidRDefault="00D20BDD" w:rsidP="00D20BDD">
      <w:pPr>
        <w:ind w:firstLine="709"/>
        <w:jc w:val="both"/>
      </w:pPr>
      <w:r w:rsidRPr="00D20BDD">
        <w:t xml:space="preserve">Кроме того, в связи с тем, что предприятие осуществляет деятельность с применением упрощенной системы налогообложения, при определении необходимой валовой выручки на 2019 год регулятором был учтен факт увеличения НДС до 20% вместо 18% в соответствии с изменениями, внесенными в Налоговый кодекс Российской </w:t>
      </w:r>
      <w:r w:rsidRPr="00D20BDD">
        <w:lastRenderedPageBreak/>
        <w:t xml:space="preserve">Федерации Федеральным законом от 03.08.2018 № 303-ФЗ «О внесении изменений в отдельные законодательные акты Российской Федерации о налогах и сборах». </w:t>
      </w:r>
    </w:p>
    <w:p w:rsidR="00D20BDD" w:rsidRPr="00D20BDD" w:rsidRDefault="00D20BDD" w:rsidP="00D20BDD">
      <w:pPr>
        <w:ind w:firstLine="709"/>
        <w:jc w:val="both"/>
      </w:pPr>
      <w:r w:rsidRPr="00D20BDD">
        <w:t>Таким образом, необходимая валовая выручка ООО «ЗЖБК-Сервис+</w:t>
      </w:r>
      <w:proofErr w:type="gramStart"/>
      <w:r w:rsidRPr="00D20BDD">
        <w:t>»  по</w:t>
      </w:r>
      <w:proofErr w:type="gramEnd"/>
      <w:r w:rsidRPr="00D20BDD">
        <w:t xml:space="preserve"> транспортировке сточных вод на 2019 год составила:</w:t>
      </w:r>
    </w:p>
    <w:p w:rsidR="00D20BDD" w:rsidRPr="00D20BDD" w:rsidRDefault="00D20BDD" w:rsidP="00D20BDD">
      <w:pPr>
        <w:ind w:firstLine="709"/>
        <w:jc w:val="both"/>
      </w:pPr>
    </w:p>
    <w:p w:rsidR="00D20BDD" w:rsidRPr="00D20BDD" w:rsidRDefault="00D20BDD" w:rsidP="00D20BDD">
      <w:pPr>
        <w:ind w:firstLine="426"/>
        <w:jc w:val="both"/>
      </w:pPr>
      <w:r w:rsidRPr="00D20BDD">
        <w:t xml:space="preserve">НВВ = ((573,57 </w:t>
      </w:r>
      <w:proofErr w:type="spellStart"/>
      <w:r w:rsidRPr="00D20BDD">
        <w:t>тыс.руб</w:t>
      </w:r>
      <w:proofErr w:type="spellEnd"/>
      <w:r w:rsidRPr="00D20BDD">
        <w:t xml:space="preserve">./км * 103,7% * 104%) + 0,00 </w:t>
      </w:r>
      <w:proofErr w:type="spellStart"/>
      <w:r w:rsidRPr="00D20BDD">
        <w:t>тыс.руб</w:t>
      </w:r>
      <w:proofErr w:type="spellEnd"/>
      <w:r w:rsidRPr="00D20BDD">
        <w:t xml:space="preserve">./км) *                      * 0,7456 км. = (618,59 </w:t>
      </w:r>
      <w:proofErr w:type="spellStart"/>
      <w:r w:rsidRPr="00D20BDD">
        <w:t>тыс.руб</w:t>
      </w:r>
      <w:proofErr w:type="spellEnd"/>
      <w:r w:rsidRPr="00D20BDD">
        <w:t xml:space="preserve">./км + 0,00 </w:t>
      </w:r>
      <w:proofErr w:type="spellStart"/>
      <w:r w:rsidRPr="00D20BDD">
        <w:t>тыс.руб</w:t>
      </w:r>
      <w:proofErr w:type="spellEnd"/>
      <w:r w:rsidRPr="00D20BDD">
        <w:t xml:space="preserve">./км) * 0,7456 км. =                       = 461,28 </w:t>
      </w:r>
      <w:proofErr w:type="spellStart"/>
      <w:r w:rsidRPr="00D20BDD">
        <w:t>тыс.руб</w:t>
      </w:r>
      <w:proofErr w:type="spellEnd"/>
      <w:r w:rsidRPr="00D20BDD">
        <w:t>., где:</w:t>
      </w:r>
    </w:p>
    <w:p w:rsidR="00D20BDD" w:rsidRPr="00D20BDD" w:rsidRDefault="00D20BDD" w:rsidP="00D20BDD">
      <w:pPr>
        <w:ind w:firstLine="709"/>
        <w:jc w:val="both"/>
      </w:pPr>
    </w:p>
    <w:p w:rsidR="00D20BDD" w:rsidRPr="00D20BDD" w:rsidRDefault="00D20BDD" w:rsidP="00D20BDD">
      <w:pPr>
        <w:ind w:firstLine="709"/>
        <w:jc w:val="both"/>
      </w:pPr>
      <w:r w:rsidRPr="00D20BDD">
        <w:t xml:space="preserve">618,59 </w:t>
      </w:r>
      <w:proofErr w:type="spellStart"/>
      <w:r w:rsidRPr="00D20BDD">
        <w:t>тыс.руб</w:t>
      </w:r>
      <w:proofErr w:type="spellEnd"/>
      <w:r w:rsidRPr="00D20BDD">
        <w:t>./км - удельная необходимая валовая выручка в расчете на километр канализационной сети с учетом индексации на 2019 год;</w:t>
      </w:r>
    </w:p>
    <w:p w:rsidR="00D20BDD" w:rsidRPr="00D20BDD" w:rsidRDefault="00D20BDD" w:rsidP="00D20BDD">
      <w:pPr>
        <w:ind w:firstLine="709"/>
        <w:jc w:val="both"/>
      </w:pPr>
    </w:p>
    <w:p w:rsidR="00D20BDD" w:rsidRPr="00D20BDD" w:rsidRDefault="00D20BDD" w:rsidP="00D20BDD">
      <w:pPr>
        <w:ind w:firstLine="709"/>
        <w:jc w:val="both"/>
      </w:pPr>
      <w:r w:rsidRPr="00D20BDD">
        <w:t xml:space="preserve">0,00 </w:t>
      </w:r>
      <w:proofErr w:type="spellStart"/>
      <w:r w:rsidRPr="00D20BDD">
        <w:t>тыс.руб</w:t>
      </w:r>
      <w:proofErr w:type="spellEnd"/>
      <w:r w:rsidRPr="00D20BDD">
        <w:t>./км - нормативный уровень расходов на амортизацию основных средств;</w:t>
      </w:r>
    </w:p>
    <w:p w:rsidR="00D20BDD" w:rsidRPr="00D20BDD" w:rsidRDefault="00D20BDD" w:rsidP="00D20BDD">
      <w:pPr>
        <w:ind w:firstLine="709"/>
        <w:jc w:val="both"/>
      </w:pPr>
    </w:p>
    <w:p w:rsidR="00D20BDD" w:rsidRPr="00D20BDD" w:rsidRDefault="00D20BDD" w:rsidP="00D20BDD">
      <w:pPr>
        <w:ind w:firstLine="709"/>
        <w:jc w:val="both"/>
      </w:pPr>
      <w:r w:rsidRPr="00D20BDD">
        <w:t>0,7456 км. - протяженность канализационных сетей ООО «ЗЖБК-Сервис+» в сопоставимых величинах.</w:t>
      </w:r>
    </w:p>
    <w:p w:rsidR="00D20BDD" w:rsidRPr="00D20BDD" w:rsidRDefault="00D20BDD" w:rsidP="00D20BDD">
      <w:pPr>
        <w:ind w:firstLine="709"/>
        <w:jc w:val="both"/>
      </w:pPr>
    </w:p>
    <w:p w:rsidR="00D20BDD" w:rsidRPr="00D20BDD" w:rsidRDefault="00D20BDD" w:rsidP="00D20BDD">
      <w:pPr>
        <w:ind w:firstLine="709"/>
        <w:jc w:val="both"/>
      </w:pPr>
      <w:r w:rsidRPr="00D20BDD">
        <w:t xml:space="preserve">Детальный расчет представлен в Приложении 5 к экспертному заключению. </w:t>
      </w:r>
    </w:p>
    <w:p w:rsidR="00D20BDD" w:rsidRPr="00D20BDD" w:rsidRDefault="00D20BDD" w:rsidP="00D20BDD">
      <w:pPr>
        <w:ind w:firstLine="709"/>
        <w:jc w:val="both"/>
      </w:pPr>
    </w:p>
    <w:p w:rsidR="00D20BDD" w:rsidRPr="00D20BDD" w:rsidRDefault="00D20BDD" w:rsidP="00D20BDD">
      <w:pPr>
        <w:ind w:firstLine="709"/>
        <w:jc w:val="both"/>
      </w:pPr>
      <w:r w:rsidRPr="00D20BDD">
        <w:t>Необходимая валовая выручка ООО «ЗЖБК-Сервис+» (г. Новокузнецк) в сфере водоотведения с учетом календарной разбивки принята на следующем уровне:</w:t>
      </w:r>
    </w:p>
    <w:p w:rsidR="00D20BDD" w:rsidRPr="00D20BDD" w:rsidRDefault="00D20BDD" w:rsidP="00D20BDD">
      <w:pPr>
        <w:ind w:firstLine="709"/>
        <w:jc w:val="both"/>
      </w:pPr>
      <w:r w:rsidRPr="00D20BDD">
        <w:t xml:space="preserve">- на период с 01.01.2019 по 30.06.2019 – </w:t>
      </w:r>
      <w:r w:rsidRPr="00D20BDD">
        <w:rPr>
          <w:b/>
          <w:i/>
        </w:rPr>
        <w:t xml:space="preserve">157,41 </w:t>
      </w:r>
      <w:r w:rsidRPr="00D20BDD">
        <w:t>тыс. руб.;</w:t>
      </w:r>
    </w:p>
    <w:p w:rsidR="00D20BDD" w:rsidRPr="00D20BDD" w:rsidRDefault="00D20BDD" w:rsidP="00D20BDD">
      <w:pPr>
        <w:ind w:firstLine="709"/>
        <w:jc w:val="both"/>
      </w:pPr>
      <w:r w:rsidRPr="00D20BDD">
        <w:t xml:space="preserve">- на период с 01.07.2019 по 31.12.2019 – </w:t>
      </w:r>
      <w:r w:rsidRPr="00D20BDD">
        <w:rPr>
          <w:b/>
          <w:i/>
        </w:rPr>
        <w:t xml:space="preserve">303,87 </w:t>
      </w:r>
      <w:r w:rsidRPr="00D20BDD">
        <w:t>тыс. руб.</w:t>
      </w:r>
    </w:p>
    <w:p w:rsidR="00D20BDD" w:rsidRPr="00D20BDD" w:rsidRDefault="00D20BDD" w:rsidP="00D20BDD">
      <w:pPr>
        <w:ind w:firstLine="709"/>
        <w:jc w:val="both"/>
        <w:rPr>
          <w:color w:val="000000"/>
        </w:rPr>
      </w:pPr>
    </w:p>
    <w:p w:rsidR="00D20BDD" w:rsidRPr="00D20BDD" w:rsidRDefault="00D20BDD" w:rsidP="00D20BDD">
      <w:pPr>
        <w:ind w:firstLine="709"/>
        <w:jc w:val="both"/>
        <w:rPr>
          <w:color w:val="000000"/>
        </w:rPr>
      </w:pPr>
    </w:p>
    <w:p w:rsidR="00D20BDD" w:rsidRPr="00D20BDD" w:rsidRDefault="00D20BDD" w:rsidP="00D20BDD">
      <w:pPr>
        <w:tabs>
          <w:tab w:val="left" w:pos="1134"/>
        </w:tabs>
        <w:ind w:firstLine="709"/>
        <w:jc w:val="center"/>
        <w:rPr>
          <w:b/>
          <w:color w:val="000000"/>
          <w:u w:val="single"/>
        </w:rPr>
      </w:pPr>
      <w:r w:rsidRPr="00D20BDD">
        <w:rPr>
          <w:b/>
          <w:color w:val="000000"/>
          <w:u w:val="single"/>
        </w:rPr>
        <w:t xml:space="preserve">Тарифы на транспортировку питьевой воды, транспортировку </w:t>
      </w:r>
    </w:p>
    <w:p w:rsidR="00D20BDD" w:rsidRPr="00D20BDD" w:rsidRDefault="00D20BDD" w:rsidP="00D20BDD">
      <w:pPr>
        <w:tabs>
          <w:tab w:val="left" w:pos="1134"/>
        </w:tabs>
        <w:ind w:firstLine="709"/>
        <w:jc w:val="center"/>
        <w:rPr>
          <w:b/>
          <w:color w:val="000000"/>
          <w:u w:val="single"/>
        </w:rPr>
      </w:pPr>
      <w:r w:rsidRPr="00D20BDD">
        <w:rPr>
          <w:b/>
          <w:color w:val="000000"/>
          <w:u w:val="single"/>
        </w:rPr>
        <w:t xml:space="preserve">сточных </w:t>
      </w:r>
      <w:proofErr w:type="gramStart"/>
      <w:r w:rsidRPr="00D20BDD">
        <w:rPr>
          <w:b/>
          <w:color w:val="000000"/>
          <w:u w:val="single"/>
        </w:rPr>
        <w:t>вод  ООО</w:t>
      </w:r>
      <w:proofErr w:type="gramEnd"/>
      <w:r w:rsidRPr="00D20BDD">
        <w:rPr>
          <w:b/>
          <w:color w:val="000000"/>
          <w:u w:val="single"/>
        </w:rPr>
        <w:t xml:space="preserve"> «ЗЖБК-Сервис+» (г. Новокузнецк) </w:t>
      </w:r>
    </w:p>
    <w:p w:rsidR="00D20BDD" w:rsidRPr="00D20BDD" w:rsidRDefault="00D20BDD" w:rsidP="00D20BDD">
      <w:pPr>
        <w:tabs>
          <w:tab w:val="left" w:pos="1134"/>
        </w:tabs>
        <w:ind w:firstLine="709"/>
        <w:jc w:val="center"/>
        <w:rPr>
          <w:b/>
          <w:color w:val="000000"/>
          <w:u w:val="single"/>
        </w:rPr>
      </w:pPr>
      <w:r w:rsidRPr="00D20BDD">
        <w:rPr>
          <w:b/>
          <w:color w:val="000000"/>
          <w:u w:val="single"/>
        </w:rPr>
        <w:t xml:space="preserve">на период с 01.01.2019 по 31.12.2019 </w:t>
      </w:r>
    </w:p>
    <w:p w:rsidR="00D20BDD" w:rsidRPr="00D20BDD" w:rsidRDefault="00D20BDD" w:rsidP="00D20BDD">
      <w:pPr>
        <w:tabs>
          <w:tab w:val="left" w:pos="1134"/>
        </w:tabs>
        <w:ind w:firstLine="709"/>
        <w:jc w:val="center"/>
        <w:rPr>
          <w:color w:val="000000"/>
        </w:rPr>
      </w:pPr>
    </w:p>
    <w:p w:rsidR="00D20BDD" w:rsidRPr="00D20BDD" w:rsidRDefault="00D20BDD" w:rsidP="00D20BDD">
      <w:pPr>
        <w:tabs>
          <w:tab w:val="left" w:pos="1134"/>
        </w:tabs>
        <w:ind w:firstLine="709"/>
        <w:jc w:val="both"/>
      </w:pPr>
      <w:r w:rsidRPr="00D20BDD">
        <w:rPr>
          <w:color w:val="000000"/>
        </w:rPr>
        <w:t xml:space="preserve">Учитывая результаты проведенного анализа и экономические интересы производителя и потребителей регулируемых услуг, рекомендую региональной энергетической комиссии Кемеровской области установить </w:t>
      </w:r>
      <w:r w:rsidRPr="00D20BDD">
        <w:t>для организации тарифы:</w:t>
      </w:r>
    </w:p>
    <w:p w:rsidR="00D20BDD" w:rsidRPr="00D20BDD" w:rsidRDefault="00D20BDD" w:rsidP="00D20BDD">
      <w:pPr>
        <w:tabs>
          <w:tab w:val="left" w:pos="1134"/>
        </w:tabs>
        <w:ind w:firstLine="709"/>
        <w:jc w:val="both"/>
      </w:pPr>
    </w:p>
    <w:p w:rsidR="00D20BDD" w:rsidRPr="00D20BDD" w:rsidRDefault="00D20BDD" w:rsidP="00D20BDD">
      <w:pPr>
        <w:ind w:firstLine="709"/>
        <w:jc w:val="both"/>
        <w:rPr>
          <w:color w:val="000000"/>
        </w:rPr>
      </w:pPr>
      <w:r w:rsidRPr="00D20BDD">
        <w:rPr>
          <w:color w:val="000000"/>
        </w:rPr>
        <w:t>1. На транспортировку питьевой воды:</w:t>
      </w:r>
    </w:p>
    <w:p w:rsidR="00D20BDD" w:rsidRPr="00D20BDD" w:rsidRDefault="00D20BDD" w:rsidP="005C5D9A">
      <w:pPr>
        <w:numPr>
          <w:ilvl w:val="0"/>
          <w:numId w:val="7"/>
        </w:numPr>
        <w:tabs>
          <w:tab w:val="left" w:pos="1134"/>
        </w:tabs>
        <w:ind w:left="0" w:firstLine="709"/>
        <w:jc w:val="both"/>
        <w:rPr>
          <w:color w:val="000000"/>
          <w:shd w:val="clear" w:color="auto" w:fill="FFFFFF"/>
        </w:rPr>
      </w:pPr>
      <w:r w:rsidRPr="00D20BDD">
        <w:rPr>
          <w:rStyle w:val="apple-style-span"/>
          <w:color w:val="000000"/>
          <w:shd w:val="clear" w:color="auto" w:fill="FFFFFF"/>
        </w:rPr>
        <w:t xml:space="preserve">с 01.01.2019 по 30.06.2019 </w:t>
      </w:r>
      <w:r w:rsidRPr="00D20BDD">
        <w:rPr>
          <w:color w:val="000000"/>
        </w:rPr>
        <w:t xml:space="preserve">приведенный в графе 4 </w:t>
      </w:r>
      <w:r w:rsidRPr="00D20BDD">
        <w:rPr>
          <w:b/>
          <w:bCs/>
          <w:i/>
          <w:iCs/>
          <w:color w:val="000000"/>
        </w:rPr>
        <w:t>таблицы 1</w:t>
      </w:r>
      <w:r w:rsidRPr="00D20BDD">
        <w:rPr>
          <w:color w:val="000000"/>
        </w:rPr>
        <w:t>;</w:t>
      </w:r>
    </w:p>
    <w:p w:rsidR="00D20BDD" w:rsidRPr="00D20BDD" w:rsidRDefault="00D20BDD" w:rsidP="005C5D9A">
      <w:pPr>
        <w:numPr>
          <w:ilvl w:val="0"/>
          <w:numId w:val="7"/>
        </w:numPr>
        <w:tabs>
          <w:tab w:val="left" w:pos="1134"/>
        </w:tabs>
        <w:ind w:left="0" w:firstLine="709"/>
        <w:jc w:val="both"/>
        <w:rPr>
          <w:color w:val="000000"/>
          <w:shd w:val="clear" w:color="auto" w:fill="FFFFFF"/>
        </w:rPr>
      </w:pPr>
      <w:r w:rsidRPr="00D20BDD">
        <w:rPr>
          <w:rStyle w:val="apple-style-span"/>
          <w:color w:val="000000"/>
          <w:shd w:val="clear" w:color="auto" w:fill="FFFFFF"/>
        </w:rPr>
        <w:t xml:space="preserve">с 01.07.2019 по 31.12.2019 </w:t>
      </w:r>
      <w:r w:rsidRPr="00D20BDD">
        <w:rPr>
          <w:color w:val="000000"/>
        </w:rPr>
        <w:t xml:space="preserve">приведенный в графе 4 </w:t>
      </w:r>
      <w:r w:rsidRPr="00D20BDD">
        <w:rPr>
          <w:b/>
          <w:bCs/>
          <w:i/>
          <w:iCs/>
          <w:color w:val="000000"/>
        </w:rPr>
        <w:t>таблицы 2</w:t>
      </w:r>
      <w:r w:rsidRPr="00D20BDD">
        <w:rPr>
          <w:color w:val="000000"/>
        </w:rPr>
        <w:t>.</w:t>
      </w:r>
    </w:p>
    <w:p w:rsidR="00D20BDD" w:rsidRPr="00D20BDD" w:rsidRDefault="00D20BDD" w:rsidP="00D20BDD">
      <w:pPr>
        <w:ind w:firstLine="709"/>
        <w:jc w:val="both"/>
        <w:rPr>
          <w:color w:val="000000"/>
        </w:rPr>
      </w:pPr>
      <w:r w:rsidRPr="00D20BDD">
        <w:rPr>
          <w:color w:val="000000"/>
        </w:rPr>
        <w:t>2. На транспортировку сточных вод:</w:t>
      </w:r>
    </w:p>
    <w:p w:rsidR="00D20BDD" w:rsidRPr="00D20BDD" w:rsidRDefault="00D20BDD" w:rsidP="005C5D9A">
      <w:pPr>
        <w:numPr>
          <w:ilvl w:val="0"/>
          <w:numId w:val="7"/>
        </w:numPr>
        <w:tabs>
          <w:tab w:val="left" w:pos="1134"/>
        </w:tabs>
        <w:ind w:left="0" w:firstLine="709"/>
        <w:jc w:val="both"/>
        <w:rPr>
          <w:color w:val="000000"/>
          <w:shd w:val="clear" w:color="auto" w:fill="FFFFFF"/>
        </w:rPr>
      </w:pPr>
      <w:r w:rsidRPr="00D20BDD">
        <w:rPr>
          <w:rStyle w:val="apple-style-span"/>
          <w:color w:val="000000"/>
          <w:shd w:val="clear" w:color="auto" w:fill="FFFFFF"/>
        </w:rPr>
        <w:t xml:space="preserve">с 01.01.2019 по 30.06.2019 </w:t>
      </w:r>
      <w:r w:rsidRPr="00D20BDD">
        <w:rPr>
          <w:color w:val="000000"/>
        </w:rPr>
        <w:t xml:space="preserve">приведенный в графе 4 </w:t>
      </w:r>
      <w:r w:rsidRPr="00D20BDD">
        <w:rPr>
          <w:b/>
          <w:bCs/>
          <w:i/>
          <w:iCs/>
          <w:color w:val="000000"/>
        </w:rPr>
        <w:t>таблицы 1</w:t>
      </w:r>
      <w:r w:rsidRPr="00D20BDD">
        <w:rPr>
          <w:color w:val="000000"/>
        </w:rPr>
        <w:t>;</w:t>
      </w:r>
    </w:p>
    <w:p w:rsidR="00D20BDD" w:rsidRPr="00D20BDD" w:rsidRDefault="00D20BDD" w:rsidP="005C5D9A">
      <w:pPr>
        <w:numPr>
          <w:ilvl w:val="0"/>
          <w:numId w:val="7"/>
        </w:numPr>
        <w:tabs>
          <w:tab w:val="left" w:pos="1134"/>
        </w:tabs>
        <w:ind w:left="0" w:firstLine="709"/>
        <w:jc w:val="both"/>
        <w:rPr>
          <w:color w:val="000000"/>
          <w:shd w:val="clear" w:color="auto" w:fill="FFFFFF"/>
        </w:rPr>
      </w:pPr>
      <w:r w:rsidRPr="00D20BDD">
        <w:rPr>
          <w:rStyle w:val="apple-style-span"/>
          <w:color w:val="000000"/>
          <w:shd w:val="clear" w:color="auto" w:fill="FFFFFF"/>
        </w:rPr>
        <w:t xml:space="preserve">с 01.07.2019 по 31.12.2019 </w:t>
      </w:r>
      <w:r w:rsidRPr="00D20BDD">
        <w:rPr>
          <w:color w:val="000000"/>
        </w:rPr>
        <w:t xml:space="preserve">приведенный в графе 4 </w:t>
      </w:r>
      <w:r w:rsidRPr="00D20BDD">
        <w:rPr>
          <w:b/>
          <w:bCs/>
          <w:i/>
          <w:iCs/>
          <w:color w:val="000000"/>
        </w:rPr>
        <w:t>таблицы 2</w:t>
      </w:r>
      <w:r w:rsidRPr="00D20BDD">
        <w:rPr>
          <w:color w:val="000000"/>
        </w:rPr>
        <w:t>.</w:t>
      </w:r>
    </w:p>
    <w:p w:rsidR="00D20BDD" w:rsidRDefault="00D20BDD" w:rsidP="00D20BDD">
      <w:pPr>
        <w:tabs>
          <w:tab w:val="left" w:pos="1134"/>
        </w:tabs>
        <w:ind w:firstLine="709"/>
        <w:jc w:val="both"/>
        <w:sectPr w:rsidR="00D20BDD" w:rsidSect="00D20BDD">
          <w:headerReference w:type="default" r:id="rId44"/>
          <w:pgSz w:w="11906" w:h="16838"/>
          <w:pgMar w:top="1134" w:right="851" w:bottom="1134" w:left="1701" w:header="720" w:footer="720" w:gutter="0"/>
          <w:cols w:space="720"/>
          <w:titlePg/>
          <w:docGrid w:linePitch="326"/>
        </w:sectPr>
      </w:pPr>
    </w:p>
    <w:p w:rsidR="00D20BDD" w:rsidRPr="00D20BDD" w:rsidRDefault="00D20BDD" w:rsidP="00D20BDD">
      <w:pPr>
        <w:tabs>
          <w:tab w:val="left" w:pos="1134"/>
        </w:tabs>
        <w:ind w:firstLine="709"/>
        <w:jc w:val="both"/>
      </w:pPr>
    </w:p>
    <w:p w:rsidR="00D20BDD" w:rsidRPr="00D20BDD" w:rsidRDefault="00D20BDD" w:rsidP="00D20BDD">
      <w:pPr>
        <w:keepNext/>
        <w:tabs>
          <w:tab w:val="left" w:pos="7655"/>
        </w:tabs>
        <w:ind w:firstLine="709"/>
        <w:jc w:val="right"/>
        <w:outlineLvl w:val="3"/>
        <w:rPr>
          <w:bCs/>
          <w:color w:val="000000"/>
        </w:rPr>
      </w:pPr>
      <w:r w:rsidRPr="00D20BDD">
        <w:rPr>
          <w:bCs/>
          <w:color w:val="000000"/>
        </w:rPr>
        <w:t>Таблица 1</w:t>
      </w:r>
    </w:p>
    <w:p w:rsidR="00D20BDD" w:rsidRPr="00D20BDD" w:rsidRDefault="00D20BDD" w:rsidP="00D20BDD">
      <w:pPr>
        <w:keepNext/>
        <w:tabs>
          <w:tab w:val="left" w:pos="7655"/>
        </w:tabs>
        <w:ind w:firstLine="709"/>
        <w:jc w:val="right"/>
        <w:outlineLvl w:val="3"/>
        <w:rPr>
          <w:bCs/>
          <w:color w:val="000000"/>
        </w:rPr>
      </w:pPr>
    </w:p>
    <w:p w:rsidR="00D20BDD" w:rsidRPr="00D20BDD" w:rsidRDefault="00D20BDD" w:rsidP="00D20BDD">
      <w:pPr>
        <w:tabs>
          <w:tab w:val="left" w:pos="1134"/>
        </w:tabs>
        <w:ind w:firstLine="709"/>
        <w:jc w:val="center"/>
        <w:rPr>
          <w:b/>
          <w:color w:val="000000"/>
        </w:rPr>
      </w:pPr>
      <w:proofErr w:type="spellStart"/>
      <w:r w:rsidRPr="00D20BDD">
        <w:rPr>
          <w:b/>
          <w:lang w:eastAsia="en-US"/>
        </w:rPr>
        <w:t>Одноставочные</w:t>
      </w:r>
      <w:proofErr w:type="spellEnd"/>
      <w:r w:rsidRPr="00D20BDD">
        <w:rPr>
          <w:b/>
          <w:lang w:eastAsia="en-US"/>
        </w:rPr>
        <w:t xml:space="preserve"> тарифы </w:t>
      </w:r>
      <w:r w:rsidRPr="00D20BDD">
        <w:rPr>
          <w:b/>
          <w:bCs/>
          <w:kern w:val="32"/>
          <w:lang w:eastAsia="en-US"/>
        </w:rPr>
        <w:t xml:space="preserve">на транспортировку питьевой воды, транспортировку сточных вод </w:t>
      </w:r>
      <w:r w:rsidRPr="00D20BDD">
        <w:rPr>
          <w:b/>
          <w:color w:val="000000"/>
        </w:rPr>
        <w:t xml:space="preserve">ООО «ЗЖБК-Сервис+» (г. Новокузнецк) </w:t>
      </w:r>
    </w:p>
    <w:p w:rsidR="00D20BDD" w:rsidRPr="00D20BDD" w:rsidRDefault="00D20BDD" w:rsidP="00D20BDD">
      <w:pPr>
        <w:jc w:val="center"/>
        <w:rPr>
          <w:b/>
          <w:lang w:eastAsia="en-US"/>
        </w:rPr>
      </w:pPr>
      <w:r w:rsidRPr="00D20BDD">
        <w:rPr>
          <w:b/>
          <w:color w:val="000000"/>
        </w:rPr>
        <w:t>на период с 01.01.2019 по 30.06.2019</w:t>
      </w:r>
    </w:p>
    <w:p w:rsidR="00D20BDD" w:rsidRPr="004E4100" w:rsidRDefault="00D20BDD" w:rsidP="00D20BDD">
      <w:pPr>
        <w:jc w:val="center"/>
        <w:rPr>
          <w:b/>
          <w:sz w:val="14"/>
          <w:szCs w:val="28"/>
          <w:lang w:eastAsia="en-US"/>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8"/>
        <w:gridCol w:w="1701"/>
        <w:gridCol w:w="1559"/>
        <w:gridCol w:w="1418"/>
        <w:gridCol w:w="1843"/>
      </w:tblGrid>
      <w:tr w:rsidR="00D20BDD" w:rsidRPr="003E6074" w:rsidTr="00D20BDD">
        <w:tblPrEx>
          <w:tblCellMar>
            <w:top w:w="0" w:type="dxa"/>
            <w:bottom w:w="0" w:type="dxa"/>
          </w:tblCellMar>
        </w:tblPrEx>
        <w:trPr>
          <w:cantSplit/>
          <w:trHeight w:val="279"/>
          <w:jc w:val="center"/>
        </w:trPr>
        <w:tc>
          <w:tcPr>
            <w:tcW w:w="2438" w:type="dxa"/>
            <w:vMerge w:val="restart"/>
            <w:tcBorders>
              <w:top w:val="single" w:sz="12" w:space="0" w:color="auto"/>
              <w:left w:val="single" w:sz="12" w:space="0" w:color="auto"/>
            </w:tcBorders>
            <w:vAlign w:val="center"/>
          </w:tcPr>
          <w:p w:rsidR="00D20BDD" w:rsidRPr="003E6074" w:rsidRDefault="00D20BDD" w:rsidP="00D20BDD">
            <w:pPr>
              <w:jc w:val="center"/>
              <w:rPr>
                <w:color w:val="000000"/>
                <w:sz w:val="16"/>
              </w:rPr>
            </w:pPr>
            <w:r>
              <w:rPr>
                <w:color w:val="000000"/>
                <w:sz w:val="16"/>
              </w:rPr>
              <w:t>Организация</w:t>
            </w:r>
          </w:p>
        </w:tc>
        <w:tc>
          <w:tcPr>
            <w:tcW w:w="4678" w:type="dxa"/>
            <w:gridSpan w:val="3"/>
            <w:tcBorders>
              <w:top w:val="single" w:sz="12" w:space="0" w:color="auto"/>
            </w:tcBorders>
            <w:vAlign w:val="center"/>
          </w:tcPr>
          <w:p w:rsidR="00D20BDD" w:rsidRPr="003E6074" w:rsidRDefault="00D20BDD" w:rsidP="00D20BDD">
            <w:pPr>
              <w:pStyle w:val="31"/>
              <w:jc w:val="center"/>
              <w:rPr>
                <w:color w:val="000000"/>
                <w:sz w:val="16"/>
              </w:rPr>
            </w:pPr>
            <w:r>
              <w:rPr>
                <w:color w:val="000000"/>
                <w:sz w:val="16"/>
              </w:rPr>
              <w:t>Тариф</w:t>
            </w:r>
            <w:r w:rsidRPr="003E6074">
              <w:rPr>
                <w:color w:val="000000"/>
                <w:sz w:val="16"/>
              </w:rPr>
              <w:t>, руб./м3</w:t>
            </w:r>
          </w:p>
        </w:tc>
        <w:tc>
          <w:tcPr>
            <w:tcW w:w="1843" w:type="dxa"/>
            <w:vMerge w:val="restart"/>
            <w:tcBorders>
              <w:top w:val="single" w:sz="12" w:space="0" w:color="auto"/>
            </w:tcBorders>
            <w:vAlign w:val="center"/>
          </w:tcPr>
          <w:p w:rsidR="00D20BDD" w:rsidRDefault="00D20BDD" w:rsidP="00D20BDD">
            <w:pPr>
              <w:jc w:val="center"/>
              <w:rPr>
                <w:color w:val="000000"/>
                <w:sz w:val="16"/>
              </w:rPr>
            </w:pPr>
            <w:r w:rsidRPr="003E6074">
              <w:rPr>
                <w:color w:val="000000"/>
                <w:sz w:val="16"/>
              </w:rPr>
              <w:t>Темп роста тарифа по сравнению с действующим</w:t>
            </w:r>
            <w:r>
              <w:rPr>
                <w:color w:val="000000"/>
                <w:sz w:val="16"/>
              </w:rPr>
              <w:t xml:space="preserve"> </w:t>
            </w:r>
          </w:p>
          <w:p w:rsidR="00D20BDD" w:rsidRPr="003E6074" w:rsidRDefault="00D20BDD" w:rsidP="00D20BDD">
            <w:pPr>
              <w:jc w:val="center"/>
              <w:rPr>
                <w:color w:val="000000"/>
                <w:sz w:val="16"/>
              </w:rPr>
            </w:pPr>
            <w:r>
              <w:rPr>
                <w:color w:val="000000"/>
                <w:sz w:val="16"/>
              </w:rPr>
              <w:t xml:space="preserve">тарифом, </w:t>
            </w:r>
            <w:r w:rsidRPr="003E6074">
              <w:rPr>
                <w:color w:val="000000"/>
                <w:sz w:val="16"/>
              </w:rPr>
              <w:t>%</w:t>
            </w:r>
          </w:p>
        </w:tc>
      </w:tr>
      <w:tr w:rsidR="00D20BDD" w:rsidRPr="003E6074" w:rsidTr="00D20BDD">
        <w:tblPrEx>
          <w:tblCellMar>
            <w:top w:w="0" w:type="dxa"/>
            <w:bottom w:w="0" w:type="dxa"/>
          </w:tblCellMar>
        </w:tblPrEx>
        <w:trPr>
          <w:cantSplit/>
          <w:trHeight w:val="229"/>
          <w:jc w:val="center"/>
        </w:trPr>
        <w:tc>
          <w:tcPr>
            <w:tcW w:w="2438" w:type="dxa"/>
            <w:vMerge/>
            <w:tcBorders>
              <w:left w:val="single" w:sz="12" w:space="0" w:color="auto"/>
            </w:tcBorders>
          </w:tcPr>
          <w:p w:rsidR="00D20BDD" w:rsidRPr="003E6074" w:rsidRDefault="00D20BDD" w:rsidP="00D20BDD">
            <w:pPr>
              <w:jc w:val="center"/>
              <w:rPr>
                <w:color w:val="000000"/>
                <w:sz w:val="16"/>
              </w:rPr>
            </w:pPr>
          </w:p>
        </w:tc>
        <w:tc>
          <w:tcPr>
            <w:tcW w:w="1701" w:type="dxa"/>
            <w:vMerge w:val="restart"/>
            <w:vAlign w:val="center"/>
          </w:tcPr>
          <w:p w:rsidR="00D20BDD" w:rsidRPr="003E6074" w:rsidRDefault="00D20BDD" w:rsidP="00D20BDD">
            <w:pPr>
              <w:jc w:val="center"/>
              <w:rPr>
                <w:color w:val="000000"/>
                <w:sz w:val="16"/>
              </w:rPr>
            </w:pPr>
            <w:r>
              <w:rPr>
                <w:color w:val="000000"/>
                <w:sz w:val="16"/>
              </w:rPr>
              <w:t xml:space="preserve">действующий </w:t>
            </w:r>
            <w:r w:rsidRPr="003E6074">
              <w:rPr>
                <w:color w:val="000000"/>
                <w:sz w:val="16"/>
              </w:rPr>
              <w:t xml:space="preserve">по </w:t>
            </w:r>
            <w:r>
              <w:rPr>
                <w:color w:val="000000"/>
                <w:sz w:val="16"/>
              </w:rPr>
              <w:t>организации</w:t>
            </w:r>
          </w:p>
        </w:tc>
        <w:tc>
          <w:tcPr>
            <w:tcW w:w="2977" w:type="dxa"/>
            <w:gridSpan w:val="2"/>
            <w:vAlign w:val="center"/>
          </w:tcPr>
          <w:p w:rsidR="00D20BDD" w:rsidRPr="003E6074" w:rsidRDefault="00D20BDD" w:rsidP="00D20BDD">
            <w:pPr>
              <w:jc w:val="center"/>
              <w:rPr>
                <w:color w:val="000000"/>
                <w:sz w:val="16"/>
              </w:rPr>
            </w:pPr>
            <w:r w:rsidRPr="003E6074">
              <w:rPr>
                <w:color w:val="000000"/>
                <w:sz w:val="16"/>
              </w:rPr>
              <w:t>предлагаемый</w:t>
            </w:r>
          </w:p>
        </w:tc>
        <w:tc>
          <w:tcPr>
            <w:tcW w:w="1843" w:type="dxa"/>
            <w:vMerge/>
          </w:tcPr>
          <w:p w:rsidR="00D20BDD" w:rsidRPr="003E6074" w:rsidRDefault="00D20BDD" w:rsidP="00D20BDD">
            <w:pPr>
              <w:jc w:val="center"/>
              <w:rPr>
                <w:color w:val="000000"/>
                <w:sz w:val="16"/>
              </w:rPr>
            </w:pPr>
          </w:p>
        </w:tc>
      </w:tr>
      <w:tr w:rsidR="00D20BDD" w:rsidRPr="003E6074" w:rsidTr="00D20BDD">
        <w:tblPrEx>
          <w:tblCellMar>
            <w:top w:w="0" w:type="dxa"/>
            <w:bottom w:w="0" w:type="dxa"/>
          </w:tblCellMar>
        </w:tblPrEx>
        <w:trPr>
          <w:cantSplit/>
          <w:trHeight w:val="275"/>
          <w:jc w:val="center"/>
        </w:trPr>
        <w:tc>
          <w:tcPr>
            <w:tcW w:w="2438" w:type="dxa"/>
            <w:vMerge/>
            <w:tcBorders>
              <w:left w:val="single" w:sz="12" w:space="0" w:color="auto"/>
              <w:bottom w:val="single" w:sz="12" w:space="0" w:color="auto"/>
            </w:tcBorders>
          </w:tcPr>
          <w:p w:rsidR="00D20BDD" w:rsidRPr="003E6074" w:rsidRDefault="00D20BDD" w:rsidP="00D20BDD">
            <w:pPr>
              <w:jc w:val="center"/>
              <w:rPr>
                <w:color w:val="000000"/>
                <w:sz w:val="16"/>
              </w:rPr>
            </w:pPr>
          </w:p>
        </w:tc>
        <w:tc>
          <w:tcPr>
            <w:tcW w:w="1701" w:type="dxa"/>
            <w:vMerge/>
            <w:tcBorders>
              <w:bottom w:val="single" w:sz="12" w:space="0" w:color="auto"/>
            </w:tcBorders>
            <w:vAlign w:val="center"/>
          </w:tcPr>
          <w:p w:rsidR="00D20BDD" w:rsidRPr="003E6074" w:rsidRDefault="00D20BDD" w:rsidP="00D20BDD">
            <w:pPr>
              <w:jc w:val="center"/>
              <w:rPr>
                <w:color w:val="000000"/>
                <w:sz w:val="16"/>
              </w:rPr>
            </w:pPr>
          </w:p>
        </w:tc>
        <w:tc>
          <w:tcPr>
            <w:tcW w:w="1559" w:type="dxa"/>
            <w:tcBorders>
              <w:bottom w:val="single" w:sz="12" w:space="0" w:color="auto"/>
            </w:tcBorders>
            <w:vAlign w:val="center"/>
          </w:tcPr>
          <w:p w:rsidR="00D20BDD" w:rsidRPr="003E6074" w:rsidRDefault="00D20BDD" w:rsidP="00D20BDD">
            <w:pPr>
              <w:jc w:val="center"/>
              <w:rPr>
                <w:color w:val="000000"/>
                <w:sz w:val="16"/>
              </w:rPr>
            </w:pPr>
            <w:r>
              <w:rPr>
                <w:color w:val="000000"/>
                <w:sz w:val="16"/>
              </w:rPr>
              <w:t>организацией</w:t>
            </w:r>
          </w:p>
        </w:tc>
        <w:tc>
          <w:tcPr>
            <w:tcW w:w="1418" w:type="dxa"/>
            <w:tcBorders>
              <w:bottom w:val="single" w:sz="12" w:space="0" w:color="auto"/>
            </w:tcBorders>
            <w:shd w:val="pct15" w:color="000000" w:fill="FFFFFF"/>
            <w:vAlign w:val="center"/>
          </w:tcPr>
          <w:p w:rsidR="00D20BDD" w:rsidRPr="003E6074" w:rsidRDefault="00D20BDD" w:rsidP="00D20BDD">
            <w:pPr>
              <w:jc w:val="center"/>
              <w:rPr>
                <w:color w:val="000000"/>
                <w:sz w:val="16"/>
              </w:rPr>
            </w:pPr>
            <w:r>
              <w:rPr>
                <w:color w:val="000000"/>
                <w:sz w:val="16"/>
              </w:rPr>
              <w:t>РЭК</w:t>
            </w:r>
            <w:r w:rsidRPr="003E6074">
              <w:rPr>
                <w:color w:val="000000"/>
                <w:sz w:val="16"/>
              </w:rPr>
              <w:t xml:space="preserve"> КО</w:t>
            </w:r>
          </w:p>
        </w:tc>
        <w:tc>
          <w:tcPr>
            <w:tcW w:w="1843" w:type="dxa"/>
            <w:vMerge/>
            <w:tcBorders>
              <w:bottom w:val="single" w:sz="12" w:space="0" w:color="auto"/>
            </w:tcBorders>
          </w:tcPr>
          <w:p w:rsidR="00D20BDD" w:rsidRPr="003E6074" w:rsidRDefault="00D20BDD" w:rsidP="00D20BDD">
            <w:pPr>
              <w:jc w:val="center"/>
              <w:rPr>
                <w:color w:val="000000"/>
                <w:sz w:val="16"/>
              </w:rPr>
            </w:pPr>
          </w:p>
        </w:tc>
      </w:tr>
      <w:tr w:rsidR="00D20BDD" w:rsidRPr="003E6074" w:rsidTr="00D20BDD">
        <w:tblPrEx>
          <w:tblCellMar>
            <w:top w:w="0" w:type="dxa"/>
            <w:bottom w:w="0" w:type="dxa"/>
          </w:tblCellMar>
        </w:tblPrEx>
        <w:trPr>
          <w:cantSplit/>
          <w:trHeight w:val="259"/>
          <w:jc w:val="center"/>
        </w:trPr>
        <w:tc>
          <w:tcPr>
            <w:tcW w:w="2438" w:type="dxa"/>
            <w:tcBorders>
              <w:top w:val="single" w:sz="12" w:space="0" w:color="auto"/>
              <w:left w:val="single" w:sz="12" w:space="0" w:color="auto"/>
            </w:tcBorders>
            <w:vAlign w:val="center"/>
          </w:tcPr>
          <w:p w:rsidR="00D20BDD" w:rsidRPr="003E6074" w:rsidRDefault="00D20BDD" w:rsidP="00D20BDD">
            <w:pPr>
              <w:jc w:val="center"/>
              <w:rPr>
                <w:color w:val="000000"/>
                <w:sz w:val="16"/>
              </w:rPr>
            </w:pPr>
            <w:r>
              <w:rPr>
                <w:color w:val="000000"/>
                <w:sz w:val="16"/>
              </w:rPr>
              <w:t>1</w:t>
            </w:r>
          </w:p>
        </w:tc>
        <w:tc>
          <w:tcPr>
            <w:tcW w:w="1701" w:type="dxa"/>
            <w:tcBorders>
              <w:top w:val="single" w:sz="12" w:space="0" w:color="auto"/>
            </w:tcBorders>
            <w:vAlign w:val="center"/>
          </w:tcPr>
          <w:p w:rsidR="00D20BDD" w:rsidRPr="003E6074" w:rsidRDefault="00D20BDD" w:rsidP="00D20BDD">
            <w:pPr>
              <w:jc w:val="center"/>
              <w:rPr>
                <w:color w:val="000000"/>
                <w:sz w:val="16"/>
              </w:rPr>
            </w:pPr>
            <w:r>
              <w:rPr>
                <w:color w:val="000000"/>
                <w:sz w:val="16"/>
              </w:rPr>
              <w:t>2</w:t>
            </w:r>
          </w:p>
        </w:tc>
        <w:tc>
          <w:tcPr>
            <w:tcW w:w="1559" w:type="dxa"/>
            <w:tcBorders>
              <w:top w:val="single" w:sz="12" w:space="0" w:color="auto"/>
            </w:tcBorders>
            <w:vAlign w:val="center"/>
          </w:tcPr>
          <w:p w:rsidR="00D20BDD" w:rsidRPr="003E6074" w:rsidRDefault="00D20BDD" w:rsidP="00D20BDD">
            <w:pPr>
              <w:jc w:val="center"/>
              <w:rPr>
                <w:color w:val="000000"/>
                <w:sz w:val="16"/>
              </w:rPr>
            </w:pPr>
            <w:r>
              <w:rPr>
                <w:color w:val="000000"/>
                <w:sz w:val="16"/>
              </w:rPr>
              <w:t>3</w:t>
            </w:r>
          </w:p>
        </w:tc>
        <w:tc>
          <w:tcPr>
            <w:tcW w:w="1418" w:type="dxa"/>
            <w:tcBorders>
              <w:top w:val="single" w:sz="12" w:space="0" w:color="auto"/>
            </w:tcBorders>
            <w:shd w:val="pct15" w:color="000000" w:fill="FFFFFF"/>
            <w:vAlign w:val="center"/>
          </w:tcPr>
          <w:p w:rsidR="00D20BDD" w:rsidRPr="003E6074" w:rsidRDefault="00D20BDD" w:rsidP="00D20BDD">
            <w:pPr>
              <w:jc w:val="center"/>
              <w:rPr>
                <w:color w:val="000000"/>
                <w:sz w:val="16"/>
              </w:rPr>
            </w:pPr>
            <w:r>
              <w:rPr>
                <w:color w:val="000000"/>
                <w:sz w:val="16"/>
              </w:rPr>
              <w:t>4</w:t>
            </w:r>
          </w:p>
        </w:tc>
        <w:tc>
          <w:tcPr>
            <w:tcW w:w="1843" w:type="dxa"/>
            <w:tcBorders>
              <w:top w:val="single" w:sz="12" w:space="0" w:color="auto"/>
            </w:tcBorders>
            <w:vAlign w:val="center"/>
          </w:tcPr>
          <w:p w:rsidR="00D20BDD" w:rsidRPr="003E6074" w:rsidRDefault="00D20BDD" w:rsidP="00D20BDD">
            <w:pPr>
              <w:jc w:val="center"/>
              <w:rPr>
                <w:color w:val="000000"/>
                <w:sz w:val="16"/>
              </w:rPr>
            </w:pPr>
            <w:r>
              <w:rPr>
                <w:color w:val="000000"/>
                <w:sz w:val="16"/>
              </w:rPr>
              <w:t>5</w:t>
            </w:r>
          </w:p>
        </w:tc>
      </w:tr>
      <w:tr w:rsidR="00D20BDD" w:rsidRPr="003E6074" w:rsidTr="00D20BDD">
        <w:tblPrEx>
          <w:tblCellMar>
            <w:top w:w="0" w:type="dxa"/>
            <w:bottom w:w="0" w:type="dxa"/>
          </w:tblCellMar>
        </w:tblPrEx>
        <w:trPr>
          <w:cantSplit/>
          <w:trHeight w:val="259"/>
          <w:jc w:val="center"/>
        </w:trPr>
        <w:tc>
          <w:tcPr>
            <w:tcW w:w="8959" w:type="dxa"/>
            <w:gridSpan w:val="5"/>
            <w:tcBorders>
              <w:top w:val="single" w:sz="12" w:space="0" w:color="auto"/>
              <w:left w:val="single" w:sz="12" w:space="0" w:color="auto"/>
            </w:tcBorders>
            <w:vAlign w:val="center"/>
          </w:tcPr>
          <w:p w:rsidR="00D20BDD" w:rsidRDefault="00D20BDD" w:rsidP="005C5D9A">
            <w:pPr>
              <w:numPr>
                <w:ilvl w:val="0"/>
                <w:numId w:val="9"/>
              </w:numPr>
              <w:jc w:val="center"/>
              <w:rPr>
                <w:color w:val="000000"/>
                <w:sz w:val="16"/>
              </w:rPr>
            </w:pPr>
            <w:r w:rsidRPr="004E4100">
              <w:rPr>
                <w:color w:val="000000"/>
                <w:sz w:val="20"/>
              </w:rPr>
              <w:t>Транспортировка питьевой воды</w:t>
            </w:r>
          </w:p>
        </w:tc>
      </w:tr>
      <w:tr w:rsidR="00D20BDD" w:rsidRPr="003E6074" w:rsidTr="00D20BDD">
        <w:tblPrEx>
          <w:tblCellMar>
            <w:top w:w="0" w:type="dxa"/>
            <w:bottom w:w="0" w:type="dxa"/>
          </w:tblCellMar>
        </w:tblPrEx>
        <w:trPr>
          <w:cantSplit/>
          <w:trHeight w:val="258"/>
          <w:jc w:val="center"/>
        </w:trPr>
        <w:tc>
          <w:tcPr>
            <w:tcW w:w="2438" w:type="dxa"/>
            <w:vMerge w:val="restart"/>
            <w:tcBorders>
              <w:left w:val="single" w:sz="12" w:space="0" w:color="auto"/>
            </w:tcBorders>
            <w:vAlign w:val="center"/>
          </w:tcPr>
          <w:p w:rsidR="00D20BDD" w:rsidRPr="004E4100" w:rsidRDefault="00D20BDD" w:rsidP="00D20BDD">
            <w:pPr>
              <w:jc w:val="center"/>
              <w:rPr>
                <w:color w:val="000000"/>
                <w:sz w:val="20"/>
                <w:szCs w:val="16"/>
              </w:rPr>
            </w:pPr>
            <w:r w:rsidRPr="00250E47">
              <w:rPr>
                <w:bCs/>
                <w:kern w:val="32"/>
                <w:sz w:val="20"/>
                <w:szCs w:val="16"/>
              </w:rPr>
              <w:t>ООО</w:t>
            </w:r>
            <w:r>
              <w:rPr>
                <w:bCs/>
                <w:kern w:val="32"/>
                <w:sz w:val="20"/>
                <w:szCs w:val="16"/>
              </w:rPr>
              <w:t xml:space="preserve"> </w:t>
            </w:r>
            <w:r w:rsidRPr="00250E47">
              <w:rPr>
                <w:bCs/>
                <w:kern w:val="32"/>
                <w:sz w:val="20"/>
                <w:szCs w:val="16"/>
              </w:rPr>
              <w:t xml:space="preserve">«ЗЖБК-Сервис+» </w:t>
            </w:r>
            <w:r>
              <w:rPr>
                <w:bCs/>
                <w:kern w:val="32"/>
                <w:sz w:val="20"/>
                <w:szCs w:val="16"/>
              </w:rPr>
              <w:t xml:space="preserve"> </w:t>
            </w:r>
            <w:proofErr w:type="gramStart"/>
            <w:r>
              <w:rPr>
                <w:bCs/>
                <w:kern w:val="32"/>
                <w:sz w:val="20"/>
                <w:szCs w:val="16"/>
              </w:rPr>
              <w:t xml:space="preserve">   </w:t>
            </w:r>
            <w:r w:rsidRPr="00250E47">
              <w:rPr>
                <w:bCs/>
                <w:kern w:val="32"/>
                <w:sz w:val="20"/>
                <w:szCs w:val="16"/>
              </w:rPr>
              <w:t>(</w:t>
            </w:r>
            <w:proofErr w:type="gramEnd"/>
            <w:r w:rsidRPr="00250E47">
              <w:rPr>
                <w:bCs/>
                <w:kern w:val="32"/>
                <w:sz w:val="20"/>
                <w:szCs w:val="16"/>
              </w:rPr>
              <w:t>г.</w:t>
            </w:r>
            <w:r>
              <w:rPr>
                <w:bCs/>
                <w:kern w:val="32"/>
                <w:sz w:val="20"/>
                <w:szCs w:val="16"/>
              </w:rPr>
              <w:t xml:space="preserve"> </w:t>
            </w:r>
            <w:r w:rsidRPr="00250E47">
              <w:rPr>
                <w:bCs/>
                <w:kern w:val="32"/>
                <w:sz w:val="20"/>
                <w:szCs w:val="16"/>
              </w:rPr>
              <w:t>Новокузнецк)</w:t>
            </w:r>
          </w:p>
        </w:tc>
        <w:tc>
          <w:tcPr>
            <w:tcW w:w="1701" w:type="dxa"/>
            <w:vMerge w:val="restart"/>
            <w:shd w:val="clear" w:color="auto" w:fill="auto"/>
            <w:vAlign w:val="center"/>
          </w:tcPr>
          <w:p w:rsidR="00D20BDD" w:rsidRPr="00250E47" w:rsidRDefault="00D20BDD" w:rsidP="00D20BDD">
            <w:pPr>
              <w:jc w:val="center"/>
              <w:rPr>
                <w:b/>
                <w:color w:val="000000"/>
                <w:sz w:val="20"/>
                <w:szCs w:val="18"/>
              </w:rPr>
            </w:pPr>
            <w:r>
              <w:rPr>
                <w:b/>
                <w:color w:val="000000"/>
                <w:sz w:val="20"/>
                <w:szCs w:val="18"/>
              </w:rPr>
              <w:t>4,56</w:t>
            </w:r>
          </w:p>
        </w:tc>
        <w:tc>
          <w:tcPr>
            <w:tcW w:w="1559" w:type="dxa"/>
            <w:vMerge w:val="restart"/>
            <w:vAlign w:val="center"/>
          </w:tcPr>
          <w:p w:rsidR="00D20BDD" w:rsidRPr="00250E47" w:rsidRDefault="00D20BDD" w:rsidP="00D20BDD">
            <w:pPr>
              <w:jc w:val="center"/>
              <w:rPr>
                <w:color w:val="000000"/>
                <w:sz w:val="20"/>
              </w:rPr>
            </w:pPr>
            <w:r>
              <w:rPr>
                <w:b/>
                <w:color w:val="000000"/>
                <w:sz w:val="20"/>
                <w:szCs w:val="18"/>
              </w:rPr>
              <w:t>25,92</w:t>
            </w:r>
          </w:p>
        </w:tc>
        <w:tc>
          <w:tcPr>
            <w:tcW w:w="1418" w:type="dxa"/>
            <w:vMerge w:val="restart"/>
            <w:shd w:val="pct15" w:color="000000" w:fill="FFFFFF"/>
            <w:vAlign w:val="center"/>
          </w:tcPr>
          <w:p w:rsidR="00D20BDD" w:rsidRPr="00250E47" w:rsidRDefault="00D20BDD" w:rsidP="00D20BDD">
            <w:pPr>
              <w:jc w:val="center"/>
              <w:rPr>
                <w:b/>
                <w:color w:val="000000"/>
                <w:sz w:val="20"/>
                <w:szCs w:val="18"/>
              </w:rPr>
            </w:pPr>
            <w:r>
              <w:rPr>
                <w:b/>
                <w:color w:val="000000"/>
                <w:sz w:val="20"/>
                <w:szCs w:val="18"/>
              </w:rPr>
              <w:t>3,95</w:t>
            </w:r>
          </w:p>
        </w:tc>
        <w:tc>
          <w:tcPr>
            <w:tcW w:w="1843" w:type="dxa"/>
            <w:vMerge w:val="restart"/>
            <w:vAlign w:val="center"/>
          </w:tcPr>
          <w:p w:rsidR="00D20BDD" w:rsidRPr="00250E47" w:rsidRDefault="00D20BDD" w:rsidP="00D20BDD">
            <w:pPr>
              <w:jc w:val="center"/>
              <w:rPr>
                <w:color w:val="000000"/>
                <w:sz w:val="20"/>
              </w:rPr>
            </w:pPr>
            <w:r>
              <w:rPr>
                <w:color w:val="000000"/>
                <w:sz w:val="20"/>
              </w:rPr>
              <w:t>86,6</w:t>
            </w:r>
          </w:p>
        </w:tc>
      </w:tr>
      <w:tr w:rsidR="00D20BDD" w:rsidRPr="003E6074" w:rsidTr="00D20BDD">
        <w:tblPrEx>
          <w:tblCellMar>
            <w:top w:w="0" w:type="dxa"/>
            <w:bottom w:w="0" w:type="dxa"/>
          </w:tblCellMar>
        </w:tblPrEx>
        <w:trPr>
          <w:cantSplit/>
          <w:trHeight w:val="258"/>
          <w:jc w:val="center"/>
        </w:trPr>
        <w:tc>
          <w:tcPr>
            <w:tcW w:w="2438" w:type="dxa"/>
            <w:vMerge/>
            <w:tcBorders>
              <w:left w:val="single" w:sz="12" w:space="0" w:color="auto"/>
            </w:tcBorders>
            <w:vAlign w:val="center"/>
          </w:tcPr>
          <w:p w:rsidR="00D20BDD" w:rsidRPr="00250E47" w:rsidRDefault="00D20BDD" w:rsidP="00D20BDD">
            <w:pPr>
              <w:jc w:val="center"/>
              <w:rPr>
                <w:bCs/>
                <w:kern w:val="32"/>
                <w:sz w:val="20"/>
                <w:szCs w:val="16"/>
              </w:rPr>
            </w:pPr>
          </w:p>
        </w:tc>
        <w:tc>
          <w:tcPr>
            <w:tcW w:w="1701" w:type="dxa"/>
            <w:vMerge/>
            <w:shd w:val="clear" w:color="auto" w:fill="auto"/>
            <w:vAlign w:val="center"/>
          </w:tcPr>
          <w:p w:rsidR="00D20BDD" w:rsidRPr="00250E47" w:rsidRDefault="00D20BDD" w:rsidP="00D20BDD">
            <w:pPr>
              <w:jc w:val="center"/>
              <w:rPr>
                <w:b/>
                <w:color w:val="000000"/>
                <w:sz w:val="20"/>
                <w:szCs w:val="18"/>
              </w:rPr>
            </w:pPr>
          </w:p>
        </w:tc>
        <w:tc>
          <w:tcPr>
            <w:tcW w:w="1559" w:type="dxa"/>
            <w:vMerge/>
            <w:vAlign w:val="center"/>
          </w:tcPr>
          <w:p w:rsidR="00D20BDD" w:rsidRPr="00250E47" w:rsidRDefault="00D20BDD" w:rsidP="00D20BDD">
            <w:pPr>
              <w:jc w:val="center"/>
              <w:rPr>
                <w:color w:val="000000"/>
                <w:sz w:val="20"/>
              </w:rPr>
            </w:pPr>
          </w:p>
        </w:tc>
        <w:tc>
          <w:tcPr>
            <w:tcW w:w="1418" w:type="dxa"/>
            <w:vMerge/>
            <w:shd w:val="pct15" w:color="000000" w:fill="FFFFFF"/>
            <w:vAlign w:val="center"/>
          </w:tcPr>
          <w:p w:rsidR="00D20BDD" w:rsidRPr="00250E47" w:rsidRDefault="00D20BDD" w:rsidP="00D20BDD">
            <w:pPr>
              <w:jc w:val="center"/>
              <w:rPr>
                <w:b/>
                <w:color w:val="000000"/>
                <w:sz w:val="20"/>
                <w:szCs w:val="18"/>
              </w:rPr>
            </w:pPr>
          </w:p>
        </w:tc>
        <w:tc>
          <w:tcPr>
            <w:tcW w:w="1843" w:type="dxa"/>
            <w:vMerge/>
            <w:vAlign w:val="center"/>
          </w:tcPr>
          <w:p w:rsidR="00D20BDD" w:rsidRPr="00250E47" w:rsidRDefault="00D20BDD" w:rsidP="00D20BDD">
            <w:pPr>
              <w:jc w:val="center"/>
              <w:rPr>
                <w:color w:val="000000"/>
                <w:sz w:val="20"/>
              </w:rPr>
            </w:pPr>
          </w:p>
        </w:tc>
      </w:tr>
      <w:tr w:rsidR="00D20BDD" w:rsidRPr="003E6074" w:rsidTr="00D20BDD">
        <w:tblPrEx>
          <w:tblCellMar>
            <w:top w:w="0" w:type="dxa"/>
            <w:bottom w:w="0" w:type="dxa"/>
          </w:tblCellMar>
        </w:tblPrEx>
        <w:trPr>
          <w:cantSplit/>
          <w:trHeight w:val="230"/>
          <w:jc w:val="center"/>
        </w:trPr>
        <w:tc>
          <w:tcPr>
            <w:tcW w:w="2438" w:type="dxa"/>
            <w:vMerge/>
            <w:tcBorders>
              <w:left w:val="single" w:sz="12" w:space="0" w:color="auto"/>
            </w:tcBorders>
            <w:vAlign w:val="center"/>
          </w:tcPr>
          <w:p w:rsidR="00D20BDD" w:rsidRPr="00250E47" w:rsidRDefault="00D20BDD" w:rsidP="00D20BDD">
            <w:pPr>
              <w:jc w:val="center"/>
              <w:rPr>
                <w:bCs/>
                <w:kern w:val="32"/>
                <w:sz w:val="20"/>
                <w:szCs w:val="16"/>
              </w:rPr>
            </w:pPr>
          </w:p>
        </w:tc>
        <w:tc>
          <w:tcPr>
            <w:tcW w:w="1701" w:type="dxa"/>
            <w:vMerge/>
            <w:shd w:val="clear" w:color="auto" w:fill="auto"/>
            <w:vAlign w:val="center"/>
          </w:tcPr>
          <w:p w:rsidR="00D20BDD" w:rsidRPr="00250E47" w:rsidRDefault="00D20BDD" w:rsidP="00D20BDD">
            <w:pPr>
              <w:jc w:val="center"/>
              <w:rPr>
                <w:b/>
                <w:color w:val="000000"/>
                <w:sz w:val="20"/>
                <w:szCs w:val="18"/>
              </w:rPr>
            </w:pPr>
          </w:p>
        </w:tc>
        <w:tc>
          <w:tcPr>
            <w:tcW w:w="1559" w:type="dxa"/>
            <w:vMerge/>
            <w:vAlign w:val="center"/>
          </w:tcPr>
          <w:p w:rsidR="00D20BDD" w:rsidRPr="00250E47" w:rsidRDefault="00D20BDD" w:rsidP="00D20BDD">
            <w:pPr>
              <w:jc w:val="center"/>
              <w:rPr>
                <w:color w:val="000000"/>
                <w:sz w:val="20"/>
              </w:rPr>
            </w:pPr>
          </w:p>
        </w:tc>
        <w:tc>
          <w:tcPr>
            <w:tcW w:w="1418" w:type="dxa"/>
            <w:vMerge/>
            <w:shd w:val="pct15" w:color="000000" w:fill="FFFFFF"/>
            <w:vAlign w:val="center"/>
          </w:tcPr>
          <w:p w:rsidR="00D20BDD" w:rsidRPr="00250E47" w:rsidRDefault="00D20BDD" w:rsidP="00D20BDD">
            <w:pPr>
              <w:jc w:val="center"/>
              <w:rPr>
                <w:b/>
                <w:color w:val="000000"/>
                <w:sz w:val="20"/>
                <w:szCs w:val="18"/>
              </w:rPr>
            </w:pPr>
          </w:p>
        </w:tc>
        <w:tc>
          <w:tcPr>
            <w:tcW w:w="1843" w:type="dxa"/>
            <w:vMerge/>
            <w:vAlign w:val="center"/>
          </w:tcPr>
          <w:p w:rsidR="00D20BDD" w:rsidRPr="00250E47" w:rsidRDefault="00D20BDD" w:rsidP="00D20BDD">
            <w:pPr>
              <w:jc w:val="center"/>
              <w:rPr>
                <w:color w:val="000000"/>
                <w:sz w:val="20"/>
              </w:rPr>
            </w:pPr>
          </w:p>
        </w:tc>
      </w:tr>
      <w:tr w:rsidR="00D20BDD" w:rsidRPr="003E6074" w:rsidTr="00D20BDD">
        <w:tblPrEx>
          <w:tblCellMar>
            <w:top w:w="0" w:type="dxa"/>
            <w:bottom w:w="0" w:type="dxa"/>
          </w:tblCellMar>
        </w:tblPrEx>
        <w:trPr>
          <w:cantSplit/>
          <w:trHeight w:val="258"/>
          <w:jc w:val="center"/>
        </w:trPr>
        <w:tc>
          <w:tcPr>
            <w:tcW w:w="8959" w:type="dxa"/>
            <w:gridSpan w:val="5"/>
            <w:tcBorders>
              <w:left w:val="single" w:sz="12" w:space="0" w:color="auto"/>
            </w:tcBorders>
            <w:vAlign w:val="center"/>
          </w:tcPr>
          <w:p w:rsidR="00D20BDD" w:rsidRPr="00250E47" w:rsidRDefault="00D20BDD" w:rsidP="005C5D9A">
            <w:pPr>
              <w:numPr>
                <w:ilvl w:val="0"/>
                <w:numId w:val="9"/>
              </w:numPr>
              <w:jc w:val="center"/>
              <w:rPr>
                <w:color w:val="000000"/>
                <w:sz w:val="20"/>
              </w:rPr>
            </w:pPr>
            <w:r>
              <w:rPr>
                <w:color w:val="000000"/>
                <w:sz w:val="20"/>
              </w:rPr>
              <w:t>Транспортировка сточных вод</w:t>
            </w:r>
          </w:p>
        </w:tc>
      </w:tr>
      <w:tr w:rsidR="00D20BDD" w:rsidRPr="003E6074" w:rsidTr="00D20BDD">
        <w:tblPrEx>
          <w:tblCellMar>
            <w:top w:w="0" w:type="dxa"/>
            <w:bottom w:w="0" w:type="dxa"/>
          </w:tblCellMar>
        </w:tblPrEx>
        <w:trPr>
          <w:cantSplit/>
          <w:trHeight w:val="258"/>
          <w:jc w:val="center"/>
        </w:trPr>
        <w:tc>
          <w:tcPr>
            <w:tcW w:w="2438" w:type="dxa"/>
            <w:vMerge w:val="restart"/>
            <w:tcBorders>
              <w:left w:val="single" w:sz="12" w:space="0" w:color="auto"/>
            </w:tcBorders>
            <w:vAlign w:val="center"/>
          </w:tcPr>
          <w:p w:rsidR="00D20BDD" w:rsidRPr="00250E47" w:rsidRDefault="00D20BDD" w:rsidP="00D20BDD">
            <w:pPr>
              <w:jc w:val="center"/>
              <w:rPr>
                <w:color w:val="000000"/>
                <w:sz w:val="20"/>
                <w:szCs w:val="16"/>
              </w:rPr>
            </w:pPr>
            <w:r w:rsidRPr="00250E47">
              <w:rPr>
                <w:bCs/>
                <w:kern w:val="32"/>
                <w:sz w:val="20"/>
                <w:szCs w:val="16"/>
              </w:rPr>
              <w:t xml:space="preserve">ООО «ЗЖБК-Сервис+» </w:t>
            </w:r>
            <w:r>
              <w:rPr>
                <w:bCs/>
                <w:kern w:val="32"/>
                <w:sz w:val="20"/>
                <w:szCs w:val="16"/>
              </w:rPr>
              <w:t xml:space="preserve">          </w:t>
            </w:r>
            <w:proofErr w:type="gramStart"/>
            <w:r>
              <w:rPr>
                <w:bCs/>
                <w:kern w:val="32"/>
                <w:sz w:val="20"/>
                <w:szCs w:val="16"/>
              </w:rPr>
              <w:t xml:space="preserve">   </w:t>
            </w:r>
            <w:r w:rsidRPr="00250E47">
              <w:rPr>
                <w:bCs/>
                <w:kern w:val="32"/>
                <w:sz w:val="20"/>
                <w:szCs w:val="16"/>
              </w:rPr>
              <w:t>(</w:t>
            </w:r>
            <w:proofErr w:type="gramEnd"/>
            <w:r w:rsidRPr="00250E47">
              <w:rPr>
                <w:bCs/>
                <w:kern w:val="32"/>
                <w:sz w:val="20"/>
                <w:szCs w:val="16"/>
              </w:rPr>
              <w:t>г.</w:t>
            </w:r>
            <w:r>
              <w:rPr>
                <w:bCs/>
                <w:kern w:val="32"/>
                <w:sz w:val="20"/>
                <w:szCs w:val="16"/>
              </w:rPr>
              <w:t xml:space="preserve"> </w:t>
            </w:r>
            <w:r w:rsidRPr="00250E47">
              <w:rPr>
                <w:bCs/>
                <w:kern w:val="32"/>
                <w:sz w:val="20"/>
                <w:szCs w:val="16"/>
              </w:rPr>
              <w:t>Новокузнецк)</w:t>
            </w:r>
          </w:p>
        </w:tc>
        <w:tc>
          <w:tcPr>
            <w:tcW w:w="1701" w:type="dxa"/>
            <w:vMerge w:val="restart"/>
            <w:shd w:val="clear" w:color="auto" w:fill="auto"/>
            <w:vAlign w:val="center"/>
          </w:tcPr>
          <w:p w:rsidR="00D20BDD" w:rsidRPr="00250E47" w:rsidRDefault="00D20BDD" w:rsidP="00D20BDD">
            <w:pPr>
              <w:jc w:val="center"/>
              <w:rPr>
                <w:b/>
                <w:color w:val="000000"/>
                <w:sz w:val="20"/>
                <w:szCs w:val="18"/>
              </w:rPr>
            </w:pPr>
            <w:r>
              <w:rPr>
                <w:b/>
                <w:color w:val="000000"/>
                <w:sz w:val="20"/>
                <w:szCs w:val="18"/>
              </w:rPr>
              <w:t>15,82</w:t>
            </w:r>
          </w:p>
        </w:tc>
        <w:tc>
          <w:tcPr>
            <w:tcW w:w="1559" w:type="dxa"/>
            <w:vMerge w:val="restart"/>
            <w:vAlign w:val="center"/>
          </w:tcPr>
          <w:p w:rsidR="00D20BDD" w:rsidRPr="00250E47" w:rsidRDefault="00D20BDD" w:rsidP="00D20BDD">
            <w:pPr>
              <w:jc w:val="center"/>
              <w:rPr>
                <w:color w:val="000000"/>
                <w:sz w:val="20"/>
              </w:rPr>
            </w:pPr>
            <w:r>
              <w:rPr>
                <w:b/>
                <w:color w:val="000000"/>
                <w:sz w:val="20"/>
                <w:szCs w:val="18"/>
              </w:rPr>
              <w:t>102,53</w:t>
            </w:r>
          </w:p>
        </w:tc>
        <w:tc>
          <w:tcPr>
            <w:tcW w:w="1418" w:type="dxa"/>
            <w:vMerge w:val="restart"/>
            <w:shd w:val="pct15" w:color="000000" w:fill="FFFFFF"/>
            <w:vAlign w:val="center"/>
          </w:tcPr>
          <w:p w:rsidR="00D20BDD" w:rsidRPr="00250E47" w:rsidRDefault="00D20BDD" w:rsidP="00D20BDD">
            <w:pPr>
              <w:jc w:val="center"/>
              <w:rPr>
                <w:b/>
                <w:color w:val="000000"/>
                <w:sz w:val="20"/>
                <w:szCs w:val="18"/>
              </w:rPr>
            </w:pPr>
            <w:r>
              <w:rPr>
                <w:b/>
                <w:color w:val="000000"/>
                <w:sz w:val="20"/>
                <w:szCs w:val="18"/>
              </w:rPr>
              <w:t>15,82</w:t>
            </w:r>
          </w:p>
        </w:tc>
        <w:tc>
          <w:tcPr>
            <w:tcW w:w="1843" w:type="dxa"/>
            <w:vMerge w:val="restart"/>
            <w:vAlign w:val="center"/>
          </w:tcPr>
          <w:p w:rsidR="00D20BDD" w:rsidRPr="00250E47" w:rsidRDefault="00D20BDD" w:rsidP="00D20BDD">
            <w:pPr>
              <w:jc w:val="center"/>
              <w:rPr>
                <w:color w:val="000000"/>
                <w:sz w:val="20"/>
              </w:rPr>
            </w:pPr>
            <w:r>
              <w:rPr>
                <w:color w:val="000000"/>
                <w:sz w:val="20"/>
              </w:rPr>
              <w:t>100</w:t>
            </w:r>
          </w:p>
        </w:tc>
      </w:tr>
      <w:tr w:rsidR="00D20BDD" w:rsidRPr="003E6074" w:rsidTr="00D20BDD">
        <w:tblPrEx>
          <w:tblCellMar>
            <w:top w:w="0" w:type="dxa"/>
            <w:bottom w:w="0" w:type="dxa"/>
          </w:tblCellMar>
        </w:tblPrEx>
        <w:trPr>
          <w:cantSplit/>
          <w:trHeight w:val="417"/>
          <w:jc w:val="center"/>
        </w:trPr>
        <w:tc>
          <w:tcPr>
            <w:tcW w:w="2438" w:type="dxa"/>
            <w:vMerge/>
            <w:tcBorders>
              <w:left w:val="single" w:sz="12" w:space="0" w:color="auto"/>
            </w:tcBorders>
            <w:vAlign w:val="center"/>
          </w:tcPr>
          <w:p w:rsidR="00D20BDD" w:rsidRDefault="00D20BDD" w:rsidP="00D20BDD">
            <w:pPr>
              <w:jc w:val="center"/>
              <w:rPr>
                <w:bCs/>
                <w:kern w:val="32"/>
                <w:sz w:val="16"/>
                <w:szCs w:val="16"/>
              </w:rPr>
            </w:pPr>
          </w:p>
        </w:tc>
        <w:tc>
          <w:tcPr>
            <w:tcW w:w="1701" w:type="dxa"/>
            <w:vMerge/>
            <w:shd w:val="clear" w:color="auto" w:fill="auto"/>
            <w:vAlign w:val="center"/>
          </w:tcPr>
          <w:p w:rsidR="00D20BDD" w:rsidRPr="003E6074" w:rsidRDefault="00D20BDD" w:rsidP="00D20BDD">
            <w:pPr>
              <w:jc w:val="center"/>
              <w:rPr>
                <w:b/>
                <w:color w:val="000000"/>
                <w:sz w:val="18"/>
                <w:szCs w:val="18"/>
              </w:rPr>
            </w:pPr>
          </w:p>
        </w:tc>
        <w:tc>
          <w:tcPr>
            <w:tcW w:w="1559" w:type="dxa"/>
            <w:vMerge/>
            <w:vAlign w:val="center"/>
          </w:tcPr>
          <w:p w:rsidR="00D20BDD" w:rsidRPr="003E6074" w:rsidRDefault="00D20BDD" w:rsidP="00D20BDD">
            <w:pPr>
              <w:jc w:val="center"/>
              <w:rPr>
                <w:color w:val="000000"/>
                <w:sz w:val="16"/>
              </w:rPr>
            </w:pPr>
          </w:p>
        </w:tc>
        <w:tc>
          <w:tcPr>
            <w:tcW w:w="1418" w:type="dxa"/>
            <w:vMerge/>
            <w:shd w:val="pct15" w:color="000000" w:fill="FFFFFF"/>
            <w:vAlign w:val="center"/>
          </w:tcPr>
          <w:p w:rsidR="00D20BDD" w:rsidRPr="003E6074" w:rsidRDefault="00D20BDD" w:rsidP="00D20BDD">
            <w:pPr>
              <w:jc w:val="center"/>
              <w:rPr>
                <w:b/>
                <w:color w:val="000000"/>
                <w:sz w:val="18"/>
                <w:szCs w:val="18"/>
              </w:rPr>
            </w:pPr>
          </w:p>
        </w:tc>
        <w:tc>
          <w:tcPr>
            <w:tcW w:w="1843" w:type="dxa"/>
            <w:vMerge/>
            <w:vAlign w:val="center"/>
          </w:tcPr>
          <w:p w:rsidR="00D20BDD" w:rsidRPr="003E6074" w:rsidRDefault="00D20BDD" w:rsidP="00D20BDD">
            <w:pPr>
              <w:jc w:val="center"/>
              <w:rPr>
                <w:color w:val="000000"/>
                <w:sz w:val="16"/>
              </w:rPr>
            </w:pPr>
          </w:p>
        </w:tc>
      </w:tr>
      <w:tr w:rsidR="00D20BDD" w:rsidRPr="003E6074" w:rsidTr="00D20BDD">
        <w:tblPrEx>
          <w:tblCellMar>
            <w:top w:w="0" w:type="dxa"/>
            <w:bottom w:w="0" w:type="dxa"/>
          </w:tblCellMar>
        </w:tblPrEx>
        <w:trPr>
          <w:cantSplit/>
          <w:trHeight w:val="184"/>
          <w:jc w:val="center"/>
        </w:trPr>
        <w:tc>
          <w:tcPr>
            <w:tcW w:w="2438" w:type="dxa"/>
            <w:vMerge/>
            <w:tcBorders>
              <w:left w:val="single" w:sz="12" w:space="0" w:color="auto"/>
            </w:tcBorders>
            <w:vAlign w:val="center"/>
          </w:tcPr>
          <w:p w:rsidR="00D20BDD" w:rsidRDefault="00D20BDD" w:rsidP="00D20BDD">
            <w:pPr>
              <w:jc w:val="center"/>
              <w:rPr>
                <w:bCs/>
                <w:kern w:val="32"/>
                <w:sz w:val="16"/>
                <w:szCs w:val="16"/>
              </w:rPr>
            </w:pPr>
          </w:p>
        </w:tc>
        <w:tc>
          <w:tcPr>
            <w:tcW w:w="1701" w:type="dxa"/>
            <w:vMerge/>
            <w:shd w:val="clear" w:color="auto" w:fill="auto"/>
            <w:vAlign w:val="center"/>
          </w:tcPr>
          <w:p w:rsidR="00D20BDD" w:rsidRPr="003E6074" w:rsidRDefault="00D20BDD" w:rsidP="00D20BDD">
            <w:pPr>
              <w:jc w:val="center"/>
              <w:rPr>
                <w:b/>
                <w:color w:val="000000"/>
                <w:sz w:val="18"/>
                <w:szCs w:val="18"/>
              </w:rPr>
            </w:pPr>
          </w:p>
        </w:tc>
        <w:tc>
          <w:tcPr>
            <w:tcW w:w="1559" w:type="dxa"/>
            <w:vMerge/>
            <w:vAlign w:val="center"/>
          </w:tcPr>
          <w:p w:rsidR="00D20BDD" w:rsidRPr="003E6074" w:rsidRDefault="00D20BDD" w:rsidP="00D20BDD">
            <w:pPr>
              <w:jc w:val="center"/>
              <w:rPr>
                <w:color w:val="000000"/>
                <w:sz w:val="16"/>
              </w:rPr>
            </w:pPr>
          </w:p>
        </w:tc>
        <w:tc>
          <w:tcPr>
            <w:tcW w:w="1418" w:type="dxa"/>
            <w:vMerge/>
            <w:shd w:val="pct15" w:color="000000" w:fill="FFFFFF"/>
            <w:vAlign w:val="center"/>
          </w:tcPr>
          <w:p w:rsidR="00D20BDD" w:rsidRPr="003E6074" w:rsidRDefault="00D20BDD" w:rsidP="00D20BDD">
            <w:pPr>
              <w:jc w:val="center"/>
              <w:rPr>
                <w:b/>
                <w:color w:val="000000"/>
                <w:sz w:val="18"/>
                <w:szCs w:val="18"/>
              </w:rPr>
            </w:pPr>
          </w:p>
        </w:tc>
        <w:tc>
          <w:tcPr>
            <w:tcW w:w="1843" w:type="dxa"/>
            <w:vMerge/>
            <w:vAlign w:val="center"/>
          </w:tcPr>
          <w:p w:rsidR="00D20BDD" w:rsidRPr="003E6074" w:rsidRDefault="00D20BDD" w:rsidP="00D20BDD">
            <w:pPr>
              <w:jc w:val="center"/>
              <w:rPr>
                <w:color w:val="000000"/>
                <w:sz w:val="16"/>
              </w:rPr>
            </w:pPr>
          </w:p>
        </w:tc>
      </w:tr>
    </w:tbl>
    <w:p w:rsidR="00D20BDD" w:rsidRPr="00A873EC" w:rsidRDefault="00D20BDD" w:rsidP="00D20BDD">
      <w:pPr>
        <w:ind w:firstLine="709"/>
        <w:jc w:val="both"/>
        <w:rPr>
          <w:sz w:val="28"/>
          <w:szCs w:val="28"/>
          <w:lang w:eastAsia="en-US"/>
        </w:rPr>
      </w:pPr>
    </w:p>
    <w:p w:rsidR="00D20BDD" w:rsidRPr="00D20BDD" w:rsidRDefault="00D20BDD" w:rsidP="00D20BDD">
      <w:pPr>
        <w:keepNext/>
        <w:tabs>
          <w:tab w:val="left" w:pos="7655"/>
        </w:tabs>
        <w:ind w:firstLine="709"/>
        <w:jc w:val="right"/>
        <w:outlineLvl w:val="3"/>
        <w:rPr>
          <w:bCs/>
          <w:color w:val="000000"/>
        </w:rPr>
      </w:pPr>
      <w:r w:rsidRPr="00D20BDD">
        <w:rPr>
          <w:bCs/>
          <w:color w:val="000000"/>
        </w:rPr>
        <w:t>Таблица 2</w:t>
      </w:r>
    </w:p>
    <w:p w:rsidR="00D20BDD" w:rsidRPr="00D20BDD" w:rsidRDefault="00D20BDD" w:rsidP="00D20BDD">
      <w:pPr>
        <w:keepNext/>
        <w:tabs>
          <w:tab w:val="left" w:pos="7655"/>
        </w:tabs>
        <w:ind w:firstLine="709"/>
        <w:jc w:val="right"/>
        <w:outlineLvl w:val="3"/>
        <w:rPr>
          <w:bCs/>
          <w:color w:val="000000"/>
        </w:rPr>
      </w:pPr>
    </w:p>
    <w:p w:rsidR="00D20BDD" w:rsidRPr="00D20BDD" w:rsidRDefault="00D20BDD" w:rsidP="00D20BDD">
      <w:pPr>
        <w:tabs>
          <w:tab w:val="left" w:pos="1134"/>
        </w:tabs>
        <w:ind w:firstLine="709"/>
        <w:jc w:val="center"/>
        <w:rPr>
          <w:b/>
          <w:color w:val="000000"/>
        </w:rPr>
      </w:pPr>
      <w:proofErr w:type="spellStart"/>
      <w:r w:rsidRPr="00D20BDD">
        <w:rPr>
          <w:b/>
          <w:lang w:eastAsia="en-US"/>
        </w:rPr>
        <w:t>Одноставочные</w:t>
      </w:r>
      <w:proofErr w:type="spellEnd"/>
      <w:r w:rsidRPr="00D20BDD">
        <w:rPr>
          <w:b/>
          <w:lang w:eastAsia="en-US"/>
        </w:rPr>
        <w:t xml:space="preserve"> тарифы </w:t>
      </w:r>
      <w:r w:rsidRPr="00D20BDD">
        <w:rPr>
          <w:b/>
          <w:bCs/>
          <w:kern w:val="32"/>
          <w:lang w:eastAsia="en-US"/>
        </w:rPr>
        <w:t xml:space="preserve">на транспортировку питьевой воды, транспортировку сточных вод </w:t>
      </w:r>
      <w:r w:rsidRPr="00D20BDD">
        <w:rPr>
          <w:b/>
          <w:color w:val="000000"/>
        </w:rPr>
        <w:t xml:space="preserve">ООО «ЗЖБК-Сервис+» (г. Новокузнецк) </w:t>
      </w:r>
    </w:p>
    <w:p w:rsidR="00D20BDD" w:rsidRPr="00D20BDD" w:rsidRDefault="00D20BDD" w:rsidP="00D20BDD">
      <w:pPr>
        <w:jc w:val="center"/>
        <w:rPr>
          <w:b/>
          <w:lang w:eastAsia="en-US"/>
        </w:rPr>
      </w:pPr>
      <w:r w:rsidRPr="00D20BDD">
        <w:rPr>
          <w:b/>
          <w:color w:val="000000"/>
        </w:rPr>
        <w:t>на период с 01.07.2019 по 31.12.2019</w:t>
      </w:r>
    </w:p>
    <w:p w:rsidR="00D20BDD" w:rsidRPr="004E4100" w:rsidRDefault="00D20BDD" w:rsidP="00D20BDD">
      <w:pPr>
        <w:jc w:val="center"/>
        <w:rPr>
          <w:b/>
          <w:sz w:val="16"/>
          <w:szCs w:val="28"/>
          <w:lang w:eastAsia="en-US"/>
        </w:rPr>
      </w:pP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38"/>
        <w:gridCol w:w="1701"/>
        <w:gridCol w:w="1559"/>
        <w:gridCol w:w="1418"/>
        <w:gridCol w:w="1843"/>
      </w:tblGrid>
      <w:tr w:rsidR="00D20BDD" w:rsidRPr="003E6074" w:rsidTr="00D20BDD">
        <w:tblPrEx>
          <w:tblCellMar>
            <w:top w:w="0" w:type="dxa"/>
            <w:bottom w:w="0" w:type="dxa"/>
          </w:tblCellMar>
        </w:tblPrEx>
        <w:trPr>
          <w:cantSplit/>
          <w:trHeight w:val="279"/>
          <w:jc w:val="center"/>
        </w:trPr>
        <w:tc>
          <w:tcPr>
            <w:tcW w:w="2438" w:type="dxa"/>
            <w:vMerge w:val="restart"/>
            <w:tcBorders>
              <w:top w:val="single" w:sz="12" w:space="0" w:color="auto"/>
              <w:left w:val="single" w:sz="12" w:space="0" w:color="auto"/>
            </w:tcBorders>
            <w:vAlign w:val="center"/>
          </w:tcPr>
          <w:p w:rsidR="00D20BDD" w:rsidRPr="003E6074" w:rsidRDefault="00D20BDD" w:rsidP="00D20BDD">
            <w:pPr>
              <w:jc w:val="center"/>
              <w:rPr>
                <w:color w:val="000000"/>
                <w:sz w:val="16"/>
              </w:rPr>
            </w:pPr>
            <w:r>
              <w:rPr>
                <w:color w:val="000000"/>
                <w:sz w:val="16"/>
              </w:rPr>
              <w:t>Организация</w:t>
            </w:r>
          </w:p>
        </w:tc>
        <w:tc>
          <w:tcPr>
            <w:tcW w:w="4678" w:type="dxa"/>
            <w:gridSpan w:val="3"/>
            <w:tcBorders>
              <w:top w:val="single" w:sz="12" w:space="0" w:color="auto"/>
            </w:tcBorders>
            <w:vAlign w:val="center"/>
          </w:tcPr>
          <w:p w:rsidR="00D20BDD" w:rsidRPr="003E6074" w:rsidRDefault="00D20BDD" w:rsidP="00D20BDD">
            <w:pPr>
              <w:pStyle w:val="31"/>
              <w:jc w:val="center"/>
              <w:rPr>
                <w:color w:val="000000"/>
                <w:sz w:val="16"/>
              </w:rPr>
            </w:pPr>
            <w:r>
              <w:rPr>
                <w:color w:val="000000"/>
                <w:sz w:val="16"/>
              </w:rPr>
              <w:t>Тариф</w:t>
            </w:r>
            <w:r w:rsidRPr="003E6074">
              <w:rPr>
                <w:color w:val="000000"/>
                <w:sz w:val="16"/>
              </w:rPr>
              <w:t>, руб./м3</w:t>
            </w:r>
          </w:p>
        </w:tc>
        <w:tc>
          <w:tcPr>
            <w:tcW w:w="1843" w:type="dxa"/>
            <w:vMerge w:val="restart"/>
            <w:tcBorders>
              <w:top w:val="single" w:sz="12" w:space="0" w:color="auto"/>
            </w:tcBorders>
            <w:vAlign w:val="center"/>
          </w:tcPr>
          <w:p w:rsidR="00D20BDD" w:rsidRDefault="00D20BDD" w:rsidP="00D20BDD">
            <w:pPr>
              <w:jc w:val="center"/>
              <w:rPr>
                <w:color w:val="000000"/>
                <w:sz w:val="16"/>
              </w:rPr>
            </w:pPr>
            <w:r w:rsidRPr="003E6074">
              <w:rPr>
                <w:color w:val="000000"/>
                <w:sz w:val="16"/>
              </w:rPr>
              <w:t>Темп роста тарифа по сравнению с действующим</w:t>
            </w:r>
            <w:r>
              <w:rPr>
                <w:color w:val="000000"/>
                <w:sz w:val="16"/>
              </w:rPr>
              <w:t xml:space="preserve"> </w:t>
            </w:r>
          </w:p>
          <w:p w:rsidR="00D20BDD" w:rsidRPr="003E6074" w:rsidRDefault="00D20BDD" w:rsidP="00D20BDD">
            <w:pPr>
              <w:jc w:val="center"/>
              <w:rPr>
                <w:color w:val="000000"/>
                <w:sz w:val="16"/>
              </w:rPr>
            </w:pPr>
            <w:r>
              <w:rPr>
                <w:color w:val="000000"/>
                <w:sz w:val="16"/>
              </w:rPr>
              <w:t xml:space="preserve">тарифом, </w:t>
            </w:r>
            <w:r w:rsidRPr="003E6074">
              <w:rPr>
                <w:color w:val="000000"/>
                <w:sz w:val="16"/>
              </w:rPr>
              <w:t>%</w:t>
            </w:r>
          </w:p>
        </w:tc>
      </w:tr>
      <w:tr w:rsidR="00D20BDD" w:rsidRPr="003E6074" w:rsidTr="00D20BDD">
        <w:tblPrEx>
          <w:tblCellMar>
            <w:top w:w="0" w:type="dxa"/>
            <w:bottom w:w="0" w:type="dxa"/>
          </w:tblCellMar>
        </w:tblPrEx>
        <w:trPr>
          <w:cantSplit/>
          <w:trHeight w:val="229"/>
          <w:jc w:val="center"/>
        </w:trPr>
        <w:tc>
          <w:tcPr>
            <w:tcW w:w="2438" w:type="dxa"/>
            <w:vMerge/>
            <w:tcBorders>
              <w:left w:val="single" w:sz="12" w:space="0" w:color="auto"/>
            </w:tcBorders>
          </w:tcPr>
          <w:p w:rsidR="00D20BDD" w:rsidRPr="003E6074" w:rsidRDefault="00D20BDD" w:rsidP="00D20BDD">
            <w:pPr>
              <w:jc w:val="center"/>
              <w:rPr>
                <w:color w:val="000000"/>
                <w:sz w:val="16"/>
              </w:rPr>
            </w:pPr>
          </w:p>
        </w:tc>
        <w:tc>
          <w:tcPr>
            <w:tcW w:w="1701" w:type="dxa"/>
            <w:vMerge w:val="restart"/>
            <w:vAlign w:val="center"/>
          </w:tcPr>
          <w:p w:rsidR="00D20BDD" w:rsidRPr="003E6074" w:rsidRDefault="00D20BDD" w:rsidP="00D20BDD">
            <w:pPr>
              <w:jc w:val="center"/>
              <w:rPr>
                <w:color w:val="000000"/>
                <w:sz w:val="16"/>
              </w:rPr>
            </w:pPr>
            <w:r>
              <w:rPr>
                <w:color w:val="000000"/>
                <w:sz w:val="16"/>
              </w:rPr>
              <w:t xml:space="preserve">действующий </w:t>
            </w:r>
            <w:r w:rsidRPr="003E6074">
              <w:rPr>
                <w:color w:val="000000"/>
                <w:sz w:val="16"/>
              </w:rPr>
              <w:t xml:space="preserve">по </w:t>
            </w:r>
            <w:r>
              <w:rPr>
                <w:color w:val="000000"/>
                <w:sz w:val="16"/>
              </w:rPr>
              <w:t>организации</w:t>
            </w:r>
          </w:p>
        </w:tc>
        <w:tc>
          <w:tcPr>
            <w:tcW w:w="2977" w:type="dxa"/>
            <w:gridSpan w:val="2"/>
            <w:vAlign w:val="center"/>
          </w:tcPr>
          <w:p w:rsidR="00D20BDD" w:rsidRPr="003E6074" w:rsidRDefault="00D20BDD" w:rsidP="00D20BDD">
            <w:pPr>
              <w:jc w:val="center"/>
              <w:rPr>
                <w:color w:val="000000"/>
                <w:sz w:val="16"/>
              </w:rPr>
            </w:pPr>
            <w:r w:rsidRPr="003E6074">
              <w:rPr>
                <w:color w:val="000000"/>
                <w:sz w:val="16"/>
              </w:rPr>
              <w:t>предлагаемый</w:t>
            </w:r>
          </w:p>
        </w:tc>
        <w:tc>
          <w:tcPr>
            <w:tcW w:w="1843" w:type="dxa"/>
            <w:vMerge/>
          </w:tcPr>
          <w:p w:rsidR="00D20BDD" w:rsidRPr="003E6074" w:rsidRDefault="00D20BDD" w:rsidP="00D20BDD">
            <w:pPr>
              <w:jc w:val="center"/>
              <w:rPr>
                <w:color w:val="000000"/>
                <w:sz w:val="16"/>
              </w:rPr>
            </w:pPr>
          </w:p>
        </w:tc>
      </w:tr>
      <w:tr w:rsidR="00D20BDD" w:rsidRPr="003E6074" w:rsidTr="00D20BDD">
        <w:tblPrEx>
          <w:tblCellMar>
            <w:top w:w="0" w:type="dxa"/>
            <w:bottom w:w="0" w:type="dxa"/>
          </w:tblCellMar>
        </w:tblPrEx>
        <w:trPr>
          <w:cantSplit/>
          <w:trHeight w:val="275"/>
          <w:jc w:val="center"/>
        </w:trPr>
        <w:tc>
          <w:tcPr>
            <w:tcW w:w="2438" w:type="dxa"/>
            <w:vMerge/>
            <w:tcBorders>
              <w:left w:val="single" w:sz="12" w:space="0" w:color="auto"/>
              <w:bottom w:val="single" w:sz="12" w:space="0" w:color="auto"/>
            </w:tcBorders>
          </w:tcPr>
          <w:p w:rsidR="00D20BDD" w:rsidRPr="003E6074" w:rsidRDefault="00D20BDD" w:rsidP="00D20BDD">
            <w:pPr>
              <w:jc w:val="center"/>
              <w:rPr>
                <w:color w:val="000000"/>
                <w:sz w:val="16"/>
              </w:rPr>
            </w:pPr>
          </w:p>
        </w:tc>
        <w:tc>
          <w:tcPr>
            <w:tcW w:w="1701" w:type="dxa"/>
            <w:vMerge/>
            <w:tcBorders>
              <w:bottom w:val="single" w:sz="12" w:space="0" w:color="auto"/>
            </w:tcBorders>
            <w:vAlign w:val="center"/>
          </w:tcPr>
          <w:p w:rsidR="00D20BDD" w:rsidRPr="003E6074" w:rsidRDefault="00D20BDD" w:rsidP="00D20BDD">
            <w:pPr>
              <w:jc w:val="center"/>
              <w:rPr>
                <w:color w:val="000000"/>
                <w:sz w:val="16"/>
              </w:rPr>
            </w:pPr>
          </w:p>
        </w:tc>
        <w:tc>
          <w:tcPr>
            <w:tcW w:w="1559" w:type="dxa"/>
            <w:tcBorders>
              <w:bottom w:val="single" w:sz="12" w:space="0" w:color="auto"/>
            </w:tcBorders>
            <w:vAlign w:val="center"/>
          </w:tcPr>
          <w:p w:rsidR="00D20BDD" w:rsidRPr="003E6074" w:rsidRDefault="00D20BDD" w:rsidP="00D20BDD">
            <w:pPr>
              <w:jc w:val="center"/>
              <w:rPr>
                <w:color w:val="000000"/>
                <w:sz w:val="16"/>
              </w:rPr>
            </w:pPr>
            <w:r>
              <w:rPr>
                <w:color w:val="000000"/>
                <w:sz w:val="16"/>
              </w:rPr>
              <w:t>организацией</w:t>
            </w:r>
          </w:p>
        </w:tc>
        <w:tc>
          <w:tcPr>
            <w:tcW w:w="1418" w:type="dxa"/>
            <w:tcBorders>
              <w:bottom w:val="single" w:sz="12" w:space="0" w:color="auto"/>
            </w:tcBorders>
            <w:shd w:val="pct15" w:color="000000" w:fill="FFFFFF"/>
            <w:vAlign w:val="center"/>
          </w:tcPr>
          <w:p w:rsidR="00D20BDD" w:rsidRPr="003E6074" w:rsidRDefault="00D20BDD" w:rsidP="00D20BDD">
            <w:pPr>
              <w:jc w:val="center"/>
              <w:rPr>
                <w:color w:val="000000"/>
                <w:sz w:val="16"/>
              </w:rPr>
            </w:pPr>
            <w:r>
              <w:rPr>
                <w:color w:val="000000"/>
                <w:sz w:val="16"/>
              </w:rPr>
              <w:t>РЭК</w:t>
            </w:r>
            <w:r w:rsidRPr="003E6074">
              <w:rPr>
                <w:color w:val="000000"/>
                <w:sz w:val="16"/>
              </w:rPr>
              <w:t xml:space="preserve"> КО</w:t>
            </w:r>
          </w:p>
        </w:tc>
        <w:tc>
          <w:tcPr>
            <w:tcW w:w="1843" w:type="dxa"/>
            <w:vMerge/>
            <w:tcBorders>
              <w:bottom w:val="single" w:sz="12" w:space="0" w:color="auto"/>
            </w:tcBorders>
          </w:tcPr>
          <w:p w:rsidR="00D20BDD" w:rsidRPr="003E6074" w:rsidRDefault="00D20BDD" w:rsidP="00D20BDD">
            <w:pPr>
              <w:jc w:val="center"/>
              <w:rPr>
                <w:color w:val="000000"/>
                <w:sz w:val="16"/>
              </w:rPr>
            </w:pPr>
          </w:p>
        </w:tc>
      </w:tr>
      <w:tr w:rsidR="00D20BDD" w:rsidRPr="003E6074" w:rsidTr="00D20BDD">
        <w:tblPrEx>
          <w:tblCellMar>
            <w:top w:w="0" w:type="dxa"/>
            <w:bottom w:w="0" w:type="dxa"/>
          </w:tblCellMar>
        </w:tblPrEx>
        <w:trPr>
          <w:cantSplit/>
          <w:trHeight w:val="259"/>
          <w:jc w:val="center"/>
        </w:trPr>
        <w:tc>
          <w:tcPr>
            <w:tcW w:w="2438" w:type="dxa"/>
            <w:tcBorders>
              <w:top w:val="single" w:sz="12" w:space="0" w:color="auto"/>
              <w:left w:val="single" w:sz="12" w:space="0" w:color="auto"/>
            </w:tcBorders>
            <w:vAlign w:val="center"/>
          </w:tcPr>
          <w:p w:rsidR="00D20BDD" w:rsidRPr="003E6074" w:rsidRDefault="00D20BDD" w:rsidP="00D20BDD">
            <w:pPr>
              <w:jc w:val="center"/>
              <w:rPr>
                <w:color w:val="000000"/>
                <w:sz w:val="16"/>
              </w:rPr>
            </w:pPr>
            <w:r>
              <w:rPr>
                <w:color w:val="000000"/>
                <w:sz w:val="16"/>
              </w:rPr>
              <w:t>1</w:t>
            </w:r>
          </w:p>
        </w:tc>
        <w:tc>
          <w:tcPr>
            <w:tcW w:w="1701" w:type="dxa"/>
            <w:tcBorders>
              <w:top w:val="single" w:sz="12" w:space="0" w:color="auto"/>
            </w:tcBorders>
            <w:vAlign w:val="center"/>
          </w:tcPr>
          <w:p w:rsidR="00D20BDD" w:rsidRPr="003E6074" w:rsidRDefault="00D20BDD" w:rsidP="00D20BDD">
            <w:pPr>
              <w:jc w:val="center"/>
              <w:rPr>
                <w:color w:val="000000"/>
                <w:sz w:val="16"/>
              </w:rPr>
            </w:pPr>
            <w:r>
              <w:rPr>
                <w:color w:val="000000"/>
                <w:sz w:val="16"/>
              </w:rPr>
              <w:t>2</w:t>
            </w:r>
          </w:p>
        </w:tc>
        <w:tc>
          <w:tcPr>
            <w:tcW w:w="1559" w:type="dxa"/>
            <w:tcBorders>
              <w:top w:val="single" w:sz="12" w:space="0" w:color="auto"/>
            </w:tcBorders>
            <w:vAlign w:val="center"/>
          </w:tcPr>
          <w:p w:rsidR="00D20BDD" w:rsidRPr="003E6074" w:rsidRDefault="00D20BDD" w:rsidP="00D20BDD">
            <w:pPr>
              <w:jc w:val="center"/>
              <w:rPr>
                <w:color w:val="000000"/>
                <w:sz w:val="16"/>
              </w:rPr>
            </w:pPr>
            <w:r>
              <w:rPr>
                <w:color w:val="000000"/>
                <w:sz w:val="16"/>
              </w:rPr>
              <w:t>3</w:t>
            </w:r>
          </w:p>
        </w:tc>
        <w:tc>
          <w:tcPr>
            <w:tcW w:w="1418" w:type="dxa"/>
            <w:tcBorders>
              <w:top w:val="single" w:sz="12" w:space="0" w:color="auto"/>
            </w:tcBorders>
            <w:shd w:val="pct15" w:color="000000" w:fill="FFFFFF"/>
            <w:vAlign w:val="center"/>
          </w:tcPr>
          <w:p w:rsidR="00D20BDD" w:rsidRPr="003E6074" w:rsidRDefault="00D20BDD" w:rsidP="00D20BDD">
            <w:pPr>
              <w:jc w:val="center"/>
              <w:rPr>
                <w:color w:val="000000"/>
                <w:sz w:val="16"/>
              </w:rPr>
            </w:pPr>
            <w:r>
              <w:rPr>
                <w:color w:val="000000"/>
                <w:sz w:val="16"/>
              </w:rPr>
              <w:t>4</w:t>
            </w:r>
          </w:p>
        </w:tc>
        <w:tc>
          <w:tcPr>
            <w:tcW w:w="1843" w:type="dxa"/>
            <w:tcBorders>
              <w:top w:val="single" w:sz="12" w:space="0" w:color="auto"/>
            </w:tcBorders>
            <w:vAlign w:val="center"/>
          </w:tcPr>
          <w:p w:rsidR="00D20BDD" w:rsidRPr="003E6074" w:rsidRDefault="00D20BDD" w:rsidP="00D20BDD">
            <w:pPr>
              <w:jc w:val="center"/>
              <w:rPr>
                <w:color w:val="000000"/>
                <w:sz w:val="16"/>
              </w:rPr>
            </w:pPr>
            <w:r>
              <w:rPr>
                <w:color w:val="000000"/>
                <w:sz w:val="16"/>
              </w:rPr>
              <w:t>5</w:t>
            </w:r>
          </w:p>
        </w:tc>
      </w:tr>
      <w:tr w:rsidR="00D20BDD" w:rsidRPr="003E6074" w:rsidTr="00D20BDD">
        <w:tblPrEx>
          <w:tblCellMar>
            <w:top w:w="0" w:type="dxa"/>
            <w:bottom w:w="0" w:type="dxa"/>
          </w:tblCellMar>
        </w:tblPrEx>
        <w:trPr>
          <w:cantSplit/>
          <w:trHeight w:val="259"/>
          <w:jc w:val="center"/>
        </w:trPr>
        <w:tc>
          <w:tcPr>
            <w:tcW w:w="8959" w:type="dxa"/>
            <w:gridSpan w:val="5"/>
            <w:tcBorders>
              <w:top w:val="single" w:sz="12" w:space="0" w:color="auto"/>
              <w:left w:val="single" w:sz="12" w:space="0" w:color="auto"/>
            </w:tcBorders>
            <w:vAlign w:val="center"/>
          </w:tcPr>
          <w:p w:rsidR="00D20BDD" w:rsidRDefault="00D20BDD" w:rsidP="00D20BDD">
            <w:pPr>
              <w:ind w:left="360"/>
              <w:jc w:val="center"/>
              <w:rPr>
                <w:color w:val="000000"/>
                <w:sz w:val="16"/>
              </w:rPr>
            </w:pPr>
            <w:r>
              <w:rPr>
                <w:color w:val="000000"/>
                <w:sz w:val="20"/>
              </w:rPr>
              <w:t>1</w:t>
            </w:r>
            <w:r w:rsidRPr="004E4100">
              <w:rPr>
                <w:color w:val="000000"/>
                <w:sz w:val="20"/>
              </w:rPr>
              <w:t>.  Транспортировка питьевой воды</w:t>
            </w:r>
          </w:p>
        </w:tc>
      </w:tr>
      <w:tr w:rsidR="00D20BDD" w:rsidRPr="003E6074" w:rsidTr="00D20BDD">
        <w:tblPrEx>
          <w:tblCellMar>
            <w:top w:w="0" w:type="dxa"/>
            <w:bottom w:w="0" w:type="dxa"/>
          </w:tblCellMar>
        </w:tblPrEx>
        <w:trPr>
          <w:cantSplit/>
          <w:trHeight w:val="258"/>
          <w:jc w:val="center"/>
        </w:trPr>
        <w:tc>
          <w:tcPr>
            <w:tcW w:w="2438" w:type="dxa"/>
            <w:vMerge w:val="restart"/>
            <w:tcBorders>
              <w:left w:val="single" w:sz="12" w:space="0" w:color="auto"/>
            </w:tcBorders>
            <w:vAlign w:val="center"/>
          </w:tcPr>
          <w:p w:rsidR="00D20BDD" w:rsidRPr="00250E47" w:rsidRDefault="00D20BDD" w:rsidP="00D20BDD">
            <w:pPr>
              <w:jc w:val="center"/>
              <w:rPr>
                <w:color w:val="000000"/>
                <w:sz w:val="20"/>
                <w:szCs w:val="16"/>
              </w:rPr>
            </w:pPr>
            <w:r w:rsidRPr="00250E47">
              <w:rPr>
                <w:bCs/>
                <w:kern w:val="32"/>
                <w:sz w:val="20"/>
                <w:szCs w:val="16"/>
              </w:rPr>
              <w:t xml:space="preserve">ООО «ЗЖБК-Сервис+» </w:t>
            </w:r>
            <w:r>
              <w:rPr>
                <w:bCs/>
                <w:kern w:val="32"/>
                <w:sz w:val="20"/>
                <w:szCs w:val="16"/>
              </w:rPr>
              <w:t xml:space="preserve">          </w:t>
            </w:r>
            <w:proofErr w:type="gramStart"/>
            <w:r>
              <w:rPr>
                <w:bCs/>
                <w:kern w:val="32"/>
                <w:sz w:val="20"/>
                <w:szCs w:val="16"/>
              </w:rPr>
              <w:t xml:space="preserve">   </w:t>
            </w:r>
            <w:r w:rsidRPr="00250E47">
              <w:rPr>
                <w:bCs/>
                <w:kern w:val="32"/>
                <w:sz w:val="20"/>
                <w:szCs w:val="16"/>
              </w:rPr>
              <w:t>(</w:t>
            </w:r>
            <w:proofErr w:type="gramEnd"/>
            <w:r w:rsidRPr="00250E47">
              <w:rPr>
                <w:bCs/>
                <w:kern w:val="32"/>
                <w:sz w:val="20"/>
                <w:szCs w:val="16"/>
              </w:rPr>
              <w:t>г.</w:t>
            </w:r>
            <w:r>
              <w:rPr>
                <w:bCs/>
                <w:kern w:val="32"/>
                <w:sz w:val="20"/>
                <w:szCs w:val="16"/>
              </w:rPr>
              <w:t xml:space="preserve"> </w:t>
            </w:r>
            <w:r w:rsidRPr="00250E47">
              <w:rPr>
                <w:bCs/>
                <w:kern w:val="32"/>
                <w:sz w:val="20"/>
                <w:szCs w:val="16"/>
              </w:rPr>
              <w:t>Новокузнецк)</w:t>
            </w:r>
          </w:p>
        </w:tc>
        <w:tc>
          <w:tcPr>
            <w:tcW w:w="1701" w:type="dxa"/>
            <w:vMerge w:val="restart"/>
            <w:shd w:val="clear" w:color="auto" w:fill="auto"/>
            <w:vAlign w:val="center"/>
          </w:tcPr>
          <w:p w:rsidR="00D20BDD" w:rsidRPr="00250E47" w:rsidRDefault="00D20BDD" w:rsidP="00D20BDD">
            <w:pPr>
              <w:jc w:val="center"/>
              <w:rPr>
                <w:b/>
                <w:color w:val="000000"/>
                <w:sz w:val="20"/>
                <w:szCs w:val="18"/>
              </w:rPr>
            </w:pPr>
            <w:r>
              <w:rPr>
                <w:b/>
                <w:color w:val="000000"/>
                <w:sz w:val="20"/>
                <w:szCs w:val="18"/>
              </w:rPr>
              <w:t>3,95</w:t>
            </w:r>
          </w:p>
        </w:tc>
        <w:tc>
          <w:tcPr>
            <w:tcW w:w="1559" w:type="dxa"/>
            <w:vMerge w:val="restart"/>
            <w:vAlign w:val="center"/>
          </w:tcPr>
          <w:p w:rsidR="00D20BDD" w:rsidRPr="00250E47" w:rsidRDefault="00D20BDD" w:rsidP="00D20BDD">
            <w:pPr>
              <w:jc w:val="center"/>
              <w:rPr>
                <w:color w:val="000000"/>
                <w:sz w:val="20"/>
              </w:rPr>
            </w:pPr>
            <w:r>
              <w:rPr>
                <w:b/>
                <w:color w:val="000000"/>
                <w:sz w:val="20"/>
                <w:szCs w:val="18"/>
              </w:rPr>
              <w:t>25,92</w:t>
            </w:r>
          </w:p>
        </w:tc>
        <w:tc>
          <w:tcPr>
            <w:tcW w:w="1418" w:type="dxa"/>
            <w:vMerge w:val="restart"/>
            <w:shd w:val="pct15" w:color="000000" w:fill="FFFFFF"/>
            <w:vAlign w:val="center"/>
          </w:tcPr>
          <w:p w:rsidR="00D20BDD" w:rsidRPr="00250E47" w:rsidRDefault="00D20BDD" w:rsidP="00D20BDD">
            <w:pPr>
              <w:jc w:val="center"/>
              <w:rPr>
                <w:b/>
                <w:color w:val="000000"/>
                <w:sz w:val="20"/>
                <w:szCs w:val="18"/>
              </w:rPr>
            </w:pPr>
            <w:r>
              <w:rPr>
                <w:b/>
                <w:color w:val="000000"/>
                <w:sz w:val="20"/>
                <w:szCs w:val="18"/>
              </w:rPr>
              <w:t>3,95</w:t>
            </w:r>
          </w:p>
        </w:tc>
        <w:tc>
          <w:tcPr>
            <w:tcW w:w="1843" w:type="dxa"/>
            <w:vMerge w:val="restart"/>
            <w:vAlign w:val="center"/>
          </w:tcPr>
          <w:p w:rsidR="00D20BDD" w:rsidRPr="00250E47" w:rsidRDefault="00D20BDD" w:rsidP="00D20BDD">
            <w:pPr>
              <w:jc w:val="center"/>
              <w:rPr>
                <w:color w:val="000000"/>
                <w:sz w:val="20"/>
              </w:rPr>
            </w:pPr>
            <w:r>
              <w:rPr>
                <w:color w:val="000000"/>
                <w:sz w:val="20"/>
              </w:rPr>
              <w:t>100</w:t>
            </w:r>
          </w:p>
        </w:tc>
      </w:tr>
      <w:tr w:rsidR="00D20BDD" w:rsidRPr="003E6074" w:rsidTr="00D20BDD">
        <w:tblPrEx>
          <w:tblCellMar>
            <w:top w:w="0" w:type="dxa"/>
            <w:bottom w:w="0" w:type="dxa"/>
          </w:tblCellMar>
        </w:tblPrEx>
        <w:trPr>
          <w:cantSplit/>
          <w:trHeight w:val="417"/>
          <w:jc w:val="center"/>
        </w:trPr>
        <w:tc>
          <w:tcPr>
            <w:tcW w:w="2438" w:type="dxa"/>
            <w:vMerge/>
            <w:tcBorders>
              <w:left w:val="single" w:sz="12" w:space="0" w:color="auto"/>
            </w:tcBorders>
            <w:vAlign w:val="center"/>
          </w:tcPr>
          <w:p w:rsidR="00D20BDD" w:rsidRPr="00250E47" w:rsidRDefault="00D20BDD" w:rsidP="00D20BDD">
            <w:pPr>
              <w:jc w:val="center"/>
              <w:rPr>
                <w:bCs/>
                <w:kern w:val="32"/>
                <w:sz w:val="20"/>
                <w:szCs w:val="16"/>
              </w:rPr>
            </w:pPr>
          </w:p>
        </w:tc>
        <w:tc>
          <w:tcPr>
            <w:tcW w:w="1701" w:type="dxa"/>
            <w:vMerge/>
            <w:shd w:val="clear" w:color="auto" w:fill="auto"/>
            <w:vAlign w:val="center"/>
          </w:tcPr>
          <w:p w:rsidR="00D20BDD" w:rsidRPr="00250E47" w:rsidRDefault="00D20BDD" w:rsidP="00D20BDD">
            <w:pPr>
              <w:jc w:val="center"/>
              <w:rPr>
                <w:b/>
                <w:color w:val="000000"/>
                <w:sz w:val="20"/>
                <w:szCs w:val="18"/>
              </w:rPr>
            </w:pPr>
          </w:p>
        </w:tc>
        <w:tc>
          <w:tcPr>
            <w:tcW w:w="1559" w:type="dxa"/>
            <w:vMerge/>
            <w:vAlign w:val="center"/>
          </w:tcPr>
          <w:p w:rsidR="00D20BDD" w:rsidRPr="00250E47" w:rsidRDefault="00D20BDD" w:rsidP="00D20BDD">
            <w:pPr>
              <w:jc w:val="center"/>
              <w:rPr>
                <w:color w:val="000000"/>
                <w:sz w:val="20"/>
              </w:rPr>
            </w:pPr>
          </w:p>
        </w:tc>
        <w:tc>
          <w:tcPr>
            <w:tcW w:w="1418" w:type="dxa"/>
            <w:vMerge/>
            <w:shd w:val="pct15" w:color="000000" w:fill="FFFFFF"/>
            <w:vAlign w:val="center"/>
          </w:tcPr>
          <w:p w:rsidR="00D20BDD" w:rsidRPr="00250E47" w:rsidRDefault="00D20BDD" w:rsidP="00D20BDD">
            <w:pPr>
              <w:jc w:val="center"/>
              <w:rPr>
                <w:b/>
                <w:color w:val="000000"/>
                <w:sz w:val="20"/>
                <w:szCs w:val="18"/>
              </w:rPr>
            </w:pPr>
          </w:p>
        </w:tc>
        <w:tc>
          <w:tcPr>
            <w:tcW w:w="1843" w:type="dxa"/>
            <w:vMerge/>
            <w:vAlign w:val="center"/>
          </w:tcPr>
          <w:p w:rsidR="00D20BDD" w:rsidRPr="00250E47" w:rsidRDefault="00D20BDD" w:rsidP="00D20BDD">
            <w:pPr>
              <w:jc w:val="center"/>
              <w:rPr>
                <w:color w:val="000000"/>
                <w:sz w:val="20"/>
              </w:rPr>
            </w:pPr>
          </w:p>
        </w:tc>
      </w:tr>
      <w:tr w:rsidR="00D20BDD" w:rsidRPr="003E6074" w:rsidTr="00D20BDD">
        <w:tblPrEx>
          <w:tblCellMar>
            <w:top w:w="0" w:type="dxa"/>
            <w:bottom w:w="0" w:type="dxa"/>
          </w:tblCellMar>
        </w:tblPrEx>
        <w:trPr>
          <w:cantSplit/>
          <w:trHeight w:val="230"/>
          <w:jc w:val="center"/>
        </w:trPr>
        <w:tc>
          <w:tcPr>
            <w:tcW w:w="2438" w:type="dxa"/>
            <w:vMerge/>
            <w:tcBorders>
              <w:left w:val="single" w:sz="12" w:space="0" w:color="auto"/>
            </w:tcBorders>
            <w:vAlign w:val="center"/>
          </w:tcPr>
          <w:p w:rsidR="00D20BDD" w:rsidRPr="00250E47" w:rsidRDefault="00D20BDD" w:rsidP="00D20BDD">
            <w:pPr>
              <w:jc w:val="center"/>
              <w:rPr>
                <w:bCs/>
                <w:kern w:val="32"/>
                <w:sz w:val="20"/>
                <w:szCs w:val="16"/>
              </w:rPr>
            </w:pPr>
          </w:p>
        </w:tc>
        <w:tc>
          <w:tcPr>
            <w:tcW w:w="1701" w:type="dxa"/>
            <w:vMerge/>
            <w:shd w:val="clear" w:color="auto" w:fill="auto"/>
            <w:vAlign w:val="center"/>
          </w:tcPr>
          <w:p w:rsidR="00D20BDD" w:rsidRPr="00250E47" w:rsidRDefault="00D20BDD" w:rsidP="00D20BDD">
            <w:pPr>
              <w:jc w:val="center"/>
              <w:rPr>
                <w:b/>
                <w:color w:val="000000"/>
                <w:sz w:val="20"/>
                <w:szCs w:val="18"/>
              </w:rPr>
            </w:pPr>
          </w:p>
        </w:tc>
        <w:tc>
          <w:tcPr>
            <w:tcW w:w="1559" w:type="dxa"/>
            <w:vMerge/>
            <w:vAlign w:val="center"/>
          </w:tcPr>
          <w:p w:rsidR="00D20BDD" w:rsidRPr="00250E47" w:rsidRDefault="00D20BDD" w:rsidP="00D20BDD">
            <w:pPr>
              <w:jc w:val="center"/>
              <w:rPr>
                <w:color w:val="000000"/>
                <w:sz w:val="20"/>
              </w:rPr>
            </w:pPr>
          </w:p>
        </w:tc>
        <w:tc>
          <w:tcPr>
            <w:tcW w:w="1418" w:type="dxa"/>
            <w:vMerge/>
            <w:shd w:val="pct15" w:color="000000" w:fill="FFFFFF"/>
            <w:vAlign w:val="center"/>
          </w:tcPr>
          <w:p w:rsidR="00D20BDD" w:rsidRPr="00250E47" w:rsidRDefault="00D20BDD" w:rsidP="00D20BDD">
            <w:pPr>
              <w:jc w:val="center"/>
              <w:rPr>
                <w:b/>
                <w:color w:val="000000"/>
                <w:sz w:val="20"/>
                <w:szCs w:val="18"/>
              </w:rPr>
            </w:pPr>
          </w:p>
        </w:tc>
        <w:tc>
          <w:tcPr>
            <w:tcW w:w="1843" w:type="dxa"/>
            <w:vMerge/>
            <w:vAlign w:val="center"/>
          </w:tcPr>
          <w:p w:rsidR="00D20BDD" w:rsidRPr="00250E47" w:rsidRDefault="00D20BDD" w:rsidP="00D20BDD">
            <w:pPr>
              <w:jc w:val="center"/>
              <w:rPr>
                <w:color w:val="000000"/>
                <w:sz w:val="20"/>
              </w:rPr>
            </w:pPr>
          </w:p>
        </w:tc>
      </w:tr>
      <w:tr w:rsidR="00D20BDD" w:rsidRPr="003E6074" w:rsidTr="00D20BDD">
        <w:tblPrEx>
          <w:tblCellMar>
            <w:top w:w="0" w:type="dxa"/>
            <w:bottom w:w="0" w:type="dxa"/>
          </w:tblCellMar>
        </w:tblPrEx>
        <w:trPr>
          <w:cantSplit/>
          <w:trHeight w:val="70"/>
          <w:jc w:val="center"/>
        </w:trPr>
        <w:tc>
          <w:tcPr>
            <w:tcW w:w="8959" w:type="dxa"/>
            <w:gridSpan w:val="5"/>
            <w:tcBorders>
              <w:left w:val="single" w:sz="12" w:space="0" w:color="auto"/>
            </w:tcBorders>
            <w:vAlign w:val="center"/>
          </w:tcPr>
          <w:p w:rsidR="00D20BDD" w:rsidRPr="00250E47" w:rsidRDefault="00D20BDD" w:rsidP="00D20BDD">
            <w:pPr>
              <w:jc w:val="center"/>
              <w:rPr>
                <w:color w:val="000000"/>
                <w:sz w:val="20"/>
              </w:rPr>
            </w:pPr>
            <w:r>
              <w:rPr>
                <w:color w:val="000000"/>
                <w:sz w:val="20"/>
              </w:rPr>
              <w:t>2. Транспортировка сточных вод</w:t>
            </w:r>
          </w:p>
        </w:tc>
      </w:tr>
      <w:tr w:rsidR="00D20BDD" w:rsidRPr="003E6074" w:rsidTr="00D20BDD">
        <w:tblPrEx>
          <w:tblCellMar>
            <w:top w:w="0" w:type="dxa"/>
            <w:bottom w:w="0" w:type="dxa"/>
          </w:tblCellMar>
        </w:tblPrEx>
        <w:trPr>
          <w:cantSplit/>
          <w:trHeight w:val="712"/>
          <w:jc w:val="center"/>
        </w:trPr>
        <w:tc>
          <w:tcPr>
            <w:tcW w:w="2438" w:type="dxa"/>
            <w:tcBorders>
              <w:left w:val="single" w:sz="12" w:space="0" w:color="auto"/>
            </w:tcBorders>
            <w:vAlign w:val="center"/>
          </w:tcPr>
          <w:p w:rsidR="00D20BDD" w:rsidRPr="00250E47" w:rsidRDefault="00D20BDD" w:rsidP="00D20BDD">
            <w:pPr>
              <w:jc w:val="center"/>
              <w:rPr>
                <w:color w:val="000000"/>
                <w:sz w:val="20"/>
                <w:szCs w:val="16"/>
              </w:rPr>
            </w:pPr>
            <w:r w:rsidRPr="00250E47">
              <w:rPr>
                <w:bCs/>
                <w:kern w:val="32"/>
                <w:sz w:val="20"/>
                <w:szCs w:val="16"/>
              </w:rPr>
              <w:t>ООО</w:t>
            </w:r>
            <w:r>
              <w:rPr>
                <w:bCs/>
                <w:kern w:val="32"/>
                <w:sz w:val="20"/>
                <w:szCs w:val="16"/>
              </w:rPr>
              <w:t xml:space="preserve"> </w:t>
            </w:r>
            <w:r w:rsidRPr="00250E47">
              <w:rPr>
                <w:bCs/>
                <w:kern w:val="32"/>
                <w:sz w:val="20"/>
                <w:szCs w:val="16"/>
              </w:rPr>
              <w:t xml:space="preserve">«ЗЖБК-Сервис+» </w:t>
            </w:r>
            <w:r>
              <w:rPr>
                <w:bCs/>
                <w:kern w:val="32"/>
                <w:sz w:val="20"/>
                <w:szCs w:val="16"/>
              </w:rPr>
              <w:t xml:space="preserve">          </w:t>
            </w:r>
            <w:proofErr w:type="gramStart"/>
            <w:r>
              <w:rPr>
                <w:bCs/>
                <w:kern w:val="32"/>
                <w:sz w:val="20"/>
                <w:szCs w:val="16"/>
              </w:rPr>
              <w:t xml:space="preserve">   </w:t>
            </w:r>
            <w:r w:rsidRPr="00250E47">
              <w:rPr>
                <w:bCs/>
                <w:kern w:val="32"/>
                <w:sz w:val="20"/>
                <w:szCs w:val="16"/>
              </w:rPr>
              <w:t>(</w:t>
            </w:r>
            <w:proofErr w:type="gramEnd"/>
            <w:r w:rsidRPr="00250E47">
              <w:rPr>
                <w:bCs/>
                <w:kern w:val="32"/>
                <w:sz w:val="20"/>
                <w:szCs w:val="16"/>
              </w:rPr>
              <w:t>г.</w:t>
            </w:r>
            <w:r>
              <w:rPr>
                <w:bCs/>
                <w:kern w:val="32"/>
                <w:sz w:val="20"/>
                <w:szCs w:val="16"/>
              </w:rPr>
              <w:t xml:space="preserve"> </w:t>
            </w:r>
            <w:r w:rsidRPr="00250E47">
              <w:rPr>
                <w:bCs/>
                <w:kern w:val="32"/>
                <w:sz w:val="20"/>
                <w:szCs w:val="16"/>
              </w:rPr>
              <w:t>Новокузнецк)</w:t>
            </w:r>
          </w:p>
        </w:tc>
        <w:tc>
          <w:tcPr>
            <w:tcW w:w="1701" w:type="dxa"/>
            <w:shd w:val="clear" w:color="auto" w:fill="auto"/>
            <w:vAlign w:val="center"/>
          </w:tcPr>
          <w:p w:rsidR="00D20BDD" w:rsidRPr="00250E47" w:rsidRDefault="00D20BDD" w:rsidP="00D20BDD">
            <w:pPr>
              <w:jc w:val="center"/>
              <w:rPr>
                <w:b/>
                <w:color w:val="000000"/>
                <w:sz w:val="20"/>
                <w:szCs w:val="18"/>
              </w:rPr>
            </w:pPr>
            <w:r>
              <w:rPr>
                <w:b/>
                <w:color w:val="000000"/>
                <w:sz w:val="20"/>
                <w:szCs w:val="18"/>
              </w:rPr>
              <w:t>15,82</w:t>
            </w:r>
          </w:p>
        </w:tc>
        <w:tc>
          <w:tcPr>
            <w:tcW w:w="1559" w:type="dxa"/>
            <w:vAlign w:val="center"/>
          </w:tcPr>
          <w:p w:rsidR="00D20BDD" w:rsidRPr="00250E47" w:rsidRDefault="00D20BDD" w:rsidP="00D20BDD">
            <w:pPr>
              <w:jc w:val="center"/>
              <w:rPr>
                <w:color w:val="000000"/>
                <w:sz w:val="20"/>
              </w:rPr>
            </w:pPr>
            <w:r>
              <w:rPr>
                <w:b/>
                <w:color w:val="000000"/>
                <w:sz w:val="20"/>
                <w:szCs w:val="18"/>
              </w:rPr>
              <w:t>102,53</w:t>
            </w:r>
          </w:p>
        </w:tc>
        <w:tc>
          <w:tcPr>
            <w:tcW w:w="1418" w:type="dxa"/>
            <w:shd w:val="pct15" w:color="000000" w:fill="FFFFFF"/>
            <w:vAlign w:val="center"/>
          </w:tcPr>
          <w:p w:rsidR="00D20BDD" w:rsidRPr="00250E47" w:rsidRDefault="00D20BDD" w:rsidP="00D20BDD">
            <w:pPr>
              <w:jc w:val="center"/>
              <w:rPr>
                <w:b/>
                <w:color w:val="000000"/>
                <w:sz w:val="20"/>
                <w:szCs w:val="18"/>
              </w:rPr>
            </w:pPr>
            <w:r>
              <w:rPr>
                <w:b/>
                <w:color w:val="000000"/>
                <w:sz w:val="20"/>
                <w:szCs w:val="18"/>
              </w:rPr>
              <w:t>30,54</w:t>
            </w:r>
          </w:p>
        </w:tc>
        <w:tc>
          <w:tcPr>
            <w:tcW w:w="1843" w:type="dxa"/>
            <w:vAlign w:val="center"/>
          </w:tcPr>
          <w:p w:rsidR="00D20BDD" w:rsidRPr="00250E47" w:rsidRDefault="00D20BDD" w:rsidP="00D20BDD">
            <w:pPr>
              <w:jc w:val="center"/>
              <w:rPr>
                <w:color w:val="000000"/>
                <w:sz w:val="20"/>
              </w:rPr>
            </w:pPr>
            <w:r>
              <w:rPr>
                <w:color w:val="000000"/>
                <w:sz w:val="20"/>
              </w:rPr>
              <w:t>193</w:t>
            </w:r>
          </w:p>
        </w:tc>
      </w:tr>
    </w:tbl>
    <w:p w:rsidR="00D20BDD" w:rsidRPr="00253607" w:rsidRDefault="00D20BDD" w:rsidP="00D20BDD">
      <w:pPr>
        <w:rPr>
          <w:color w:val="FFFFFF"/>
          <w:sz w:val="28"/>
          <w:szCs w:val="28"/>
        </w:rPr>
      </w:pPr>
      <w:r w:rsidRPr="00253607">
        <w:rPr>
          <w:color w:val="FFFFFF"/>
          <w:sz w:val="28"/>
          <w:szCs w:val="28"/>
        </w:rPr>
        <w:t>\….</w:t>
      </w:r>
    </w:p>
    <w:p w:rsidR="00D20BDD" w:rsidRPr="004F58D8" w:rsidRDefault="00D20BDD" w:rsidP="00D20BDD"/>
    <w:p w:rsidR="00D20BDD" w:rsidRPr="004F58D8" w:rsidRDefault="00D20BDD" w:rsidP="00D20BDD"/>
    <w:p w:rsidR="00D20BDD" w:rsidRPr="004F58D8" w:rsidRDefault="00D20BDD" w:rsidP="00D20BDD"/>
    <w:p w:rsidR="00D20BDD" w:rsidRPr="004F58D8" w:rsidRDefault="00D20BDD" w:rsidP="00D20BDD"/>
    <w:p w:rsidR="00D20BDD" w:rsidRPr="004F58D8" w:rsidRDefault="00D20BDD" w:rsidP="00D20BDD">
      <w:pPr>
        <w:tabs>
          <w:tab w:val="left" w:pos="840"/>
        </w:tabs>
        <w:sectPr w:rsidR="00D20BDD" w:rsidRPr="004F58D8" w:rsidSect="00D20BDD">
          <w:pgSz w:w="11906" w:h="16838"/>
          <w:pgMar w:top="1134" w:right="851" w:bottom="1134" w:left="1701" w:header="720" w:footer="720" w:gutter="0"/>
          <w:cols w:space="720"/>
          <w:titlePg/>
          <w:docGrid w:linePitch="326"/>
        </w:sectPr>
      </w:pPr>
    </w:p>
    <w:p w:rsidR="00D20BDD" w:rsidRDefault="00D20BDD" w:rsidP="00D20BDD">
      <w:pPr>
        <w:jc w:val="right"/>
        <w:rPr>
          <w:b/>
        </w:rPr>
      </w:pPr>
      <w:r w:rsidRPr="002B2412">
        <w:rPr>
          <w:b/>
        </w:rPr>
        <w:lastRenderedPageBreak/>
        <w:t>Приложение 1 к экспертному заключению</w:t>
      </w:r>
    </w:p>
    <w:p w:rsidR="00D20BDD" w:rsidRPr="002B2412" w:rsidRDefault="00D20BDD" w:rsidP="00D20BDD">
      <w:pPr>
        <w:jc w:val="both"/>
      </w:pPr>
    </w:p>
    <w:p w:rsidR="00D20BDD" w:rsidRDefault="00D20BDD" w:rsidP="00D20BDD">
      <w:pPr>
        <w:jc w:val="center"/>
      </w:pPr>
    </w:p>
    <w:p w:rsidR="00D20BDD" w:rsidRDefault="00D20BDD" w:rsidP="00D20BDD">
      <w:pPr>
        <w:jc w:val="center"/>
      </w:pPr>
      <w:r w:rsidRPr="004F58D8">
        <w:rPr>
          <w:noProof/>
        </w:rPr>
        <w:drawing>
          <wp:inline distT="0" distB="0" distL="0" distR="0">
            <wp:extent cx="5939790" cy="2435225"/>
            <wp:effectExtent l="0" t="0" r="3810" b="3175"/>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39790" cy="2435225"/>
                    </a:xfrm>
                    <a:prstGeom prst="rect">
                      <a:avLst/>
                    </a:prstGeom>
                    <a:noFill/>
                    <a:ln>
                      <a:noFill/>
                    </a:ln>
                  </pic:spPr>
                </pic:pic>
              </a:graphicData>
            </a:graphic>
          </wp:inline>
        </w:drawing>
      </w:r>
    </w:p>
    <w:p w:rsidR="00D20BDD" w:rsidRDefault="00D20BDD" w:rsidP="00D20BDD">
      <w:pPr>
        <w:jc w:val="center"/>
      </w:pPr>
    </w:p>
    <w:p w:rsidR="00D20BDD" w:rsidRDefault="00D20BDD" w:rsidP="00D20BDD">
      <w:pPr>
        <w:jc w:val="center"/>
      </w:pPr>
      <w:r w:rsidRPr="004F58D8">
        <w:rPr>
          <w:noProof/>
        </w:rPr>
        <w:drawing>
          <wp:inline distT="0" distB="0" distL="0" distR="0">
            <wp:extent cx="5939790" cy="2534285"/>
            <wp:effectExtent l="0" t="0" r="381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5939790" cy="2534285"/>
                    </a:xfrm>
                    <a:prstGeom prst="rect">
                      <a:avLst/>
                    </a:prstGeom>
                    <a:noFill/>
                    <a:ln>
                      <a:noFill/>
                    </a:ln>
                  </pic:spPr>
                </pic:pic>
              </a:graphicData>
            </a:graphic>
          </wp:inline>
        </w:drawing>
      </w:r>
    </w:p>
    <w:p w:rsidR="00D20BDD" w:rsidRDefault="00D20BDD" w:rsidP="00D20BDD">
      <w:pPr>
        <w:jc w:val="center"/>
      </w:pPr>
    </w:p>
    <w:p w:rsidR="00D20BDD" w:rsidRDefault="00D20BDD" w:rsidP="00D20BDD">
      <w:pPr>
        <w:jc w:val="center"/>
      </w:pPr>
    </w:p>
    <w:p w:rsidR="00D20BDD" w:rsidRDefault="00D20BDD" w:rsidP="00D20BDD">
      <w:pPr>
        <w:jc w:val="center"/>
      </w:pPr>
    </w:p>
    <w:p w:rsidR="00D20BDD" w:rsidRDefault="00D20BDD" w:rsidP="00D20BDD">
      <w:pPr>
        <w:jc w:val="center"/>
      </w:pPr>
    </w:p>
    <w:p w:rsidR="00D20BDD" w:rsidRDefault="00D20BDD" w:rsidP="00D20BDD">
      <w:pPr>
        <w:jc w:val="center"/>
      </w:pPr>
    </w:p>
    <w:p w:rsidR="00D20BDD" w:rsidRDefault="00D20BDD" w:rsidP="00D20BDD">
      <w:pPr>
        <w:jc w:val="center"/>
      </w:pPr>
    </w:p>
    <w:p w:rsidR="00D20BDD" w:rsidRDefault="00D20BDD" w:rsidP="00D20BDD">
      <w:pPr>
        <w:jc w:val="center"/>
      </w:pPr>
    </w:p>
    <w:p w:rsidR="00D20BDD" w:rsidRDefault="00D20BDD" w:rsidP="00D20BDD">
      <w:pPr>
        <w:jc w:val="center"/>
      </w:pPr>
    </w:p>
    <w:p w:rsidR="00D20BDD" w:rsidRDefault="00D20BDD" w:rsidP="00D20BDD">
      <w:pPr>
        <w:jc w:val="center"/>
      </w:pPr>
    </w:p>
    <w:p w:rsidR="00D20BDD" w:rsidRDefault="00D20BDD" w:rsidP="00D20BDD">
      <w:pPr>
        <w:jc w:val="center"/>
      </w:pPr>
    </w:p>
    <w:p w:rsidR="00D20BDD" w:rsidRDefault="00D20BDD" w:rsidP="00D20BDD">
      <w:pPr>
        <w:jc w:val="center"/>
      </w:pPr>
    </w:p>
    <w:p w:rsidR="00D20BDD" w:rsidRDefault="00D20BDD" w:rsidP="00D20BDD">
      <w:pPr>
        <w:jc w:val="center"/>
      </w:pPr>
    </w:p>
    <w:p w:rsidR="00D20BDD" w:rsidRDefault="00D20BDD" w:rsidP="00D20BDD">
      <w:pPr>
        <w:jc w:val="center"/>
      </w:pPr>
    </w:p>
    <w:p w:rsidR="00D20BDD" w:rsidRDefault="00D20BDD" w:rsidP="00D20BDD">
      <w:pPr>
        <w:jc w:val="center"/>
      </w:pPr>
    </w:p>
    <w:p w:rsidR="00D20BDD" w:rsidRDefault="00D20BDD" w:rsidP="00D20BDD">
      <w:pPr>
        <w:jc w:val="center"/>
      </w:pPr>
    </w:p>
    <w:p w:rsidR="00D20BDD" w:rsidRDefault="00D20BDD" w:rsidP="00D20BDD">
      <w:pPr>
        <w:jc w:val="center"/>
      </w:pPr>
    </w:p>
    <w:p w:rsidR="00D20BDD" w:rsidRDefault="00D20BDD" w:rsidP="00D20BDD">
      <w:pPr>
        <w:jc w:val="center"/>
      </w:pPr>
    </w:p>
    <w:p w:rsidR="00D20BDD" w:rsidRDefault="00D20BDD" w:rsidP="00D20BDD">
      <w:pPr>
        <w:jc w:val="center"/>
        <w:sectPr w:rsidR="00D20BDD" w:rsidSect="00D20BDD">
          <w:pgSz w:w="11906" w:h="16838"/>
          <w:pgMar w:top="851" w:right="1134" w:bottom="709" w:left="851" w:header="720" w:footer="720" w:gutter="0"/>
          <w:cols w:space="720"/>
        </w:sectPr>
      </w:pPr>
    </w:p>
    <w:p w:rsidR="00D20BDD" w:rsidRDefault="00D20BDD" w:rsidP="00D20BDD">
      <w:pPr>
        <w:jc w:val="center"/>
      </w:pPr>
    </w:p>
    <w:p w:rsidR="00D20BDD" w:rsidRDefault="00D20BDD" w:rsidP="00D20BDD">
      <w:pPr>
        <w:jc w:val="right"/>
        <w:rPr>
          <w:b/>
        </w:rPr>
      </w:pPr>
    </w:p>
    <w:p w:rsidR="00D20BDD" w:rsidRDefault="00D20BDD" w:rsidP="00D20BDD">
      <w:pPr>
        <w:jc w:val="right"/>
        <w:rPr>
          <w:b/>
        </w:rPr>
      </w:pPr>
      <w:r w:rsidRPr="002B2412">
        <w:rPr>
          <w:b/>
        </w:rPr>
        <w:t xml:space="preserve">Приложение </w:t>
      </w:r>
      <w:r>
        <w:rPr>
          <w:b/>
        </w:rPr>
        <w:t>2</w:t>
      </w:r>
      <w:r w:rsidRPr="002B2412">
        <w:rPr>
          <w:b/>
        </w:rPr>
        <w:t xml:space="preserve"> к экспертному заключению</w:t>
      </w:r>
    </w:p>
    <w:p w:rsidR="00D20BDD" w:rsidRPr="00351A35" w:rsidRDefault="00D20BDD" w:rsidP="00D20BDD"/>
    <w:p w:rsidR="00D20BDD" w:rsidRPr="00351A35" w:rsidRDefault="00D20BDD" w:rsidP="00D20BDD">
      <w:pPr>
        <w:jc w:val="center"/>
      </w:pPr>
      <w:r w:rsidRPr="00232DE3">
        <w:rPr>
          <w:noProof/>
        </w:rPr>
        <w:drawing>
          <wp:inline distT="0" distB="0" distL="0" distR="0">
            <wp:extent cx="6677025" cy="7981950"/>
            <wp:effectExtent l="0" t="0" r="9525"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6677025" cy="7981950"/>
                    </a:xfrm>
                    <a:prstGeom prst="rect">
                      <a:avLst/>
                    </a:prstGeom>
                    <a:noFill/>
                    <a:ln>
                      <a:noFill/>
                    </a:ln>
                  </pic:spPr>
                </pic:pic>
              </a:graphicData>
            </a:graphic>
          </wp:inline>
        </w:drawing>
      </w:r>
    </w:p>
    <w:p w:rsidR="00D20BDD" w:rsidRPr="00351A35" w:rsidRDefault="00D20BDD" w:rsidP="00D20BDD"/>
    <w:p w:rsidR="00D20BDD" w:rsidRDefault="00D20BDD" w:rsidP="00D20BDD">
      <w:pPr>
        <w:jc w:val="right"/>
        <w:rPr>
          <w:b/>
        </w:rPr>
      </w:pPr>
    </w:p>
    <w:p w:rsidR="00D20BDD" w:rsidRDefault="00D20BDD" w:rsidP="00D20BDD">
      <w:pPr>
        <w:jc w:val="right"/>
        <w:rPr>
          <w:b/>
        </w:rPr>
      </w:pPr>
    </w:p>
    <w:p w:rsidR="00D20BDD" w:rsidRDefault="00D20BDD" w:rsidP="00D20BDD">
      <w:pPr>
        <w:jc w:val="right"/>
        <w:rPr>
          <w:b/>
        </w:rPr>
      </w:pPr>
    </w:p>
    <w:p w:rsidR="00D20BDD" w:rsidRDefault="00D20BDD" w:rsidP="00D20BDD">
      <w:pPr>
        <w:jc w:val="right"/>
        <w:rPr>
          <w:b/>
        </w:rPr>
      </w:pPr>
      <w:r>
        <w:rPr>
          <w:b/>
        </w:rPr>
        <w:lastRenderedPageBreak/>
        <w:t>Приложение 3 к экспертному заключению</w:t>
      </w:r>
    </w:p>
    <w:p w:rsidR="00D20BDD" w:rsidRDefault="00D20BDD" w:rsidP="00D20BDD">
      <w:pPr>
        <w:jc w:val="right"/>
        <w:rPr>
          <w:b/>
        </w:rPr>
      </w:pPr>
    </w:p>
    <w:p w:rsidR="00D20BDD" w:rsidRDefault="00D20BDD" w:rsidP="00D20BDD">
      <w:pPr>
        <w:jc w:val="center"/>
        <w:rPr>
          <w:b/>
        </w:rPr>
      </w:pPr>
    </w:p>
    <w:p w:rsidR="00D20BDD" w:rsidRDefault="00D20BDD" w:rsidP="00D20BDD">
      <w:pPr>
        <w:jc w:val="center"/>
        <w:rPr>
          <w:b/>
        </w:rPr>
      </w:pPr>
    </w:p>
    <w:p w:rsidR="00D20BDD" w:rsidRDefault="00D20BDD" w:rsidP="00D20BDD">
      <w:pPr>
        <w:jc w:val="center"/>
        <w:rPr>
          <w:b/>
        </w:rPr>
        <w:sectPr w:rsidR="00D20BDD" w:rsidSect="00D20BDD">
          <w:pgSz w:w="11906" w:h="16838"/>
          <w:pgMar w:top="851" w:right="1134" w:bottom="709" w:left="851" w:header="720" w:footer="720" w:gutter="0"/>
          <w:cols w:space="720"/>
        </w:sectPr>
      </w:pPr>
      <w:r w:rsidRPr="00232DE3">
        <w:rPr>
          <w:noProof/>
        </w:rPr>
        <w:drawing>
          <wp:inline distT="0" distB="0" distL="0" distR="0">
            <wp:extent cx="5362575" cy="4067175"/>
            <wp:effectExtent l="0" t="0" r="9525" b="9525"/>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5362575" cy="4067175"/>
                    </a:xfrm>
                    <a:prstGeom prst="rect">
                      <a:avLst/>
                    </a:prstGeom>
                    <a:noFill/>
                    <a:ln>
                      <a:noFill/>
                    </a:ln>
                  </pic:spPr>
                </pic:pic>
              </a:graphicData>
            </a:graphic>
          </wp:inline>
        </w:drawing>
      </w:r>
    </w:p>
    <w:p w:rsidR="00D20BDD" w:rsidRDefault="00D20BDD" w:rsidP="00D20BDD">
      <w:pPr>
        <w:jc w:val="right"/>
        <w:rPr>
          <w:b/>
        </w:rPr>
      </w:pPr>
      <w:r w:rsidRPr="002B2412">
        <w:rPr>
          <w:b/>
        </w:rPr>
        <w:lastRenderedPageBreak/>
        <w:t xml:space="preserve">Приложение </w:t>
      </w:r>
      <w:r>
        <w:rPr>
          <w:b/>
        </w:rPr>
        <w:t>4</w:t>
      </w:r>
      <w:r w:rsidRPr="002B2412">
        <w:rPr>
          <w:b/>
        </w:rPr>
        <w:t xml:space="preserve"> к экспертному заключению</w:t>
      </w:r>
    </w:p>
    <w:p w:rsidR="00D20BDD" w:rsidRDefault="00D20BDD" w:rsidP="00D20BDD">
      <w:pPr>
        <w:jc w:val="right"/>
        <w:rPr>
          <w:b/>
        </w:rPr>
      </w:pPr>
    </w:p>
    <w:p w:rsidR="00D20BDD" w:rsidRPr="00253607" w:rsidRDefault="00D20BDD" w:rsidP="00D20BDD">
      <w:pPr>
        <w:jc w:val="center"/>
      </w:pPr>
      <w:r w:rsidRPr="00CB2180">
        <w:rPr>
          <w:noProof/>
        </w:rPr>
        <w:drawing>
          <wp:inline distT="0" distB="0" distL="0" distR="0">
            <wp:extent cx="6657975" cy="5248275"/>
            <wp:effectExtent l="0" t="0" r="9525" b="9525"/>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657975" cy="5248275"/>
                    </a:xfrm>
                    <a:prstGeom prst="rect">
                      <a:avLst/>
                    </a:prstGeom>
                    <a:noFill/>
                    <a:ln>
                      <a:noFill/>
                    </a:ln>
                  </pic:spPr>
                </pic:pic>
              </a:graphicData>
            </a:graphic>
          </wp:inline>
        </w:drawing>
      </w:r>
    </w:p>
    <w:p w:rsidR="00D20BDD" w:rsidRDefault="00D20BDD" w:rsidP="00D20BDD">
      <w:pPr>
        <w:jc w:val="right"/>
        <w:rPr>
          <w:b/>
        </w:rPr>
      </w:pPr>
      <w:r w:rsidRPr="002B2412">
        <w:rPr>
          <w:b/>
        </w:rPr>
        <w:t xml:space="preserve">Приложение </w:t>
      </w:r>
      <w:r>
        <w:rPr>
          <w:b/>
        </w:rPr>
        <w:t>5</w:t>
      </w:r>
      <w:r w:rsidRPr="002B2412">
        <w:rPr>
          <w:b/>
        </w:rPr>
        <w:t xml:space="preserve"> к экспертному заключению</w:t>
      </w:r>
    </w:p>
    <w:p w:rsidR="00D20BDD" w:rsidRPr="00351A35" w:rsidRDefault="00D20BDD" w:rsidP="00D20BDD"/>
    <w:p w:rsidR="00D20BDD" w:rsidRDefault="00D20BDD" w:rsidP="00D20BDD">
      <w:pPr>
        <w:jc w:val="center"/>
        <w:sectPr w:rsidR="00D20BDD" w:rsidSect="003C782C">
          <w:pgSz w:w="11906" w:h="16838"/>
          <w:pgMar w:top="851" w:right="850" w:bottom="851" w:left="709" w:header="708" w:footer="708" w:gutter="0"/>
          <w:cols w:space="708"/>
          <w:titlePg/>
          <w:docGrid w:linePitch="360"/>
        </w:sectPr>
      </w:pPr>
      <w:r w:rsidRPr="00CB2180">
        <w:rPr>
          <w:noProof/>
        </w:rPr>
        <w:drawing>
          <wp:inline distT="0" distB="0" distL="0" distR="0">
            <wp:extent cx="6724650" cy="3514725"/>
            <wp:effectExtent l="0" t="0" r="0" b="9525"/>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724650" cy="3514725"/>
                    </a:xfrm>
                    <a:prstGeom prst="rect">
                      <a:avLst/>
                    </a:prstGeom>
                    <a:noFill/>
                    <a:ln>
                      <a:noFill/>
                    </a:ln>
                  </pic:spPr>
                </pic:pic>
              </a:graphicData>
            </a:graphic>
          </wp:inline>
        </w:drawing>
      </w:r>
    </w:p>
    <w:p w:rsidR="00D20BDD" w:rsidRPr="00351A35" w:rsidRDefault="00D20BDD" w:rsidP="00D20BDD">
      <w:pPr>
        <w:jc w:val="center"/>
      </w:pPr>
    </w:p>
    <w:p w:rsidR="00D20BDD" w:rsidRDefault="00D20BDD" w:rsidP="00D20BDD">
      <w:pPr>
        <w:ind w:left="5103" w:firstLine="1134"/>
        <w:jc w:val="both"/>
      </w:pPr>
      <w:r>
        <w:t>Приложение № 3 к протоколу № 53</w:t>
      </w:r>
    </w:p>
    <w:p w:rsidR="00D20BDD" w:rsidRDefault="00D20BDD" w:rsidP="00D20BDD">
      <w:pPr>
        <w:ind w:left="5103" w:firstLine="1134"/>
        <w:jc w:val="both"/>
      </w:pPr>
      <w:r>
        <w:t xml:space="preserve">заседания Правления региональной </w:t>
      </w:r>
    </w:p>
    <w:p w:rsidR="00D20BDD" w:rsidRDefault="00D20BDD" w:rsidP="00D20BDD">
      <w:pPr>
        <w:ind w:left="5103" w:firstLine="1134"/>
        <w:jc w:val="both"/>
      </w:pPr>
      <w:r>
        <w:t>энергетической комиссии Кемеровской</w:t>
      </w:r>
    </w:p>
    <w:p w:rsidR="00D20BDD" w:rsidRDefault="00D20BDD" w:rsidP="00D20BDD">
      <w:pPr>
        <w:ind w:left="5103" w:firstLine="1134"/>
        <w:jc w:val="both"/>
      </w:pPr>
      <w:r>
        <w:t>области от 27.09.2018</w:t>
      </w:r>
    </w:p>
    <w:p w:rsidR="00D20BDD" w:rsidRDefault="00D20BDD" w:rsidP="00D20BDD">
      <w:pPr>
        <w:ind w:left="5103" w:firstLine="1134"/>
        <w:jc w:val="both"/>
      </w:pPr>
    </w:p>
    <w:p w:rsidR="00D20BDD" w:rsidRDefault="00D20BDD" w:rsidP="00D20BDD">
      <w:pPr>
        <w:tabs>
          <w:tab w:val="left" w:pos="3052"/>
        </w:tabs>
        <w:jc w:val="center"/>
        <w:rPr>
          <w:b/>
          <w:bCs/>
          <w:sz w:val="28"/>
          <w:szCs w:val="28"/>
        </w:rPr>
      </w:pPr>
      <w:r w:rsidRPr="006343C3">
        <w:rPr>
          <w:b/>
          <w:bCs/>
          <w:sz w:val="28"/>
          <w:szCs w:val="28"/>
        </w:rPr>
        <w:t xml:space="preserve">Производственная программа </w:t>
      </w:r>
    </w:p>
    <w:p w:rsidR="00D20BDD" w:rsidRPr="00BB0976" w:rsidRDefault="00D20BDD" w:rsidP="00D20BDD">
      <w:pPr>
        <w:tabs>
          <w:tab w:val="left" w:pos="3052"/>
        </w:tabs>
        <w:jc w:val="center"/>
        <w:rPr>
          <w:b/>
          <w:bCs/>
          <w:color w:val="000000" w:themeColor="text1"/>
          <w:sz w:val="28"/>
          <w:szCs w:val="28"/>
        </w:rPr>
      </w:pPr>
      <w:r w:rsidRPr="00EE1866">
        <w:rPr>
          <w:b/>
          <w:bCs/>
          <w:color w:val="000000" w:themeColor="text1"/>
          <w:kern w:val="32"/>
          <w:sz w:val="28"/>
          <w:szCs w:val="28"/>
        </w:rPr>
        <w:t xml:space="preserve">ООО «ЗЖБК-Сервис+» (г. Новокузнецк) </w:t>
      </w:r>
      <w:r w:rsidRPr="00EE1866">
        <w:rPr>
          <w:b/>
          <w:bCs/>
          <w:color w:val="000000" w:themeColor="text1"/>
          <w:sz w:val="28"/>
          <w:szCs w:val="28"/>
        </w:rPr>
        <w:t>в сфере холодного водоснабжения, водоотведения</w:t>
      </w:r>
    </w:p>
    <w:p w:rsidR="00D20BDD" w:rsidRPr="006343C3" w:rsidRDefault="00D20BDD" w:rsidP="00D20BDD">
      <w:pPr>
        <w:tabs>
          <w:tab w:val="left" w:pos="3052"/>
        </w:tabs>
        <w:jc w:val="center"/>
        <w:rPr>
          <w:b/>
        </w:rPr>
      </w:pPr>
      <w:r w:rsidRPr="006343C3">
        <w:rPr>
          <w:b/>
          <w:bCs/>
          <w:sz w:val="28"/>
          <w:szCs w:val="28"/>
        </w:rPr>
        <w:t>на период с 01.01.201</w:t>
      </w:r>
      <w:r>
        <w:rPr>
          <w:b/>
          <w:bCs/>
          <w:sz w:val="28"/>
          <w:szCs w:val="28"/>
        </w:rPr>
        <w:t>9</w:t>
      </w:r>
      <w:r w:rsidRPr="006343C3">
        <w:rPr>
          <w:b/>
          <w:bCs/>
          <w:sz w:val="28"/>
          <w:szCs w:val="28"/>
        </w:rPr>
        <w:t xml:space="preserve"> по 31.12.201</w:t>
      </w:r>
      <w:r>
        <w:rPr>
          <w:b/>
          <w:bCs/>
          <w:sz w:val="28"/>
          <w:szCs w:val="28"/>
        </w:rPr>
        <w:t>9</w:t>
      </w:r>
    </w:p>
    <w:p w:rsidR="00D20BDD" w:rsidRPr="006343C3" w:rsidRDefault="00D20BDD" w:rsidP="00D20BDD">
      <w:pPr>
        <w:rPr>
          <w:b/>
        </w:rPr>
      </w:pPr>
    </w:p>
    <w:p w:rsidR="00D20BDD" w:rsidRPr="007C52A9" w:rsidRDefault="00D20BDD" w:rsidP="00D20BDD"/>
    <w:p w:rsidR="00D20BDD" w:rsidRDefault="00D20BDD" w:rsidP="00D20BDD">
      <w:pPr>
        <w:jc w:val="center"/>
        <w:rPr>
          <w:sz w:val="28"/>
          <w:szCs w:val="28"/>
        </w:rPr>
      </w:pPr>
      <w:r>
        <w:rPr>
          <w:sz w:val="28"/>
          <w:szCs w:val="28"/>
        </w:rPr>
        <w:t>Раздел 1. Паспорт производственной программы</w:t>
      </w:r>
    </w:p>
    <w:p w:rsidR="00D20BDD" w:rsidRDefault="00D20BDD" w:rsidP="00D20BDD">
      <w:pPr>
        <w:jc w:val="center"/>
        <w:rPr>
          <w:sz w:val="28"/>
          <w:szCs w:val="28"/>
        </w:rPr>
      </w:pPr>
    </w:p>
    <w:tbl>
      <w:tblPr>
        <w:tblStyle w:val="a5"/>
        <w:tblW w:w="10207" w:type="dxa"/>
        <w:jc w:val="center"/>
        <w:tblLook w:val="04A0" w:firstRow="1" w:lastRow="0" w:firstColumn="1" w:lastColumn="0" w:noHBand="0" w:noVBand="1"/>
      </w:tblPr>
      <w:tblGrid>
        <w:gridCol w:w="5103"/>
        <w:gridCol w:w="5104"/>
      </w:tblGrid>
      <w:tr w:rsidR="00D20BDD" w:rsidTr="00D20BDD">
        <w:trPr>
          <w:trHeight w:val="1221"/>
          <w:jc w:val="center"/>
        </w:trPr>
        <w:tc>
          <w:tcPr>
            <w:tcW w:w="5103" w:type="dxa"/>
            <w:vAlign w:val="center"/>
          </w:tcPr>
          <w:p w:rsidR="00D20BDD" w:rsidRDefault="00D20BDD" w:rsidP="00D20BDD">
            <w:pPr>
              <w:rPr>
                <w:sz w:val="28"/>
                <w:szCs w:val="28"/>
              </w:rPr>
            </w:pPr>
            <w:r>
              <w:rPr>
                <w:sz w:val="28"/>
                <w:szCs w:val="28"/>
              </w:rPr>
              <w:t>Наименование организации</w:t>
            </w:r>
          </w:p>
        </w:tc>
        <w:tc>
          <w:tcPr>
            <w:tcW w:w="5104" w:type="dxa"/>
            <w:vAlign w:val="center"/>
          </w:tcPr>
          <w:p w:rsidR="00D20BDD" w:rsidRDefault="00D20BDD" w:rsidP="00D20BDD">
            <w:pPr>
              <w:jc w:val="center"/>
              <w:rPr>
                <w:sz w:val="28"/>
                <w:szCs w:val="28"/>
              </w:rPr>
            </w:pPr>
            <w:r w:rsidRPr="00EE1866">
              <w:rPr>
                <w:bCs/>
                <w:sz w:val="28"/>
                <w:szCs w:val="28"/>
              </w:rPr>
              <w:t xml:space="preserve">ООО «ЗЖБК-Сервис+» </w:t>
            </w:r>
          </w:p>
        </w:tc>
      </w:tr>
      <w:tr w:rsidR="00D20BDD" w:rsidTr="00D20BDD">
        <w:trPr>
          <w:trHeight w:val="1109"/>
          <w:jc w:val="center"/>
        </w:trPr>
        <w:tc>
          <w:tcPr>
            <w:tcW w:w="5103" w:type="dxa"/>
            <w:vAlign w:val="center"/>
          </w:tcPr>
          <w:p w:rsidR="00D20BDD" w:rsidRDefault="00D20BDD" w:rsidP="00D20BDD">
            <w:pPr>
              <w:rPr>
                <w:sz w:val="28"/>
                <w:szCs w:val="28"/>
              </w:rPr>
            </w:pPr>
            <w:r>
              <w:rPr>
                <w:sz w:val="28"/>
                <w:szCs w:val="28"/>
              </w:rPr>
              <w:t>Юридический адрес, почтовый адрес</w:t>
            </w:r>
          </w:p>
        </w:tc>
        <w:tc>
          <w:tcPr>
            <w:tcW w:w="5104" w:type="dxa"/>
            <w:vAlign w:val="center"/>
          </w:tcPr>
          <w:p w:rsidR="00D20BDD" w:rsidRDefault="00D20BDD" w:rsidP="00D20BDD">
            <w:pPr>
              <w:jc w:val="center"/>
              <w:rPr>
                <w:sz w:val="28"/>
                <w:szCs w:val="28"/>
              </w:rPr>
            </w:pPr>
            <w:r>
              <w:rPr>
                <w:sz w:val="28"/>
                <w:szCs w:val="28"/>
              </w:rPr>
              <w:t xml:space="preserve">654063, г. </w:t>
            </w:r>
            <w:proofErr w:type="gramStart"/>
            <w:r>
              <w:rPr>
                <w:sz w:val="28"/>
                <w:szCs w:val="28"/>
              </w:rPr>
              <w:t xml:space="preserve">Новокузнецк,   </w:t>
            </w:r>
            <w:proofErr w:type="gramEnd"/>
            <w:r>
              <w:rPr>
                <w:sz w:val="28"/>
                <w:szCs w:val="28"/>
              </w:rPr>
              <w:t xml:space="preserve">                                ул. </w:t>
            </w:r>
            <w:proofErr w:type="spellStart"/>
            <w:r>
              <w:rPr>
                <w:sz w:val="28"/>
                <w:szCs w:val="28"/>
              </w:rPr>
              <w:t>Рудокопровая</w:t>
            </w:r>
            <w:proofErr w:type="spellEnd"/>
            <w:r>
              <w:rPr>
                <w:sz w:val="28"/>
                <w:szCs w:val="28"/>
              </w:rPr>
              <w:t>, 26</w:t>
            </w:r>
          </w:p>
        </w:tc>
      </w:tr>
      <w:tr w:rsidR="00D20BDD" w:rsidTr="00D20BDD">
        <w:trPr>
          <w:jc w:val="center"/>
        </w:trPr>
        <w:tc>
          <w:tcPr>
            <w:tcW w:w="5103" w:type="dxa"/>
            <w:vAlign w:val="center"/>
          </w:tcPr>
          <w:p w:rsidR="00D20BDD" w:rsidRDefault="00D20BDD" w:rsidP="00D20BDD">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D20BDD" w:rsidRDefault="00D20BDD" w:rsidP="00D20BDD">
            <w:pPr>
              <w:jc w:val="center"/>
              <w:rPr>
                <w:sz w:val="28"/>
                <w:szCs w:val="28"/>
              </w:rPr>
            </w:pPr>
            <w:r>
              <w:rPr>
                <w:sz w:val="28"/>
                <w:szCs w:val="28"/>
              </w:rPr>
              <w:t>региональная энергетическая комиссия Кемеровской области</w:t>
            </w:r>
          </w:p>
        </w:tc>
      </w:tr>
      <w:tr w:rsidR="00D20BDD" w:rsidTr="00D20BDD">
        <w:trPr>
          <w:jc w:val="center"/>
        </w:trPr>
        <w:tc>
          <w:tcPr>
            <w:tcW w:w="5103" w:type="dxa"/>
            <w:vAlign w:val="center"/>
          </w:tcPr>
          <w:p w:rsidR="00D20BDD" w:rsidRDefault="00D20BDD" w:rsidP="00D20BDD">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D20BDD" w:rsidRDefault="00D20BDD" w:rsidP="00D20BDD">
            <w:pPr>
              <w:jc w:val="center"/>
              <w:rPr>
                <w:sz w:val="28"/>
                <w:szCs w:val="28"/>
              </w:rPr>
            </w:pPr>
            <w:r>
              <w:rPr>
                <w:sz w:val="28"/>
                <w:szCs w:val="28"/>
              </w:rPr>
              <w:t>650993, г. Кемерово,</w:t>
            </w:r>
          </w:p>
          <w:p w:rsidR="00D20BDD" w:rsidRDefault="00D20BDD" w:rsidP="00D20BDD">
            <w:pPr>
              <w:jc w:val="center"/>
              <w:rPr>
                <w:sz w:val="28"/>
                <w:szCs w:val="28"/>
              </w:rPr>
            </w:pPr>
            <w:r>
              <w:rPr>
                <w:sz w:val="28"/>
                <w:szCs w:val="28"/>
              </w:rPr>
              <w:t xml:space="preserve"> ул. Н. Островского, д. 32</w:t>
            </w:r>
          </w:p>
        </w:tc>
      </w:tr>
    </w:tbl>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r>
        <w:rPr>
          <w:sz w:val="28"/>
          <w:szCs w:val="28"/>
        </w:rPr>
        <w:lastRenderedPageBreak/>
        <w:t xml:space="preserve">Раздел 2. Перечень плановых мероприятий по ремонту объектов централизованных систем </w:t>
      </w:r>
      <w:r w:rsidRPr="00EE3B38">
        <w:rPr>
          <w:sz w:val="28"/>
          <w:szCs w:val="28"/>
        </w:rPr>
        <w:t xml:space="preserve">холодного водоснабжения и водоотведения </w:t>
      </w:r>
    </w:p>
    <w:p w:rsidR="00D20BDD" w:rsidRDefault="00D20BDD" w:rsidP="00D20BDD">
      <w:pPr>
        <w:jc w:val="center"/>
        <w:rPr>
          <w:sz w:val="28"/>
          <w:szCs w:val="28"/>
        </w:rPr>
      </w:pPr>
    </w:p>
    <w:tbl>
      <w:tblPr>
        <w:tblStyle w:val="a5"/>
        <w:tblW w:w="10207" w:type="dxa"/>
        <w:jc w:val="center"/>
        <w:tblLayout w:type="fixed"/>
        <w:tblLook w:val="04A0" w:firstRow="1" w:lastRow="0" w:firstColumn="1" w:lastColumn="0" w:noHBand="0" w:noVBand="1"/>
      </w:tblPr>
      <w:tblGrid>
        <w:gridCol w:w="3334"/>
        <w:gridCol w:w="992"/>
        <w:gridCol w:w="1451"/>
        <w:gridCol w:w="2162"/>
        <w:gridCol w:w="1276"/>
        <w:gridCol w:w="992"/>
      </w:tblGrid>
      <w:tr w:rsidR="00D20BDD" w:rsidTr="00D20BDD">
        <w:trPr>
          <w:trHeight w:val="706"/>
          <w:jc w:val="center"/>
        </w:trPr>
        <w:tc>
          <w:tcPr>
            <w:tcW w:w="3334" w:type="dxa"/>
            <w:vMerge w:val="restart"/>
            <w:vAlign w:val="center"/>
          </w:tcPr>
          <w:p w:rsidR="00D20BDD" w:rsidRDefault="00D20BDD" w:rsidP="00D20BDD">
            <w:pPr>
              <w:jc w:val="center"/>
              <w:rPr>
                <w:sz w:val="28"/>
                <w:szCs w:val="28"/>
              </w:rPr>
            </w:pPr>
            <w:r>
              <w:rPr>
                <w:sz w:val="28"/>
                <w:szCs w:val="28"/>
              </w:rPr>
              <w:t>Наименование мероприятия</w:t>
            </w:r>
          </w:p>
        </w:tc>
        <w:tc>
          <w:tcPr>
            <w:tcW w:w="992" w:type="dxa"/>
            <w:vMerge w:val="restart"/>
            <w:vAlign w:val="center"/>
          </w:tcPr>
          <w:p w:rsidR="00D20BDD" w:rsidRDefault="00D20BDD" w:rsidP="00D20BDD">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D20BDD" w:rsidRDefault="00D20BDD" w:rsidP="00D20BDD">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D20BDD" w:rsidRDefault="00D20BDD" w:rsidP="00D20BDD">
            <w:pPr>
              <w:jc w:val="center"/>
              <w:rPr>
                <w:sz w:val="28"/>
                <w:szCs w:val="28"/>
              </w:rPr>
            </w:pPr>
            <w:r>
              <w:rPr>
                <w:sz w:val="28"/>
                <w:szCs w:val="28"/>
              </w:rPr>
              <w:t>Ожидаемый эффект</w:t>
            </w:r>
          </w:p>
        </w:tc>
      </w:tr>
      <w:tr w:rsidR="00D20BDD" w:rsidTr="00D20BDD">
        <w:trPr>
          <w:trHeight w:val="844"/>
          <w:jc w:val="center"/>
        </w:trPr>
        <w:tc>
          <w:tcPr>
            <w:tcW w:w="3334" w:type="dxa"/>
            <w:vMerge/>
          </w:tcPr>
          <w:p w:rsidR="00D20BDD" w:rsidRDefault="00D20BDD" w:rsidP="00D20BDD">
            <w:pPr>
              <w:jc w:val="center"/>
              <w:rPr>
                <w:sz w:val="28"/>
                <w:szCs w:val="28"/>
              </w:rPr>
            </w:pPr>
          </w:p>
        </w:tc>
        <w:tc>
          <w:tcPr>
            <w:tcW w:w="992" w:type="dxa"/>
            <w:vMerge/>
          </w:tcPr>
          <w:p w:rsidR="00D20BDD" w:rsidRDefault="00D20BDD" w:rsidP="00D20BDD">
            <w:pPr>
              <w:jc w:val="center"/>
              <w:rPr>
                <w:sz w:val="28"/>
                <w:szCs w:val="28"/>
              </w:rPr>
            </w:pPr>
          </w:p>
        </w:tc>
        <w:tc>
          <w:tcPr>
            <w:tcW w:w="1451" w:type="dxa"/>
            <w:vMerge/>
          </w:tcPr>
          <w:p w:rsidR="00D20BDD" w:rsidRDefault="00D20BDD" w:rsidP="00D20BDD">
            <w:pPr>
              <w:jc w:val="center"/>
              <w:rPr>
                <w:sz w:val="28"/>
                <w:szCs w:val="28"/>
              </w:rPr>
            </w:pPr>
          </w:p>
        </w:tc>
        <w:tc>
          <w:tcPr>
            <w:tcW w:w="2162" w:type="dxa"/>
            <w:vAlign w:val="center"/>
          </w:tcPr>
          <w:p w:rsidR="00D20BDD" w:rsidRDefault="00D20BDD" w:rsidP="00D20BDD">
            <w:pPr>
              <w:jc w:val="center"/>
              <w:rPr>
                <w:sz w:val="28"/>
                <w:szCs w:val="28"/>
              </w:rPr>
            </w:pPr>
            <w:r>
              <w:rPr>
                <w:sz w:val="28"/>
                <w:szCs w:val="28"/>
              </w:rPr>
              <w:t>Наименование показателей</w:t>
            </w:r>
          </w:p>
        </w:tc>
        <w:tc>
          <w:tcPr>
            <w:tcW w:w="1276" w:type="dxa"/>
            <w:vAlign w:val="center"/>
          </w:tcPr>
          <w:p w:rsidR="00D20BDD" w:rsidRDefault="00D20BDD" w:rsidP="00D20BDD">
            <w:pPr>
              <w:jc w:val="center"/>
              <w:rPr>
                <w:sz w:val="28"/>
                <w:szCs w:val="28"/>
              </w:rPr>
            </w:pPr>
            <w:r>
              <w:rPr>
                <w:sz w:val="28"/>
                <w:szCs w:val="28"/>
              </w:rPr>
              <w:t>тыс. руб.</w:t>
            </w:r>
          </w:p>
        </w:tc>
        <w:tc>
          <w:tcPr>
            <w:tcW w:w="992" w:type="dxa"/>
            <w:vAlign w:val="center"/>
          </w:tcPr>
          <w:p w:rsidR="00D20BDD" w:rsidRDefault="00D20BDD" w:rsidP="00D20BDD">
            <w:pPr>
              <w:jc w:val="center"/>
              <w:rPr>
                <w:sz w:val="28"/>
                <w:szCs w:val="28"/>
              </w:rPr>
            </w:pPr>
            <w:r>
              <w:rPr>
                <w:sz w:val="28"/>
                <w:szCs w:val="28"/>
              </w:rPr>
              <w:t>%</w:t>
            </w:r>
          </w:p>
        </w:tc>
      </w:tr>
      <w:tr w:rsidR="00D20BDD" w:rsidRPr="0025710C" w:rsidTr="00D20BDD">
        <w:trPr>
          <w:jc w:val="center"/>
        </w:trPr>
        <w:tc>
          <w:tcPr>
            <w:tcW w:w="10207" w:type="dxa"/>
            <w:gridSpan w:val="6"/>
          </w:tcPr>
          <w:p w:rsidR="00D20BDD" w:rsidRPr="0025710C" w:rsidRDefault="00D20BDD" w:rsidP="005C5D9A">
            <w:pPr>
              <w:pStyle w:val="af3"/>
              <w:numPr>
                <w:ilvl w:val="0"/>
                <w:numId w:val="10"/>
              </w:numPr>
              <w:jc w:val="center"/>
              <w:rPr>
                <w:color w:val="000000" w:themeColor="text1"/>
                <w:sz w:val="28"/>
                <w:szCs w:val="28"/>
              </w:rPr>
            </w:pPr>
            <w:r w:rsidRPr="0025710C">
              <w:rPr>
                <w:color w:val="000000" w:themeColor="text1"/>
                <w:sz w:val="28"/>
                <w:szCs w:val="28"/>
              </w:rPr>
              <w:t>Транспортировка питьевой воды</w:t>
            </w:r>
          </w:p>
        </w:tc>
      </w:tr>
      <w:tr w:rsidR="00D20BDD" w:rsidRPr="00F91628" w:rsidTr="00D20BDD">
        <w:trPr>
          <w:jc w:val="center"/>
        </w:trPr>
        <w:tc>
          <w:tcPr>
            <w:tcW w:w="3334"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992"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1451"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2162"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1276"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992"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r>
      <w:tr w:rsidR="00D20BDD" w:rsidRPr="0025710C" w:rsidTr="00D20BDD">
        <w:trPr>
          <w:jc w:val="center"/>
        </w:trPr>
        <w:tc>
          <w:tcPr>
            <w:tcW w:w="10207" w:type="dxa"/>
            <w:gridSpan w:val="6"/>
          </w:tcPr>
          <w:p w:rsidR="00D20BDD" w:rsidRPr="0025710C" w:rsidRDefault="00D20BDD" w:rsidP="005C5D9A">
            <w:pPr>
              <w:pStyle w:val="af3"/>
              <w:numPr>
                <w:ilvl w:val="0"/>
                <w:numId w:val="10"/>
              </w:numPr>
              <w:jc w:val="center"/>
              <w:rPr>
                <w:color w:val="000000" w:themeColor="text1"/>
                <w:sz w:val="28"/>
                <w:szCs w:val="28"/>
              </w:rPr>
            </w:pPr>
            <w:r w:rsidRPr="0025710C">
              <w:rPr>
                <w:color w:val="000000" w:themeColor="text1"/>
                <w:sz w:val="28"/>
                <w:szCs w:val="28"/>
              </w:rPr>
              <w:t>Транспортировка сточных вод</w:t>
            </w:r>
          </w:p>
        </w:tc>
      </w:tr>
      <w:tr w:rsidR="00D20BDD" w:rsidRPr="00F91628" w:rsidTr="00D20BDD">
        <w:trPr>
          <w:jc w:val="center"/>
        </w:trPr>
        <w:tc>
          <w:tcPr>
            <w:tcW w:w="3334"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992"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1451"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2162"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1276"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992"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r>
    </w:tbl>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Pr="008A47E7" w:rsidRDefault="00D20BDD" w:rsidP="00D20BDD">
      <w:pPr>
        <w:jc w:val="center"/>
        <w:rPr>
          <w:color w:val="FF0000"/>
          <w:sz w:val="28"/>
          <w:szCs w:val="28"/>
        </w:rPr>
      </w:pPr>
      <w:r>
        <w:rPr>
          <w:sz w:val="28"/>
          <w:szCs w:val="28"/>
        </w:rPr>
        <w:t xml:space="preserve">Раздел 3. Перечень плановых мероприятий, направленных на улучшение качества </w:t>
      </w:r>
      <w:r w:rsidRPr="00EE3B38">
        <w:rPr>
          <w:sz w:val="28"/>
          <w:szCs w:val="28"/>
        </w:rPr>
        <w:t>питьевой воды и качества очистки сточных вод</w:t>
      </w:r>
    </w:p>
    <w:p w:rsidR="00D20BDD" w:rsidRDefault="00D20BDD" w:rsidP="00D20BDD">
      <w:pPr>
        <w:jc w:val="center"/>
        <w:rPr>
          <w:sz w:val="28"/>
          <w:szCs w:val="28"/>
        </w:rPr>
      </w:pPr>
    </w:p>
    <w:tbl>
      <w:tblPr>
        <w:tblStyle w:val="a5"/>
        <w:tblW w:w="10207" w:type="dxa"/>
        <w:jc w:val="center"/>
        <w:tblLayout w:type="fixed"/>
        <w:tblLook w:val="04A0" w:firstRow="1" w:lastRow="0" w:firstColumn="1" w:lastColumn="0" w:noHBand="0" w:noVBand="1"/>
      </w:tblPr>
      <w:tblGrid>
        <w:gridCol w:w="3334"/>
        <w:gridCol w:w="992"/>
        <w:gridCol w:w="1451"/>
        <w:gridCol w:w="2162"/>
        <w:gridCol w:w="1276"/>
        <w:gridCol w:w="992"/>
      </w:tblGrid>
      <w:tr w:rsidR="00D20BDD" w:rsidTr="00D20BDD">
        <w:trPr>
          <w:trHeight w:val="706"/>
          <w:jc w:val="center"/>
        </w:trPr>
        <w:tc>
          <w:tcPr>
            <w:tcW w:w="3334" w:type="dxa"/>
            <w:vMerge w:val="restart"/>
            <w:vAlign w:val="center"/>
          </w:tcPr>
          <w:p w:rsidR="00D20BDD" w:rsidRDefault="00D20BDD" w:rsidP="00D20BDD">
            <w:pPr>
              <w:jc w:val="center"/>
              <w:rPr>
                <w:sz w:val="28"/>
                <w:szCs w:val="28"/>
              </w:rPr>
            </w:pPr>
            <w:r>
              <w:rPr>
                <w:sz w:val="28"/>
                <w:szCs w:val="28"/>
              </w:rPr>
              <w:t>Наименование мероприятия</w:t>
            </w:r>
          </w:p>
        </w:tc>
        <w:tc>
          <w:tcPr>
            <w:tcW w:w="992" w:type="dxa"/>
            <w:vMerge w:val="restart"/>
            <w:vAlign w:val="center"/>
          </w:tcPr>
          <w:p w:rsidR="00D20BDD" w:rsidRDefault="00D20BDD" w:rsidP="00D20BDD">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D20BDD" w:rsidRDefault="00D20BDD" w:rsidP="00D20BDD">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D20BDD" w:rsidRDefault="00D20BDD" w:rsidP="00D20BDD">
            <w:pPr>
              <w:jc w:val="center"/>
              <w:rPr>
                <w:sz w:val="28"/>
                <w:szCs w:val="28"/>
              </w:rPr>
            </w:pPr>
            <w:r>
              <w:rPr>
                <w:sz w:val="28"/>
                <w:szCs w:val="28"/>
              </w:rPr>
              <w:t>Ожидаемый эффект</w:t>
            </w:r>
          </w:p>
        </w:tc>
      </w:tr>
      <w:tr w:rsidR="00D20BDD" w:rsidTr="00D20BDD">
        <w:trPr>
          <w:trHeight w:val="844"/>
          <w:jc w:val="center"/>
        </w:trPr>
        <w:tc>
          <w:tcPr>
            <w:tcW w:w="3334" w:type="dxa"/>
            <w:vMerge/>
          </w:tcPr>
          <w:p w:rsidR="00D20BDD" w:rsidRDefault="00D20BDD" w:rsidP="00D20BDD">
            <w:pPr>
              <w:jc w:val="center"/>
              <w:rPr>
                <w:sz w:val="28"/>
                <w:szCs w:val="28"/>
              </w:rPr>
            </w:pPr>
          </w:p>
        </w:tc>
        <w:tc>
          <w:tcPr>
            <w:tcW w:w="992" w:type="dxa"/>
            <w:vMerge/>
          </w:tcPr>
          <w:p w:rsidR="00D20BDD" w:rsidRDefault="00D20BDD" w:rsidP="00D20BDD">
            <w:pPr>
              <w:jc w:val="center"/>
              <w:rPr>
                <w:sz w:val="28"/>
                <w:szCs w:val="28"/>
              </w:rPr>
            </w:pPr>
          </w:p>
        </w:tc>
        <w:tc>
          <w:tcPr>
            <w:tcW w:w="1451" w:type="dxa"/>
            <w:vMerge/>
          </w:tcPr>
          <w:p w:rsidR="00D20BDD" w:rsidRDefault="00D20BDD" w:rsidP="00D20BDD">
            <w:pPr>
              <w:jc w:val="center"/>
              <w:rPr>
                <w:sz w:val="28"/>
                <w:szCs w:val="28"/>
              </w:rPr>
            </w:pPr>
          </w:p>
        </w:tc>
        <w:tc>
          <w:tcPr>
            <w:tcW w:w="2162" w:type="dxa"/>
            <w:vAlign w:val="center"/>
          </w:tcPr>
          <w:p w:rsidR="00D20BDD" w:rsidRDefault="00D20BDD" w:rsidP="00D20BDD">
            <w:pPr>
              <w:jc w:val="center"/>
              <w:rPr>
                <w:sz w:val="28"/>
                <w:szCs w:val="28"/>
              </w:rPr>
            </w:pPr>
            <w:r>
              <w:rPr>
                <w:sz w:val="28"/>
                <w:szCs w:val="28"/>
              </w:rPr>
              <w:t>Наименование показателей</w:t>
            </w:r>
          </w:p>
        </w:tc>
        <w:tc>
          <w:tcPr>
            <w:tcW w:w="1276" w:type="dxa"/>
            <w:vAlign w:val="center"/>
          </w:tcPr>
          <w:p w:rsidR="00D20BDD" w:rsidRDefault="00D20BDD" w:rsidP="00D20BDD">
            <w:pPr>
              <w:jc w:val="center"/>
              <w:rPr>
                <w:sz w:val="28"/>
                <w:szCs w:val="28"/>
              </w:rPr>
            </w:pPr>
            <w:r>
              <w:rPr>
                <w:sz w:val="28"/>
                <w:szCs w:val="28"/>
              </w:rPr>
              <w:t>тыс. руб.</w:t>
            </w:r>
          </w:p>
        </w:tc>
        <w:tc>
          <w:tcPr>
            <w:tcW w:w="992" w:type="dxa"/>
            <w:vAlign w:val="center"/>
          </w:tcPr>
          <w:p w:rsidR="00D20BDD" w:rsidRDefault="00D20BDD" w:rsidP="00D20BDD">
            <w:pPr>
              <w:jc w:val="center"/>
              <w:rPr>
                <w:sz w:val="28"/>
                <w:szCs w:val="28"/>
              </w:rPr>
            </w:pPr>
            <w:r>
              <w:rPr>
                <w:sz w:val="28"/>
                <w:szCs w:val="28"/>
              </w:rPr>
              <w:t>%</w:t>
            </w:r>
          </w:p>
        </w:tc>
      </w:tr>
      <w:tr w:rsidR="00D20BDD" w:rsidRPr="0025710C" w:rsidTr="00D20BDD">
        <w:trPr>
          <w:jc w:val="center"/>
        </w:trPr>
        <w:tc>
          <w:tcPr>
            <w:tcW w:w="10207" w:type="dxa"/>
            <w:gridSpan w:val="6"/>
          </w:tcPr>
          <w:p w:rsidR="00D20BDD" w:rsidRPr="007F7974" w:rsidRDefault="00D20BDD" w:rsidP="005C5D9A">
            <w:pPr>
              <w:pStyle w:val="af3"/>
              <w:numPr>
                <w:ilvl w:val="0"/>
                <w:numId w:val="11"/>
              </w:numPr>
              <w:jc w:val="center"/>
              <w:rPr>
                <w:color w:val="000000" w:themeColor="text1"/>
                <w:sz w:val="28"/>
                <w:szCs w:val="28"/>
              </w:rPr>
            </w:pPr>
            <w:r w:rsidRPr="007F7974">
              <w:rPr>
                <w:color w:val="000000" w:themeColor="text1"/>
                <w:sz w:val="28"/>
                <w:szCs w:val="28"/>
              </w:rPr>
              <w:t>Транспортировка питьевой воды</w:t>
            </w:r>
          </w:p>
        </w:tc>
      </w:tr>
      <w:tr w:rsidR="00D20BDD" w:rsidRPr="00F91628" w:rsidTr="00D20BDD">
        <w:trPr>
          <w:jc w:val="center"/>
        </w:trPr>
        <w:tc>
          <w:tcPr>
            <w:tcW w:w="3334"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992"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1451"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2162"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1276"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992"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r>
      <w:tr w:rsidR="00D20BDD" w:rsidRPr="0025710C" w:rsidTr="00D20BDD">
        <w:trPr>
          <w:jc w:val="center"/>
        </w:trPr>
        <w:tc>
          <w:tcPr>
            <w:tcW w:w="10207" w:type="dxa"/>
            <w:gridSpan w:val="6"/>
          </w:tcPr>
          <w:p w:rsidR="00D20BDD" w:rsidRPr="0025710C" w:rsidRDefault="00D20BDD" w:rsidP="005C5D9A">
            <w:pPr>
              <w:pStyle w:val="af3"/>
              <w:numPr>
                <w:ilvl w:val="0"/>
                <w:numId w:val="11"/>
              </w:numPr>
              <w:jc w:val="center"/>
              <w:rPr>
                <w:color w:val="000000" w:themeColor="text1"/>
                <w:sz w:val="28"/>
                <w:szCs w:val="28"/>
              </w:rPr>
            </w:pPr>
            <w:r w:rsidRPr="0025710C">
              <w:rPr>
                <w:color w:val="000000" w:themeColor="text1"/>
                <w:sz w:val="28"/>
                <w:szCs w:val="28"/>
              </w:rPr>
              <w:t>Транспортировка сточных вод</w:t>
            </w:r>
          </w:p>
        </w:tc>
      </w:tr>
      <w:tr w:rsidR="00D20BDD" w:rsidRPr="00F91628" w:rsidTr="00D20BDD">
        <w:trPr>
          <w:jc w:val="center"/>
        </w:trPr>
        <w:tc>
          <w:tcPr>
            <w:tcW w:w="3334"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992"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1451"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2162"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1276"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992"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r>
    </w:tbl>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Pr="00EE3B38" w:rsidRDefault="00D20BDD" w:rsidP="00D20BDD">
      <w:pPr>
        <w:jc w:val="center"/>
        <w:rPr>
          <w:sz w:val="28"/>
          <w:szCs w:val="28"/>
        </w:rPr>
      </w:pPr>
      <w:r>
        <w:rPr>
          <w:sz w:val="28"/>
          <w:szCs w:val="28"/>
        </w:rPr>
        <w:lastRenderedPageBreak/>
        <w:t xml:space="preserve">Раздел 4. Перечень плановых мероприятий по энергосбережению и повышению энергетической эффективности </w:t>
      </w:r>
      <w:r w:rsidRPr="00EE3B38">
        <w:rPr>
          <w:sz w:val="28"/>
          <w:szCs w:val="28"/>
        </w:rPr>
        <w:t xml:space="preserve">холодного водоснабжения (в том числе по снижению потерь воды при </w:t>
      </w:r>
      <w:proofErr w:type="gramStart"/>
      <w:r w:rsidRPr="00EE3B38">
        <w:rPr>
          <w:sz w:val="28"/>
          <w:szCs w:val="28"/>
        </w:rPr>
        <w:t xml:space="preserve">транспортировке)   </w:t>
      </w:r>
      <w:proofErr w:type="gramEnd"/>
      <w:r w:rsidRPr="00EE3B38">
        <w:rPr>
          <w:sz w:val="28"/>
          <w:szCs w:val="28"/>
        </w:rPr>
        <w:t>и водоотведения</w:t>
      </w:r>
    </w:p>
    <w:p w:rsidR="00D20BDD" w:rsidRDefault="00D20BDD" w:rsidP="00D20BDD">
      <w:pPr>
        <w:jc w:val="center"/>
        <w:rPr>
          <w:sz w:val="28"/>
          <w:szCs w:val="28"/>
        </w:rPr>
      </w:pPr>
    </w:p>
    <w:tbl>
      <w:tblPr>
        <w:tblStyle w:val="a5"/>
        <w:tblW w:w="10207" w:type="dxa"/>
        <w:jc w:val="center"/>
        <w:tblLayout w:type="fixed"/>
        <w:tblLook w:val="04A0" w:firstRow="1" w:lastRow="0" w:firstColumn="1" w:lastColumn="0" w:noHBand="0" w:noVBand="1"/>
      </w:tblPr>
      <w:tblGrid>
        <w:gridCol w:w="3334"/>
        <w:gridCol w:w="992"/>
        <w:gridCol w:w="1451"/>
        <w:gridCol w:w="2162"/>
        <w:gridCol w:w="1276"/>
        <w:gridCol w:w="992"/>
      </w:tblGrid>
      <w:tr w:rsidR="00D20BDD" w:rsidTr="00D20BDD">
        <w:trPr>
          <w:trHeight w:val="706"/>
          <w:jc w:val="center"/>
        </w:trPr>
        <w:tc>
          <w:tcPr>
            <w:tcW w:w="3334" w:type="dxa"/>
            <w:vMerge w:val="restart"/>
            <w:vAlign w:val="center"/>
          </w:tcPr>
          <w:p w:rsidR="00D20BDD" w:rsidRDefault="00D20BDD" w:rsidP="00D20BDD">
            <w:pPr>
              <w:jc w:val="center"/>
              <w:rPr>
                <w:sz w:val="28"/>
                <w:szCs w:val="28"/>
              </w:rPr>
            </w:pPr>
            <w:r>
              <w:rPr>
                <w:sz w:val="28"/>
                <w:szCs w:val="28"/>
              </w:rPr>
              <w:t>Наименование мероприятия</w:t>
            </w:r>
          </w:p>
        </w:tc>
        <w:tc>
          <w:tcPr>
            <w:tcW w:w="992" w:type="dxa"/>
            <w:vMerge w:val="restart"/>
            <w:vAlign w:val="center"/>
          </w:tcPr>
          <w:p w:rsidR="00D20BDD" w:rsidRDefault="00D20BDD" w:rsidP="00D20BDD">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D20BDD" w:rsidRDefault="00D20BDD" w:rsidP="00D20BDD">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D20BDD" w:rsidRDefault="00D20BDD" w:rsidP="00D20BDD">
            <w:pPr>
              <w:jc w:val="center"/>
              <w:rPr>
                <w:sz w:val="28"/>
                <w:szCs w:val="28"/>
              </w:rPr>
            </w:pPr>
            <w:r>
              <w:rPr>
                <w:sz w:val="28"/>
                <w:szCs w:val="28"/>
              </w:rPr>
              <w:t>Ожидаемый эффект</w:t>
            </w:r>
          </w:p>
        </w:tc>
      </w:tr>
      <w:tr w:rsidR="00D20BDD" w:rsidTr="00D20BDD">
        <w:trPr>
          <w:trHeight w:val="844"/>
          <w:jc w:val="center"/>
        </w:trPr>
        <w:tc>
          <w:tcPr>
            <w:tcW w:w="3334" w:type="dxa"/>
            <w:vMerge/>
          </w:tcPr>
          <w:p w:rsidR="00D20BDD" w:rsidRDefault="00D20BDD" w:rsidP="00D20BDD">
            <w:pPr>
              <w:jc w:val="center"/>
              <w:rPr>
                <w:sz w:val="28"/>
                <w:szCs w:val="28"/>
              </w:rPr>
            </w:pPr>
          </w:p>
        </w:tc>
        <w:tc>
          <w:tcPr>
            <w:tcW w:w="992" w:type="dxa"/>
            <w:vMerge/>
          </w:tcPr>
          <w:p w:rsidR="00D20BDD" w:rsidRDefault="00D20BDD" w:rsidP="00D20BDD">
            <w:pPr>
              <w:jc w:val="center"/>
              <w:rPr>
                <w:sz w:val="28"/>
                <w:szCs w:val="28"/>
              </w:rPr>
            </w:pPr>
          </w:p>
        </w:tc>
        <w:tc>
          <w:tcPr>
            <w:tcW w:w="1451" w:type="dxa"/>
            <w:vMerge/>
          </w:tcPr>
          <w:p w:rsidR="00D20BDD" w:rsidRDefault="00D20BDD" w:rsidP="00D20BDD">
            <w:pPr>
              <w:jc w:val="center"/>
              <w:rPr>
                <w:sz w:val="28"/>
                <w:szCs w:val="28"/>
              </w:rPr>
            </w:pPr>
          </w:p>
        </w:tc>
        <w:tc>
          <w:tcPr>
            <w:tcW w:w="2162" w:type="dxa"/>
            <w:vAlign w:val="center"/>
          </w:tcPr>
          <w:p w:rsidR="00D20BDD" w:rsidRDefault="00D20BDD" w:rsidP="00D20BDD">
            <w:pPr>
              <w:jc w:val="center"/>
              <w:rPr>
                <w:sz w:val="28"/>
                <w:szCs w:val="28"/>
              </w:rPr>
            </w:pPr>
            <w:r>
              <w:rPr>
                <w:sz w:val="28"/>
                <w:szCs w:val="28"/>
              </w:rPr>
              <w:t>Наименование показателей</w:t>
            </w:r>
          </w:p>
        </w:tc>
        <w:tc>
          <w:tcPr>
            <w:tcW w:w="1276" w:type="dxa"/>
            <w:vAlign w:val="center"/>
          </w:tcPr>
          <w:p w:rsidR="00D20BDD" w:rsidRDefault="00D20BDD" w:rsidP="00D20BDD">
            <w:pPr>
              <w:jc w:val="center"/>
              <w:rPr>
                <w:sz w:val="28"/>
                <w:szCs w:val="28"/>
              </w:rPr>
            </w:pPr>
            <w:r>
              <w:rPr>
                <w:sz w:val="28"/>
                <w:szCs w:val="28"/>
              </w:rPr>
              <w:t>тыс. руб.</w:t>
            </w:r>
          </w:p>
        </w:tc>
        <w:tc>
          <w:tcPr>
            <w:tcW w:w="992" w:type="dxa"/>
            <w:vAlign w:val="center"/>
          </w:tcPr>
          <w:p w:rsidR="00D20BDD" w:rsidRDefault="00D20BDD" w:rsidP="00D20BDD">
            <w:pPr>
              <w:jc w:val="center"/>
              <w:rPr>
                <w:sz w:val="28"/>
                <w:szCs w:val="28"/>
              </w:rPr>
            </w:pPr>
            <w:r>
              <w:rPr>
                <w:sz w:val="28"/>
                <w:szCs w:val="28"/>
              </w:rPr>
              <w:t>%</w:t>
            </w:r>
          </w:p>
        </w:tc>
      </w:tr>
      <w:tr w:rsidR="00D20BDD" w:rsidRPr="0025710C" w:rsidTr="00D20BDD">
        <w:trPr>
          <w:jc w:val="center"/>
        </w:trPr>
        <w:tc>
          <w:tcPr>
            <w:tcW w:w="10207" w:type="dxa"/>
            <w:gridSpan w:val="6"/>
          </w:tcPr>
          <w:p w:rsidR="00D20BDD" w:rsidRPr="0025710C" w:rsidRDefault="00D20BDD" w:rsidP="005C5D9A">
            <w:pPr>
              <w:pStyle w:val="af3"/>
              <w:numPr>
                <w:ilvl w:val="0"/>
                <w:numId w:val="12"/>
              </w:numPr>
              <w:jc w:val="center"/>
              <w:rPr>
                <w:color w:val="000000" w:themeColor="text1"/>
                <w:sz w:val="28"/>
                <w:szCs w:val="28"/>
              </w:rPr>
            </w:pPr>
            <w:r w:rsidRPr="0025710C">
              <w:rPr>
                <w:color w:val="000000" w:themeColor="text1"/>
                <w:sz w:val="28"/>
                <w:szCs w:val="28"/>
              </w:rPr>
              <w:t>Транспортировка питьевой воды</w:t>
            </w:r>
          </w:p>
        </w:tc>
      </w:tr>
      <w:tr w:rsidR="00D20BDD" w:rsidRPr="00F91628" w:rsidTr="00D20BDD">
        <w:trPr>
          <w:jc w:val="center"/>
        </w:trPr>
        <w:tc>
          <w:tcPr>
            <w:tcW w:w="3334"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992"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1451"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2162"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1276"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992"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r>
      <w:tr w:rsidR="00D20BDD" w:rsidRPr="0025710C" w:rsidTr="00D20BDD">
        <w:trPr>
          <w:jc w:val="center"/>
        </w:trPr>
        <w:tc>
          <w:tcPr>
            <w:tcW w:w="10207" w:type="dxa"/>
            <w:gridSpan w:val="6"/>
          </w:tcPr>
          <w:p w:rsidR="00D20BDD" w:rsidRPr="0025710C" w:rsidRDefault="00D20BDD" w:rsidP="005C5D9A">
            <w:pPr>
              <w:pStyle w:val="af3"/>
              <w:numPr>
                <w:ilvl w:val="0"/>
                <w:numId w:val="12"/>
              </w:numPr>
              <w:jc w:val="center"/>
              <w:rPr>
                <w:color w:val="000000" w:themeColor="text1"/>
                <w:sz w:val="28"/>
                <w:szCs w:val="28"/>
              </w:rPr>
            </w:pPr>
            <w:r w:rsidRPr="0025710C">
              <w:rPr>
                <w:color w:val="000000" w:themeColor="text1"/>
                <w:sz w:val="28"/>
                <w:szCs w:val="28"/>
              </w:rPr>
              <w:t>Транспортировка сточных вод</w:t>
            </w:r>
          </w:p>
        </w:tc>
      </w:tr>
      <w:tr w:rsidR="00D20BDD" w:rsidRPr="00F91628" w:rsidTr="00D20BDD">
        <w:trPr>
          <w:jc w:val="center"/>
        </w:trPr>
        <w:tc>
          <w:tcPr>
            <w:tcW w:w="3334"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992"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1451"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2162"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1276"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c>
          <w:tcPr>
            <w:tcW w:w="992" w:type="dxa"/>
          </w:tcPr>
          <w:p w:rsidR="00D20BDD" w:rsidRPr="00F91628" w:rsidRDefault="00D20BDD" w:rsidP="00D20BDD">
            <w:pPr>
              <w:jc w:val="center"/>
              <w:rPr>
                <w:color w:val="000000" w:themeColor="text1"/>
                <w:sz w:val="28"/>
                <w:szCs w:val="28"/>
              </w:rPr>
            </w:pPr>
            <w:r w:rsidRPr="00F91628">
              <w:rPr>
                <w:color w:val="000000" w:themeColor="text1"/>
                <w:sz w:val="28"/>
                <w:szCs w:val="28"/>
              </w:rPr>
              <w:t>-</w:t>
            </w:r>
          </w:p>
        </w:tc>
      </w:tr>
    </w:tbl>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p>
    <w:p w:rsidR="00D20BDD" w:rsidRDefault="00D20BDD" w:rsidP="00D20BDD">
      <w:pPr>
        <w:jc w:val="center"/>
        <w:rPr>
          <w:sz w:val="28"/>
          <w:szCs w:val="28"/>
        </w:rPr>
      </w:pPr>
      <w:r>
        <w:rPr>
          <w:sz w:val="28"/>
          <w:szCs w:val="28"/>
        </w:rPr>
        <w:lastRenderedPageBreak/>
        <w:t>Раздел 5</w:t>
      </w:r>
      <w:r w:rsidRPr="007C52A9">
        <w:rPr>
          <w:sz w:val="28"/>
          <w:szCs w:val="28"/>
        </w:rPr>
        <w:t xml:space="preserve">. Планируемые объемы подачи питьевой воды </w:t>
      </w:r>
      <w:r>
        <w:rPr>
          <w:sz w:val="28"/>
          <w:szCs w:val="28"/>
        </w:rPr>
        <w:t>и объемы принимаемых сточных вод</w:t>
      </w:r>
    </w:p>
    <w:p w:rsidR="00D20BDD" w:rsidRDefault="00D20BDD" w:rsidP="00D20BDD">
      <w:pPr>
        <w:jc w:val="center"/>
        <w:rPr>
          <w:sz w:val="28"/>
          <w:szCs w:val="28"/>
        </w:rPr>
      </w:pPr>
    </w:p>
    <w:tbl>
      <w:tblPr>
        <w:tblStyle w:val="a5"/>
        <w:tblW w:w="10065" w:type="dxa"/>
        <w:jc w:val="center"/>
        <w:tblLayout w:type="fixed"/>
        <w:tblLook w:val="04A0" w:firstRow="1" w:lastRow="0" w:firstColumn="1" w:lastColumn="0" w:noHBand="0" w:noVBand="1"/>
      </w:tblPr>
      <w:tblGrid>
        <w:gridCol w:w="1135"/>
        <w:gridCol w:w="4394"/>
        <w:gridCol w:w="851"/>
        <w:gridCol w:w="1843"/>
        <w:gridCol w:w="1842"/>
      </w:tblGrid>
      <w:tr w:rsidR="00D20BDD" w:rsidTr="00D556E3">
        <w:trPr>
          <w:trHeight w:val="936"/>
          <w:jc w:val="center"/>
        </w:trPr>
        <w:tc>
          <w:tcPr>
            <w:tcW w:w="1135" w:type="dxa"/>
            <w:vAlign w:val="center"/>
          </w:tcPr>
          <w:p w:rsidR="00D20BDD" w:rsidRDefault="00D20BDD" w:rsidP="00D20BDD">
            <w:pPr>
              <w:jc w:val="center"/>
              <w:rPr>
                <w:sz w:val="28"/>
                <w:szCs w:val="28"/>
              </w:rPr>
            </w:pPr>
            <w:r w:rsidRPr="00203296">
              <w:rPr>
                <w:sz w:val="28"/>
                <w:szCs w:val="28"/>
              </w:rPr>
              <w:t>№</w:t>
            </w:r>
          </w:p>
          <w:p w:rsidR="00D20BDD" w:rsidRPr="00203296" w:rsidRDefault="00D20BDD" w:rsidP="00D20BDD">
            <w:pPr>
              <w:jc w:val="center"/>
              <w:rPr>
                <w:sz w:val="28"/>
                <w:szCs w:val="28"/>
              </w:rPr>
            </w:pPr>
            <w:r w:rsidRPr="00203296">
              <w:rPr>
                <w:sz w:val="28"/>
                <w:szCs w:val="28"/>
              </w:rPr>
              <w:t>п/п</w:t>
            </w:r>
          </w:p>
        </w:tc>
        <w:tc>
          <w:tcPr>
            <w:tcW w:w="4394" w:type="dxa"/>
            <w:vAlign w:val="center"/>
          </w:tcPr>
          <w:p w:rsidR="00D20BDD" w:rsidRPr="00203296" w:rsidRDefault="00D20BDD" w:rsidP="00D20BDD">
            <w:pPr>
              <w:jc w:val="center"/>
              <w:rPr>
                <w:sz w:val="28"/>
                <w:szCs w:val="28"/>
              </w:rPr>
            </w:pPr>
            <w:r w:rsidRPr="00203296">
              <w:rPr>
                <w:sz w:val="28"/>
                <w:szCs w:val="28"/>
              </w:rPr>
              <w:t>Наименование показателя</w:t>
            </w:r>
          </w:p>
        </w:tc>
        <w:tc>
          <w:tcPr>
            <w:tcW w:w="851" w:type="dxa"/>
            <w:vAlign w:val="center"/>
          </w:tcPr>
          <w:p w:rsidR="00D20BDD" w:rsidRPr="00203296" w:rsidRDefault="00D20BDD" w:rsidP="00D20BDD">
            <w:pPr>
              <w:jc w:val="center"/>
              <w:rPr>
                <w:sz w:val="28"/>
                <w:szCs w:val="28"/>
              </w:rPr>
            </w:pPr>
            <w:r w:rsidRPr="00203296">
              <w:rPr>
                <w:sz w:val="28"/>
                <w:szCs w:val="28"/>
              </w:rPr>
              <w:t>Ед. изм.</w:t>
            </w:r>
          </w:p>
        </w:tc>
        <w:tc>
          <w:tcPr>
            <w:tcW w:w="1843" w:type="dxa"/>
            <w:vAlign w:val="center"/>
          </w:tcPr>
          <w:p w:rsidR="00D20BDD" w:rsidRPr="00203296" w:rsidRDefault="00D20BDD" w:rsidP="00D20BDD">
            <w:pPr>
              <w:jc w:val="center"/>
              <w:rPr>
                <w:sz w:val="28"/>
                <w:szCs w:val="28"/>
              </w:rPr>
            </w:pPr>
            <w:r w:rsidRPr="00203296">
              <w:rPr>
                <w:sz w:val="28"/>
                <w:szCs w:val="28"/>
              </w:rPr>
              <w:t>с 01.01.</w:t>
            </w:r>
            <w:r>
              <w:rPr>
                <w:sz w:val="28"/>
                <w:szCs w:val="28"/>
              </w:rPr>
              <w:t>2019</w:t>
            </w:r>
            <w:r w:rsidRPr="00203296">
              <w:rPr>
                <w:sz w:val="28"/>
                <w:szCs w:val="28"/>
              </w:rPr>
              <w:t xml:space="preserve">    по 30.06.</w:t>
            </w:r>
            <w:r>
              <w:rPr>
                <w:sz w:val="28"/>
                <w:szCs w:val="28"/>
              </w:rPr>
              <w:t>2019</w:t>
            </w:r>
          </w:p>
        </w:tc>
        <w:tc>
          <w:tcPr>
            <w:tcW w:w="1842" w:type="dxa"/>
            <w:vAlign w:val="center"/>
          </w:tcPr>
          <w:p w:rsidR="00D20BDD" w:rsidRPr="00203296" w:rsidRDefault="00D20BDD" w:rsidP="00D20BDD">
            <w:pPr>
              <w:jc w:val="center"/>
              <w:rPr>
                <w:sz w:val="28"/>
                <w:szCs w:val="28"/>
              </w:rPr>
            </w:pPr>
            <w:r w:rsidRPr="00203296">
              <w:rPr>
                <w:sz w:val="28"/>
                <w:szCs w:val="28"/>
              </w:rPr>
              <w:t>с 01.07.</w:t>
            </w:r>
            <w:r>
              <w:rPr>
                <w:sz w:val="28"/>
                <w:szCs w:val="28"/>
              </w:rPr>
              <w:t>2019</w:t>
            </w:r>
            <w:r w:rsidRPr="00203296">
              <w:rPr>
                <w:sz w:val="28"/>
                <w:szCs w:val="28"/>
              </w:rPr>
              <w:t xml:space="preserve">     по 31.12.</w:t>
            </w:r>
            <w:r>
              <w:rPr>
                <w:sz w:val="28"/>
                <w:szCs w:val="28"/>
              </w:rPr>
              <w:t>2019</w:t>
            </w:r>
          </w:p>
        </w:tc>
      </w:tr>
      <w:tr w:rsidR="00D20BDD" w:rsidTr="00D556E3">
        <w:trPr>
          <w:trHeight w:val="253"/>
          <w:jc w:val="center"/>
        </w:trPr>
        <w:tc>
          <w:tcPr>
            <w:tcW w:w="1135" w:type="dxa"/>
          </w:tcPr>
          <w:p w:rsidR="00D20BDD" w:rsidRDefault="00D20BDD" w:rsidP="00D20BDD">
            <w:pPr>
              <w:jc w:val="center"/>
              <w:rPr>
                <w:sz w:val="28"/>
                <w:szCs w:val="28"/>
              </w:rPr>
            </w:pPr>
            <w:r>
              <w:rPr>
                <w:sz w:val="28"/>
                <w:szCs w:val="28"/>
              </w:rPr>
              <w:t>1</w:t>
            </w:r>
          </w:p>
        </w:tc>
        <w:tc>
          <w:tcPr>
            <w:tcW w:w="4394" w:type="dxa"/>
          </w:tcPr>
          <w:p w:rsidR="00D20BDD" w:rsidRDefault="00D20BDD" w:rsidP="00D20BDD">
            <w:pPr>
              <w:jc w:val="center"/>
              <w:rPr>
                <w:sz w:val="28"/>
                <w:szCs w:val="28"/>
              </w:rPr>
            </w:pPr>
            <w:r>
              <w:rPr>
                <w:sz w:val="28"/>
                <w:szCs w:val="28"/>
              </w:rPr>
              <w:t>2</w:t>
            </w:r>
          </w:p>
        </w:tc>
        <w:tc>
          <w:tcPr>
            <w:tcW w:w="851" w:type="dxa"/>
          </w:tcPr>
          <w:p w:rsidR="00D20BDD" w:rsidRDefault="00D20BDD" w:rsidP="00D20BDD">
            <w:pPr>
              <w:jc w:val="center"/>
              <w:rPr>
                <w:sz w:val="28"/>
                <w:szCs w:val="28"/>
              </w:rPr>
            </w:pPr>
            <w:r>
              <w:rPr>
                <w:sz w:val="28"/>
                <w:szCs w:val="28"/>
              </w:rPr>
              <w:t>3</w:t>
            </w:r>
          </w:p>
        </w:tc>
        <w:tc>
          <w:tcPr>
            <w:tcW w:w="1843" w:type="dxa"/>
            <w:vAlign w:val="center"/>
          </w:tcPr>
          <w:p w:rsidR="00D20BDD" w:rsidRDefault="00D20BDD" w:rsidP="00D20BDD">
            <w:pPr>
              <w:jc w:val="center"/>
              <w:rPr>
                <w:sz w:val="28"/>
                <w:szCs w:val="28"/>
              </w:rPr>
            </w:pPr>
            <w:r>
              <w:rPr>
                <w:sz w:val="28"/>
                <w:szCs w:val="28"/>
              </w:rPr>
              <w:t>4</w:t>
            </w:r>
          </w:p>
        </w:tc>
        <w:tc>
          <w:tcPr>
            <w:tcW w:w="1842" w:type="dxa"/>
            <w:vAlign w:val="center"/>
          </w:tcPr>
          <w:p w:rsidR="00D20BDD" w:rsidRDefault="00D20BDD" w:rsidP="00D20BDD">
            <w:pPr>
              <w:jc w:val="center"/>
              <w:rPr>
                <w:sz w:val="28"/>
                <w:szCs w:val="28"/>
              </w:rPr>
            </w:pPr>
            <w:r>
              <w:rPr>
                <w:sz w:val="28"/>
                <w:szCs w:val="28"/>
              </w:rPr>
              <w:t>5</w:t>
            </w:r>
          </w:p>
        </w:tc>
      </w:tr>
      <w:tr w:rsidR="00D20BDD" w:rsidTr="00D556E3">
        <w:trPr>
          <w:trHeight w:val="253"/>
          <w:jc w:val="center"/>
        </w:trPr>
        <w:tc>
          <w:tcPr>
            <w:tcW w:w="10065" w:type="dxa"/>
            <w:gridSpan w:val="5"/>
          </w:tcPr>
          <w:p w:rsidR="00D20BDD" w:rsidRDefault="00D20BDD" w:rsidP="00D20BDD">
            <w:pPr>
              <w:jc w:val="center"/>
              <w:rPr>
                <w:sz w:val="28"/>
                <w:szCs w:val="28"/>
              </w:rPr>
            </w:pPr>
            <w:r w:rsidRPr="008A5821">
              <w:rPr>
                <w:color w:val="000000" w:themeColor="text1"/>
                <w:sz w:val="28"/>
                <w:szCs w:val="28"/>
              </w:rPr>
              <w:t xml:space="preserve">1. </w:t>
            </w:r>
            <w:r>
              <w:rPr>
                <w:color w:val="000000" w:themeColor="text1"/>
                <w:sz w:val="28"/>
                <w:szCs w:val="28"/>
              </w:rPr>
              <w:t>Транспортировка питьевой воды</w:t>
            </w:r>
          </w:p>
        </w:tc>
      </w:tr>
      <w:tr w:rsidR="00D20BDD" w:rsidRPr="00C1486B" w:rsidTr="00D556E3">
        <w:trPr>
          <w:trHeight w:val="439"/>
          <w:jc w:val="center"/>
        </w:trPr>
        <w:tc>
          <w:tcPr>
            <w:tcW w:w="1135" w:type="dxa"/>
            <w:vAlign w:val="center"/>
          </w:tcPr>
          <w:p w:rsidR="00D20BDD" w:rsidRPr="00203296" w:rsidRDefault="00D20BDD" w:rsidP="00D20BDD">
            <w:pPr>
              <w:jc w:val="center"/>
              <w:rPr>
                <w:sz w:val="28"/>
                <w:szCs w:val="28"/>
              </w:rPr>
            </w:pPr>
            <w:r w:rsidRPr="00203296">
              <w:rPr>
                <w:sz w:val="28"/>
                <w:szCs w:val="28"/>
              </w:rPr>
              <w:t>1.1.</w:t>
            </w:r>
          </w:p>
        </w:tc>
        <w:tc>
          <w:tcPr>
            <w:tcW w:w="4394" w:type="dxa"/>
            <w:vAlign w:val="center"/>
          </w:tcPr>
          <w:p w:rsidR="00D20BDD" w:rsidRPr="00203296" w:rsidRDefault="00D20BDD" w:rsidP="00D20BDD">
            <w:pPr>
              <w:rPr>
                <w:sz w:val="28"/>
                <w:szCs w:val="28"/>
              </w:rPr>
            </w:pPr>
            <w:r w:rsidRPr="00203296">
              <w:rPr>
                <w:sz w:val="28"/>
                <w:szCs w:val="28"/>
              </w:rPr>
              <w:t>Поднято воды</w:t>
            </w:r>
          </w:p>
        </w:tc>
        <w:tc>
          <w:tcPr>
            <w:tcW w:w="851" w:type="dxa"/>
            <w:vAlign w:val="center"/>
          </w:tcPr>
          <w:p w:rsidR="00D20BDD" w:rsidRPr="00203296" w:rsidRDefault="00D20BDD" w:rsidP="00D20BDD">
            <w:pPr>
              <w:jc w:val="center"/>
              <w:rPr>
                <w:sz w:val="28"/>
                <w:szCs w:val="28"/>
                <w:vertAlign w:val="superscript"/>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sidRPr="00F26486">
              <w:rPr>
                <w:sz w:val="28"/>
                <w:szCs w:val="28"/>
              </w:rPr>
              <w:t>-</w:t>
            </w:r>
          </w:p>
        </w:tc>
        <w:tc>
          <w:tcPr>
            <w:tcW w:w="1842" w:type="dxa"/>
            <w:vAlign w:val="center"/>
          </w:tcPr>
          <w:p w:rsidR="00D20BDD" w:rsidRPr="00F26486" w:rsidRDefault="00D20BDD" w:rsidP="00D20BDD">
            <w:pPr>
              <w:jc w:val="center"/>
              <w:rPr>
                <w:sz w:val="28"/>
                <w:szCs w:val="28"/>
              </w:rPr>
            </w:pPr>
            <w:r w:rsidRPr="00F26486">
              <w:rPr>
                <w:sz w:val="28"/>
                <w:szCs w:val="28"/>
              </w:rPr>
              <w:t>-</w:t>
            </w:r>
          </w:p>
        </w:tc>
      </w:tr>
      <w:tr w:rsidR="00D20BDD" w:rsidRPr="00C1486B" w:rsidTr="00D556E3">
        <w:trPr>
          <w:jc w:val="center"/>
        </w:trPr>
        <w:tc>
          <w:tcPr>
            <w:tcW w:w="1135" w:type="dxa"/>
            <w:vAlign w:val="center"/>
          </w:tcPr>
          <w:p w:rsidR="00D20BDD" w:rsidRPr="00203296" w:rsidRDefault="00D20BDD" w:rsidP="00D20BDD">
            <w:pPr>
              <w:jc w:val="center"/>
              <w:rPr>
                <w:sz w:val="28"/>
                <w:szCs w:val="28"/>
              </w:rPr>
            </w:pPr>
            <w:r w:rsidRPr="00203296">
              <w:rPr>
                <w:sz w:val="28"/>
                <w:szCs w:val="28"/>
              </w:rPr>
              <w:t>1.2.</w:t>
            </w:r>
          </w:p>
        </w:tc>
        <w:tc>
          <w:tcPr>
            <w:tcW w:w="4394" w:type="dxa"/>
            <w:vAlign w:val="center"/>
          </w:tcPr>
          <w:p w:rsidR="00D20BDD" w:rsidRPr="00203296" w:rsidRDefault="00D20BDD" w:rsidP="00D20BDD">
            <w:pPr>
              <w:rPr>
                <w:sz w:val="28"/>
                <w:szCs w:val="28"/>
              </w:rPr>
            </w:pPr>
            <w:r w:rsidRPr="00203296">
              <w:rPr>
                <w:sz w:val="28"/>
                <w:szCs w:val="28"/>
              </w:rPr>
              <w:t>Получено со стороны</w:t>
            </w:r>
          </w:p>
        </w:tc>
        <w:tc>
          <w:tcPr>
            <w:tcW w:w="851" w:type="dxa"/>
            <w:vAlign w:val="center"/>
          </w:tcPr>
          <w:p w:rsidR="00D20BDD" w:rsidRPr="00203296" w:rsidRDefault="00D20BDD" w:rsidP="00D20BD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Pr>
                <w:sz w:val="28"/>
                <w:szCs w:val="28"/>
              </w:rPr>
              <w:t>38593,34</w:t>
            </w:r>
          </w:p>
        </w:tc>
        <w:tc>
          <w:tcPr>
            <w:tcW w:w="1842" w:type="dxa"/>
            <w:vAlign w:val="center"/>
          </w:tcPr>
          <w:p w:rsidR="00D20BDD" w:rsidRPr="00F26486" w:rsidRDefault="00D20BDD" w:rsidP="00D20BDD">
            <w:pPr>
              <w:jc w:val="center"/>
              <w:rPr>
                <w:sz w:val="28"/>
                <w:szCs w:val="28"/>
              </w:rPr>
            </w:pPr>
            <w:r>
              <w:rPr>
                <w:sz w:val="28"/>
                <w:szCs w:val="28"/>
              </w:rPr>
              <w:t>38593,34</w:t>
            </w:r>
          </w:p>
        </w:tc>
      </w:tr>
      <w:tr w:rsidR="00D20BDD" w:rsidRPr="00C1486B" w:rsidTr="00D556E3">
        <w:trPr>
          <w:jc w:val="center"/>
        </w:trPr>
        <w:tc>
          <w:tcPr>
            <w:tcW w:w="1135" w:type="dxa"/>
            <w:vAlign w:val="center"/>
          </w:tcPr>
          <w:p w:rsidR="00D20BDD" w:rsidRPr="00203296" w:rsidRDefault="00D20BDD" w:rsidP="00D20BDD">
            <w:pPr>
              <w:jc w:val="center"/>
              <w:rPr>
                <w:sz w:val="28"/>
                <w:szCs w:val="28"/>
              </w:rPr>
            </w:pPr>
            <w:r w:rsidRPr="00203296">
              <w:rPr>
                <w:sz w:val="28"/>
                <w:szCs w:val="28"/>
              </w:rPr>
              <w:t>1.3.</w:t>
            </w:r>
          </w:p>
        </w:tc>
        <w:tc>
          <w:tcPr>
            <w:tcW w:w="4394" w:type="dxa"/>
            <w:vAlign w:val="center"/>
          </w:tcPr>
          <w:p w:rsidR="00D20BDD" w:rsidRPr="00203296" w:rsidRDefault="00D20BDD" w:rsidP="00D20BDD">
            <w:pPr>
              <w:rPr>
                <w:sz w:val="28"/>
                <w:szCs w:val="28"/>
              </w:rPr>
            </w:pPr>
            <w:r w:rsidRPr="00203296">
              <w:rPr>
                <w:sz w:val="28"/>
                <w:szCs w:val="28"/>
              </w:rPr>
              <w:t>Расход воды на коммунально-бытовые нужды</w:t>
            </w:r>
          </w:p>
        </w:tc>
        <w:tc>
          <w:tcPr>
            <w:tcW w:w="851" w:type="dxa"/>
            <w:vAlign w:val="center"/>
          </w:tcPr>
          <w:p w:rsidR="00D20BDD" w:rsidRPr="00203296" w:rsidRDefault="00D20BDD" w:rsidP="00D20BD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sidRPr="00F26486">
              <w:rPr>
                <w:sz w:val="28"/>
                <w:szCs w:val="28"/>
              </w:rPr>
              <w:t>-</w:t>
            </w:r>
          </w:p>
        </w:tc>
        <w:tc>
          <w:tcPr>
            <w:tcW w:w="1842" w:type="dxa"/>
            <w:vAlign w:val="center"/>
          </w:tcPr>
          <w:p w:rsidR="00D20BDD" w:rsidRPr="00F26486" w:rsidRDefault="00D20BDD" w:rsidP="00D20BDD">
            <w:pPr>
              <w:jc w:val="center"/>
              <w:rPr>
                <w:sz w:val="28"/>
                <w:szCs w:val="28"/>
              </w:rPr>
            </w:pPr>
            <w:r w:rsidRPr="00F26486">
              <w:rPr>
                <w:sz w:val="28"/>
                <w:szCs w:val="28"/>
              </w:rPr>
              <w:t>-</w:t>
            </w:r>
          </w:p>
        </w:tc>
      </w:tr>
      <w:tr w:rsidR="00D20BDD" w:rsidRPr="00C1486B" w:rsidTr="00D556E3">
        <w:trPr>
          <w:jc w:val="center"/>
        </w:trPr>
        <w:tc>
          <w:tcPr>
            <w:tcW w:w="1135" w:type="dxa"/>
            <w:vAlign w:val="center"/>
          </w:tcPr>
          <w:p w:rsidR="00D20BDD" w:rsidRPr="00203296" w:rsidRDefault="00D20BDD" w:rsidP="00D20BDD">
            <w:pPr>
              <w:jc w:val="center"/>
              <w:rPr>
                <w:sz w:val="28"/>
                <w:szCs w:val="28"/>
              </w:rPr>
            </w:pPr>
            <w:r w:rsidRPr="00203296">
              <w:rPr>
                <w:sz w:val="28"/>
                <w:szCs w:val="28"/>
              </w:rPr>
              <w:t>1.4.</w:t>
            </w:r>
          </w:p>
        </w:tc>
        <w:tc>
          <w:tcPr>
            <w:tcW w:w="4394" w:type="dxa"/>
            <w:vAlign w:val="center"/>
          </w:tcPr>
          <w:p w:rsidR="00D20BDD" w:rsidRPr="00203296" w:rsidRDefault="00D20BDD" w:rsidP="00D20BDD">
            <w:pPr>
              <w:rPr>
                <w:sz w:val="28"/>
                <w:szCs w:val="28"/>
              </w:rPr>
            </w:pPr>
            <w:r w:rsidRPr="00203296">
              <w:rPr>
                <w:sz w:val="28"/>
                <w:szCs w:val="28"/>
              </w:rPr>
              <w:t>Расход воды на нужды предприятия:</w:t>
            </w:r>
          </w:p>
        </w:tc>
        <w:tc>
          <w:tcPr>
            <w:tcW w:w="851" w:type="dxa"/>
            <w:vAlign w:val="center"/>
          </w:tcPr>
          <w:p w:rsidR="00D20BDD" w:rsidRPr="00203296" w:rsidRDefault="00D20BDD" w:rsidP="00D20BD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sidRPr="00F26486">
              <w:rPr>
                <w:sz w:val="28"/>
                <w:szCs w:val="28"/>
              </w:rPr>
              <w:t>-</w:t>
            </w:r>
          </w:p>
        </w:tc>
        <w:tc>
          <w:tcPr>
            <w:tcW w:w="1842" w:type="dxa"/>
            <w:vAlign w:val="center"/>
          </w:tcPr>
          <w:p w:rsidR="00D20BDD" w:rsidRPr="00F26486" w:rsidRDefault="00D20BDD" w:rsidP="00D20BDD">
            <w:pPr>
              <w:jc w:val="center"/>
              <w:rPr>
                <w:sz w:val="28"/>
                <w:szCs w:val="28"/>
              </w:rPr>
            </w:pPr>
            <w:r w:rsidRPr="00F26486">
              <w:rPr>
                <w:sz w:val="28"/>
                <w:szCs w:val="28"/>
              </w:rPr>
              <w:t>-</w:t>
            </w:r>
          </w:p>
        </w:tc>
      </w:tr>
      <w:tr w:rsidR="00D20BDD" w:rsidRPr="00C1486B" w:rsidTr="00D556E3">
        <w:trPr>
          <w:jc w:val="center"/>
        </w:trPr>
        <w:tc>
          <w:tcPr>
            <w:tcW w:w="1135" w:type="dxa"/>
            <w:vAlign w:val="center"/>
          </w:tcPr>
          <w:p w:rsidR="00D20BDD" w:rsidRPr="00203296" w:rsidRDefault="00D20BDD" w:rsidP="00D20BDD">
            <w:pPr>
              <w:jc w:val="center"/>
              <w:rPr>
                <w:sz w:val="28"/>
                <w:szCs w:val="28"/>
              </w:rPr>
            </w:pPr>
            <w:r w:rsidRPr="00203296">
              <w:rPr>
                <w:sz w:val="28"/>
                <w:szCs w:val="28"/>
              </w:rPr>
              <w:t>1.4.1.</w:t>
            </w:r>
          </w:p>
        </w:tc>
        <w:tc>
          <w:tcPr>
            <w:tcW w:w="4394" w:type="dxa"/>
            <w:vAlign w:val="center"/>
          </w:tcPr>
          <w:p w:rsidR="00D20BDD" w:rsidRPr="00203296" w:rsidRDefault="00D20BDD" w:rsidP="00D20BDD">
            <w:pPr>
              <w:rPr>
                <w:sz w:val="28"/>
                <w:szCs w:val="28"/>
              </w:rPr>
            </w:pPr>
            <w:r w:rsidRPr="00203296">
              <w:rPr>
                <w:sz w:val="28"/>
                <w:szCs w:val="28"/>
              </w:rPr>
              <w:t>- на очистные сооружения</w:t>
            </w:r>
          </w:p>
        </w:tc>
        <w:tc>
          <w:tcPr>
            <w:tcW w:w="851" w:type="dxa"/>
            <w:vAlign w:val="center"/>
          </w:tcPr>
          <w:p w:rsidR="00D20BDD" w:rsidRPr="00203296" w:rsidRDefault="00D20BDD" w:rsidP="00D20BD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sidRPr="00F26486">
              <w:rPr>
                <w:sz w:val="28"/>
                <w:szCs w:val="28"/>
              </w:rPr>
              <w:t>-</w:t>
            </w:r>
          </w:p>
        </w:tc>
        <w:tc>
          <w:tcPr>
            <w:tcW w:w="1842" w:type="dxa"/>
            <w:vAlign w:val="center"/>
          </w:tcPr>
          <w:p w:rsidR="00D20BDD" w:rsidRPr="00F26486" w:rsidRDefault="00D20BDD" w:rsidP="00D20BDD">
            <w:pPr>
              <w:jc w:val="center"/>
              <w:rPr>
                <w:sz w:val="28"/>
                <w:szCs w:val="28"/>
              </w:rPr>
            </w:pPr>
            <w:r w:rsidRPr="00F26486">
              <w:rPr>
                <w:sz w:val="28"/>
                <w:szCs w:val="28"/>
              </w:rPr>
              <w:t>-</w:t>
            </w:r>
          </w:p>
        </w:tc>
      </w:tr>
      <w:tr w:rsidR="00D20BDD" w:rsidRPr="00C1486B" w:rsidTr="00D556E3">
        <w:trPr>
          <w:jc w:val="center"/>
        </w:trPr>
        <w:tc>
          <w:tcPr>
            <w:tcW w:w="1135" w:type="dxa"/>
            <w:vAlign w:val="center"/>
          </w:tcPr>
          <w:p w:rsidR="00D20BDD" w:rsidRPr="00203296" w:rsidRDefault="00D20BDD" w:rsidP="00D20BDD">
            <w:pPr>
              <w:jc w:val="center"/>
              <w:rPr>
                <w:sz w:val="28"/>
                <w:szCs w:val="28"/>
              </w:rPr>
            </w:pPr>
            <w:r w:rsidRPr="00203296">
              <w:rPr>
                <w:sz w:val="28"/>
                <w:szCs w:val="28"/>
              </w:rPr>
              <w:t>1.4.2.</w:t>
            </w:r>
          </w:p>
        </w:tc>
        <w:tc>
          <w:tcPr>
            <w:tcW w:w="4394" w:type="dxa"/>
            <w:vAlign w:val="center"/>
          </w:tcPr>
          <w:p w:rsidR="00D20BDD" w:rsidRPr="00203296" w:rsidRDefault="00D20BDD" w:rsidP="00D20BDD">
            <w:pPr>
              <w:rPr>
                <w:sz w:val="28"/>
                <w:szCs w:val="28"/>
              </w:rPr>
            </w:pPr>
            <w:r w:rsidRPr="00203296">
              <w:rPr>
                <w:sz w:val="28"/>
                <w:szCs w:val="28"/>
              </w:rPr>
              <w:t>- на промывку сетей</w:t>
            </w:r>
          </w:p>
        </w:tc>
        <w:tc>
          <w:tcPr>
            <w:tcW w:w="851" w:type="dxa"/>
            <w:vAlign w:val="center"/>
          </w:tcPr>
          <w:p w:rsidR="00D20BDD" w:rsidRPr="00203296" w:rsidRDefault="00D20BDD" w:rsidP="00D20BD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sidRPr="00F26486">
              <w:rPr>
                <w:sz w:val="28"/>
                <w:szCs w:val="28"/>
              </w:rPr>
              <w:t>-</w:t>
            </w:r>
          </w:p>
        </w:tc>
        <w:tc>
          <w:tcPr>
            <w:tcW w:w="1842" w:type="dxa"/>
            <w:vAlign w:val="center"/>
          </w:tcPr>
          <w:p w:rsidR="00D20BDD" w:rsidRPr="00F26486" w:rsidRDefault="00D20BDD" w:rsidP="00D20BDD">
            <w:pPr>
              <w:jc w:val="center"/>
              <w:rPr>
                <w:sz w:val="28"/>
                <w:szCs w:val="28"/>
              </w:rPr>
            </w:pPr>
            <w:r w:rsidRPr="00F26486">
              <w:rPr>
                <w:sz w:val="28"/>
                <w:szCs w:val="28"/>
              </w:rPr>
              <w:t>-</w:t>
            </w:r>
          </w:p>
        </w:tc>
      </w:tr>
      <w:tr w:rsidR="00D20BDD" w:rsidRPr="00C1486B" w:rsidTr="00D556E3">
        <w:trPr>
          <w:trHeight w:val="183"/>
          <w:jc w:val="center"/>
        </w:trPr>
        <w:tc>
          <w:tcPr>
            <w:tcW w:w="1135" w:type="dxa"/>
            <w:vAlign w:val="center"/>
          </w:tcPr>
          <w:p w:rsidR="00D20BDD" w:rsidRPr="00203296" w:rsidRDefault="00D20BDD" w:rsidP="00D20BDD">
            <w:pPr>
              <w:jc w:val="center"/>
              <w:rPr>
                <w:sz w:val="28"/>
                <w:szCs w:val="28"/>
              </w:rPr>
            </w:pPr>
            <w:r w:rsidRPr="00203296">
              <w:rPr>
                <w:sz w:val="28"/>
                <w:szCs w:val="28"/>
              </w:rPr>
              <w:t>1.4.3.</w:t>
            </w:r>
          </w:p>
        </w:tc>
        <w:tc>
          <w:tcPr>
            <w:tcW w:w="4394" w:type="dxa"/>
            <w:vAlign w:val="center"/>
          </w:tcPr>
          <w:p w:rsidR="00D20BDD" w:rsidRPr="00203296" w:rsidRDefault="00D20BDD" w:rsidP="00D20BDD">
            <w:pPr>
              <w:rPr>
                <w:sz w:val="28"/>
                <w:szCs w:val="28"/>
              </w:rPr>
            </w:pPr>
            <w:r w:rsidRPr="00203296">
              <w:rPr>
                <w:sz w:val="28"/>
                <w:szCs w:val="28"/>
              </w:rPr>
              <w:t>- прочие</w:t>
            </w:r>
          </w:p>
        </w:tc>
        <w:tc>
          <w:tcPr>
            <w:tcW w:w="851" w:type="dxa"/>
            <w:vAlign w:val="center"/>
          </w:tcPr>
          <w:p w:rsidR="00D20BDD" w:rsidRPr="00203296" w:rsidRDefault="00D20BDD" w:rsidP="00D20BD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sidRPr="00F26486">
              <w:rPr>
                <w:sz w:val="28"/>
                <w:szCs w:val="28"/>
              </w:rPr>
              <w:t>-</w:t>
            </w:r>
          </w:p>
        </w:tc>
        <w:tc>
          <w:tcPr>
            <w:tcW w:w="1842" w:type="dxa"/>
            <w:vAlign w:val="center"/>
          </w:tcPr>
          <w:p w:rsidR="00D20BDD" w:rsidRPr="00F26486" w:rsidRDefault="00D20BDD" w:rsidP="00D20BDD">
            <w:pPr>
              <w:jc w:val="center"/>
              <w:rPr>
                <w:sz w:val="28"/>
                <w:szCs w:val="28"/>
              </w:rPr>
            </w:pPr>
            <w:r w:rsidRPr="00F26486">
              <w:rPr>
                <w:sz w:val="28"/>
                <w:szCs w:val="28"/>
              </w:rPr>
              <w:t>-</w:t>
            </w:r>
          </w:p>
        </w:tc>
      </w:tr>
      <w:tr w:rsidR="00D20BDD" w:rsidRPr="00C1486B" w:rsidTr="00D556E3">
        <w:trPr>
          <w:trHeight w:val="456"/>
          <w:jc w:val="center"/>
        </w:trPr>
        <w:tc>
          <w:tcPr>
            <w:tcW w:w="1135" w:type="dxa"/>
            <w:vAlign w:val="center"/>
          </w:tcPr>
          <w:p w:rsidR="00D20BDD" w:rsidRPr="00203296" w:rsidRDefault="00D20BDD" w:rsidP="00D20BDD">
            <w:pPr>
              <w:jc w:val="center"/>
              <w:rPr>
                <w:sz w:val="28"/>
                <w:szCs w:val="28"/>
              </w:rPr>
            </w:pPr>
            <w:r w:rsidRPr="00203296">
              <w:rPr>
                <w:sz w:val="28"/>
                <w:szCs w:val="28"/>
              </w:rPr>
              <w:t>1.5.</w:t>
            </w:r>
          </w:p>
        </w:tc>
        <w:tc>
          <w:tcPr>
            <w:tcW w:w="4394" w:type="dxa"/>
            <w:vAlign w:val="center"/>
          </w:tcPr>
          <w:p w:rsidR="00D20BDD" w:rsidRPr="00203296" w:rsidRDefault="00D20BDD" w:rsidP="00D20BDD">
            <w:pPr>
              <w:rPr>
                <w:sz w:val="28"/>
                <w:szCs w:val="28"/>
              </w:rPr>
            </w:pPr>
            <w:r w:rsidRPr="00203296">
              <w:rPr>
                <w:sz w:val="28"/>
                <w:szCs w:val="28"/>
              </w:rPr>
              <w:t>Объем пропущенной воды через очистные сооружения</w:t>
            </w:r>
          </w:p>
        </w:tc>
        <w:tc>
          <w:tcPr>
            <w:tcW w:w="851" w:type="dxa"/>
            <w:vAlign w:val="center"/>
          </w:tcPr>
          <w:p w:rsidR="00D20BDD" w:rsidRPr="00203296" w:rsidRDefault="00D20BDD" w:rsidP="00D20BD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sidRPr="00F26486">
              <w:rPr>
                <w:sz w:val="28"/>
                <w:szCs w:val="28"/>
              </w:rPr>
              <w:t>-</w:t>
            </w:r>
          </w:p>
        </w:tc>
        <w:tc>
          <w:tcPr>
            <w:tcW w:w="1842" w:type="dxa"/>
            <w:vAlign w:val="center"/>
          </w:tcPr>
          <w:p w:rsidR="00D20BDD" w:rsidRPr="00F26486" w:rsidRDefault="00D20BDD" w:rsidP="00D20BDD">
            <w:pPr>
              <w:jc w:val="center"/>
              <w:rPr>
                <w:sz w:val="28"/>
                <w:szCs w:val="28"/>
              </w:rPr>
            </w:pPr>
            <w:r w:rsidRPr="00F26486">
              <w:rPr>
                <w:sz w:val="28"/>
                <w:szCs w:val="28"/>
              </w:rPr>
              <w:t>-</w:t>
            </w:r>
          </w:p>
        </w:tc>
      </w:tr>
      <w:tr w:rsidR="00D20BDD" w:rsidRPr="00C1486B" w:rsidTr="00D556E3">
        <w:trPr>
          <w:jc w:val="center"/>
        </w:trPr>
        <w:tc>
          <w:tcPr>
            <w:tcW w:w="1135" w:type="dxa"/>
            <w:vAlign w:val="center"/>
          </w:tcPr>
          <w:p w:rsidR="00D20BDD" w:rsidRPr="00203296" w:rsidRDefault="00D20BDD" w:rsidP="00D20BDD">
            <w:pPr>
              <w:jc w:val="center"/>
              <w:rPr>
                <w:sz w:val="28"/>
                <w:szCs w:val="28"/>
              </w:rPr>
            </w:pPr>
            <w:r w:rsidRPr="00203296">
              <w:rPr>
                <w:sz w:val="28"/>
                <w:szCs w:val="28"/>
              </w:rPr>
              <w:t>1.6.</w:t>
            </w:r>
          </w:p>
        </w:tc>
        <w:tc>
          <w:tcPr>
            <w:tcW w:w="4394" w:type="dxa"/>
            <w:vAlign w:val="center"/>
          </w:tcPr>
          <w:p w:rsidR="00D20BDD" w:rsidRPr="00203296" w:rsidRDefault="00D20BDD" w:rsidP="00D20BDD">
            <w:pPr>
              <w:rPr>
                <w:sz w:val="28"/>
                <w:szCs w:val="28"/>
              </w:rPr>
            </w:pPr>
            <w:r w:rsidRPr="00203296">
              <w:rPr>
                <w:sz w:val="28"/>
                <w:szCs w:val="28"/>
              </w:rPr>
              <w:t>Подано воды в сеть</w:t>
            </w:r>
          </w:p>
        </w:tc>
        <w:tc>
          <w:tcPr>
            <w:tcW w:w="851" w:type="dxa"/>
            <w:vAlign w:val="center"/>
          </w:tcPr>
          <w:p w:rsidR="00D20BDD" w:rsidRPr="00203296" w:rsidRDefault="00D20BDD" w:rsidP="00D20BD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Pr>
                <w:sz w:val="28"/>
                <w:szCs w:val="28"/>
              </w:rPr>
              <w:t>38593,34</w:t>
            </w:r>
          </w:p>
        </w:tc>
        <w:tc>
          <w:tcPr>
            <w:tcW w:w="1842" w:type="dxa"/>
            <w:vAlign w:val="center"/>
          </w:tcPr>
          <w:p w:rsidR="00D20BDD" w:rsidRPr="00F26486" w:rsidRDefault="00D20BDD" w:rsidP="00D20BDD">
            <w:pPr>
              <w:jc w:val="center"/>
              <w:rPr>
                <w:sz w:val="28"/>
                <w:szCs w:val="28"/>
              </w:rPr>
            </w:pPr>
            <w:r>
              <w:rPr>
                <w:sz w:val="28"/>
                <w:szCs w:val="28"/>
              </w:rPr>
              <w:t>38593,34</w:t>
            </w:r>
          </w:p>
        </w:tc>
      </w:tr>
      <w:tr w:rsidR="00D20BDD" w:rsidRPr="00C1486B" w:rsidTr="00D556E3">
        <w:trPr>
          <w:trHeight w:val="313"/>
          <w:jc w:val="center"/>
        </w:trPr>
        <w:tc>
          <w:tcPr>
            <w:tcW w:w="1135" w:type="dxa"/>
            <w:vAlign w:val="center"/>
          </w:tcPr>
          <w:p w:rsidR="00D20BDD" w:rsidRPr="00203296" w:rsidRDefault="00D20BDD" w:rsidP="00D20BDD">
            <w:pPr>
              <w:jc w:val="center"/>
              <w:rPr>
                <w:sz w:val="28"/>
                <w:szCs w:val="28"/>
              </w:rPr>
            </w:pPr>
            <w:r w:rsidRPr="00203296">
              <w:rPr>
                <w:sz w:val="28"/>
                <w:szCs w:val="28"/>
              </w:rPr>
              <w:t>1.7.</w:t>
            </w:r>
          </w:p>
        </w:tc>
        <w:tc>
          <w:tcPr>
            <w:tcW w:w="4394" w:type="dxa"/>
            <w:vAlign w:val="center"/>
          </w:tcPr>
          <w:p w:rsidR="00D20BDD" w:rsidRPr="00203296" w:rsidRDefault="00D20BDD" w:rsidP="00D20BDD">
            <w:pPr>
              <w:rPr>
                <w:sz w:val="28"/>
                <w:szCs w:val="28"/>
              </w:rPr>
            </w:pPr>
            <w:r w:rsidRPr="00203296">
              <w:rPr>
                <w:sz w:val="28"/>
                <w:szCs w:val="28"/>
              </w:rPr>
              <w:t>Потери воды</w:t>
            </w:r>
          </w:p>
        </w:tc>
        <w:tc>
          <w:tcPr>
            <w:tcW w:w="851" w:type="dxa"/>
            <w:vAlign w:val="center"/>
          </w:tcPr>
          <w:p w:rsidR="00D20BDD" w:rsidRPr="00203296" w:rsidRDefault="00D20BDD" w:rsidP="00D20BD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Pr>
                <w:sz w:val="28"/>
                <w:szCs w:val="28"/>
              </w:rPr>
              <w:t>0</w:t>
            </w:r>
          </w:p>
        </w:tc>
        <w:tc>
          <w:tcPr>
            <w:tcW w:w="1842" w:type="dxa"/>
            <w:vAlign w:val="center"/>
          </w:tcPr>
          <w:p w:rsidR="00D20BDD" w:rsidRPr="00F26486" w:rsidRDefault="00D20BDD" w:rsidP="00D20BDD">
            <w:pPr>
              <w:jc w:val="center"/>
              <w:rPr>
                <w:sz w:val="28"/>
                <w:szCs w:val="28"/>
              </w:rPr>
            </w:pPr>
            <w:r>
              <w:rPr>
                <w:sz w:val="28"/>
                <w:szCs w:val="28"/>
              </w:rPr>
              <w:t>0</w:t>
            </w:r>
          </w:p>
        </w:tc>
      </w:tr>
      <w:tr w:rsidR="00D20BDD" w:rsidRPr="00C1486B" w:rsidTr="00D556E3">
        <w:trPr>
          <w:trHeight w:val="558"/>
          <w:jc w:val="center"/>
        </w:trPr>
        <w:tc>
          <w:tcPr>
            <w:tcW w:w="1135" w:type="dxa"/>
            <w:vAlign w:val="center"/>
          </w:tcPr>
          <w:p w:rsidR="00D20BDD" w:rsidRPr="00203296" w:rsidRDefault="00D20BDD" w:rsidP="00D20BDD">
            <w:pPr>
              <w:jc w:val="center"/>
              <w:rPr>
                <w:sz w:val="28"/>
                <w:szCs w:val="28"/>
              </w:rPr>
            </w:pPr>
            <w:r w:rsidRPr="00203296">
              <w:rPr>
                <w:sz w:val="28"/>
                <w:szCs w:val="28"/>
              </w:rPr>
              <w:t>1.8.</w:t>
            </w:r>
          </w:p>
        </w:tc>
        <w:tc>
          <w:tcPr>
            <w:tcW w:w="4394" w:type="dxa"/>
            <w:vAlign w:val="center"/>
          </w:tcPr>
          <w:p w:rsidR="00D20BDD" w:rsidRPr="00203296" w:rsidRDefault="00D20BDD" w:rsidP="00D20BDD">
            <w:pPr>
              <w:rPr>
                <w:sz w:val="28"/>
                <w:szCs w:val="28"/>
              </w:rPr>
            </w:pPr>
            <w:r w:rsidRPr="00203296">
              <w:rPr>
                <w:sz w:val="28"/>
                <w:szCs w:val="28"/>
              </w:rPr>
              <w:t>Уровень потерь к объему поданной воды в сеть</w:t>
            </w:r>
          </w:p>
        </w:tc>
        <w:tc>
          <w:tcPr>
            <w:tcW w:w="851" w:type="dxa"/>
            <w:vAlign w:val="center"/>
          </w:tcPr>
          <w:p w:rsidR="00D20BDD" w:rsidRPr="00203296" w:rsidRDefault="00D20BDD" w:rsidP="00D20BDD">
            <w:pPr>
              <w:jc w:val="center"/>
              <w:rPr>
                <w:sz w:val="28"/>
                <w:szCs w:val="28"/>
              </w:rPr>
            </w:pPr>
            <w:r w:rsidRPr="00203296">
              <w:rPr>
                <w:sz w:val="28"/>
                <w:szCs w:val="28"/>
              </w:rPr>
              <w:t>%</w:t>
            </w:r>
          </w:p>
        </w:tc>
        <w:tc>
          <w:tcPr>
            <w:tcW w:w="1843" w:type="dxa"/>
            <w:vAlign w:val="center"/>
          </w:tcPr>
          <w:p w:rsidR="00D20BDD" w:rsidRPr="00F26486" w:rsidRDefault="00D20BDD" w:rsidP="00D20BDD">
            <w:pPr>
              <w:jc w:val="center"/>
              <w:rPr>
                <w:sz w:val="28"/>
                <w:szCs w:val="28"/>
              </w:rPr>
            </w:pPr>
            <w:r>
              <w:rPr>
                <w:sz w:val="28"/>
                <w:szCs w:val="28"/>
              </w:rPr>
              <w:t>0</w:t>
            </w:r>
          </w:p>
        </w:tc>
        <w:tc>
          <w:tcPr>
            <w:tcW w:w="1842" w:type="dxa"/>
            <w:vAlign w:val="center"/>
          </w:tcPr>
          <w:p w:rsidR="00D20BDD" w:rsidRPr="00F26486" w:rsidRDefault="00D20BDD" w:rsidP="00D20BDD">
            <w:pPr>
              <w:jc w:val="center"/>
              <w:rPr>
                <w:sz w:val="28"/>
                <w:szCs w:val="28"/>
              </w:rPr>
            </w:pPr>
            <w:r>
              <w:rPr>
                <w:sz w:val="28"/>
                <w:szCs w:val="28"/>
              </w:rPr>
              <w:t>0</w:t>
            </w:r>
          </w:p>
        </w:tc>
      </w:tr>
      <w:tr w:rsidR="00D20BDD" w:rsidRPr="00C1486B" w:rsidTr="00D556E3">
        <w:trPr>
          <w:jc w:val="center"/>
        </w:trPr>
        <w:tc>
          <w:tcPr>
            <w:tcW w:w="1135" w:type="dxa"/>
            <w:vAlign w:val="center"/>
          </w:tcPr>
          <w:p w:rsidR="00D20BDD" w:rsidRPr="00203296" w:rsidRDefault="00D20BDD" w:rsidP="00D20BDD">
            <w:pPr>
              <w:jc w:val="center"/>
              <w:rPr>
                <w:sz w:val="28"/>
                <w:szCs w:val="28"/>
              </w:rPr>
            </w:pPr>
            <w:r w:rsidRPr="00203296">
              <w:rPr>
                <w:sz w:val="28"/>
                <w:szCs w:val="28"/>
              </w:rPr>
              <w:t>1.9.</w:t>
            </w:r>
          </w:p>
        </w:tc>
        <w:tc>
          <w:tcPr>
            <w:tcW w:w="4394" w:type="dxa"/>
            <w:vAlign w:val="center"/>
          </w:tcPr>
          <w:p w:rsidR="00D20BDD" w:rsidRPr="00203296" w:rsidRDefault="00D20BDD" w:rsidP="00D20BDD">
            <w:pPr>
              <w:rPr>
                <w:sz w:val="28"/>
                <w:szCs w:val="28"/>
              </w:rPr>
            </w:pPr>
            <w:r w:rsidRPr="00203296">
              <w:rPr>
                <w:sz w:val="28"/>
                <w:szCs w:val="28"/>
              </w:rPr>
              <w:t>Отпущено воды по категориям потребителей</w:t>
            </w:r>
          </w:p>
        </w:tc>
        <w:tc>
          <w:tcPr>
            <w:tcW w:w="851" w:type="dxa"/>
            <w:vAlign w:val="center"/>
          </w:tcPr>
          <w:p w:rsidR="00D20BDD" w:rsidRPr="00203296" w:rsidRDefault="00D20BDD" w:rsidP="00D20BD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Pr>
                <w:sz w:val="28"/>
                <w:szCs w:val="28"/>
              </w:rPr>
              <w:t>38593,34</w:t>
            </w:r>
          </w:p>
        </w:tc>
        <w:tc>
          <w:tcPr>
            <w:tcW w:w="1842" w:type="dxa"/>
            <w:vAlign w:val="center"/>
          </w:tcPr>
          <w:p w:rsidR="00D20BDD" w:rsidRPr="00F26486" w:rsidRDefault="00D20BDD" w:rsidP="00D20BDD">
            <w:pPr>
              <w:jc w:val="center"/>
              <w:rPr>
                <w:sz w:val="28"/>
                <w:szCs w:val="28"/>
              </w:rPr>
            </w:pPr>
            <w:r>
              <w:rPr>
                <w:sz w:val="28"/>
                <w:szCs w:val="28"/>
              </w:rPr>
              <w:t>38593,34</w:t>
            </w:r>
          </w:p>
        </w:tc>
      </w:tr>
      <w:tr w:rsidR="00D20BDD" w:rsidRPr="00C1486B" w:rsidTr="00D556E3">
        <w:trPr>
          <w:trHeight w:val="277"/>
          <w:jc w:val="center"/>
        </w:trPr>
        <w:tc>
          <w:tcPr>
            <w:tcW w:w="1135" w:type="dxa"/>
            <w:vAlign w:val="center"/>
          </w:tcPr>
          <w:p w:rsidR="00D20BDD" w:rsidRPr="00203296" w:rsidRDefault="00D20BDD" w:rsidP="00D20BDD">
            <w:pPr>
              <w:jc w:val="center"/>
              <w:rPr>
                <w:sz w:val="28"/>
                <w:szCs w:val="28"/>
              </w:rPr>
            </w:pPr>
            <w:r w:rsidRPr="00203296">
              <w:rPr>
                <w:sz w:val="28"/>
                <w:szCs w:val="28"/>
              </w:rPr>
              <w:t>1.9.1.</w:t>
            </w:r>
          </w:p>
        </w:tc>
        <w:tc>
          <w:tcPr>
            <w:tcW w:w="4394" w:type="dxa"/>
            <w:vAlign w:val="center"/>
          </w:tcPr>
          <w:p w:rsidR="00D20BDD" w:rsidRPr="00203296" w:rsidRDefault="00D20BDD" w:rsidP="00D20BDD">
            <w:pPr>
              <w:rPr>
                <w:sz w:val="28"/>
                <w:szCs w:val="28"/>
              </w:rPr>
            </w:pPr>
            <w:r w:rsidRPr="00203296">
              <w:rPr>
                <w:sz w:val="28"/>
                <w:szCs w:val="28"/>
              </w:rPr>
              <w:t>Потребительский рынок</w:t>
            </w:r>
          </w:p>
        </w:tc>
        <w:tc>
          <w:tcPr>
            <w:tcW w:w="851" w:type="dxa"/>
            <w:vAlign w:val="center"/>
          </w:tcPr>
          <w:p w:rsidR="00D20BDD" w:rsidRPr="00203296" w:rsidRDefault="00D20BDD" w:rsidP="00D20BD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Pr>
                <w:sz w:val="28"/>
                <w:szCs w:val="28"/>
              </w:rPr>
              <w:t>38593,34</w:t>
            </w:r>
          </w:p>
        </w:tc>
        <w:tc>
          <w:tcPr>
            <w:tcW w:w="1842" w:type="dxa"/>
            <w:vAlign w:val="center"/>
          </w:tcPr>
          <w:p w:rsidR="00D20BDD" w:rsidRPr="00F26486" w:rsidRDefault="00D20BDD" w:rsidP="00D20BDD">
            <w:pPr>
              <w:jc w:val="center"/>
              <w:rPr>
                <w:sz w:val="28"/>
                <w:szCs w:val="28"/>
              </w:rPr>
            </w:pPr>
            <w:r>
              <w:rPr>
                <w:sz w:val="28"/>
                <w:szCs w:val="28"/>
              </w:rPr>
              <w:t>38593,34</w:t>
            </w:r>
          </w:p>
        </w:tc>
      </w:tr>
      <w:tr w:rsidR="00D20BDD" w:rsidRPr="00C1486B" w:rsidTr="00D556E3">
        <w:trPr>
          <w:trHeight w:val="281"/>
          <w:jc w:val="center"/>
        </w:trPr>
        <w:tc>
          <w:tcPr>
            <w:tcW w:w="1135" w:type="dxa"/>
            <w:vAlign w:val="center"/>
          </w:tcPr>
          <w:p w:rsidR="00D20BDD" w:rsidRPr="00203296" w:rsidRDefault="00D20BDD" w:rsidP="00D20BDD">
            <w:pPr>
              <w:jc w:val="center"/>
              <w:rPr>
                <w:sz w:val="28"/>
                <w:szCs w:val="28"/>
              </w:rPr>
            </w:pPr>
            <w:r w:rsidRPr="00203296">
              <w:rPr>
                <w:sz w:val="28"/>
                <w:szCs w:val="28"/>
              </w:rPr>
              <w:t>1.9.1.1.</w:t>
            </w:r>
          </w:p>
        </w:tc>
        <w:tc>
          <w:tcPr>
            <w:tcW w:w="4394" w:type="dxa"/>
            <w:vAlign w:val="center"/>
          </w:tcPr>
          <w:p w:rsidR="00D20BDD" w:rsidRPr="00203296" w:rsidRDefault="00D20BDD" w:rsidP="00D20BDD">
            <w:pPr>
              <w:rPr>
                <w:sz w:val="28"/>
                <w:szCs w:val="28"/>
              </w:rPr>
            </w:pPr>
            <w:r w:rsidRPr="00203296">
              <w:rPr>
                <w:sz w:val="28"/>
                <w:szCs w:val="28"/>
              </w:rPr>
              <w:t>- население</w:t>
            </w:r>
          </w:p>
        </w:tc>
        <w:tc>
          <w:tcPr>
            <w:tcW w:w="851" w:type="dxa"/>
            <w:vAlign w:val="center"/>
          </w:tcPr>
          <w:p w:rsidR="00D20BDD" w:rsidRPr="00203296" w:rsidRDefault="00D20BDD" w:rsidP="00D20BD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sidRPr="00F26486">
              <w:rPr>
                <w:sz w:val="28"/>
                <w:szCs w:val="28"/>
              </w:rPr>
              <w:t>-</w:t>
            </w:r>
          </w:p>
        </w:tc>
        <w:tc>
          <w:tcPr>
            <w:tcW w:w="1842" w:type="dxa"/>
            <w:vAlign w:val="center"/>
          </w:tcPr>
          <w:p w:rsidR="00D20BDD" w:rsidRPr="00F26486" w:rsidRDefault="00D20BDD" w:rsidP="00D20BDD">
            <w:pPr>
              <w:jc w:val="center"/>
              <w:rPr>
                <w:sz w:val="28"/>
                <w:szCs w:val="28"/>
              </w:rPr>
            </w:pPr>
            <w:r w:rsidRPr="00F26486">
              <w:rPr>
                <w:sz w:val="28"/>
                <w:szCs w:val="28"/>
              </w:rPr>
              <w:t>-</w:t>
            </w:r>
          </w:p>
        </w:tc>
      </w:tr>
      <w:tr w:rsidR="00D20BDD" w:rsidRPr="00C1486B" w:rsidTr="00D556E3">
        <w:trPr>
          <w:trHeight w:val="271"/>
          <w:jc w:val="center"/>
        </w:trPr>
        <w:tc>
          <w:tcPr>
            <w:tcW w:w="1135" w:type="dxa"/>
            <w:vAlign w:val="center"/>
          </w:tcPr>
          <w:p w:rsidR="00D20BDD" w:rsidRPr="00203296" w:rsidRDefault="00D20BDD" w:rsidP="00D20BDD">
            <w:pPr>
              <w:jc w:val="center"/>
              <w:rPr>
                <w:sz w:val="28"/>
                <w:szCs w:val="28"/>
              </w:rPr>
            </w:pPr>
            <w:r w:rsidRPr="00203296">
              <w:rPr>
                <w:sz w:val="28"/>
                <w:szCs w:val="28"/>
              </w:rPr>
              <w:t>1.9.1.2.</w:t>
            </w:r>
          </w:p>
        </w:tc>
        <w:tc>
          <w:tcPr>
            <w:tcW w:w="4394" w:type="dxa"/>
            <w:vAlign w:val="center"/>
          </w:tcPr>
          <w:p w:rsidR="00D20BDD" w:rsidRPr="00203296" w:rsidRDefault="00D20BDD" w:rsidP="00D20BDD">
            <w:pPr>
              <w:rPr>
                <w:sz w:val="28"/>
                <w:szCs w:val="28"/>
              </w:rPr>
            </w:pPr>
            <w:r w:rsidRPr="00203296">
              <w:rPr>
                <w:sz w:val="28"/>
                <w:szCs w:val="28"/>
              </w:rPr>
              <w:t>- прочие потребители</w:t>
            </w:r>
          </w:p>
        </w:tc>
        <w:tc>
          <w:tcPr>
            <w:tcW w:w="851" w:type="dxa"/>
            <w:vAlign w:val="center"/>
          </w:tcPr>
          <w:p w:rsidR="00D20BDD" w:rsidRPr="00203296" w:rsidRDefault="00D20BDD" w:rsidP="00D20BD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Pr>
                <w:sz w:val="28"/>
                <w:szCs w:val="28"/>
              </w:rPr>
              <w:t>38593,34</w:t>
            </w:r>
          </w:p>
        </w:tc>
        <w:tc>
          <w:tcPr>
            <w:tcW w:w="1842" w:type="dxa"/>
            <w:vAlign w:val="center"/>
          </w:tcPr>
          <w:p w:rsidR="00D20BDD" w:rsidRPr="00F26486" w:rsidRDefault="00D20BDD" w:rsidP="00D20BDD">
            <w:pPr>
              <w:jc w:val="center"/>
              <w:rPr>
                <w:sz w:val="28"/>
                <w:szCs w:val="28"/>
              </w:rPr>
            </w:pPr>
            <w:r>
              <w:rPr>
                <w:sz w:val="28"/>
                <w:szCs w:val="28"/>
              </w:rPr>
              <w:t>38593,34</w:t>
            </w:r>
          </w:p>
        </w:tc>
      </w:tr>
      <w:tr w:rsidR="00D20BDD" w:rsidRPr="00C1486B" w:rsidTr="00D556E3">
        <w:trPr>
          <w:trHeight w:val="498"/>
          <w:jc w:val="center"/>
        </w:trPr>
        <w:tc>
          <w:tcPr>
            <w:tcW w:w="1135" w:type="dxa"/>
            <w:vAlign w:val="center"/>
          </w:tcPr>
          <w:p w:rsidR="00D20BDD" w:rsidRPr="00203296" w:rsidRDefault="00D20BDD" w:rsidP="00D20BDD">
            <w:pPr>
              <w:jc w:val="center"/>
              <w:rPr>
                <w:sz w:val="28"/>
                <w:szCs w:val="28"/>
              </w:rPr>
            </w:pPr>
            <w:r w:rsidRPr="00203296">
              <w:rPr>
                <w:sz w:val="28"/>
                <w:szCs w:val="28"/>
              </w:rPr>
              <w:t>1.9.2.</w:t>
            </w:r>
          </w:p>
        </w:tc>
        <w:tc>
          <w:tcPr>
            <w:tcW w:w="4394" w:type="dxa"/>
            <w:vAlign w:val="center"/>
          </w:tcPr>
          <w:p w:rsidR="00D20BDD" w:rsidRPr="00203296" w:rsidRDefault="00D20BDD" w:rsidP="00D20BDD">
            <w:pPr>
              <w:rPr>
                <w:sz w:val="28"/>
                <w:szCs w:val="28"/>
              </w:rPr>
            </w:pPr>
            <w:r w:rsidRPr="00203296">
              <w:rPr>
                <w:sz w:val="28"/>
                <w:szCs w:val="28"/>
              </w:rPr>
              <w:t>Собственные нужды производства</w:t>
            </w:r>
          </w:p>
        </w:tc>
        <w:tc>
          <w:tcPr>
            <w:tcW w:w="851" w:type="dxa"/>
            <w:vAlign w:val="center"/>
          </w:tcPr>
          <w:p w:rsidR="00D20BDD" w:rsidRPr="00203296" w:rsidRDefault="00D20BDD" w:rsidP="00D20BD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sidRPr="00F26486">
              <w:rPr>
                <w:sz w:val="28"/>
                <w:szCs w:val="28"/>
              </w:rPr>
              <w:t>-</w:t>
            </w:r>
          </w:p>
        </w:tc>
        <w:tc>
          <w:tcPr>
            <w:tcW w:w="1842" w:type="dxa"/>
            <w:vAlign w:val="center"/>
          </w:tcPr>
          <w:p w:rsidR="00D20BDD" w:rsidRPr="00F26486" w:rsidRDefault="00D20BDD" w:rsidP="00D20BDD">
            <w:pPr>
              <w:jc w:val="center"/>
              <w:rPr>
                <w:sz w:val="28"/>
                <w:szCs w:val="28"/>
              </w:rPr>
            </w:pPr>
            <w:r w:rsidRPr="00F26486">
              <w:rPr>
                <w:sz w:val="28"/>
                <w:szCs w:val="28"/>
              </w:rPr>
              <w:t>-</w:t>
            </w:r>
          </w:p>
        </w:tc>
      </w:tr>
      <w:tr w:rsidR="00D20BDD" w:rsidRPr="00C1486B" w:rsidTr="00D556E3">
        <w:trPr>
          <w:trHeight w:val="275"/>
          <w:jc w:val="center"/>
        </w:trPr>
        <w:tc>
          <w:tcPr>
            <w:tcW w:w="10065" w:type="dxa"/>
            <w:gridSpan w:val="5"/>
            <w:vAlign w:val="center"/>
          </w:tcPr>
          <w:p w:rsidR="00D20BDD" w:rsidRPr="00D02677" w:rsidRDefault="00D20BDD" w:rsidP="00D20BDD">
            <w:pPr>
              <w:ind w:left="360"/>
              <w:jc w:val="center"/>
              <w:rPr>
                <w:color w:val="FF0000"/>
                <w:sz w:val="28"/>
                <w:szCs w:val="28"/>
              </w:rPr>
            </w:pPr>
            <w:r w:rsidRPr="00C62CC9">
              <w:rPr>
                <w:sz w:val="28"/>
                <w:szCs w:val="28"/>
              </w:rPr>
              <w:t>2.</w:t>
            </w:r>
            <w:r>
              <w:rPr>
                <w:color w:val="FF0000"/>
                <w:sz w:val="28"/>
                <w:szCs w:val="28"/>
              </w:rPr>
              <w:t xml:space="preserve"> </w:t>
            </w:r>
            <w:r w:rsidRPr="00F91628">
              <w:rPr>
                <w:color w:val="000000" w:themeColor="text1"/>
                <w:sz w:val="28"/>
                <w:szCs w:val="28"/>
              </w:rPr>
              <w:t>Транспортировка сточных вод</w:t>
            </w:r>
          </w:p>
        </w:tc>
      </w:tr>
      <w:tr w:rsidR="00D20BDD" w:rsidRPr="00C1486B" w:rsidTr="00D556E3">
        <w:trPr>
          <w:trHeight w:val="275"/>
          <w:jc w:val="center"/>
        </w:trPr>
        <w:tc>
          <w:tcPr>
            <w:tcW w:w="1135" w:type="dxa"/>
            <w:vAlign w:val="center"/>
          </w:tcPr>
          <w:p w:rsidR="00D20BDD" w:rsidRPr="00203296" w:rsidRDefault="00D20BDD" w:rsidP="00D20BDD">
            <w:pPr>
              <w:jc w:val="center"/>
              <w:rPr>
                <w:sz w:val="28"/>
                <w:szCs w:val="28"/>
              </w:rPr>
            </w:pPr>
            <w:r>
              <w:rPr>
                <w:sz w:val="28"/>
                <w:szCs w:val="28"/>
              </w:rPr>
              <w:t>2.1.</w:t>
            </w:r>
          </w:p>
        </w:tc>
        <w:tc>
          <w:tcPr>
            <w:tcW w:w="4394" w:type="dxa"/>
            <w:vAlign w:val="center"/>
          </w:tcPr>
          <w:p w:rsidR="00D20BDD" w:rsidRPr="00203296" w:rsidRDefault="00D20BDD" w:rsidP="00D20BDD">
            <w:pPr>
              <w:rPr>
                <w:sz w:val="28"/>
                <w:szCs w:val="28"/>
              </w:rPr>
            </w:pPr>
            <w:r w:rsidRPr="00203296">
              <w:rPr>
                <w:sz w:val="28"/>
                <w:szCs w:val="28"/>
              </w:rPr>
              <w:t>Объем отведенных стоков</w:t>
            </w:r>
          </w:p>
        </w:tc>
        <w:tc>
          <w:tcPr>
            <w:tcW w:w="851" w:type="dxa"/>
            <w:vAlign w:val="center"/>
          </w:tcPr>
          <w:p w:rsidR="00D20BDD" w:rsidRPr="00203296" w:rsidRDefault="00D20BDD" w:rsidP="00D20BD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Pr>
                <w:sz w:val="28"/>
                <w:szCs w:val="28"/>
              </w:rPr>
              <w:t>9949,82</w:t>
            </w:r>
          </w:p>
        </w:tc>
        <w:tc>
          <w:tcPr>
            <w:tcW w:w="1842" w:type="dxa"/>
            <w:vAlign w:val="center"/>
          </w:tcPr>
          <w:p w:rsidR="00D20BDD" w:rsidRPr="00F26486" w:rsidRDefault="00D20BDD" w:rsidP="00D20BDD">
            <w:pPr>
              <w:jc w:val="center"/>
              <w:rPr>
                <w:sz w:val="28"/>
                <w:szCs w:val="28"/>
              </w:rPr>
            </w:pPr>
            <w:r>
              <w:rPr>
                <w:sz w:val="28"/>
                <w:szCs w:val="28"/>
              </w:rPr>
              <w:t>9949,82</w:t>
            </w:r>
          </w:p>
        </w:tc>
      </w:tr>
      <w:tr w:rsidR="00D20BDD" w:rsidRPr="00C1486B" w:rsidTr="00D556E3">
        <w:trPr>
          <w:trHeight w:val="275"/>
          <w:jc w:val="center"/>
        </w:trPr>
        <w:tc>
          <w:tcPr>
            <w:tcW w:w="1135" w:type="dxa"/>
            <w:vAlign w:val="center"/>
          </w:tcPr>
          <w:p w:rsidR="00D20BDD" w:rsidRPr="00203296" w:rsidRDefault="00D20BDD" w:rsidP="00D20BDD">
            <w:pPr>
              <w:jc w:val="center"/>
              <w:rPr>
                <w:sz w:val="28"/>
                <w:szCs w:val="28"/>
              </w:rPr>
            </w:pPr>
            <w:r>
              <w:rPr>
                <w:sz w:val="28"/>
                <w:szCs w:val="28"/>
              </w:rPr>
              <w:t>2.2.</w:t>
            </w:r>
          </w:p>
        </w:tc>
        <w:tc>
          <w:tcPr>
            <w:tcW w:w="4394" w:type="dxa"/>
            <w:vAlign w:val="center"/>
          </w:tcPr>
          <w:p w:rsidR="00D20BDD" w:rsidRPr="00203296" w:rsidRDefault="00D20BDD" w:rsidP="00D20BDD">
            <w:pPr>
              <w:rPr>
                <w:sz w:val="28"/>
                <w:szCs w:val="28"/>
              </w:rPr>
            </w:pPr>
            <w:r w:rsidRPr="00203296">
              <w:rPr>
                <w:sz w:val="28"/>
                <w:szCs w:val="28"/>
              </w:rPr>
              <w:t>Хозяйственные нужды предприятия</w:t>
            </w:r>
          </w:p>
        </w:tc>
        <w:tc>
          <w:tcPr>
            <w:tcW w:w="851" w:type="dxa"/>
            <w:vAlign w:val="center"/>
          </w:tcPr>
          <w:p w:rsidR="00D20BDD" w:rsidRPr="00203296" w:rsidRDefault="00D20BDD" w:rsidP="00D20BD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sidRPr="00F26486">
              <w:rPr>
                <w:sz w:val="28"/>
                <w:szCs w:val="28"/>
              </w:rPr>
              <w:t>-</w:t>
            </w:r>
          </w:p>
        </w:tc>
        <w:tc>
          <w:tcPr>
            <w:tcW w:w="1842" w:type="dxa"/>
            <w:vAlign w:val="center"/>
          </w:tcPr>
          <w:p w:rsidR="00D20BDD" w:rsidRPr="00F26486" w:rsidRDefault="00D20BDD" w:rsidP="00D20BDD">
            <w:pPr>
              <w:jc w:val="center"/>
              <w:rPr>
                <w:sz w:val="28"/>
                <w:szCs w:val="28"/>
              </w:rPr>
            </w:pPr>
            <w:r w:rsidRPr="00F26486">
              <w:rPr>
                <w:sz w:val="28"/>
                <w:szCs w:val="28"/>
              </w:rPr>
              <w:t>-</w:t>
            </w:r>
          </w:p>
        </w:tc>
      </w:tr>
      <w:tr w:rsidR="00D20BDD" w:rsidRPr="00C1486B" w:rsidTr="00D556E3">
        <w:trPr>
          <w:trHeight w:val="275"/>
          <w:jc w:val="center"/>
        </w:trPr>
        <w:tc>
          <w:tcPr>
            <w:tcW w:w="1135" w:type="dxa"/>
            <w:vAlign w:val="center"/>
          </w:tcPr>
          <w:p w:rsidR="00D20BDD" w:rsidRPr="00203296" w:rsidRDefault="00D20BDD" w:rsidP="00D20BDD">
            <w:pPr>
              <w:jc w:val="center"/>
              <w:rPr>
                <w:sz w:val="28"/>
                <w:szCs w:val="28"/>
              </w:rPr>
            </w:pPr>
            <w:r>
              <w:rPr>
                <w:sz w:val="28"/>
                <w:szCs w:val="28"/>
              </w:rPr>
              <w:t>2.3.</w:t>
            </w:r>
          </w:p>
        </w:tc>
        <w:tc>
          <w:tcPr>
            <w:tcW w:w="4394" w:type="dxa"/>
          </w:tcPr>
          <w:p w:rsidR="00D20BDD" w:rsidRPr="00203296" w:rsidRDefault="00D20BDD" w:rsidP="00D20BDD">
            <w:pPr>
              <w:rPr>
                <w:sz w:val="28"/>
                <w:szCs w:val="28"/>
              </w:rPr>
            </w:pPr>
            <w:r w:rsidRPr="00203296">
              <w:rPr>
                <w:sz w:val="28"/>
                <w:szCs w:val="28"/>
              </w:rPr>
              <w:t>Принято сточных вод по категориям потребителей</w:t>
            </w:r>
          </w:p>
        </w:tc>
        <w:tc>
          <w:tcPr>
            <w:tcW w:w="851" w:type="dxa"/>
            <w:vAlign w:val="center"/>
          </w:tcPr>
          <w:p w:rsidR="00D20BDD" w:rsidRPr="00203296" w:rsidRDefault="00D20BDD" w:rsidP="00D20BD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Pr>
                <w:sz w:val="28"/>
                <w:szCs w:val="28"/>
              </w:rPr>
              <w:t>9949,82</w:t>
            </w:r>
          </w:p>
        </w:tc>
        <w:tc>
          <w:tcPr>
            <w:tcW w:w="1842" w:type="dxa"/>
            <w:vAlign w:val="center"/>
          </w:tcPr>
          <w:p w:rsidR="00D20BDD" w:rsidRPr="00F26486" w:rsidRDefault="00D20BDD" w:rsidP="00D20BDD">
            <w:pPr>
              <w:jc w:val="center"/>
              <w:rPr>
                <w:sz w:val="28"/>
                <w:szCs w:val="28"/>
              </w:rPr>
            </w:pPr>
            <w:r>
              <w:rPr>
                <w:sz w:val="28"/>
                <w:szCs w:val="28"/>
              </w:rPr>
              <w:t>9949,82</w:t>
            </w:r>
          </w:p>
        </w:tc>
      </w:tr>
      <w:tr w:rsidR="00D20BDD" w:rsidRPr="00C1486B" w:rsidTr="00D556E3">
        <w:trPr>
          <w:trHeight w:val="275"/>
          <w:jc w:val="center"/>
        </w:trPr>
        <w:tc>
          <w:tcPr>
            <w:tcW w:w="1135" w:type="dxa"/>
            <w:vAlign w:val="center"/>
          </w:tcPr>
          <w:p w:rsidR="00D20BDD" w:rsidRPr="00203296" w:rsidRDefault="00D20BDD" w:rsidP="00D20BDD">
            <w:pPr>
              <w:jc w:val="center"/>
              <w:rPr>
                <w:sz w:val="28"/>
                <w:szCs w:val="28"/>
              </w:rPr>
            </w:pPr>
            <w:r>
              <w:rPr>
                <w:sz w:val="28"/>
                <w:szCs w:val="28"/>
              </w:rPr>
              <w:t>2.3.1.</w:t>
            </w:r>
          </w:p>
        </w:tc>
        <w:tc>
          <w:tcPr>
            <w:tcW w:w="4394" w:type="dxa"/>
          </w:tcPr>
          <w:p w:rsidR="00D20BDD" w:rsidRPr="00203296" w:rsidRDefault="00D20BDD" w:rsidP="00D20BDD">
            <w:pPr>
              <w:rPr>
                <w:sz w:val="28"/>
                <w:szCs w:val="28"/>
              </w:rPr>
            </w:pPr>
            <w:r w:rsidRPr="00203296">
              <w:rPr>
                <w:sz w:val="28"/>
                <w:szCs w:val="28"/>
              </w:rPr>
              <w:t>Потребительский рынок</w:t>
            </w:r>
          </w:p>
        </w:tc>
        <w:tc>
          <w:tcPr>
            <w:tcW w:w="851" w:type="dxa"/>
            <w:vAlign w:val="center"/>
          </w:tcPr>
          <w:p w:rsidR="00D20BDD" w:rsidRPr="00203296" w:rsidRDefault="00D20BDD" w:rsidP="00D20BD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Pr>
                <w:sz w:val="28"/>
                <w:szCs w:val="28"/>
              </w:rPr>
              <w:t>9949,82</w:t>
            </w:r>
          </w:p>
        </w:tc>
        <w:tc>
          <w:tcPr>
            <w:tcW w:w="1842" w:type="dxa"/>
            <w:vAlign w:val="center"/>
          </w:tcPr>
          <w:p w:rsidR="00D20BDD" w:rsidRPr="00F26486" w:rsidRDefault="00D20BDD" w:rsidP="00D20BDD">
            <w:pPr>
              <w:jc w:val="center"/>
              <w:rPr>
                <w:sz w:val="28"/>
                <w:szCs w:val="28"/>
              </w:rPr>
            </w:pPr>
            <w:r>
              <w:rPr>
                <w:sz w:val="28"/>
                <w:szCs w:val="28"/>
              </w:rPr>
              <w:t>9949,82</w:t>
            </w:r>
          </w:p>
        </w:tc>
      </w:tr>
      <w:tr w:rsidR="00D20BDD" w:rsidRPr="00C1486B" w:rsidTr="00D556E3">
        <w:trPr>
          <w:trHeight w:val="275"/>
          <w:jc w:val="center"/>
        </w:trPr>
        <w:tc>
          <w:tcPr>
            <w:tcW w:w="1135" w:type="dxa"/>
            <w:vAlign w:val="center"/>
          </w:tcPr>
          <w:p w:rsidR="00D20BDD" w:rsidRPr="00203296" w:rsidRDefault="00D20BDD" w:rsidP="00D20BDD">
            <w:pPr>
              <w:jc w:val="center"/>
              <w:rPr>
                <w:sz w:val="28"/>
                <w:szCs w:val="28"/>
              </w:rPr>
            </w:pPr>
            <w:r>
              <w:rPr>
                <w:sz w:val="28"/>
                <w:szCs w:val="28"/>
              </w:rPr>
              <w:t>2.3.1.1.</w:t>
            </w:r>
          </w:p>
        </w:tc>
        <w:tc>
          <w:tcPr>
            <w:tcW w:w="4394" w:type="dxa"/>
          </w:tcPr>
          <w:p w:rsidR="00D20BDD" w:rsidRPr="00203296" w:rsidRDefault="00D20BDD" w:rsidP="00D20BDD">
            <w:pPr>
              <w:rPr>
                <w:sz w:val="28"/>
                <w:szCs w:val="28"/>
              </w:rPr>
            </w:pPr>
            <w:r w:rsidRPr="00203296">
              <w:rPr>
                <w:sz w:val="28"/>
                <w:szCs w:val="28"/>
              </w:rPr>
              <w:t>- население</w:t>
            </w:r>
          </w:p>
        </w:tc>
        <w:tc>
          <w:tcPr>
            <w:tcW w:w="851" w:type="dxa"/>
            <w:vAlign w:val="center"/>
          </w:tcPr>
          <w:p w:rsidR="00D20BDD" w:rsidRPr="00203296" w:rsidRDefault="00D20BDD" w:rsidP="00D20BD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sidRPr="00F26486">
              <w:rPr>
                <w:sz w:val="28"/>
                <w:szCs w:val="28"/>
              </w:rPr>
              <w:t>-</w:t>
            </w:r>
          </w:p>
        </w:tc>
        <w:tc>
          <w:tcPr>
            <w:tcW w:w="1842" w:type="dxa"/>
            <w:vAlign w:val="center"/>
          </w:tcPr>
          <w:p w:rsidR="00D20BDD" w:rsidRPr="00F26486" w:rsidRDefault="00D20BDD" w:rsidP="00D20BDD">
            <w:pPr>
              <w:jc w:val="center"/>
              <w:rPr>
                <w:sz w:val="28"/>
                <w:szCs w:val="28"/>
              </w:rPr>
            </w:pPr>
            <w:r w:rsidRPr="00F26486">
              <w:rPr>
                <w:sz w:val="28"/>
                <w:szCs w:val="28"/>
              </w:rPr>
              <w:t>-</w:t>
            </w:r>
          </w:p>
        </w:tc>
      </w:tr>
      <w:tr w:rsidR="00D20BDD" w:rsidRPr="00C1486B" w:rsidTr="00D556E3">
        <w:trPr>
          <w:trHeight w:val="275"/>
          <w:jc w:val="center"/>
        </w:trPr>
        <w:tc>
          <w:tcPr>
            <w:tcW w:w="1135" w:type="dxa"/>
            <w:vAlign w:val="center"/>
          </w:tcPr>
          <w:p w:rsidR="00D20BDD" w:rsidRPr="00203296" w:rsidRDefault="00D20BDD" w:rsidP="00D20BDD">
            <w:pPr>
              <w:jc w:val="center"/>
              <w:rPr>
                <w:sz w:val="28"/>
                <w:szCs w:val="28"/>
              </w:rPr>
            </w:pPr>
            <w:r>
              <w:rPr>
                <w:sz w:val="28"/>
                <w:szCs w:val="28"/>
              </w:rPr>
              <w:t>2.3.1.2.</w:t>
            </w:r>
          </w:p>
        </w:tc>
        <w:tc>
          <w:tcPr>
            <w:tcW w:w="4394" w:type="dxa"/>
          </w:tcPr>
          <w:p w:rsidR="00D20BDD" w:rsidRPr="00203296" w:rsidRDefault="00D20BDD" w:rsidP="00D20BDD">
            <w:pPr>
              <w:rPr>
                <w:sz w:val="28"/>
                <w:szCs w:val="28"/>
              </w:rPr>
            </w:pPr>
            <w:r w:rsidRPr="00203296">
              <w:rPr>
                <w:sz w:val="28"/>
                <w:szCs w:val="28"/>
              </w:rPr>
              <w:t>- прочие потребители</w:t>
            </w:r>
          </w:p>
        </w:tc>
        <w:tc>
          <w:tcPr>
            <w:tcW w:w="851" w:type="dxa"/>
            <w:vAlign w:val="center"/>
          </w:tcPr>
          <w:p w:rsidR="00D20BDD" w:rsidRPr="00203296" w:rsidRDefault="00D20BDD" w:rsidP="00D20BD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Pr>
                <w:sz w:val="28"/>
                <w:szCs w:val="28"/>
              </w:rPr>
              <w:t>9949,82</w:t>
            </w:r>
          </w:p>
        </w:tc>
        <w:tc>
          <w:tcPr>
            <w:tcW w:w="1842" w:type="dxa"/>
            <w:vAlign w:val="center"/>
          </w:tcPr>
          <w:p w:rsidR="00D20BDD" w:rsidRPr="00F26486" w:rsidRDefault="00D20BDD" w:rsidP="00D20BDD">
            <w:pPr>
              <w:jc w:val="center"/>
              <w:rPr>
                <w:sz w:val="28"/>
                <w:szCs w:val="28"/>
              </w:rPr>
            </w:pPr>
            <w:r>
              <w:rPr>
                <w:sz w:val="28"/>
                <w:szCs w:val="28"/>
              </w:rPr>
              <w:t>9949,82</w:t>
            </w:r>
          </w:p>
        </w:tc>
      </w:tr>
      <w:tr w:rsidR="00D20BDD" w:rsidRPr="00C1486B" w:rsidTr="00D556E3">
        <w:trPr>
          <w:trHeight w:val="275"/>
          <w:jc w:val="center"/>
        </w:trPr>
        <w:tc>
          <w:tcPr>
            <w:tcW w:w="1135" w:type="dxa"/>
            <w:vAlign w:val="center"/>
          </w:tcPr>
          <w:p w:rsidR="00D20BDD" w:rsidRPr="00203296" w:rsidRDefault="00D20BDD" w:rsidP="00D20BDD">
            <w:pPr>
              <w:jc w:val="center"/>
              <w:rPr>
                <w:sz w:val="28"/>
                <w:szCs w:val="28"/>
              </w:rPr>
            </w:pPr>
            <w:r>
              <w:rPr>
                <w:sz w:val="28"/>
                <w:szCs w:val="28"/>
              </w:rPr>
              <w:t>2.3.2.</w:t>
            </w:r>
          </w:p>
        </w:tc>
        <w:tc>
          <w:tcPr>
            <w:tcW w:w="4394" w:type="dxa"/>
          </w:tcPr>
          <w:p w:rsidR="00D20BDD" w:rsidRPr="00203296" w:rsidRDefault="00D20BDD" w:rsidP="00D20BDD">
            <w:pPr>
              <w:rPr>
                <w:sz w:val="28"/>
                <w:szCs w:val="28"/>
              </w:rPr>
            </w:pPr>
            <w:r w:rsidRPr="00203296">
              <w:rPr>
                <w:sz w:val="28"/>
                <w:szCs w:val="28"/>
              </w:rPr>
              <w:t>Собственные нужды производства</w:t>
            </w:r>
          </w:p>
        </w:tc>
        <w:tc>
          <w:tcPr>
            <w:tcW w:w="851" w:type="dxa"/>
            <w:vAlign w:val="center"/>
          </w:tcPr>
          <w:p w:rsidR="00D20BDD" w:rsidRPr="00203296" w:rsidRDefault="00D20BDD" w:rsidP="00D20BD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sidRPr="00F26486">
              <w:rPr>
                <w:sz w:val="28"/>
                <w:szCs w:val="28"/>
              </w:rPr>
              <w:t>-</w:t>
            </w:r>
          </w:p>
        </w:tc>
        <w:tc>
          <w:tcPr>
            <w:tcW w:w="1842" w:type="dxa"/>
            <w:vAlign w:val="center"/>
          </w:tcPr>
          <w:p w:rsidR="00D20BDD" w:rsidRPr="00F26486" w:rsidRDefault="00D20BDD" w:rsidP="00D20BDD">
            <w:pPr>
              <w:jc w:val="center"/>
              <w:rPr>
                <w:sz w:val="28"/>
                <w:szCs w:val="28"/>
              </w:rPr>
            </w:pPr>
            <w:r w:rsidRPr="00F26486">
              <w:rPr>
                <w:sz w:val="28"/>
                <w:szCs w:val="28"/>
              </w:rPr>
              <w:t>-</w:t>
            </w:r>
          </w:p>
        </w:tc>
      </w:tr>
      <w:tr w:rsidR="00D20BDD" w:rsidRPr="00C1486B" w:rsidTr="00D556E3">
        <w:trPr>
          <w:trHeight w:val="275"/>
          <w:jc w:val="center"/>
        </w:trPr>
        <w:tc>
          <w:tcPr>
            <w:tcW w:w="1135" w:type="dxa"/>
            <w:vAlign w:val="center"/>
          </w:tcPr>
          <w:p w:rsidR="00D20BDD" w:rsidRPr="00203296" w:rsidRDefault="00D20BDD" w:rsidP="00D20BDD">
            <w:pPr>
              <w:jc w:val="center"/>
              <w:rPr>
                <w:sz w:val="28"/>
                <w:szCs w:val="28"/>
              </w:rPr>
            </w:pPr>
            <w:r>
              <w:rPr>
                <w:sz w:val="28"/>
                <w:szCs w:val="28"/>
              </w:rPr>
              <w:t>2.4.</w:t>
            </w:r>
          </w:p>
        </w:tc>
        <w:tc>
          <w:tcPr>
            <w:tcW w:w="4394" w:type="dxa"/>
          </w:tcPr>
          <w:p w:rsidR="00D20BDD" w:rsidRPr="00203296" w:rsidRDefault="00D20BDD" w:rsidP="00D20BDD">
            <w:pPr>
              <w:rPr>
                <w:sz w:val="28"/>
                <w:szCs w:val="28"/>
              </w:rPr>
            </w:pPr>
            <w:r w:rsidRPr="00203296">
              <w:rPr>
                <w:sz w:val="28"/>
                <w:szCs w:val="28"/>
              </w:rPr>
              <w:t>Пропущено через собственные очистные сооружения</w:t>
            </w:r>
          </w:p>
        </w:tc>
        <w:tc>
          <w:tcPr>
            <w:tcW w:w="851" w:type="dxa"/>
            <w:vAlign w:val="center"/>
          </w:tcPr>
          <w:p w:rsidR="00D20BDD" w:rsidRPr="00203296" w:rsidRDefault="00D20BDD" w:rsidP="00D20BDD">
            <w:pPr>
              <w:jc w:val="center"/>
              <w:rPr>
                <w:sz w:val="28"/>
                <w:szCs w:val="28"/>
              </w:rPr>
            </w:pPr>
            <w:r w:rsidRPr="00203296">
              <w:rPr>
                <w:sz w:val="28"/>
                <w:szCs w:val="28"/>
              </w:rPr>
              <w:t>м</w:t>
            </w:r>
            <w:r w:rsidRPr="00203296">
              <w:rPr>
                <w:sz w:val="28"/>
                <w:szCs w:val="28"/>
                <w:vertAlign w:val="superscript"/>
              </w:rPr>
              <w:t>3</w:t>
            </w:r>
          </w:p>
        </w:tc>
        <w:tc>
          <w:tcPr>
            <w:tcW w:w="1843" w:type="dxa"/>
            <w:vAlign w:val="center"/>
          </w:tcPr>
          <w:p w:rsidR="00D20BDD" w:rsidRPr="00F26486" w:rsidRDefault="00D20BDD" w:rsidP="00D20BDD">
            <w:pPr>
              <w:jc w:val="center"/>
              <w:rPr>
                <w:sz w:val="28"/>
                <w:szCs w:val="28"/>
              </w:rPr>
            </w:pPr>
            <w:r w:rsidRPr="00F26486">
              <w:rPr>
                <w:sz w:val="28"/>
                <w:szCs w:val="28"/>
              </w:rPr>
              <w:t>-</w:t>
            </w:r>
          </w:p>
        </w:tc>
        <w:tc>
          <w:tcPr>
            <w:tcW w:w="1842" w:type="dxa"/>
            <w:vAlign w:val="center"/>
          </w:tcPr>
          <w:p w:rsidR="00D20BDD" w:rsidRPr="00F26486" w:rsidRDefault="00D20BDD" w:rsidP="00D20BDD">
            <w:pPr>
              <w:jc w:val="center"/>
              <w:rPr>
                <w:sz w:val="28"/>
                <w:szCs w:val="28"/>
              </w:rPr>
            </w:pPr>
            <w:r w:rsidRPr="00F26486">
              <w:rPr>
                <w:sz w:val="28"/>
                <w:szCs w:val="28"/>
              </w:rPr>
              <w:t>-</w:t>
            </w:r>
          </w:p>
        </w:tc>
      </w:tr>
    </w:tbl>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rsidR="00D20BDD" w:rsidRDefault="00D20BDD" w:rsidP="00D20BDD">
      <w:pPr>
        <w:ind w:left="-567"/>
        <w:jc w:val="center"/>
        <w:rPr>
          <w:bCs/>
          <w:color w:val="000000"/>
          <w:sz w:val="28"/>
          <w:szCs w:val="28"/>
        </w:rPr>
      </w:pPr>
    </w:p>
    <w:tbl>
      <w:tblPr>
        <w:tblStyle w:val="a5"/>
        <w:tblW w:w="9924" w:type="dxa"/>
        <w:jc w:val="center"/>
        <w:tblLook w:val="04A0" w:firstRow="1" w:lastRow="0" w:firstColumn="1" w:lastColumn="0" w:noHBand="0" w:noVBand="1"/>
      </w:tblPr>
      <w:tblGrid>
        <w:gridCol w:w="594"/>
        <w:gridCol w:w="5361"/>
        <w:gridCol w:w="1984"/>
        <w:gridCol w:w="1985"/>
      </w:tblGrid>
      <w:tr w:rsidR="00D20BDD" w:rsidTr="00D556E3">
        <w:trPr>
          <w:trHeight w:val="554"/>
          <w:jc w:val="center"/>
        </w:trPr>
        <w:tc>
          <w:tcPr>
            <w:tcW w:w="594" w:type="dxa"/>
            <w:vAlign w:val="center"/>
          </w:tcPr>
          <w:p w:rsidR="00D20BDD" w:rsidRDefault="00D20BDD" w:rsidP="00D20BDD">
            <w:pPr>
              <w:jc w:val="center"/>
              <w:rPr>
                <w:bCs/>
                <w:color w:val="000000"/>
                <w:sz w:val="28"/>
                <w:szCs w:val="28"/>
              </w:rPr>
            </w:pPr>
            <w:r>
              <w:rPr>
                <w:bCs/>
                <w:color w:val="000000"/>
                <w:sz w:val="28"/>
                <w:szCs w:val="28"/>
              </w:rPr>
              <w:t>№ п/п</w:t>
            </w:r>
          </w:p>
        </w:tc>
        <w:tc>
          <w:tcPr>
            <w:tcW w:w="5361" w:type="dxa"/>
            <w:vAlign w:val="center"/>
          </w:tcPr>
          <w:p w:rsidR="00D20BDD" w:rsidRDefault="00D20BDD" w:rsidP="00D20BDD">
            <w:pPr>
              <w:jc w:val="center"/>
              <w:rPr>
                <w:bCs/>
                <w:color w:val="000000"/>
                <w:sz w:val="28"/>
                <w:szCs w:val="28"/>
              </w:rPr>
            </w:pPr>
            <w:r>
              <w:rPr>
                <w:bCs/>
                <w:color w:val="000000"/>
                <w:sz w:val="28"/>
                <w:szCs w:val="28"/>
              </w:rPr>
              <w:t>Наименование показателя</w:t>
            </w:r>
          </w:p>
        </w:tc>
        <w:tc>
          <w:tcPr>
            <w:tcW w:w="1984" w:type="dxa"/>
            <w:vAlign w:val="center"/>
          </w:tcPr>
          <w:p w:rsidR="00D20BDD" w:rsidRPr="00E50BA2" w:rsidRDefault="00D20BDD" w:rsidP="00D20BDD">
            <w:pPr>
              <w:jc w:val="center"/>
              <w:rPr>
                <w:sz w:val="28"/>
                <w:szCs w:val="28"/>
              </w:rPr>
            </w:pPr>
            <w:r w:rsidRPr="00E50BA2">
              <w:rPr>
                <w:sz w:val="28"/>
                <w:szCs w:val="28"/>
              </w:rPr>
              <w:t>с 01.01.</w:t>
            </w:r>
            <w:r>
              <w:rPr>
                <w:sz w:val="28"/>
                <w:szCs w:val="28"/>
              </w:rPr>
              <w:t>2019</w:t>
            </w:r>
            <w:r w:rsidRPr="00E50BA2">
              <w:rPr>
                <w:sz w:val="28"/>
                <w:szCs w:val="28"/>
              </w:rPr>
              <w:t xml:space="preserve">    по 30.06.</w:t>
            </w:r>
            <w:r>
              <w:rPr>
                <w:sz w:val="28"/>
                <w:szCs w:val="28"/>
              </w:rPr>
              <w:t>2019</w:t>
            </w:r>
          </w:p>
        </w:tc>
        <w:tc>
          <w:tcPr>
            <w:tcW w:w="1985" w:type="dxa"/>
          </w:tcPr>
          <w:p w:rsidR="00D20BDD" w:rsidRPr="00E50BA2" w:rsidRDefault="00D20BDD" w:rsidP="00D20BDD">
            <w:pPr>
              <w:jc w:val="center"/>
              <w:rPr>
                <w:bCs/>
                <w:color w:val="000000"/>
                <w:sz w:val="28"/>
                <w:szCs w:val="28"/>
              </w:rPr>
            </w:pPr>
            <w:r>
              <w:rPr>
                <w:sz w:val="28"/>
                <w:szCs w:val="28"/>
              </w:rPr>
              <w:t>с 01.07.2019</w:t>
            </w:r>
            <w:r w:rsidRPr="00E50BA2">
              <w:rPr>
                <w:sz w:val="28"/>
                <w:szCs w:val="28"/>
              </w:rPr>
              <w:t xml:space="preserve">    по 31.12.</w:t>
            </w:r>
            <w:r>
              <w:rPr>
                <w:sz w:val="28"/>
                <w:szCs w:val="28"/>
              </w:rPr>
              <w:t>2019</w:t>
            </w:r>
          </w:p>
        </w:tc>
      </w:tr>
      <w:tr w:rsidR="00D20BDD" w:rsidTr="00D556E3">
        <w:trPr>
          <w:jc w:val="center"/>
        </w:trPr>
        <w:tc>
          <w:tcPr>
            <w:tcW w:w="594" w:type="dxa"/>
          </w:tcPr>
          <w:p w:rsidR="00D20BDD" w:rsidRDefault="00D20BDD" w:rsidP="00D20BDD">
            <w:pPr>
              <w:jc w:val="center"/>
              <w:rPr>
                <w:bCs/>
                <w:color w:val="000000"/>
                <w:sz w:val="28"/>
                <w:szCs w:val="28"/>
              </w:rPr>
            </w:pPr>
            <w:r>
              <w:rPr>
                <w:bCs/>
                <w:color w:val="000000"/>
                <w:sz w:val="28"/>
                <w:szCs w:val="28"/>
              </w:rPr>
              <w:t>1</w:t>
            </w:r>
          </w:p>
        </w:tc>
        <w:tc>
          <w:tcPr>
            <w:tcW w:w="5361" w:type="dxa"/>
          </w:tcPr>
          <w:p w:rsidR="00D20BDD" w:rsidRDefault="00D20BDD" w:rsidP="00D20BDD">
            <w:pPr>
              <w:jc w:val="center"/>
              <w:rPr>
                <w:bCs/>
                <w:color w:val="000000"/>
                <w:sz w:val="28"/>
                <w:szCs w:val="28"/>
              </w:rPr>
            </w:pPr>
            <w:r>
              <w:rPr>
                <w:bCs/>
                <w:color w:val="000000"/>
                <w:sz w:val="28"/>
                <w:szCs w:val="28"/>
              </w:rPr>
              <w:t>2</w:t>
            </w:r>
          </w:p>
        </w:tc>
        <w:tc>
          <w:tcPr>
            <w:tcW w:w="1984" w:type="dxa"/>
          </w:tcPr>
          <w:p w:rsidR="00D20BDD" w:rsidRDefault="00D20BDD" w:rsidP="00D20BDD">
            <w:pPr>
              <w:jc w:val="center"/>
              <w:rPr>
                <w:bCs/>
                <w:color w:val="000000"/>
                <w:sz w:val="28"/>
                <w:szCs w:val="28"/>
              </w:rPr>
            </w:pPr>
            <w:r>
              <w:rPr>
                <w:bCs/>
                <w:color w:val="000000"/>
                <w:sz w:val="28"/>
                <w:szCs w:val="28"/>
              </w:rPr>
              <w:t>3</w:t>
            </w:r>
          </w:p>
        </w:tc>
        <w:tc>
          <w:tcPr>
            <w:tcW w:w="1985" w:type="dxa"/>
          </w:tcPr>
          <w:p w:rsidR="00D20BDD" w:rsidRDefault="00D20BDD" w:rsidP="00D20BDD">
            <w:pPr>
              <w:jc w:val="center"/>
              <w:rPr>
                <w:bCs/>
                <w:color w:val="000000"/>
                <w:sz w:val="28"/>
                <w:szCs w:val="28"/>
              </w:rPr>
            </w:pPr>
            <w:r>
              <w:rPr>
                <w:bCs/>
                <w:color w:val="000000"/>
                <w:sz w:val="28"/>
                <w:szCs w:val="28"/>
              </w:rPr>
              <w:t>4</w:t>
            </w:r>
          </w:p>
        </w:tc>
      </w:tr>
      <w:tr w:rsidR="00D20BDD" w:rsidTr="00D556E3">
        <w:trPr>
          <w:trHeight w:val="1471"/>
          <w:jc w:val="center"/>
        </w:trPr>
        <w:tc>
          <w:tcPr>
            <w:tcW w:w="594" w:type="dxa"/>
            <w:vAlign w:val="center"/>
          </w:tcPr>
          <w:p w:rsidR="00D20BDD" w:rsidRDefault="00D20BDD" w:rsidP="00D20BDD">
            <w:pPr>
              <w:jc w:val="center"/>
              <w:rPr>
                <w:bCs/>
                <w:color w:val="000000"/>
                <w:sz w:val="28"/>
                <w:szCs w:val="28"/>
              </w:rPr>
            </w:pPr>
            <w:r>
              <w:rPr>
                <w:bCs/>
                <w:color w:val="000000"/>
                <w:sz w:val="28"/>
                <w:szCs w:val="28"/>
              </w:rPr>
              <w:t>1.</w:t>
            </w:r>
          </w:p>
        </w:tc>
        <w:tc>
          <w:tcPr>
            <w:tcW w:w="5361" w:type="dxa"/>
            <w:vAlign w:val="center"/>
          </w:tcPr>
          <w:p w:rsidR="00D20BDD" w:rsidRPr="00EE3B38" w:rsidRDefault="00D20BDD" w:rsidP="00D20BDD">
            <w:pPr>
              <w:rPr>
                <w:bCs/>
                <w:sz w:val="28"/>
                <w:szCs w:val="28"/>
              </w:rPr>
            </w:pPr>
            <w:r w:rsidRPr="00EE3B38">
              <w:rPr>
                <w:bCs/>
                <w:sz w:val="28"/>
                <w:szCs w:val="28"/>
              </w:rPr>
              <w:t>Финансовые потребности, необходимые для реализации производственной программы в сфере холодного водоснабжения питьевой водой (транспортировка питьевой воды</w:t>
            </w:r>
            <w:proofErr w:type="gramStart"/>
            <w:r w:rsidRPr="00EE3B38">
              <w:rPr>
                <w:bCs/>
                <w:sz w:val="28"/>
                <w:szCs w:val="28"/>
              </w:rPr>
              <w:t xml:space="preserve">), </w:t>
            </w:r>
            <w:r>
              <w:rPr>
                <w:bCs/>
                <w:sz w:val="28"/>
                <w:szCs w:val="28"/>
              </w:rPr>
              <w:t xml:space="preserve">  </w:t>
            </w:r>
            <w:proofErr w:type="gramEnd"/>
            <w:r>
              <w:rPr>
                <w:bCs/>
                <w:sz w:val="28"/>
                <w:szCs w:val="28"/>
              </w:rPr>
              <w:t xml:space="preserve">            </w:t>
            </w:r>
            <w:r w:rsidRPr="00EE3B38">
              <w:rPr>
                <w:bCs/>
                <w:sz w:val="28"/>
                <w:szCs w:val="28"/>
              </w:rPr>
              <w:t>тыс. руб.</w:t>
            </w:r>
          </w:p>
        </w:tc>
        <w:tc>
          <w:tcPr>
            <w:tcW w:w="1984" w:type="dxa"/>
            <w:vAlign w:val="center"/>
          </w:tcPr>
          <w:p w:rsidR="00D20BDD" w:rsidRPr="003E1634" w:rsidRDefault="00D20BDD" w:rsidP="00D20BDD">
            <w:pPr>
              <w:jc w:val="center"/>
              <w:rPr>
                <w:bCs/>
                <w:color w:val="000000"/>
                <w:sz w:val="28"/>
                <w:szCs w:val="28"/>
              </w:rPr>
            </w:pPr>
            <w:r>
              <w:rPr>
                <w:bCs/>
                <w:color w:val="000000"/>
                <w:sz w:val="28"/>
                <w:szCs w:val="28"/>
              </w:rPr>
              <w:t>152,44</w:t>
            </w:r>
          </w:p>
        </w:tc>
        <w:tc>
          <w:tcPr>
            <w:tcW w:w="1985" w:type="dxa"/>
            <w:vAlign w:val="center"/>
          </w:tcPr>
          <w:p w:rsidR="00D20BDD" w:rsidRPr="003E1634" w:rsidRDefault="00D20BDD" w:rsidP="00D20BDD">
            <w:pPr>
              <w:jc w:val="center"/>
              <w:rPr>
                <w:bCs/>
                <w:color w:val="000000"/>
                <w:sz w:val="28"/>
                <w:szCs w:val="28"/>
              </w:rPr>
            </w:pPr>
            <w:r>
              <w:rPr>
                <w:bCs/>
                <w:color w:val="000000"/>
                <w:sz w:val="28"/>
                <w:szCs w:val="28"/>
              </w:rPr>
              <w:t>152,44</w:t>
            </w:r>
          </w:p>
        </w:tc>
      </w:tr>
      <w:tr w:rsidR="00D20BDD" w:rsidTr="00D556E3">
        <w:trPr>
          <w:trHeight w:val="1446"/>
          <w:jc w:val="center"/>
        </w:trPr>
        <w:tc>
          <w:tcPr>
            <w:tcW w:w="594" w:type="dxa"/>
            <w:vAlign w:val="center"/>
          </w:tcPr>
          <w:p w:rsidR="00D20BDD" w:rsidRDefault="00D20BDD" w:rsidP="00D20BDD">
            <w:pPr>
              <w:jc w:val="center"/>
              <w:rPr>
                <w:bCs/>
                <w:color w:val="000000"/>
                <w:sz w:val="28"/>
                <w:szCs w:val="28"/>
              </w:rPr>
            </w:pPr>
            <w:r>
              <w:rPr>
                <w:bCs/>
                <w:color w:val="000000"/>
                <w:sz w:val="28"/>
                <w:szCs w:val="28"/>
              </w:rPr>
              <w:t>2.</w:t>
            </w:r>
          </w:p>
        </w:tc>
        <w:tc>
          <w:tcPr>
            <w:tcW w:w="5361" w:type="dxa"/>
            <w:vAlign w:val="center"/>
          </w:tcPr>
          <w:p w:rsidR="00D20BDD" w:rsidRPr="00EE3B38" w:rsidRDefault="00D20BDD" w:rsidP="00D20BDD">
            <w:pPr>
              <w:rPr>
                <w:bCs/>
                <w:sz w:val="28"/>
                <w:szCs w:val="28"/>
              </w:rPr>
            </w:pPr>
            <w:r w:rsidRPr="00EE3B38">
              <w:rPr>
                <w:bCs/>
                <w:sz w:val="28"/>
                <w:szCs w:val="28"/>
              </w:rPr>
              <w:t>Финансовые потребности, необходимые для реализации производственной программы в сфере водоотведения (транспортировка сточных вод), тыс. руб.</w:t>
            </w:r>
          </w:p>
        </w:tc>
        <w:tc>
          <w:tcPr>
            <w:tcW w:w="1984" w:type="dxa"/>
            <w:vAlign w:val="center"/>
          </w:tcPr>
          <w:p w:rsidR="00D20BDD" w:rsidRPr="003E1634" w:rsidRDefault="00D20BDD" w:rsidP="00D20BDD">
            <w:pPr>
              <w:jc w:val="center"/>
              <w:rPr>
                <w:bCs/>
                <w:color w:val="000000" w:themeColor="text1"/>
                <w:sz w:val="28"/>
                <w:szCs w:val="28"/>
              </w:rPr>
            </w:pPr>
            <w:r>
              <w:rPr>
                <w:bCs/>
                <w:color w:val="000000" w:themeColor="text1"/>
                <w:sz w:val="28"/>
                <w:szCs w:val="28"/>
              </w:rPr>
              <w:t>157,41</w:t>
            </w:r>
          </w:p>
        </w:tc>
        <w:tc>
          <w:tcPr>
            <w:tcW w:w="1985" w:type="dxa"/>
            <w:vAlign w:val="center"/>
          </w:tcPr>
          <w:p w:rsidR="00D20BDD" w:rsidRPr="003E1634" w:rsidRDefault="00D20BDD" w:rsidP="00D20BDD">
            <w:pPr>
              <w:jc w:val="center"/>
              <w:rPr>
                <w:bCs/>
                <w:color w:val="000000" w:themeColor="text1"/>
                <w:sz w:val="28"/>
                <w:szCs w:val="28"/>
              </w:rPr>
            </w:pPr>
            <w:r>
              <w:rPr>
                <w:bCs/>
                <w:color w:val="000000" w:themeColor="text1"/>
                <w:sz w:val="28"/>
                <w:szCs w:val="28"/>
              </w:rPr>
              <w:t>303,87</w:t>
            </w:r>
          </w:p>
        </w:tc>
      </w:tr>
    </w:tbl>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rsidR="00D20BDD" w:rsidRDefault="00D20BDD" w:rsidP="00D20BDD">
      <w:pPr>
        <w:ind w:left="-567"/>
        <w:jc w:val="center"/>
        <w:rPr>
          <w:bCs/>
          <w:color w:val="000000"/>
          <w:sz w:val="28"/>
          <w:szCs w:val="28"/>
        </w:rPr>
      </w:pPr>
    </w:p>
    <w:tbl>
      <w:tblPr>
        <w:tblStyle w:val="a5"/>
        <w:tblW w:w="10060" w:type="dxa"/>
        <w:jc w:val="center"/>
        <w:tblLook w:val="04A0" w:firstRow="1" w:lastRow="0" w:firstColumn="1" w:lastColumn="0" w:noHBand="0" w:noVBand="1"/>
      </w:tblPr>
      <w:tblGrid>
        <w:gridCol w:w="3539"/>
        <w:gridCol w:w="3260"/>
        <w:gridCol w:w="3261"/>
      </w:tblGrid>
      <w:tr w:rsidR="00D20BDD" w:rsidTr="00D556E3">
        <w:trPr>
          <w:trHeight w:val="914"/>
          <w:jc w:val="center"/>
        </w:trPr>
        <w:tc>
          <w:tcPr>
            <w:tcW w:w="3539" w:type="dxa"/>
            <w:vAlign w:val="center"/>
          </w:tcPr>
          <w:p w:rsidR="00D20BDD" w:rsidRDefault="00D20BDD" w:rsidP="00D20BDD">
            <w:pPr>
              <w:jc w:val="center"/>
              <w:rPr>
                <w:bCs/>
                <w:color w:val="000000"/>
                <w:sz w:val="28"/>
                <w:szCs w:val="28"/>
              </w:rPr>
            </w:pPr>
            <w:r>
              <w:rPr>
                <w:bCs/>
                <w:color w:val="000000"/>
                <w:sz w:val="28"/>
                <w:szCs w:val="28"/>
              </w:rPr>
              <w:t>Наименование мероприятия</w:t>
            </w:r>
          </w:p>
        </w:tc>
        <w:tc>
          <w:tcPr>
            <w:tcW w:w="3260" w:type="dxa"/>
            <w:vAlign w:val="center"/>
          </w:tcPr>
          <w:p w:rsidR="00D20BDD" w:rsidRDefault="00D20BDD" w:rsidP="00D20BDD">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D20BDD" w:rsidRDefault="00D20BDD" w:rsidP="00D20BDD">
            <w:pPr>
              <w:jc w:val="center"/>
              <w:rPr>
                <w:bCs/>
                <w:color w:val="000000"/>
                <w:sz w:val="28"/>
                <w:szCs w:val="28"/>
              </w:rPr>
            </w:pPr>
            <w:r>
              <w:rPr>
                <w:bCs/>
                <w:color w:val="000000"/>
                <w:sz w:val="28"/>
                <w:szCs w:val="28"/>
              </w:rPr>
              <w:t>Дата окончания реализации мероприятий</w:t>
            </w:r>
          </w:p>
        </w:tc>
      </w:tr>
      <w:tr w:rsidR="00D20BDD" w:rsidTr="00D556E3">
        <w:trPr>
          <w:trHeight w:val="1409"/>
          <w:jc w:val="center"/>
        </w:trPr>
        <w:tc>
          <w:tcPr>
            <w:tcW w:w="3539" w:type="dxa"/>
            <w:vAlign w:val="center"/>
          </w:tcPr>
          <w:p w:rsidR="00D20BDD" w:rsidRDefault="00D20BDD" w:rsidP="00D20BDD">
            <w:pPr>
              <w:jc w:val="center"/>
              <w:rPr>
                <w:bCs/>
                <w:color w:val="000000"/>
                <w:sz w:val="28"/>
                <w:szCs w:val="28"/>
              </w:rPr>
            </w:pPr>
            <w:r>
              <w:rPr>
                <w:bCs/>
                <w:color w:val="000000"/>
                <w:sz w:val="28"/>
                <w:szCs w:val="28"/>
              </w:rPr>
              <w:t xml:space="preserve">Бесперебойное </w:t>
            </w:r>
            <w:r w:rsidRPr="00EE3B38">
              <w:rPr>
                <w:bCs/>
                <w:sz w:val="28"/>
                <w:szCs w:val="28"/>
              </w:rPr>
              <w:t>холодное водоснабжение и водоотведение</w:t>
            </w:r>
          </w:p>
        </w:tc>
        <w:tc>
          <w:tcPr>
            <w:tcW w:w="3260" w:type="dxa"/>
            <w:vAlign w:val="center"/>
          </w:tcPr>
          <w:p w:rsidR="00D20BDD" w:rsidRDefault="00D20BDD" w:rsidP="00D20BDD">
            <w:pPr>
              <w:jc w:val="center"/>
              <w:rPr>
                <w:bCs/>
                <w:color w:val="000000"/>
                <w:sz w:val="28"/>
                <w:szCs w:val="28"/>
              </w:rPr>
            </w:pPr>
            <w:r>
              <w:rPr>
                <w:bCs/>
                <w:color w:val="000000"/>
                <w:sz w:val="28"/>
                <w:szCs w:val="28"/>
              </w:rPr>
              <w:t>01.01.2019</w:t>
            </w:r>
          </w:p>
        </w:tc>
        <w:tc>
          <w:tcPr>
            <w:tcW w:w="3261" w:type="dxa"/>
            <w:vAlign w:val="center"/>
          </w:tcPr>
          <w:p w:rsidR="00D20BDD" w:rsidRDefault="00D20BDD" w:rsidP="00D20BDD">
            <w:pPr>
              <w:jc w:val="center"/>
              <w:rPr>
                <w:bCs/>
                <w:color w:val="000000"/>
                <w:sz w:val="28"/>
                <w:szCs w:val="28"/>
              </w:rPr>
            </w:pPr>
            <w:r>
              <w:rPr>
                <w:bCs/>
                <w:color w:val="000000"/>
                <w:sz w:val="28"/>
                <w:szCs w:val="28"/>
              </w:rPr>
              <w:t>31.12.2019</w:t>
            </w:r>
          </w:p>
        </w:tc>
      </w:tr>
    </w:tbl>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556E3" w:rsidRDefault="00D556E3" w:rsidP="00D20BDD">
      <w:pPr>
        <w:ind w:left="-567"/>
        <w:jc w:val="center"/>
        <w:rPr>
          <w:bCs/>
          <w:color w:val="000000"/>
          <w:sz w:val="28"/>
          <w:szCs w:val="28"/>
        </w:rPr>
        <w:sectPr w:rsidR="00D556E3" w:rsidSect="003C782C">
          <w:pgSz w:w="11906" w:h="16838"/>
          <w:pgMar w:top="851" w:right="850" w:bottom="851" w:left="709" w:header="708" w:footer="708" w:gutter="0"/>
          <w:cols w:space="708"/>
          <w:titlePg/>
          <w:docGrid w:linePitch="360"/>
        </w:sectPr>
      </w:pPr>
    </w:p>
    <w:p w:rsidR="00D20BDD" w:rsidRPr="00BB0976" w:rsidRDefault="00D20BDD" w:rsidP="00D20BDD">
      <w:pPr>
        <w:ind w:left="-567"/>
        <w:jc w:val="center"/>
        <w:rPr>
          <w:bCs/>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BB0976">
        <w:rPr>
          <w:bCs/>
          <w:sz w:val="28"/>
          <w:szCs w:val="28"/>
        </w:rPr>
        <w:t>холодного водоснабжения и водоотведения</w:t>
      </w:r>
    </w:p>
    <w:p w:rsidR="00D20BDD" w:rsidRDefault="00D20BDD" w:rsidP="00D20BDD">
      <w:pPr>
        <w:ind w:left="-567"/>
        <w:jc w:val="center"/>
        <w:rPr>
          <w:bCs/>
          <w:color w:val="000000"/>
          <w:sz w:val="28"/>
          <w:szCs w:val="28"/>
        </w:rPr>
      </w:pPr>
    </w:p>
    <w:tbl>
      <w:tblPr>
        <w:tblStyle w:val="a5"/>
        <w:tblW w:w="10916" w:type="dxa"/>
        <w:jc w:val="center"/>
        <w:tblLayout w:type="fixed"/>
        <w:tblLook w:val="04A0" w:firstRow="1" w:lastRow="0" w:firstColumn="1" w:lastColumn="0" w:noHBand="0" w:noVBand="1"/>
      </w:tblPr>
      <w:tblGrid>
        <w:gridCol w:w="708"/>
        <w:gridCol w:w="4680"/>
        <w:gridCol w:w="1275"/>
        <w:gridCol w:w="1701"/>
        <w:gridCol w:w="1276"/>
        <w:gridCol w:w="1276"/>
      </w:tblGrid>
      <w:tr w:rsidR="00D20BDD" w:rsidTr="00D556E3">
        <w:trPr>
          <w:jc w:val="center"/>
        </w:trPr>
        <w:tc>
          <w:tcPr>
            <w:tcW w:w="708" w:type="dxa"/>
            <w:vAlign w:val="center"/>
          </w:tcPr>
          <w:p w:rsidR="00D20BDD" w:rsidRDefault="00D20BDD" w:rsidP="00D20BDD">
            <w:pPr>
              <w:jc w:val="center"/>
              <w:rPr>
                <w:bCs/>
                <w:color w:val="000000"/>
                <w:sz w:val="28"/>
                <w:szCs w:val="28"/>
              </w:rPr>
            </w:pPr>
            <w:r>
              <w:rPr>
                <w:bCs/>
                <w:color w:val="000000"/>
                <w:sz w:val="28"/>
                <w:szCs w:val="28"/>
              </w:rPr>
              <w:t>№ п/п</w:t>
            </w:r>
          </w:p>
        </w:tc>
        <w:tc>
          <w:tcPr>
            <w:tcW w:w="4680" w:type="dxa"/>
            <w:vAlign w:val="center"/>
          </w:tcPr>
          <w:p w:rsidR="00D20BDD" w:rsidRDefault="00D20BDD" w:rsidP="00D20BDD">
            <w:pPr>
              <w:jc w:val="center"/>
              <w:rPr>
                <w:bCs/>
                <w:color w:val="000000"/>
                <w:sz w:val="28"/>
                <w:szCs w:val="28"/>
              </w:rPr>
            </w:pPr>
            <w:r>
              <w:rPr>
                <w:bCs/>
                <w:color w:val="000000"/>
                <w:sz w:val="28"/>
                <w:szCs w:val="28"/>
              </w:rPr>
              <w:t>Наименование показателя</w:t>
            </w:r>
          </w:p>
        </w:tc>
        <w:tc>
          <w:tcPr>
            <w:tcW w:w="1275" w:type="dxa"/>
            <w:vAlign w:val="center"/>
          </w:tcPr>
          <w:p w:rsidR="00D20BDD" w:rsidRDefault="00D20BDD" w:rsidP="00D20BDD">
            <w:pPr>
              <w:jc w:val="center"/>
              <w:rPr>
                <w:bCs/>
                <w:color w:val="000000"/>
                <w:sz w:val="28"/>
                <w:szCs w:val="28"/>
              </w:rPr>
            </w:pPr>
            <w:r>
              <w:rPr>
                <w:bCs/>
                <w:color w:val="000000"/>
                <w:sz w:val="28"/>
                <w:szCs w:val="28"/>
              </w:rPr>
              <w:t>Факт</w:t>
            </w:r>
          </w:p>
          <w:p w:rsidR="00D20BDD" w:rsidRDefault="00D20BDD" w:rsidP="00D20BDD">
            <w:pPr>
              <w:jc w:val="center"/>
              <w:rPr>
                <w:bCs/>
                <w:color w:val="000000"/>
                <w:sz w:val="28"/>
                <w:szCs w:val="28"/>
              </w:rPr>
            </w:pPr>
            <w:r>
              <w:rPr>
                <w:bCs/>
                <w:color w:val="000000"/>
                <w:sz w:val="28"/>
                <w:szCs w:val="28"/>
              </w:rPr>
              <w:t xml:space="preserve"> 2017 год</w:t>
            </w:r>
          </w:p>
        </w:tc>
        <w:tc>
          <w:tcPr>
            <w:tcW w:w="1701" w:type="dxa"/>
            <w:vAlign w:val="center"/>
          </w:tcPr>
          <w:p w:rsidR="00D20BDD" w:rsidRDefault="00D20BDD" w:rsidP="00D20BDD">
            <w:pPr>
              <w:jc w:val="center"/>
              <w:rPr>
                <w:bCs/>
                <w:color w:val="000000"/>
                <w:sz w:val="28"/>
                <w:szCs w:val="28"/>
              </w:rPr>
            </w:pPr>
            <w:r>
              <w:rPr>
                <w:bCs/>
                <w:color w:val="000000"/>
                <w:sz w:val="28"/>
                <w:szCs w:val="28"/>
              </w:rPr>
              <w:t>Ожидаемые значения</w:t>
            </w:r>
          </w:p>
          <w:p w:rsidR="00D20BDD" w:rsidRDefault="00D20BDD" w:rsidP="00D20BDD">
            <w:pPr>
              <w:jc w:val="center"/>
              <w:rPr>
                <w:bCs/>
                <w:color w:val="000000"/>
                <w:sz w:val="28"/>
                <w:szCs w:val="28"/>
              </w:rPr>
            </w:pPr>
            <w:r>
              <w:rPr>
                <w:bCs/>
                <w:color w:val="000000"/>
                <w:sz w:val="28"/>
                <w:szCs w:val="28"/>
              </w:rPr>
              <w:t xml:space="preserve"> 2018 год</w:t>
            </w:r>
          </w:p>
        </w:tc>
        <w:tc>
          <w:tcPr>
            <w:tcW w:w="1276" w:type="dxa"/>
            <w:vAlign w:val="center"/>
          </w:tcPr>
          <w:p w:rsidR="00D20BDD" w:rsidRDefault="00D20BDD" w:rsidP="00D20BDD">
            <w:pPr>
              <w:jc w:val="center"/>
              <w:rPr>
                <w:bCs/>
                <w:color w:val="000000"/>
                <w:sz w:val="28"/>
                <w:szCs w:val="28"/>
              </w:rPr>
            </w:pPr>
            <w:r>
              <w:rPr>
                <w:bCs/>
                <w:color w:val="000000"/>
                <w:sz w:val="28"/>
                <w:szCs w:val="28"/>
              </w:rPr>
              <w:t xml:space="preserve">План </w:t>
            </w:r>
          </w:p>
          <w:p w:rsidR="00D20BDD" w:rsidRDefault="00D20BDD" w:rsidP="00D20BDD">
            <w:pPr>
              <w:jc w:val="center"/>
              <w:rPr>
                <w:bCs/>
                <w:color w:val="000000"/>
                <w:sz w:val="28"/>
                <w:szCs w:val="28"/>
              </w:rPr>
            </w:pPr>
            <w:r>
              <w:rPr>
                <w:bCs/>
                <w:color w:val="000000"/>
                <w:sz w:val="28"/>
                <w:szCs w:val="28"/>
              </w:rPr>
              <w:t>2019 год</w:t>
            </w:r>
          </w:p>
        </w:tc>
        <w:tc>
          <w:tcPr>
            <w:tcW w:w="1276" w:type="dxa"/>
            <w:vAlign w:val="center"/>
          </w:tcPr>
          <w:p w:rsidR="00D20BDD" w:rsidRDefault="00D20BDD" w:rsidP="00D20BDD">
            <w:pPr>
              <w:jc w:val="center"/>
              <w:rPr>
                <w:bCs/>
                <w:color w:val="000000"/>
                <w:sz w:val="28"/>
                <w:szCs w:val="28"/>
              </w:rPr>
            </w:pPr>
            <w:r>
              <w:rPr>
                <w:bCs/>
                <w:color w:val="000000"/>
                <w:sz w:val="28"/>
                <w:szCs w:val="28"/>
              </w:rPr>
              <w:t xml:space="preserve">План </w:t>
            </w:r>
          </w:p>
          <w:p w:rsidR="00D20BDD" w:rsidRDefault="00D20BDD" w:rsidP="00D20BDD">
            <w:pPr>
              <w:jc w:val="center"/>
              <w:rPr>
                <w:bCs/>
                <w:color w:val="000000"/>
                <w:sz w:val="28"/>
                <w:szCs w:val="28"/>
              </w:rPr>
            </w:pPr>
            <w:r>
              <w:rPr>
                <w:bCs/>
                <w:color w:val="000000"/>
                <w:sz w:val="28"/>
                <w:szCs w:val="28"/>
              </w:rPr>
              <w:t>2020</w:t>
            </w:r>
            <w:r>
              <w:rPr>
                <w:bCs/>
                <w:color w:val="000000"/>
                <w:sz w:val="28"/>
                <w:szCs w:val="28"/>
                <w:lang w:val="en-US"/>
              </w:rPr>
              <w:t xml:space="preserve"> </w:t>
            </w:r>
            <w:r>
              <w:rPr>
                <w:bCs/>
                <w:color w:val="000000"/>
                <w:sz w:val="28"/>
                <w:szCs w:val="28"/>
              </w:rPr>
              <w:t>год</w:t>
            </w:r>
          </w:p>
        </w:tc>
      </w:tr>
      <w:tr w:rsidR="00D20BDD" w:rsidTr="00D556E3">
        <w:trPr>
          <w:jc w:val="center"/>
        </w:trPr>
        <w:tc>
          <w:tcPr>
            <w:tcW w:w="708" w:type="dxa"/>
          </w:tcPr>
          <w:p w:rsidR="00D20BDD" w:rsidRDefault="00D20BDD" w:rsidP="00D20BDD">
            <w:pPr>
              <w:jc w:val="center"/>
              <w:rPr>
                <w:bCs/>
                <w:color w:val="000000"/>
                <w:sz w:val="28"/>
                <w:szCs w:val="28"/>
              </w:rPr>
            </w:pPr>
            <w:r>
              <w:rPr>
                <w:bCs/>
                <w:color w:val="000000"/>
                <w:sz w:val="28"/>
                <w:szCs w:val="28"/>
              </w:rPr>
              <w:t>1</w:t>
            </w:r>
          </w:p>
        </w:tc>
        <w:tc>
          <w:tcPr>
            <w:tcW w:w="4680" w:type="dxa"/>
          </w:tcPr>
          <w:p w:rsidR="00D20BDD" w:rsidRDefault="00D20BDD" w:rsidP="00D20BDD">
            <w:pPr>
              <w:jc w:val="center"/>
              <w:rPr>
                <w:bCs/>
                <w:color w:val="000000"/>
                <w:sz w:val="28"/>
                <w:szCs w:val="28"/>
              </w:rPr>
            </w:pPr>
            <w:r>
              <w:rPr>
                <w:bCs/>
                <w:color w:val="000000"/>
                <w:sz w:val="28"/>
                <w:szCs w:val="28"/>
              </w:rPr>
              <w:t>2</w:t>
            </w:r>
          </w:p>
        </w:tc>
        <w:tc>
          <w:tcPr>
            <w:tcW w:w="1275" w:type="dxa"/>
          </w:tcPr>
          <w:p w:rsidR="00D20BDD" w:rsidRDefault="00D20BDD" w:rsidP="00D20BDD">
            <w:pPr>
              <w:jc w:val="center"/>
              <w:rPr>
                <w:bCs/>
                <w:color w:val="000000"/>
                <w:sz w:val="28"/>
                <w:szCs w:val="28"/>
              </w:rPr>
            </w:pPr>
            <w:r>
              <w:rPr>
                <w:bCs/>
                <w:color w:val="000000"/>
                <w:sz w:val="28"/>
                <w:szCs w:val="28"/>
              </w:rPr>
              <w:t>3</w:t>
            </w:r>
          </w:p>
        </w:tc>
        <w:tc>
          <w:tcPr>
            <w:tcW w:w="1701" w:type="dxa"/>
          </w:tcPr>
          <w:p w:rsidR="00D20BDD" w:rsidRDefault="00D20BDD" w:rsidP="00D20BDD">
            <w:pPr>
              <w:jc w:val="center"/>
              <w:rPr>
                <w:bCs/>
                <w:color w:val="000000"/>
                <w:sz w:val="28"/>
                <w:szCs w:val="28"/>
              </w:rPr>
            </w:pPr>
            <w:r>
              <w:rPr>
                <w:bCs/>
                <w:color w:val="000000"/>
                <w:sz w:val="28"/>
                <w:szCs w:val="28"/>
              </w:rPr>
              <w:t>4</w:t>
            </w:r>
          </w:p>
        </w:tc>
        <w:tc>
          <w:tcPr>
            <w:tcW w:w="1276" w:type="dxa"/>
          </w:tcPr>
          <w:p w:rsidR="00D20BDD" w:rsidRPr="005C7B70" w:rsidRDefault="00D20BDD" w:rsidP="00D20BDD">
            <w:pPr>
              <w:jc w:val="center"/>
              <w:rPr>
                <w:bCs/>
                <w:color w:val="000000"/>
                <w:sz w:val="28"/>
                <w:szCs w:val="28"/>
                <w:lang w:val="en-US"/>
              </w:rPr>
            </w:pPr>
            <w:r>
              <w:rPr>
                <w:bCs/>
                <w:color w:val="000000"/>
                <w:sz w:val="28"/>
                <w:szCs w:val="28"/>
                <w:lang w:val="en-US"/>
              </w:rPr>
              <w:t>5</w:t>
            </w:r>
          </w:p>
        </w:tc>
        <w:tc>
          <w:tcPr>
            <w:tcW w:w="1276" w:type="dxa"/>
          </w:tcPr>
          <w:p w:rsidR="00D20BDD" w:rsidRPr="005C7B70" w:rsidRDefault="00D20BDD" w:rsidP="00D20BDD">
            <w:pPr>
              <w:jc w:val="center"/>
              <w:rPr>
                <w:bCs/>
                <w:color w:val="000000"/>
                <w:sz w:val="28"/>
                <w:szCs w:val="28"/>
                <w:lang w:val="en-US"/>
              </w:rPr>
            </w:pPr>
            <w:r>
              <w:rPr>
                <w:bCs/>
                <w:color w:val="000000"/>
                <w:sz w:val="28"/>
                <w:szCs w:val="28"/>
                <w:lang w:val="en-US"/>
              </w:rPr>
              <w:t>6</w:t>
            </w:r>
          </w:p>
        </w:tc>
      </w:tr>
      <w:tr w:rsidR="00D20BDD" w:rsidTr="00D556E3">
        <w:trPr>
          <w:trHeight w:val="672"/>
          <w:jc w:val="center"/>
        </w:trPr>
        <w:tc>
          <w:tcPr>
            <w:tcW w:w="10916" w:type="dxa"/>
            <w:gridSpan w:val="6"/>
            <w:vAlign w:val="center"/>
          </w:tcPr>
          <w:p w:rsidR="00D20BDD" w:rsidRPr="00A31D27" w:rsidRDefault="00D20BDD" w:rsidP="00D20BDD">
            <w:pPr>
              <w:pStyle w:val="af3"/>
              <w:numPr>
                <w:ilvl w:val="0"/>
                <w:numId w:val="4"/>
              </w:numPr>
              <w:jc w:val="center"/>
              <w:rPr>
                <w:bCs/>
                <w:color w:val="000000"/>
                <w:sz w:val="28"/>
                <w:szCs w:val="28"/>
              </w:rPr>
            </w:pPr>
            <w:r>
              <w:rPr>
                <w:bCs/>
                <w:color w:val="000000"/>
                <w:sz w:val="28"/>
                <w:szCs w:val="28"/>
              </w:rPr>
              <w:t>Показатели качества воды</w:t>
            </w:r>
          </w:p>
        </w:tc>
      </w:tr>
      <w:tr w:rsidR="00D20BDD" w:rsidTr="00D556E3">
        <w:trPr>
          <w:trHeight w:val="2112"/>
          <w:jc w:val="center"/>
        </w:trPr>
        <w:tc>
          <w:tcPr>
            <w:tcW w:w="708" w:type="dxa"/>
            <w:vAlign w:val="center"/>
          </w:tcPr>
          <w:p w:rsidR="00D20BDD" w:rsidRDefault="00D20BDD" w:rsidP="00D20BDD">
            <w:pPr>
              <w:jc w:val="center"/>
              <w:rPr>
                <w:bCs/>
                <w:color w:val="000000"/>
                <w:sz w:val="28"/>
                <w:szCs w:val="28"/>
              </w:rPr>
            </w:pPr>
            <w:r>
              <w:rPr>
                <w:bCs/>
                <w:color w:val="000000"/>
                <w:sz w:val="28"/>
                <w:szCs w:val="28"/>
              </w:rPr>
              <w:t>1.1.</w:t>
            </w:r>
          </w:p>
        </w:tc>
        <w:tc>
          <w:tcPr>
            <w:tcW w:w="4680" w:type="dxa"/>
            <w:vAlign w:val="center"/>
          </w:tcPr>
          <w:p w:rsidR="00D20BDD" w:rsidRPr="00FE6F9F" w:rsidRDefault="00D20BDD" w:rsidP="00D20BDD">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275" w:type="dxa"/>
            <w:vAlign w:val="center"/>
          </w:tcPr>
          <w:p w:rsidR="00D20BDD" w:rsidRDefault="00D20BDD" w:rsidP="00D20BDD">
            <w:pPr>
              <w:jc w:val="center"/>
              <w:rPr>
                <w:bCs/>
                <w:color w:val="000000"/>
                <w:sz w:val="28"/>
                <w:szCs w:val="28"/>
              </w:rPr>
            </w:pPr>
            <w:r>
              <w:rPr>
                <w:bCs/>
                <w:color w:val="000000"/>
                <w:sz w:val="28"/>
                <w:szCs w:val="28"/>
              </w:rPr>
              <w:t>-</w:t>
            </w:r>
          </w:p>
        </w:tc>
        <w:tc>
          <w:tcPr>
            <w:tcW w:w="1701"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1547"/>
          <w:jc w:val="center"/>
        </w:trPr>
        <w:tc>
          <w:tcPr>
            <w:tcW w:w="708" w:type="dxa"/>
            <w:vAlign w:val="center"/>
          </w:tcPr>
          <w:p w:rsidR="00D20BDD" w:rsidRDefault="00D20BDD" w:rsidP="00D20BDD">
            <w:pPr>
              <w:jc w:val="center"/>
              <w:rPr>
                <w:bCs/>
                <w:color w:val="000000"/>
                <w:sz w:val="28"/>
                <w:szCs w:val="28"/>
              </w:rPr>
            </w:pPr>
            <w:r>
              <w:rPr>
                <w:bCs/>
                <w:color w:val="000000"/>
                <w:sz w:val="28"/>
                <w:szCs w:val="28"/>
              </w:rPr>
              <w:t>1.2.</w:t>
            </w:r>
          </w:p>
        </w:tc>
        <w:tc>
          <w:tcPr>
            <w:tcW w:w="4680" w:type="dxa"/>
            <w:vAlign w:val="center"/>
          </w:tcPr>
          <w:p w:rsidR="00D20BDD" w:rsidRDefault="00D20BDD" w:rsidP="00D20BDD">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275" w:type="dxa"/>
            <w:vAlign w:val="center"/>
          </w:tcPr>
          <w:p w:rsidR="00D20BDD" w:rsidRDefault="00D20BDD" w:rsidP="00D20BDD">
            <w:pPr>
              <w:jc w:val="center"/>
              <w:rPr>
                <w:bCs/>
                <w:color w:val="000000"/>
                <w:sz w:val="28"/>
                <w:szCs w:val="28"/>
              </w:rPr>
            </w:pPr>
            <w:r>
              <w:rPr>
                <w:bCs/>
                <w:color w:val="000000"/>
                <w:sz w:val="28"/>
                <w:szCs w:val="28"/>
              </w:rPr>
              <w:t>-</w:t>
            </w:r>
          </w:p>
        </w:tc>
        <w:tc>
          <w:tcPr>
            <w:tcW w:w="1701"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704"/>
          <w:jc w:val="center"/>
        </w:trPr>
        <w:tc>
          <w:tcPr>
            <w:tcW w:w="10916" w:type="dxa"/>
            <w:gridSpan w:val="6"/>
            <w:vAlign w:val="center"/>
          </w:tcPr>
          <w:p w:rsidR="00D20BDD" w:rsidRPr="00A31D27" w:rsidRDefault="00D20BDD" w:rsidP="00D20BDD">
            <w:pPr>
              <w:pStyle w:val="af3"/>
              <w:numPr>
                <w:ilvl w:val="0"/>
                <w:numId w:val="4"/>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D20BDD" w:rsidTr="00D556E3">
        <w:trPr>
          <w:trHeight w:val="2739"/>
          <w:jc w:val="center"/>
        </w:trPr>
        <w:tc>
          <w:tcPr>
            <w:tcW w:w="708" w:type="dxa"/>
            <w:vAlign w:val="center"/>
          </w:tcPr>
          <w:p w:rsidR="00D20BDD" w:rsidRDefault="00D20BDD" w:rsidP="00D20BDD">
            <w:pPr>
              <w:jc w:val="center"/>
              <w:rPr>
                <w:bCs/>
                <w:color w:val="000000"/>
                <w:sz w:val="28"/>
                <w:szCs w:val="28"/>
              </w:rPr>
            </w:pPr>
            <w:r>
              <w:rPr>
                <w:bCs/>
                <w:color w:val="000000"/>
                <w:sz w:val="28"/>
                <w:szCs w:val="28"/>
              </w:rPr>
              <w:t>2.1.</w:t>
            </w:r>
          </w:p>
        </w:tc>
        <w:tc>
          <w:tcPr>
            <w:tcW w:w="4680" w:type="dxa"/>
            <w:vAlign w:val="center"/>
          </w:tcPr>
          <w:p w:rsidR="00D20BDD" w:rsidRDefault="00D20BDD" w:rsidP="00D20BDD">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275" w:type="dxa"/>
            <w:vAlign w:val="center"/>
          </w:tcPr>
          <w:p w:rsidR="00D20BDD" w:rsidRDefault="00D20BDD" w:rsidP="00D20BDD">
            <w:pPr>
              <w:jc w:val="center"/>
              <w:rPr>
                <w:bCs/>
                <w:color w:val="000000"/>
                <w:sz w:val="28"/>
                <w:szCs w:val="28"/>
              </w:rPr>
            </w:pPr>
            <w:r>
              <w:rPr>
                <w:bCs/>
                <w:color w:val="000000"/>
                <w:sz w:val="28"/>
                <w:szCs w:val="28"/>
              </w:rPr>
              <w:t>-</w:t>
            </w:r>
          </w:p>
        </w:tc>
        <w:tc>
          <w:tcPr>
            <w:tcW w:w="1701"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728"/>
          <w:jc w:val="center"/>
        </w:trPr>
        <w:tc>
          <w:tcPr>
            <w:tcW w:w="708" w:type="dxa"/>
            <w:vAlign w:val="center"/>
          </w:tcPr>
          <w:p w:rsidR="00D20BDD" w:rsidRDefault="00D20BDD" w:rsidP="00D20BDD">
            <w:pPr>
              <w:jc w:val="center"/>
              <w:rPr>
                <w:bCs/>
                <w:color w:val="000000"/>
                <w:sz w:val="28"/>
                <w:szCs w:val="28"/>
              </w:rPr>
            </w:pPr>
            <w:r>
              <w:rPr>
                <w:bCs/>
                <w:color w:val="000000"/>
                <w:sz w:val="28"/>
                <w:szCs w:val="28"/>
              </w:rPr>
              <w:t>2.2.</w:t>
            </w:r>
          </w:p>
        </w:tc>
        <w:tc>
          <w:tcPr>
            <w:tcW w:w="4680" w:type="dxa"/>
            <w:vAlign w:val="center"/>
          </w:tcPr>
          <w:p w:rsidR="00D20BDD" w:rsidRDefault="00D20BDD" w:rsidP="00D20BDD">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275" w:type="dxa"/>
            <w:vAlign w:val="center"/>
          </w:tcPr>
          <w:p w:rsidR="00D20BDD" w:rsidRDefault="00D20BDD" w:rsidP="00D20BDD">
            <w:pPr>
              <w:jc w:val="center"/>
              <w:rPr>
                <w:bCs/>
                <w:color w:val="000000"/>
                <w:sz w:val="28"/>
                <w:szCs w:val="28"/>
              </w:rPr>
            </w:pPr>
            <w:r>
              <w:rPr>
                <w:bCs/>
                <w:color w:val="000000"/>
                <w:sz w:val="28"/>
                <w:szCs w:val="28"/>
              </w:rPr>
              <w:t>-</w:t>
            </w:r>
          </w:p>
        </w:tc>
        <w:tc>
          <w:tcPr>
            <w:tcW w:w="1701"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705"/>
          <w:jc w:val="center"/>
        </w:trPr>
        <w:tc>
          <w:tcPr>
            <w:tcW w:w="10916" w:type="dxa"/>
            <w:gridSpan w:val="6"/>
            <w:vAlign w:val="center"/>
          </w:tcPr>
          <w:p w:rsidR="00D20BDD" w:rsidRPr="00A31D27" w:rsidRDefault="00D20BDD" w:rsidP="00D20BDD">
            <w:pPr>
              <w:pStyle w:val="af3"/>
              <w:numPr>
                <w:ilvl w:val="0"/>
                <w:numId w:val="4"/>
              </w:numPr>
              <w:jc w:val="center"/>
              <w:rPr>
                <w:bCs/>
                <w:color w:val="000000"/>
                <w:sz w:val="28"/>
                <w:szCs w:val="28"/>
              </w:rPr>
            </w:pPr>
            <w:r>
              <w:rPr>
                <w:bCs/>
                <w:color w:val="000000"/>
                <w:sz w:val="28"/>
                <w:szCs w:val="28"/>
              </w:rPr>
              <w:t>Показатели качества очистки сточных вод</w:t>
            </w:r>
          </w:p>
        </w:tc>
      </w:tr>
      <w:tr w:rsidR="00D20BDD" w:rsidTr="00D556E3">
        <w:trPr>
          <w:trHeight w:val="1180"/>
          <w:jc w:val="center"/>
        </w:trPr>
        <w:tc>
          <w:tcPr>
            <w:tcW w:w="708" w:type="dxa"/>
            <w:vAlign w:val="center"/>
          </w:tcPr>
          <w:p w:rsidR="00D20BDD" w:rsidRDefault="00D20BDD" w:rsidP="00D20BDD">
            <w:pPr>
              <w:jc w:val="center"/>
              <w:rPr>
                <w:bCs/>
                <w:color w:val="000000"/>
                <w:sz w:val="28"/>
                <w:szCs w:val="28"/>
              </w:rPr>
            </w:pPr>
            <w:r>
              <w:rPr>
                <w:bCs/>
                <w:color w:val="000000"/>
                <w:sz w:val="28"/>
                <w:szCs w:val="28"/>
              </w:rPr>
              <w:t>3.1.</w:t>
            </w:r>
          </w:p>
        </w:tc>
        <w:tc>
          <w:tcPr>
            <w:tcW w:w="4680" w:type="dxa"/>
            <w:vAlign w:val="center"/>
          </w:tcPr>
          <w:p w:rsidR="00D20BDD" w:rsidRPr="00656E97" w:rsidRDefault="00D20BDD" w:rsidP="00D20BDD">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275" w:type="dxa"/>
            <w:vAlign w:val="center"/>
          </w:tcPr>
          <w:p w:rsidR="00D20BDD" w:rsidRDefault="00D20BDD" w:rsidP="00D20BDD">
            <w:pPr>
              <w:jc w:val="center"/>
              <w:rPr>
                <w:bCs/>
                <w:color w:val="000000"/>
                <w:sz w:val="28"/>
                <w:szCs w:val="28"/>
              </w:rPr>
            </w:pPr>
            <w:r>
              <w:rPr>
                <w:bCs/>
                <w:color w:val="000000"/>
                <w:sz w:val="28"/>
                <w:szCs w:val="28"/>
              </w:rPr>
              <w:t>-</w:t>
            </w:r>
          </w:p>
        </w:tc>
        <w:tc>
          <w:tcPr>
            <w:tcW w:w="1701"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1378"/>
          <w:jc w:val="center"/>
        </w:trPr>
        <w:tc>
          <w:tcPr>
            <w:tcW w:w="708" w:type="dxa"/>
            <w:vAlign w:val="center"/>
          </w:tcPr>
          <w:p w:rsidR="00D20BDD" w:rsidRDefault="00D20BDD" w:rsidP="00D20BDD">
            <w:pPr>
              <w:jc w:val="center"/>
              <w:rPr>
                <w:bCs/>
                <w:color w:val="000000"/>
                <w:sz w:val="28"/>
                <w:szCs w:val="28"/>
              </w:rPr>
            </w:pPr>
            <w:r>
              <w:rPr>
                <w:bCs/>
                <w:color w:val="000000"/>
                <w:sz w:val="28"/>
                <w:szCs w:val="28"/>
              </w:rPr>
              <w:t>3.2.</w:t>
            </w:r>
          </w:p>
        </w:tc>
        <w:tc>
          <w:tcPr>
            <w:tcW w:w="4680" w:type="dxa"/>
            <w:vAlign w:val="center"/>
          </w:tcPr>
          <w:p w:rsidR="00D20BDD" w:rsidRDefault="00D20BDD" w:rsidP="00D20BDD">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275" w:type="dxa"/>
            <w:vAlign w:val="center"/>
          </w:tcPr>
          <w:p w:rsidR="00D20BDD" w:rsidRDefault="00D20BDD" w:rsidP="00D20BDD">
            <w:pPr>
              <w:jc w:val="center"/>
              <w:rPr>
                <w:bCs/>
                <w:color w:val="000000"/>
                <w:sz w:val="28"/>
                <w:szCs w:val="28"/>
              </w:rPr>
            </w:pPr>
            <w:r>
              <w:rPr>
                <w:bCs/>
                <w:color w:val="000000"/>
                <w:sz w:val="28"/>
                <w:szCs w:val="28"/>
              </w:rPr>
              <w:t>-</w:t>
            </w:r>
          </w:p>
        </w:tc>
        <w:tc>
          <w:tcPr>
            <w:tcW w:w="1701"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438"/>
          <w:jc w:val="center"/>
        </w:trPr>
        <w:tc>
          <w:tcPr>
            <w:tcW w:w="708" w:type="dxa"/>
            <w:vAlign w:val="center"/>
          </w:tcPr>
          <w:p w:rsidR="00D20BDD" w:rsidRPr="000166B6" w:rsidRDefault="00D20BDD" w:rsidP="00D20BDD">
            <w:pPr>
              <w:jc w:val="center"/>
              <w:rPr>
                <w:bCs/>
                <w:color w:val="000000"/>
                <w:sz w:val="28"/>
                <w:szCs w:val="28"/>
              </w:rPr>
            </w:pPr>
            <w:r w:rsidRPr="000166B6">
              <w:rPr>
                <w:bCs/>
                <w:color w:val="000000"/>
                <w:sz w:val="28"/>
                <w:szCs w:val="28"/>
              </w:rPr>
              <w:lastRenderedPageBreak/>
              <w:t>1</w:t>
            </w:r>
          </w:p>
        </w:tc>
        <w:tc>
          <w:tcPr>
            <w:tcW w:w="4680" w:type="dxa"/>
            <w:vAlign w:val="center"/>
          </w:tcPr>
          <w:p w:rsidR="00D20BDD" w:rsidRPr="000166B6" w:rsidRDefault="00D20BDD" w:rsidP="00D20BDD">
            <w:pPr>
              <w:jc w:val="center"/>
              <w:rPr>
                <w:color w:val="000000" w:themeColor="text1"/>
                <w:sz w:val="28"/>
                <w:szCs w:val="28"/>
              </w:rPr>
            </w:pPr>
            <w:r w:rsidRPr="000166B6">
              <w:rPr>
                <w:color w:val="000000" w:themeColor="text1"/>
                <w:sz w:val="28"/>
                <w:szCs w:val="28"/>
              </w:rPr>
              <w:t>2</w:t>
            </w:r>
          </w:p>
        </w:tc>
        <w:tc>
          <w:tcPr>
            <w:tcW w:w="1275" w:type="dxa"/>
            <w:vAlign w:val="center"/>
          </w:tcPr>
          <w:p w:rsidR="00D20BDD" w:rsidRDefault="00D20BDD" w:rsidP="00D20BDD">
            <w:pPr>
              <w:jc w:val="center"/>
              <w:rPr>
                <w:bCs/>
                <w:color w:val="000000"/>
                <w:sz w:val="28"/>
                <w:szCs w:val="28"/>
              </w:rPr>
            </w:pPr>
            <w:r>
              <w:rPr>
                <w:bCs/>
                <w:color w:val="000000"/>
                <w:sz w:val="28"/>
                <w:szCs w:val="28"/>
              </w:rPr>
              <w:t>3</w:t>
            </w:r>
          </w:p>
        </w:tc>
        <w:tc>
          <w:tcPr>
            <w:tcW w:w="1701" w:type="dxa"/>
            <w:vAlign w:val="center"/>
          </w:tcPr>
          <w:p w:rsidR="00D20BDD" w:rsidRDefault="00D20BDD" w:rsidP="00D20BDD">
            <w:pPr>
              <w:jc w:val="center"/>
              <w:rPr>
                <w:bCs/>
                <w:color w:val="000000"/>
                <w:sz w:val="28"/>
                <w:szCs w:val="28"/>
              </w:rPr>
            </w:pPr>
            <w:r>
              <w:rPr>
                <w:bCs/>
                <w:color w:val="000000"/>
                <w:sz w:val="28"/>
                <w:szCs w:val="28"/>
              </w:rPr>
              <w:t>4</w:t>
            </w:r>
          </w:p>
        </w:tc>
        <w:tc>
          <w:tcPr>
            <w:tcW w:w="1276" w:type="dxa"/>
            <w:vAlign w:val="center"/>
          </w:tcPr>
          <w:p w:rsidR="00D20BDD" w:rsidRPr="005C7B70" w:rsidRDefault="00D20BDD" w:rsidP="00D20BDD">
            <w:pPr>
              <w:jc w:val="center"/>
              <w:rPr>
                <w:bCs/>
                <w:color w:val="000000"/>
                <w:sz w:val="28"/>
                <w:szCs w:val="28"/>
                <w:lang w:val="en-US"/>
              </w:rPr>
            </w:pPr>
            <w:r>
              <w:rPr>
                <w:bCs/>
                <w:color w:val="000000"/>
                <w:sz w:val="28"/>
                <w:szCs w:val="28"/>
                <w:lang w:val="en-US"/>
              </w:rPr>
              <w:t>5</w:t>
            </w:r>
          </w:p>
        </w:tc>
        <w:tc>
          <w:tcPr>
            <w:tcW w:w="1276" w:type="dxa"/>
            <w:vAlign w:val="center"/>
          </w:tcPr>
          <w:p w:rsidR="00D20BDD" w:rsidRPr="005C7B70" w:rsidRDefault="00D20BDD" w:rsidP="00D20BDD">
            <w:pPr>
              <w:jc w:val="center"/>
              <w:rPr>
                <w:bCs/>
                <w:color w:val="000000"/>
                <w:sz w:val="28"/>
                <w:szCs w:val="28"/>
                <w:lang w:val="en-US"/>
              </w:rPr>
            </w:pPr>
            <w:r>
              <w:rPr>
                <w:bCs/>
                <w:color w:val="000000"/>
                <w:sz w:val="28"/>
                <w:szCs w:val="28"/>
                <w:lang w:val="en-US"/>
              </w:rPr>
              <w:t>6</w:t>
            </w:r>
          </w:p>
        </w:tc>
      </w:tr>
      <w:tr w:rsidR="00D20BDD" w:rsidTr="00D556E3">
        <w:trPr>
          <w:trHeight w:val="1855"/>
          <w:jc w:val="center"/>
        </w:trPr>
        <w:tc>
          <w:tcPr>
            <w:tcW w:w="708" w:type="dxa"/>
            <w:vAlign w:val="center"/>
          </w:tcPr>
          <w:p w:rsidR="00D20BDD" w:rsidRDefault="00D20BDD" w:rsidP="00D20BDD">
            <w:pPr>
              <w:jc w:val="center"/>
              <w:rPr>
                <w:bCs/>
                <w:color w:val="000000"/>
                <w:sz w:val="28"/>
                <w:szCs w:val="28"/>
              </w:rPr>
            </w:pPr>
            <w:r>
              <w:rPr>
                <w:bCs/>
                <w:color w:val="000000"/>
                <w:sz w:val="28"/>
                <w:szCs w:val="28"/>
              </w:rPr>
              <w:t>3.3.</w:t>
            </w:r>
          </w:p>
        </w:tc>
        <w:tc>
          <w:tcPr>
            <w:tcW w:w="4680" w:type="dxa"/>
            <w:vAlign w:val="center"/>
          </w:tcPr>
          <w:p w:rsidR="00D20BDD" w:rsidRPr="00656E97" w:rsidRDefault="00D20BDD" w:rsidP="00D20BDD">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275" w:type="dxa"/>
            <w:vAlign w:val="center"/>
          </w:tcPr>
          <w:p w:rsidR="00D20BDD" w:rsidRDefault="00D20BDD" w:rsidP="00D20BDD">
            <w:pPr>
              <w:jc w:val="center"/>
              <w:rPr>
                <w:bCs/>
                <w:color w:val="000000"/>
                <w:sz w:val="28"/>
                <w:szCs w:val="28"/>
              </w:rPr>
            </w:pPr>
            <w:r>
              <w:rPr>
                <w:bCs/>
                <w:color w:val="000000"/>
                <w:sz w:val="28"/>
                <w:szCs w:val="28"/>
              </w:rPr>
              <w:t>-</w:t>
            </w:r>
          </w:p>
        </w:tc>
        <w:tc>
          <w:tcPr>
            <w:tcW w:w="1701"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982"/>
          <w:jc w:val="center"/>
        </w:trPr>
        <w:tc>
          <w:tcPr>
            <w:tcW w:w="10916" w:type="dxa"/>
            <w:gridSpan w:val="6"/>
            <w:vAlign w:val="center"/>
          </w:tcPr>
          <w:p w:rsidR="00D20BDD" w:rsidRDefault="00D20BDD" w:rsidP="00D20BDD">
            <w:pPr>
              <w:pStyle w:val="af3"/>
              <w:numPr>
                <w:ilvl w:val="0"/>
                <w:numId w:val="4"/>
              </w:numPr>
              <w:jc w:val="center"/>
              <w:rPr>
                <w:bCs/>
                <w:color w:val="000000"/>
                <w:sz w:val="28"/>
                <w:szCs w:val="28"/>
              </w:rPr>
            </w:pPr>
            <w:r>
              <w:rPr>
                <w:bCs/>
                <w:color w:val="000000"/>
                <w:sz w:val="28"/>
                <w:szCs w:val="28"/>
              </w:rPr>
              <w:t xml:space="preserve">Показатели энергетической эффективности использования ресурсов, </w:t>
            </w:r>
          </w:p>
          <w:p w:rsidR="00D20BDD" w:rsidRPr="00A31D27" w:rsidRDefault="00D20BDD" w:rsidP="00D20BDD">
            <w:pPr>
              <w:pStyle w:val="af3"/>
              <w:jc w:val="center"/>
              <w:rPr>
                <w:bCs/>
                <w:color w:val="000000"/>
                <w:sz w:val="28"/>
                <w:szCs w:val="28"/>
              </w:rPr>
            </w:pPr>
            <w:r>
              <w:rPr>
                <w:bCs/>
                <w:color w:val="000000"/>
                <w:sz w:val="28"/>
                <w:szCs w:val="28"/>
              </w:rPr>
              <w:t>в том числе уровень потерь воды</w:t>
            </w:r>
          </w:p>
        </w:tc>
      </w:tr>
      <w:tr w:rsidR="00D20BDD" w:rsidTr="00D556E3">
        <w:trPr>
          <w:trHeight w:val="1094"/>
          <w:jc w:val="center"/>
        </w:trPr>
        <w:tc>
          <w:tcPr>
            <w:tcW w:w="708" w:type="dxa"/>
            <w:vAlign w:val="center"/>
          </w:tcPr>
          <w:p w:rsidR="00D20BDD" w:rsidRDefault="00D20BDD" w:rsidP="00D20BDD">
            <w:pPr>
              <w:jc w:val="center"/>
              <w:rPr>
                <w:bCs/>
                <w:color w:val="000000"/>
                <w:sz w:val="28"/>
                <w:szCs w:val="28"/>
              </w:rPr>
            </w:pPr>
            <w:r>
              <w:rPr>
                <w:bCs/>
                <w:color w:val="000000"/>
                <w:sz w:val="28"/>
                <w:szCs w:val="28"/>
              </w:rPr>
              <w:t>4.1.</w:t>
            </w:r>
          </w:p>
        </w:tc>
        <w:tc>
          <w:tcPr>
            <w:tcW w:w="4680" w:type="dxa"/>
            <w:vAlign w:val="center"/>
          </w:tcPr>
          <w:p w:rsidR="00D20BDD" w:rsidRDefault="00D20BDD" w:rsidP="00D20BDD">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275" w:type="dxa"/>
            <w:vAlign w:val="center"/>
          </w:tcPr>
          <w:p w:rsidR="00D20BDD" w:rsidRDefault="00D20BDD" w:rsidP="00D20BDD">
            <w:pPr>
              <w:jc w:val="center"/>
              <w:rPr>
                <w:bCs/>
                <w:color w:val="000000"/>
                <w:sz w:val="28"/>
                <w:szCs w:val="28"/>
              </w:rPr>
            </w:pPr>
            <w:r>
              <w:rPr>
                <w:bCs/>
                <w:color w:val="000000"/>
                <w:sz w:val="28"/>
                <w:szCs w:val="28"/>
              </w:rPr>
              <w:t>-</w:t>
            </w:r>
          </w:p>
        </w:tc>
        <w:tc>
          <w:tcPr>
            <w:tcW w:w="1701"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1691"/>
          <w:jc w:val="center"/>
        </w:trPr>
        <w:tc>
          <w:tcPr>
            <w:tcW w:w="708" w:type="dxa"/>
            <w:vAlign w:val="center"/>
          </w:tcPr>
          <w:p w:rsidR="00D20BDD" w:rsidRDefault="00D20BDD" w:rsidP="00D20BDD">
            <w:pPr>
              <w:jc w:val="center"/>
              <w:rPr>
                <w:bCs/>
                <w:color w:val="000000"/>
                <w:sz w:val="28"/>
                <w:szCs w:val="28"/>
              </w:rPr>
            </w:pPr>
            <w:r>
              <w:rPr>
                <w:bCs/>
                <w:color w:val="000000"/>
                <w:sz w:val="28"/>
                <w:szCs w:val="28"/>
              </w:rPr>
              <w:t>4.2.</w:t>
            </w:r>
          </w:p>
        </w:tc>
        <w:tc>
          <w:tcPr>
            <w:tcW w:w="4680" w:type="dxa"/>
            <w:vAlign w:val="center"/>
          </w:tcPr>
          <w:p w:rsidR="00D20BDD" w:rsidRDefault="00D20BDD" w:rsidP="00D20BDD">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275" w:type="dxa"/>
            <w:vAlign w:val="center"/>
          </w:tcPr>
          <w:p w:rsidR="00D20BDD" w:rsidRDefault="00D20BDD" w:rsidP="00D20BDD">
            <w:pPr>
              <w:jc w:val="center"/>
              <w:rPr>
                <w:bCs/>
                <w:color w:val="000000"/>
                <w:sz w:val="28"/>
                <w:szCs w:val="28"/>
              </w:rPr>
            </w:pPr>
            <w:r>
              <w:rPr>
                <w:bCs/>
                <w:color w:val="000000"/>
                <w:sz w:val="28"/>
                <w:szCs w:val="28"/>
              </w:rPr>
              <w:t>-</w:t>
            </w:r>
          </w:p>
        </w:tc>
        <w:tc>
          <w:tcPr>
            <w:tcW w:w="1701"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1687"/>
          <w:jc w:val="center"/>
        </w:trPr>
        <w:tc>
          <w:tcPr>
            <w:tcW w:w="708" w:type="dxa"/>
            <w:vAlign w:val="center"/>
          </w:tcPr>
          <w:p w:rsidR="00D20BDD" w:rsidRDefault="00D20BDD" w:rsidP="00D20BDD">
            <w:pPr>
              <w:jc w:val="center"/>
              <w:rPr>
                <w:bCs/>
                <w:color w:val="000000"/>
                <w:sz w:val="28"/>
                <w:szCs w:val="28"/>
              </w:rPr>
            </w:pPr>
            <w:r>
              <w:rPr>
                <w:bCs/>
                <w:color w:val="000000"/>
                <w:sz w:val="28"/>
                <w:szCs w:val="28"/>
              </w:rPr>
              <w:t>4.3.</w:t>
            </w:r>
          </w:p>
        </w:tc>
        <w:tc>
          <w:tcPr>
            <w:tcW w:w="4680" w:type="dxa"/>
            <w:vAlign w:val="center"/>
          </w:tcPr>
          <w:p w:rsidR="00D20BDD" w:rsidRPr="00656E97" w:rsidRDefault="00D20BDD" w:rsidP="00D20BD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275" w:type="dxa"/>
            <w:vAlign w:val="center"/>
          </w:tcPr>
          <w:p w:rsidR="00D20BDD" w:rsidRDefault="00D20BDD" w:rsidP="00D20BDD">
            <w:pPr>
              <w:jc w:val="center"/>
              <w:rPr>
                <w:bCs/>
                <w:color w:val="000000"/>
                <w:sz w:val="28"/>
                <w:szCs w:val="28"/>
              </w:rPr>
            </w:pPr>
            <w:r>
              <w:rPr>
                <w:bCs/>
                <w:color w:val="000000"/>
                <w:sz w:val="28"/>
                <w:szCs w:val="28"/>
              </w:rPr>
              <w:t>-</w:t>
            </w:r>
          </w:p>
        </w:tc>
        <w:tc>
          <w:tcPr>
            <w:tcW w:w="1701"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1659"/>
          <w:jc w:val="center"/>
        </w:trPr>
        <w:tc>
          <w:tcPr>
            <w:tcW w:w="708" w:type="dxa"/>
            <w:vAlign w:val="center"/>
          </w:tcPr>
          <w:p w:rsidR="00D20BDD" w:rsidRDefault="00D20BDD" w:rsidP="00D20BDD">
            <w:pPr>
              <w:jc w:val="center"/>
              <w:rPr>
                <w:bCs/>
                <w:color w:val="000000"/>
                <w:sz w:val="28"/>
                <w:szCs w:val="28"/>
              </w:rPr>
            </w:pPr>
            <w:r>
              <w:rPr>
                <w:bCs/>
                <w:color w:val="000000"/>
                <w:sz w:val="28"/>
                <w:szCs w:val="28"/>
              </w:rPr>
              <w:t>4.4.</w:t>
            </w:r>
          </w:p>
        </w:tc>
        <w:tc>
          <w:tcPr>
            <w:tcW w:w="4680" w:type="dxa"/>
            <w:vAlign w:val="center"/>
          </w:tcPr>
          <w:p w:rsidR="00D20BDD" w:rsidRDefault="00D20BDD" w:rsidP="00D20BD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275" w:type="dxa"/>
            <w:vAlign w:val="center"/>
          </w:tcPr>
          <w:p w:rsidR="00D20BDD" w:rsidRDefault="00D20BDD" w:rsidP="00D20BDD">
            <w:pPr>
              <w:jc w:val="center"/>
              <w:rPr>
                <w:bCs/>
                <w:color w:val="000000"/>
                <w:sz w:val="28"/>
                <w:szCs w:val="28"/>
              </w:rPr>
            </w:pPr>
            <w:r>
              <w:rPr>
                <w:bCs/>
                <w:color w:val="000000"/>
                <w:sz w:val="28"/>
                <w:szCs w:val="28"/>
              </w:rPr>
              <w:t>-</w:t>
            </w:r>
          </w:p>
        </w:tc>
        <w:tc>
          <w:tcPr>
            <w:tcW w:w="1701"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1511"/>
          <w:jc w:val="center"/>
        </w:trPr>
        <w:tc>
          <w:tcPr>
            <w:tcW w:w="708" w:type="dxa"/>
            <w:vAlign w:val="center"/>
          </w:tcPr>
          <w:p w:rsidR="00D20BDD" w:rsidRDefault="00D20BDD" w:rsidP="00D20BDD">
            <w:pPr>
              <w:jc w:val="center"/>
              <w:rPr>
                <w:bCs/>
                <w:color w:val="000000"/>
                <w:sz w:val="28"/>
                <w:szCs w:val="28"/>
              </w:rPr>
            </w:pPr>
            <w:r>
              <w:rPr>
                <w:bCs/>
                <w:color w:val="000000"/>
                <w:sz w:val="28"/>
                <w:szCs w:val="28"/>
              </w:rPr>
              <w:t>4.5.</w:t>
            </w:r>
          </w:p>
        </w:tc>
        <w:tc>
          <w:tcPr>
            <w:tcW w:w="4680" w:type="dxa"/>
            <w:vAlign w:val="center"/>
          </w:tcPr>
          <w:p w:rsidR="00D20BDD" w:rsidRDefault="00D20BDD" w:rsidP="00D20BD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275" w:type="dxa"/>
            <w:vAlign w:val="center"/>
          </w:tcPr>
          <w:p w:rsidR="00D20BDD" w:rsidRDefault="00D20BDD" w:rsidP="00D20BDD">
            <w:pPr>
              <w:jc w:val="center"/>
              <w:rPr>
                <w:bCs/>
                <w:color w:val="000000"/>
                <w:sz w:val="28"/>
                <w:szCs w:val="28"/>
              </w:rPr>
            </w:pPr>
            <w:r>
              <w:rPr>
                <w:bCs/>
                <w:color w:val="000000"/>
                <w:sz w:val="28"/>
                <w:szCs w:val="28"/>
              </w:rPr>
              <w:t>-</w:t>
            </w:r>
          </w:p>
        </w:tc>
        <w:tc>
          <w:tcPr>
            <w:tcW w:w="1701"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1689"/>
          <w:jc w:val="center"/>
        </w:trPr>
        <w:tc>
          <w:tcPr>
            <w:tcW w:w="708" w:type="dxa"/>
            <w:vAlign w:val="center"/>
          </w:tcPr>
          <w:p w:rsidR="00D20BDD" w:rsidRDefault="00D20BDD" w:rsidP="00D20BDD">
            <w:pPr>
              <w:jc w:val="center"/>
              <w:rPr>
                <w:bCs/>
                <w:color w:val="000000"/>
                <w:sz w:val="28"/>
                <w:szCs w:val="28"/>
              </w:rPr>
            </w:pPr>
            <w:r>
              <w:rPr>
                <w:bCs/>
                <w:color w:val="000000"/>
                <w:sz w:val="28"/>
                <w:szCs w:val="28"/>
              </w:rPr>
              <w:t>4.6.</w:t>
            </w:r>
          </w:p>
        </w:tc>
        <w:tc>
          <w:tcPr>
            <w:tcW w:w="4680" w:type="dxa"/>
            <w:vAlign w:val="center"/>
          </w:tcPr>
          <w:p w:rsidR="00D20BDD" w:rsidRPr="00656E97" w:rsidRDefault="00D20BDD" w:rsidP="00D20BD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275" w:type="dxa"/>
            <w:vAlign w:val="center"/>
          </w:tcPr>
          <w:p w:rsidR="00D20BDD" w:rsidRDefault="00D20BDD" w:rsidP="00D20BDD">
            <w:pPr>
              <w:jc w:val="center"/>
              <w:rPr>
                <w:bCs/>
                <w:color w:val="000000"/>
                <w:sz w:val="28"/>
                <w:szCs w:val="28"/>
              </w:rPr>
            </w:pPr>
            <w:r>
              <w:rPr>
                <w:bCs/>
                <w:color w:val="000000"/>
                <w:sz w:val="28"/>
                <w:szCs w:val="28"/>
              </w:rPr>
              <w:t>-</w:t>
            </w:r>
          </w:p>
        </w:tc>
        <w:tc>
          <w:tcPr>
            <w:tcW w:w="1701"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1724"/>
          <w:jc w:val="center"/>
        </w:trPr>
        <w:tc>
          <w:tcPr>
            <w:tcW w:w="708" w:type="dxa"/>
            <w:vAlign w:val="center"/>
          </w:tcPr>
          <w:p w:rsidR="00D20BDD" w:rsidRDefault="00D20BDD" w:rsidP="00D20BDD">
            <w:pPr>
              <w:jc w:val="center"/>
              <w:rPr>
                <w:bCs/>
                <w:color w:val="000000"/>
                <w:sz w:val="28"/>
                <w:szCs w:val="28"/>
              </w:rPr>
            </w:pPr>
            <w:r>
              <w:rPr>
                <w:bCs/>
                <w:color w:val="000000"/>
                <w:sz w:val="28"/>
                <w:szCs w:val="28"/>
              </w:rPr>
              <w:t>4.7.</w:t>
            </w:r>
          </w:p>
        </w:tc>
        <w:tc>
          <w:tcPr>
            <w:tcW w:w="4680" w:type="dxa"/>
            <w:vAlign w:val="center"/>
          </w:tcPr>
          <w:p w:rsidR="00D20BDD" w:rsidRPr="00656E97" w:rsidRDefault="00D20BDD" w:rsidP="00D20BDD">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275" w:type="dxa"/>
            <w:vAlign w:val="center"/>
          </w:tcPr>
          <w:p w:rsidR="00D20BDD" w:rsidRDefault="00D20BDD" w:rsidP="00D20BDD">
            <w:pPr>
              <w:jc w:val="center"/>
              <w:rPr>
                <w:bCs/>
                <w:color w:val="000000"/>
                <w:sz w:val="28"/>
                <w:szCs w:val="28"/>
              </w:rPr>
            </w:pPr>
            <w:r>
              <w:rPr>
                <w:bCs/>
                <w:color w:val="000000"/>
                <w:sz w:val="28"/>
                <w:szCs w:val="28"/>
              </w:rPr>
              <w:t>-</w:t>
            </w:r>
          </w:p>
        </w:tc>
        <w:tc>
          <w:tcPr>
            <w:tcW w:w="1701"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c>
          <w:tcPr>
            <w:tcW w:w="1276" w:type="dxa"/>
            <w:vAlign w:val="center"/>
          </w:tcPr>
          <w:p w:rsidR="00D20BDD" w:rsidRDefault="00D20BDD" w:rsidP="00D20BDD">
            <w:pPr>
              <w:jc w:val="center"/>
              <w:rPr>
                <w:bCs/>
                <w:color w:val="000000"/>
                <w:sz w:val="28"/>
                <w:szCs w:val="28"/>
              </w:rPr>
            </w:pPr>
            <w:r>
              <w:rPr>
                <w:bCs/>
                <w:color w:val="000000"/>
                <w:sz w:val="28"/>
                <w:szCs w:val="28"/>
              </w:rPr>
              <w:t>-</w:t>
            </w:r>
          </w:p>
        </w:tc>
      </w:tr>
    </w:tbl>
    <w:p w:rsidR="00D20BDD" w:rsidRDefault="00D20BDD" w:rsidP="00D20BDD">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D20BDD" w:rsidRDefault="00D20BDD" w:rsidP="00D20BDD">
      <w:pPr>
        <w:ind w:left="-567"/>
        <w:jc w:val="center"/>
        <w:rPr>
          <w:bCs/>
          <w:color w:val="000000"/>
          <w:sz w:val="28"/>
          <w:szCs w:val="28"/>
        </w:rPr>
      </w:pPr>
    </w:p>
    <w:tbl>
      <w:tblPr>
        <w:tblStyle w:val="a5"/>
        <w:tblW w:w="11057" w:type="dxa"/>
        <w:jc w:val="center"/>
        <w:tblLayout w:type="fixed"/>
        <w:tblLook w:val="04A0" w:firstRow="1" w:lastRow="0" w:firstColumn="1" w:lastColumn="0" w:noHBand="0" w:noVBand="1"/>
      </w:tblPr>
      <w:tblGrid>
        <w:gridCol w:w="736"/>
        <w:gridCol w:w="3659"/>
        <w:gridCol w:w="1559"/>
        <w:gridCol w:w="2693"/>
        <w:gridCol w:w="2410"/>
      </w:tblGrid>
      <w:tr w:rsidR="00D20BDD" w:rsidTr="00D556E3">
        <w:trPr>
          <w:trHeight w:val="2487"/>
          <w:jc w:val="center"/>
        </w:trPr>
        <w:tc>
          <w:tcPr>
            <w:tcW w:w="736" w:type="dxa"/>
            <w:vAlign w:val="center"/>
          </w:tcPr>
          <w:p w:rsidR="00D20BDD" w:rsidRDefault="00D20BDD" w:rsidP="00D20BDD">
            <w:pPr>
              <w:jc w:val="center"/>
              <w:rPr>
                <w:bCs/>
                <w:color w:val="000000"/>
                <w:sz w:val="28"/>
                <w:szCs w:val="28"/>
              </w:rPr>
            </w:pPr>
            <w:r>
              <w:rPr>
                <w:bCs/>
                <w:color w:val="000000"/>
                <w:sz w:val="28"/>
                <w:szCs w:val="28"/>
              </w:rPr>
              <w:t>№ п/п</w:t>
            </w:r>
          </w:p>
        </w:tc>
        <w:tc>
          <w:tcPr>
            <w:tcW w:w="3659" w:type="dxa"/>
            <w:vAlign w:val="center"/>
          </w:tcPr>
          <w:p w:rsidR="00D20BDD" w:rsidRDefault="00D20BDD" w:rsidP="00D20BDD">
            <w:pPr>
              <w:jc w:val="center"/>
              <w:rPr>
                <w:bCs/>
                <w:color w:val="000000"/>
                <w:sz w:val="28"/>
                <w:szCs w:val="28"/>
              </w:rPr>
            </w:pPr>
            <w:r>
              <w:rPr>
                <w:bCs/>
                <w:color w:val="000000"/>
                <w:sz w:val="28"/>
                <w:szCs w:val="28"/>
              </w:rPr>
              <w:t>Наименование показателя</w:t>
            </w:r>
          </w:p>
        </w:tc>
        <w:tc>
          <w:tcPr>
            <w:tcW w:w="1559" w:type="dxa"/>
            <w:vAlign w:val="center"/>
          </w:tcPr>
          <w:p w:rsidR="00D20BDD" w:rsidRDefault="00D20BDD" w:rsidP="00D20BDD">
            <w:pPr>
              <w:jc w:val="center"/>
              <w:rPr>
                <w:bCs/>
                <w:color w:val="000000"/>
                <w:sz w:val="28"/>
                <w:szCs w:val="28"/>
              </w:rPr>
            </w:pPr>
            <w:r>
              <w:rPr>
                <w:bCs/>
                <w:color w:val="000000"/>
                <w:sz w:val="28"/>
                <w:szCs w:val="28"/>
              </w:rPr>
              <w:t>Значение показателя в базовом периоде    2019 год</w:t>
            </w:r>
          </w:p>
        </w:tc>
        <w:tc>
          <w:tcPr>
            <w:tcW w:w="2693" w:type="dxa"/>
            <w:vAlign w:val="center"/>
          </w:tcPr>
          <w:p w:rsidR="00D20BDD" w:rsidRDefault="00D20BDD" w:rsidP="00D20BDD">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2020 год</w:t>
            </w:r>
          </w:p>
        </w:tc>
        <w:tc>
          <w:tcPr>
            <w:tcW w:w="2410" w:type="dxa"/>
            <w:vAlign w:val="center"/>
          </w:tcPr>
          <w:p w:rsidR="00D20BDD" w:rsidRDefault="00D20BDD" w:rsidP="00D20BDD">
            <w:pPr>
              <w:jc w:val="center"/>
              <w:rPr>
                <w:bCs/>
                <w:color w:val="000000"/>
                <w:sz w:val="28"/>
                <w:szCs w:val="28"/>
              </w:rPr>
            </w:pPr>
            <w:r>
              <w:rPr>
                <w:bCs/>
                <w:color w:val="000000"/>
                <w:sz w:val="28"/>
                <w:szCs w:val="28"/>
              </w:rPr>
              <w:t xml:space="preserve">Эффективность </w:t>
            </w:r>
            <w:proofErr w:type="spellStart"/>
            <w:r>
              <w:rPr>
                <w:bCs/>
                <w:color w:val="000000"/>
                <w:sz w:val="28"/>
                <w:szCs w:val="28"/>
              </w:rPr>
              <w:t>производствен</w:t>
            </w:r>
            <w:proofErr w:type="spellEnd"/>
            <w:r>
              <w:rPr>
                <w:bCs/>
                <w:color w:val="000000"/>
                <w:sz w:val="28"/>
                <w:szCs w:val="28"/>
              </w:rPr>
              <w:t xml:space="preserve">-ной </w:t>
            </w:r>
            <w:proofErr w:type="gramStart"/>
            <w:r>
              <w:rPr>
                <w:bCs/>
                <w:color w:val="000000"/>
                <w:sz w:val="28"/>
                <w:szCs w:val="28"/>
              </w:rPr>
              <w:t xml:space="preserve">программы,   </w:t>
            </w:r>
            <w:proofErr w:type="gramEnd"/>
            <w:r>
              <w:rPr>
                <w:bCs/>
                <w:color w:val="000000"/>
                <w:sz w:val="28"/>
                <w:szCs w:val="28"/>
              </w:rPr>
              <w:t xml:space="preserve">            тыс. руб.</w:t>
            </w:r>
          </w:p>
        </w:tc>
      </w:tr>
      <w:tr w:rsidR="00D20BDD" w:rsidTr="00D556E3">
        <w:trPr>
          <w:jc w:val="center"/>
        </w:trPr>
        <w:tc>
          <w:tcPr>
            <w:tcW w:w="736" w:type="dxa"/>
          </w:tcPr>
          <w:p w:rsidR="00D20BDD" w:rsidRDefault="00D20BDD" w:rsidP="00D20BDD">
            <w:pPr>
              <w:jc w:val="center"/>
              <w:rPr>
                <w:bCs/>
                <w:color w:val="000000"/>
                <w:sz w:val="28"/>
                <w:szCs w:val="28"/>
              </w:rPr>
            </w:pPr>
            <w:r>
              <w:rPr>
                <w:bCs/>
                <w:color w:val="000000"/>
                <w:sz w:val="28"/>
                <w:szCs w:val="28"/>
              </w:rPr>
              <w:t>1</w:t>
            </w:r>
          </w:p>
        </w:tc>
        <w:tc>
          <w:tcPr>
            <w:tcW w:w="3659" w:type="dxa"/>
          </w:tcPr>
          <w:p w:rsidR="00D20BDD" w:rsidRDefault="00D20BDD" w:rsidP="00D20BDD">
            <w:pPr>
              <w:jc w:val="center"/>
              <w:rPr>
                <w:bCs/>
                <w:color w:val="000000"/>
                <w:sz w:val="28"/>
                <w:szCs w:val="28"/>
              </w:rPr>
            </w:pPr>
            <w:r>
              <w:rPr>
                <w:bCs/>
                <w:color w:val="000000"/>
                <w:sz w:val="28"/>
                <w:szCs w:val="28"/>
              </w:rPr>
              <w:t>2</w:t>
            </w:r>
          </w:p>
        </w:tc>
        <w:tc>
          <w:tcPr>
            <w:tcW w:w="1559" w:type="dxa"/>
          </w:tcPr>
          <w:p w:rsidR="00D20BDD" w:rsidRDefault="00D20BDD" w:rsidP="00D20BDD">
            <w:pPr>
              <w:jc w:val="center"/>
              <w:rPr>
                <w:bCs/>
                <w:color w:val="000000"/>
                <w:sz w:val="28"/>
                <w:szCs w:val="28"/>
              </w:rPr>
            </w:pPr>
            <w:r>
              <w:rPr>
                <w:bCs/>
                <w:color w:val="000000"/>
                <w:sz w:val="28"/>
                <w:szCs w:val="28"/>
              </w:rPr>
              <w:t>3</w:t>
            </w:r>
          </w:p>
        </w:tc>
        <w:tc>
          <w:tcPr>
            <w:tcW w:w="2693" w:type="dxa"/>
          </w:tcPr>
          <w:p w:rsidR="00D20BDD" w:rsidRDefault="00D20BDD" w:rsidP="00D20BDD">
            <w:pPr>
              <w:jc w:val="center"/>
              <w:rPr>
                <w:bCs/>
                <w:color w:val="000000"/>
                <w:sz w:val="28"/>
                <w:szCs w:val="28"/>
              </w:rPr>
            </w:pPr>
            <w:r>
              <w:rPr>
                <w:bCs/>
                <w:color w:val="000000"/>
                <w:sz w:val="28"/>
                <w:szCs w:val="28"/>
              </w:rPr>
              <w:t>4</w:t>
            </w:r>
          </w:p>
        </w:tc>
        <w:tc>
          <w:tcPr>
            <w:tcW w:w="2410" w:type="dxa"/>
          </w:tcPr>
          <w:p w:rsidR="00D20BDD" w:rsidRDefault="00D20BDD" w:rsidP="00D20BDD">
            <w:pPr>
              <w:jc w:val="center"/>
              <w:rPr>
                <w:bCs/>
                <w:color w:val="000000"/>
                <w:sz w:val="28"/>
                <w:szCs w:val="28"/>
              </w:rPr>
            </w:pPr>
            <w:r>
              <w:rPr>
                <w:bCs/>
                <w:color w:val="000000"/>
                <w:sz w:val="28"/>
                <w:szCs w:val="28"/>
              </w:rPr>
              <w:t>5</w:t>
            </w:r>
          </w:p>
        </w:tc>
      </w:tr>
      <w:tr w:rsidR="00D20BDD" w:rsidTr="00D556E3">
        <w:trPr>
          <w:trHeight w:val="359"/>
          <w:jc w:val="center"/>
        </w:trPr>
        <w:tc>
          <w:tcPr>
            <w:tcW w:w="11057" w:type="dxa"/>
            <w:gridSpan w:val="5"/>
            <w:vAlign w:val="center"/>
          </w:tcPr>
          <w:p w:rsidR="00D20BDD" w:rsidRPr="00A31D27" w:rsidRDefault="00D20BDD" w:rsidP="00D20BDD">
            <w:pPr>
              <w:pStyle w:val="af3"/>
              <w:numPr>
                <w:ilvl w:val="0"/>
                <w:numId w:val="5"/>
              </w:numPr>
              <w:jc w:val="center"/>
              <w:rPr>
                <w:bCs/>
                <w:color w:val="000000"/>
                <w:sz w:val="28"/>
                <w:szCs w:val="28"/>
              </w:rPr>
            </w:pPr>
            <w:r>
              <w:rPr>
                <w:bCs/>
                <w:color w:val="000000"/>
                <w:sz w:val="28"/>
                <w:szCs w:val="28"/>
              </w:rPr>
              <w:t>Показатели качества воды</w:t>
            </w:r>
          </w:p>
        </w:tc>
      </w:tr>
      <w:tr w:rsidR="00D20BDD" w:rsidTr="00D556E3">
        <w:trPr>
          <w:trHeight w:val="3444"/>
          <w:jc w:val="center"/>
        </w:trPr>
        <w:tc>
          <w:tcPr>
            <w:tcW w:w="736" w:type="dxa"/>
            <w:vAlign w:val="center"/>
          </w:tcPr>
          <w:p w:rsidR="00D20BDD" w:rsidRDefault="00D20BDD" w:rsidP="00D20BDD">
            <w:pPr>
              <w:jc w:val="center"/>
              <w:rPr>
                <w:bCs/>
                <w:color w:val="000000"/>
                <w:sz w:val="28"/>
                <w:szCs w:val="28"/>
              </w:rPr>
            </w:pPr>
            <w:r>
              <w:rPr>
                <w:bCs/>
                <w:color w:val="000000"/>
                <w:sz w:val="28"/>
                <w:szCs w:val="28"/>
              </w:rPr>
              <w:t>1.1.</w:t>
            </w:r>
          </w:p>
        </w:tc>
        <w:tc>
          <w:tcPr>
            <w:tcW w:w="3659" w:type="dxa"/>
            <w:vAlign w:val="center"/>
          </w:tcPr>
          <w:p w:rsidR="00D20BDD" w:rsidRPr="00FE6F9F" w:rsidRDefault="00D20BDD" w:rsidP="00D20BDD">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D20BDD" w:rsidRDefault="00D20BDD" w:rsidP="00D20BDD">
            <w:pPr>
              <w:jc w:val="center"/>
              <w:rPr>
                <w:bCs/>
                <w:color w:val="000000"/>
                <w:sz w:val="28"/>
                <w:szCs w:val="28"/>
              </w:rPr>
            </w:pPr>
            <w:r>
              <w:rPr>
                <w:bCs/>
                <w:color w:val="000000"/>
                <w:sz w:val="28"/>
                <w:szCs w:val="28"/>
              </w:rPr>
              <w:t>-</w:t>
            </w:r>
          </w:p>
        </w:tc>
        <w:tc>
          <w:tcPr>
            <w:tcW w:w="2693" w:type="dxa"/>
            <w:vAlign w:val="center"/>
          </w:tcPr>
          <w:p w:rsidR="00D20BDD" w:rsidRDefault="00D20BDD" w:rsidP="00D20BDD">
            <w:pPr>
              <w:jc w:val="center"/>
              <w:rPr>
                <w:bCs/>
                <w:color w:val="000000"/>
                <w:sz w:val="28"/>
                <w:szCs w:val="28"/>
              </w:rPr>
            </w:pPr>
            <w:r>
              <w:rPr>
                <w:bCs/>
                <w:color w:val="000000"/>
                <w:sz w:val="28"/>
                <w:szCs w:val="28"/>
              </w:rPr>
              <w:t>-</w:t>
            </w:r>
          </w:p>
        </w:tc>
        <w:tc>
          <w:tcPr>
            <w:tcW w:w="2410"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2275"/>
          <w:jc w:val="center"/>
        </w:trPr>
        <w:tc>
          <w:tcPr>
            <w:tcW w:w="736" w:type="dxa"/>
            <w:vAlign w:val="center"/>
          </w:tcPr>
          <w:p w:rsidR="00D20BDD" w:rsidRDefault="00D20BDD" w:rsidP="00D20BDD">
            <w:pPr>
              <w:jc w:val="center"/>
              <w:rPr>
                <w:bCs/>
                <w:color w:val="000000"/>
                <w:sz w:val="28"/>
                <w:szCs w:val="28"/>
              </w:rPr>
            </w:pPr>
            <w:r>
              <w:rPr>
                <w:bCs/>
                <w:color w:val="000000"/>
                <w:sz w:val="28"/>
                <w:szCs w:val="28"/>
              </w:rPr>
              <w:t>1.2.</w:t>
            </w:r>
          </w:p>
        </w:tc>
        <w:tc>
          <w:tcPr>
            <w:tcW w:w="3659" w:type="dxa"/>
            <w:vAlign w:val="center"/>
          </w:tcPr>
          <w:p w:rsidR="00D20BDD" w:rsidRDefault="00D20BDD" w:rsidP="00D20BDD">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rsidR="00D20BDD" w:rsidRDefault="00D20BDD" w:rsidP="00D20BDD">
            <w:pPr>
              <w:jc w:val="center"/>
              <w:rPr>
                <w:bCs/>
                <w:color w:val="000000"/>
                <w:sz w:val="28"/>
                <w:szCs w:val="28"/>
              </w:rPr>
            </w:pPr>
            <w:r>
              <w:rPr>
                <w:bCs/>
                <w:color w:val="000000"/>
                <w:sz w:val="28"/>
                <w:szCs w:val="28"/>
              </w:rPr>
              <w:t>-</w:t>
            </w:r>
          </w:p>
        </w:tc>
        <w:tc>
          <w:tcPr>
            <w:tcW w:w="2693" w:type="dxa"/>
            <w:vAlign w:val="center"/>
          </w:tcPr>
          <w:p w:rsidR="00D20BDD" w:rsidRDefault="00D20BDD" w:rsidP="00D20BDD">
            <w:pPr>
              <w:jc w:val="center"/>
              <w:rPr>
                <w:bCs/>
                <w:color w:val="000000"/>
                <w:sz w:val="28"/>
                <w:szCs w:val="28"/>
              </w:rPr>
            </w:pPr>
            <w:r>
              <w:rPr>
                <w:bCs/>
                <w:color w:val="000000"/>
                <w:sz w:val="28"/>
                <w:szCs w:val="28"/>
              </w:rPr>
              <w:t>-</w:t>
            </w:r>
          </w:p>
        </w:tc>
        <w:tc>
          <w:tcPr>
            <w:tcW w:w="2410"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802"/>
          <w:jc w:val="center"/>
        </w:trPr>
        <w:tc>
          <w:tcPr>
            <w:tcW w:w="11057" w:type="dxa"/>
            <w:gridSpan w:val="5"/>
            <w:vAlign w:val="center"/>
          </w:tcPr>
          <w:p w:rsidR="00D20BDD" w:rsidRPr="00A31D27" w:rsidRDefault="00D20BDD" w:rsidP="00D20BDD">
            <w:pPr>
              <w:pStyle w:val="af3"/>
              <w:numPr>
                <w:ilvl w:val="0"/>
                <w:numId w:val="5"/>
              </w:numPr>
              <w:jc w:val="center"/>
              <w:rPr>
                <w:bCs/>
                <w:color w:val="000000"/>
                <w:sz w:val="28"/>
                <w:szCs w:val="28"/>
              </w:rPr>
            </w:pPr>
            <w:r>
              <w:rPr>
                <w:bCs/>
                <w:color w:val="000000"/>
                <w:sz w:val="28"/>
                <w:szCs w:val="28"/>
              </w:rPr>
              <w:t>Показатели надежности и бесперебойности водоснабжения и водоотведения</w:t>
            </w:r>
          </w:p>
        </w:tc>
      </w:tr>
      <w:tr w:rsidR="00D20BDD" w:rsidTr="00D556E3">
        <w:trPr>
          <w:trHeight w:val="4124"/>
          <w:jc w:val="center"/>
        </w:trPr>
        <w:tc>
          <w:tcPr>
            <w:tcW w:w="736" w:type="dxa"/>
            <w:vAlign w:val="center"/>
          </w:tcPr>
          <w:p w:rsidR="00D20BDD" w:rsidRDefault="00D20BDD" w:rsidP="00D20BDD">
            <w:pPr>
              <w:jc w:val="center"/>
              <w:rPr>
                <w:bCs/>
                <w:color w:val="000000"/>
                <w:sz w:val="28"/>
                <w:szCs w:val="28"/>
              </w:rPr>
            </w:pPr>
            <w:r>
              <w:rPr>
                <w:bCs/>
                <w:color w:val="000000"/>
                <w:sz w:val="28"/>
                <w:szCs w:val="28"/>
              </w:rPr>
              <w:t>2.1.</w:t>
            </w:r>
          </w:p>
        </w:tc>
        <w:tc>
          <w:tcPr>
            <w:tcW w:w="3659" w:type="dxa"/>
            <w:vAlign w:val="center"/>
          </w:tcPr>
          <w:p w:rsidR="00D20BDD" w:rsidRDefault="00D20BDD" w:rsidP="00D20BDD">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D20BDD" w:rsidRDefault="00D20BDD" w:rsidP="00D20BDD">
            <w:pPr>
              <w:jc w:val="center"/>
              <w:rPr>
                <w:bCs/>
                <w:color w:val="000000"/>
                <w:sz w:val="28"/>
                <w:szCs w:val="28"/>
              </w:rPr>
            </w:pPr>
            <w:r>
              <w:rPr>
                <w:bCs/>
                <w:color w:val="000000"/>
                <w:sz w:val="28"/>
                <w:szCs w:val="28"/>
              </w:rPr>
              <w:t>-</w:t>
            </w:r>
          </w:p>
        </w:tc>
        <w:tc>
          <w:tcPr>
            <w:tcW w:w="2693" w:type="dxa"/>
            <w:vAlign w:val="center"/>
          </w:tcPr>
          <w:p w:rsidR="00D20BDD" w:rsidRDefault="00D20BDD" w:rsidP="00D20BDD">
            <w:pPr>
              <w:jc w:val="center"/>
              <w:rPr>
                <w:bCs/>
                <w:color w:val="000000"/>
                <w:sz w:val="28"/>
                <w:szCs w:val="28"/>
              </w:rPr>
            </w:pPr>
            <w:r>
              <w:rPr>
                <w:bCs/>
                <w:color w:val="000000"/>
                <w:sz w:val="28"/>
                <w:szCs w:val="28"/>
              </w:rPr>
              <w:t>-</w:t>
            </w:r>
          </w:p>
        </w:tc>
        <w:tc>
          <w:tcPr>
            <w:tcW w:w="2410"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438"/>
          <w:jc w:val="center"/>
        </w:trPr>
        <w:tc>
          <w:tcPr>
            <w:tcW w:w="736" w:type="dxa"/>
            <w:vAlign w:val="center"/>
          </w:tcPr>
          <w:p w:rsidR="00D20BDD" w:rsidRDefault="00D20BDD" w:rsidP="00D20BDD">
            <w:pPr>
              <w:jc w:val="center"/>
              <w:rPr>
                <w:bCs/>
                <w:color w:val="000000"/>
                <w:sz w:val="28"/>
                <w:szCs w:val="28"/>
              </w:rPr>
            </w:pPr>
            <w:r>
              <w:rPr>
                <w:bCs/>
                <w:color w:val="000000"/>
                <w:sz w:val="28"/>
                <w:szCs w:val="28"/>
              </w:rPr>
              <w:lastRenderedPageBreak/>
              <w:t>1</w:t>
            </w:r>
          </w:p>
        </w:tc>
        <w:tc>
          <w:tcPr>
            <w:tcW w:w="3659" w:type="dxa"/>
            <w:vAlign w:val="center"/>
          </w:tcPr>
          <w:p w:rsidR="00D20BDD" w:rsidRDefault="00D20BDD" w:rsidP="00D20BDD">
            <w:pPr>
              <w:jc w:val="center"/>
              <w:rPr>
                <w:bCs/>
                <w:color w:val="000000"/>
                <w:sz w:val="28"/>
                <w:szCs w:val="28"/>
              </w:rPr>
            </w:pPr>
            <w:r>
              <w:rPr>
                <w:bCs/>
                <w:color w:val="000000"/>
                <w:sz w:val="28"/>
                <w:szCs w:val="28"/>
              </w:rPr>
              <w:t>2</w:t>
            </w:r>
          </w:p>
        </w:tc>
        <w:tc>
          <w:tcPr>
            <w:tcW w:w="1559" w:type="dxa"/>
            <w:vAlign w:val="center"/>
          </w:tcPr>
          <w:p w:rsidR="00D20BDD" w:rsidRDefault="00D20BDD" w:rsidP="00D20BDD">
            <w:pPr>
              <w:jc w:val="center"/>
              <w:rPr>
                <w:bCs/>
                <w:color w:val="000000"/>
                <w:sz w:val="28"/>
                <w:szCs w:val="28"/>
              </w:rPr>
            </w:pPr>
            <w:r>
              <w:rPr>
                <w:bCs/>
                <w:color w:val="000000"/>
                <w:sz w:val="28"/>
                <w:szCs w:val="28"/>
              </w:rPr>
              <w:t>3</w:t>
            </w:r>
          </w:p>
        </w:tc>
        <w:tc>
          <w:tcPr>
            <w:tcW w:w="2693" w:type="dxa"/>
            <w:vAlign w:val="center"/>
          </w:tcPr>
          <w:p w:rsidR="00D20BDD" w:rsidRDefault="00D20BDD" w:rsidP="00D20BDD">
            <w:pPr>
              <w:jc w:val="center"/>
              <w:rPr>
                <w:bCs/>
                <w:color w:val="000000"/>
                <w:sz w:val="28"/>
                <w:szCs w:val="28"/>
              </w:rPr>
            </w:pPr>
            <w:r>
              <w:rPr>
                <w:bCs/>
                <w:color w:val="000000"/>
                <w:sz w:val="28"/>
                <w:szCs w:val="28"/>
              </w:rPr>
              <w:t>4</w:t>
            </w:r>
          </w:p>
        </w:tc>
        <w:tc>
          <w:tcPr>
            <w:tcW w:w="2410" w:type="dxa"/>
            <w:vAlign w:val="center"/>
          </w:tcPr>
          <w:p w:rsidR="00D20BDD" w:rsidRDefault="00D20BDD" w:rsidP="00D20BDD">
            <w:pPr>
              <w:jc w:val="center"/>
              <w:rPr>
                <w:bCs/>
                <w:color w:val="000000"/>
                <w:sz w:val="28"/>
                <w:szCs w:val="28"/>
              </w:rPr>
            </w:pPr>
            <w:r>
              <w:rPr>
                <w:bCs/>
                <w:color w:val="000000"/>
                <w:sz w:val="28"/>
                <w:szCs w:val="28"/>
              </w:rPr>
              <w:t>5</w:t>
            </w:r>
          </w:p>
        </w:tc>
      </w:tr>
      <w:tr w:rsidR="00D20BDD" w:rsidTr="00D556E3">
        <w:trPr>
          <w:trHeight w:val="1110"/>
          <w:jc w:val="center"/>
        </w:trPr>
        <w:tc>
          <w:tcPr>
            <w:tcW w:w="736" w:type="dxa"/>
            <w:vAlign w:val="center"/>
          </w:tcPr>
          <w:p w:rsidR="00D20BDD" w:rsidRDefault="00D20BDD" w:rsidP="00D20BDD">
            <w:pPr>
              <w:jc w:val="center"/>
              <w:rPr>
                <w:bCs/>
                <w:color w:val="000000"/>
                <w:sz w:val="28"/>
                <w:szCs w:val="28"/>
              </w:rPr>
            </w:pPr>
            <w:r>
              <w:rPr>
                <w:bCs/>
                <w:color w:val="000000"/>
                <w:sz w:val="28"/>
                <w:szCs w:val="28"/>
              </w:rPr>
              <w:t>2.2.</w:t>
            </w:r>
          </w:p>
        </w:tc>
        <w:tc>
          <w:tcPr>
            <w:tcW w:w="3659" w:type="dxa"/>
            <w:vAlign w:val="center"/>
          </w:tcPr>
          <w:p w:rsidR="00D20BDD" w:rsidRDefault="00D20BDD" w:rsidP="00D20BDD">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D20BDD" w:rsidRDefault="00D20BDD" w:rsidP="00D20BDD">
            <w:pPr>
              <w:jc w:val="center"/>
              <w:rPr>
                <w:bCs/>
                <w:color w:val="000000"/>
                <w:sz w:val="28"/>
                <w:szCs w:val="28"/>
              </w:rPr>
            </w:pPr>
            <w:r>
              <w:rPr>
                <w:bCs/>
                <w:color w:val="000000"/>
                <w:sz w:val="28"/>
                <w:szCs w:val="28"/>
              </w:rPr>
              <w:t>-</w:t>
            </w:r>
          </w:p>
        </w:tc>
        <w:tc>
          <w:tcPr>
            <w:tcW w:w="2693" w:type="dxa"/>
            <w:vAlign w:val="center"/>
          </w:tcPr>
          <w:p w:rsidR="00D20BDD" w:rsidRDefault="00D20BDD" w:rsidP="00D20BDD">
            <w:pPr>
              <w:jc w:val="center"/>
              <w:rPr>
                <w:bCs/>
                <w:color w:val="000000"/>
                <w:sz w:val="28"/>
                <w:szCs w:val="28"/>
              </w:rPr>
            </w:pPr>
            <w:r>
              <w:rPr>
                <w:bCs/>
                <w:color w:val="000000"/>
                <w:sz w:val="28"/>
                <w:szCs w:val="28"/>
              </w:rPr>
              <w:t>-</w:t>
            </w:r>
          </w:p>
        </w:tc>
        <w:tc>
          <w:tcPr>
            <w:tcW w:w="2410"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855"/>
          <w:jc w:val="center"/>
        </w:trPr>
        <w:tc>
          <w:tcPr>
            <w:tcW w:w="11057" w:type="dxa"/>
            <w:gridSpan w:val="5"/>
            <w:vAlign w:val="center"/>
          </w:tcPr>
          <w:p w:rsidR="00D20BDD" w:rsidRPr="00A31D27" w:rsidRDefault="00D20BDD" w:rsidP="00D20BDD">
            <w:pPr>
              <w:pStyle w:val="af3"/>
              <w:numPr>
                <w:ilvl w:val="0"/>
                <w:numId w:val="5"/>
              </w:numPr>
              <w:jc w:val="center"/>
              <w:rPr>
                <w:bCs/>
                <w:color w:val="000000"/>
                <w:sz w:val="28"/>
                <w:szCs w:val="28"/>
              </w:rPr>
            </w:pPr>
            <w:r>
              <w:rPr>
                <w:bCs/>
                <w:color w:val="000000"/>
                <w:sz w:val="28"/>
                <w:szCs w:val="28"/>
              </w:rPr>
              <w:t>Показатели качества очистки сточных вод</w:t>
            </w:r>
          </w:p>
        </w:tc>
      </w:tr>
      <w:tr w:rsidR="00D20BDD" w:rsidTr="00D556E3">
        <w:trPr>
          <w:trHeight w:val="1831"/>
          <w:jc w:val="center"/>
        </w:trPr>
        <w:tc>
          <w:tcPr>
            <w:tcW w:w="736" w:type="dxa"/>
            <w:vAlign w:val="center"/>
          </w:tcPr>
          <w:p w:rsidR="00D20BDD" w:rsidRDefault="00D20BDD" w:rsidP="00D20BDD">
            <w:pPr>
              <w:jc w:val="center"/>
              <w:rPr>
                <w:bCs/>
                <w:color w:val="000000"/>
                <w:sz w:val="28"/>
                <w:szCs w:val="28"/>
              </w:rPr>
            </w:pPr>
            <w:r>
              <w:rPr>
                <w:bCs/>
                <w:color w:val="000000"/>
                <w:sz w:val="28"/>
                <w:szCs w:val="28"/>
              </w:rPr>
              <w:t>3.1.</w:t>
            </w:r>
          </w:p>
        </w:tc>
        <w:tc>
          <w:tcPr>
            <w:tcW w:w="3659" w:type="dxa"/>
            <w:vAlign w:val="center"/>
          </w:tcPr>
          <w:p w:rsidR="00D20BDD" w:rsidRPr="00656E97" w:rsidRDefault="00D20BDD" w:rsidP="00D20BDD">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D20BDD" w:rsidRDefault="00D20BDD" w:rsidP="00D20BDD">
            <w:pPr>
              <w:jc w:val="center"/>
              <w:rPr>
                <w:bCs/>
                <w:color w:val="000000"/>
                <w:sz w:val="28"/>
                <w:szCs w:val="28"/>
              </w:rPr>
            </w:pPr>
            <w:r>
              <w:rPr>
                <w:bCs/>
                <w:color w:val="000000"/>
                <w:sz w:val="28"/>
                <w:szCs w:val="28"/>
              </w:rPr>
              <w:t>-</w:t>
            </w:r>
          </w:p>
        </w:tc>
        <w:tc>
          <w:tcPr>
            <w:tcW w:w="2693" w:type="dxa"/>
            <w:vAlign w:val="center"/>
          </w:tcPr>
          <w:p w:rsidR="00D20BDD" w:rsidRDefault="00D20BDD" w:rsidP="00D20BDD">
            <w:pPr>
              <w:jc w:val="center"/>
              <w:rPr>
                <w:bCs/>
                <w:color w:val="000000"/>
                <w:sz w:val="28"/>
                <w:szCs w:val="28"/>
              </w:rPr>
            </w:pPr>
            <w:r>
              <w:rPr>
                <w:bCs/>
                <w:color w:val="000000"/>
                <w:sz w:val="28"/>
                <w:szCs w:val="28"/>
              </w:rPr>
              <w:t>-</w:t>
            </w:r>
          </w:p>
        </w:tc>
        <w:tc>
          <w:tcPr>
            <w:tcW w:w="2410"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1978"/>
          <w:jc w:val="center"/>
        </w:trPr>
        <w:tc>
          <w:tcPr>
            <w:tcW w:w="736" w:type="dxa"/>
            <w:vAlign w:val="center"/>
          </w:tcPr>
          <w:p w:rsidR="00D20BDD" w:rsidRDefault="00D20BDD" w:rsidP="00D20BDD">
            <w:pPr>
              <w:jc w:val="center"/>
              <w:rPr>
                <w:bCs/>
                <w:color w:val="000000"/>
                <w:sz w:val="28"/>
                <w:szCs w:val="28"/>
              </w:rPr>
            </w:pPr>
            <w:r>
              <w:rPr>
                <w:bCs/>
                <w:color w:val="000000"/>
                <w:sz w:val="28"/>
                <w:szCs w:val="28"/>
              </w:rPr>
              <w:t>3.2.</w:t>
            </w:r>
          </w:p>
        </w:tc>
        <w:tc>
          <w:tcPr>
            <w:tcW w:w="3659" w:type="dxa"/>
            <w:vAlign w:val="center"/>
          </w:tcPr>
          <w:p w:rsidR="00D20BDD" w:rsidRDefault="00D20BDD" w:rsidP="00D20BDD">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D20BDD" w:rsidRDefault="00D20BDD" w:rsidP="00D20BDD">
            <w:pPr>
              <w:jc w:val="center"/>
              <w:rPr>
                <w:bCs/>
                <w:color w:val="000000"/>
                <w:sz w:val="28"/>
                <w:szCs w:val="28"/>
              </w:rPr>
            </w:pPr>
            <w:r>
              <w:rPr>
                <w:bCs/>
                <w:color w:val="000000"/>
                <w:sz w:val="28"/>
                <w:szCs w:val="28"/>
              </w:rPr>
              <w:t>-</w:t>
            </w:r>
          </w:p>
        </w:tc>
        <w:tc>
          <w:tcPr>
            <w:tcW w:w="2693" w:type="dxa"/>
            <w:vAlign w:val="center"/>
          </w:tcPr>
          <w:p w:rsidR="00D20BDD" w:rsidRDefault="00D20BDD" w:rsidP="00D20BDD">
            <w:pPr>
              <w:jc w:val="center"/>
              <w:rPr>
                <w:bCs/>
                <w:color w:val="000000"/>
                <w:sz w:val="28"/>
                <w:szCs w:val="28"/>
              </w:rPr>
            </w:pPr>
            <w:r>
              <w:rPr>
                <w:bCs/>
                <w:color w:val="000000"/>
                <w:sz w:val="28"/>
                <w:szCs w:val="28"/>
              </w:rPr>
              <w:t>-</w:t>
            </w:r>
          </w:p>
        </w:tc>
        <w:tc>
          <w:tcPr>
            <w:tcW w:w="2410"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2952"/>
          <w:jc w:val="center"/>
        </w:trPr>
        <w:tc>
          <w:tcPr>
            <w:tcW w:w="736" w:type="dxa"/>
            <w:vAlign w:val="center"/>
          </w:tcPr>
          <w:p w:rsidR="00D20BDD" w:rsidRDefault="00D20BDD" w:rsidP="00D20BDD">
            <w:pPr>
              <w:jc w:val="center"/>
              <w:rPr>
                <w:bCs/>
                <w:color w:val="000000"/>
                <w:sz w:val="28"/>
                <w:szCs w:val="28"/>
              </w:rPr>
            </w:pPr>
            <w:r>
              <w:rPr>
                <w:bCs/>
                <w:color w:val="000000"/>
                <w:sz w:val="28"/>
                <w:szCs w:val="28"/>
              </w:rPr>
              <w:t>3.3.</w:t>
            </w:r>
          </w:p>
        </w:tc>
        <w:tc>
          <w:tcPr>
            <w:tcW w:w="3659" w:type="dxa"/>
            <w:vAlign w:val="center"/>
          </w:tcPr>
          <w:p w:rsidR="00D20BDD" w:rsidRPr="00656E97" w:rsidRDefault="00D20BDD" w:rsidP="00D20BDD">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D20BDD" w:rsidRDefault="00D20BDD" w:rsidP="00D20BDD">
            <w:pPr>
              <w:jc w:val="center"/>
              <w:rPr>
                <w:bCs/>
                <w:color w:val="000000"/>
                <w:sz w:val="28"/>
                <w:szCs w:val="28"/>
              </w:rPr>
            </w:pPr>
            <w:r>
              <w:rPr>
                <w:bCs/>
                <w:color w:val="000000"/>
                <w:sz w:val="28"/>
                <w:szCs w:val="28"/>
              </w:rPr>
              <w:t>-</w:t>
            </w:r>
          </w:p>
        </w:tc>
        <w:tc>
          <w:tcPr>
            <w:tcW w:w="2693" w:type="dxa"/>
            <w:vAlign w:val="center"/>
          </w:tcPr>
          <w:p w:rsidR="00D20BDD" w:rsidRDefault="00D20BDD" w:rsidP="00D20BDD">
            <w:pPr>
              <w:jc w:val="center"/>
              <w:rPr>
                <w:bCs/>
                <w:color w:val="000000"/>
                <w:sz w:val="28"/>
                <w:szCs w:val="28"/>
              </w:rPr>
            </w:pPr>
            <w:r>
              <w:rPr>
                <w:bCs/>
                <w:color w:val="000000"/>
                <w:sz w:val="28"/>
                <w:szCs w:val="28"/>
              </w:rPr>
              <w:t>-</w:t>
            </w:r>
          </w:p>
        </w:tc>
        <w:tc>
          <w:tcPr>
            <w:tcW w:w="2410"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994"/>
          <w:jc w:val="center"/>
        </w:trPr>
        <w:tc>
          <w:tcPr>
            <w:tcW w:w="11057" w:type="dxa"/>
            <w:gridSpan w:val="5"/>
            <w:vAlign w:val="center"/>
          </w:tcPr>
          <w:p w:rsidR="00D20BDD" w:rsidRPr="00A31D27" w:rsidRDefault="00D20BDD" w:rsidP="00D20BDD">
            <w:pPr>
              <w:pStyle w:val="af3"/>
              <w:numPr>
                <w:ilvl w:val="0"/>
                <w:numId w:val="5"/>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D20BDD" w:rsidTr="00D556E3">
        <w:trPr>
          <w:trHeight w:val="1796"/>
          <w:jc w:val="center"/>
        </w:trPr>
        <w:tc>
          <w:tcPr>
            <w:tcW w:w="736" w:type="dxa"/>
            <w:vAlign w:val="center"/>
          </w:tcPr>
          <w:p w:rsidR="00D20BDD" w:rsidRDefault="00D20BDD" w:rsidP="00D20BDD">
            <w:pPr>
              <w:jc w:val="center"/>
              <w:rPr>
                <w:bCs/>
                <w:color w:val="000000"/>
                <w:sz w:val="28"/>
                <w:szCs w:val="28"/>
              </w:rPr>
            </w:pPr>
            <w:r>
              <w:rPr>
                <w:bCs/>
                <w:color w:val="000000"/>
                <w:sz w:val="28"/>
                <w:szCs w:val="28"/>
              </w:rPr>
              <w:t>4.1.</w:t>
            </w:r>
          </w:p>
        </w:tc>
        <w:tc>
          <w:tcPr>
            <w:tcW w:w="3659" w:type="dxa"/>
            <w:vAlign w:val="center"/>
          </w:tcPr>
          <w:p w:rsidR="00D20BDD" w:rsidRDefault="00D20BDD" w:rsidP="00D20BDD">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D20BDD" w:rsidRDefault="00D20BDD" w:rsidP="00D20BDD">
            <w:pPr>
              <w:jc w:val="center"/>
              <w:rPr>
                <w:bCs/>
                <w:color w:val="000000"/>
                <w:sz w:val="28"/>
                <w:szCs w:val="28"/>
              </w:rPr>
            </w:pPr>
            <w:r>
              <w:rPr>
                <w:bCs/>
                <w:color w:val="000000"/>
                <w:sz w:val="28"/>
                <w:szCs w:val="28"/>
              </w:rPr>
              <w:t>-</w:t>
            </w:r>
          </w:p>
        </w:tc>
        <w:tc>
          <w:tcPr>
            <w:tcW w:w="2693" w:type="dxa"/>
            <w:vAlign w:val="center"/>
          </w:tcPr>
          <w:p w:rsidR="00D20BDD" w:rsidRDefault="00D20BDD" w:rsidP="00D20BDD">
            <w:pPr>
              <w:jc w:val="center"/>
              <w:rPr>
                <w:bCs/>
                <w:color w:val="000000"/>
                <w:sz w:val="28"/>
                <w:szCs w:val="28"/>
              </w:rPr>
            </w:pPr>
            <w:r>
              <w:rPr>
                <w:bCs/>
                <w:color w:val="000000"/>
                <w:sz w:val="28"/>
                <w:szCs w:val="28"/>
              </w:rPr>
              <w:t>-</w:t>
            </w:r>
          </w:p>
        </w:tc>
        <w:tc>
          <w:tcPr>
            <w:tcW w:w="2410"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2519"/>
          <w:jc w:val="center"/>
        </w:trPr>
        <w:tc>
          <w:tcPr>
            <w:tcW w:w="736" w:type="dxa"/>
            <w:vAlign w:val="center"/>
          </w:tcPr>
          <w:p w:rsidR="00D20BDD" w:rsidRDefault="00D20BDD" w:rsidP="00D20BDD">
            <w:pPr>
              <w:jc w:val="center"/>
              <w:rPr>
                <w:bCs/>
                <w:color w:val="000000"/>
                <w:sz w:val="28"/>
                <w:szCs w:val="28"/>
              </w:rPr>
            </w:pPr>
            <w:r>
              <w:rPr>
                <w:bCs/>
                <w:color w:val="000000"/>
                <w:sz w:val="28"/>
                <w:szCs w:val="28"/>
              </w:rPr>
              <w:t>4.2.</w:t>
            </w:r>
          </w:p>
        </w:tc>
        <w:tc>
          <w:tcPr>
            <w:tcW w:w="3659" w:type="dxa"/>
            <w:vAlign w:val="center"/>
          </w:tcPr>
          <w:p w:rsidR="00D20BDD" w:rsidRDefault="00D20BDD" w:rsidP="00D20BDD">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rsidR="00D20BDD" w:rsidRDefault="00D20BDD" w:rsidP="00D20BDD">
            <w:pPr>
              <w:jc w:val="center"/>
              <w:rPr>
                <w:bCs/>
                <w:color w:val="000000"/>
                <w:sz w:val="28"/>
                <w:szCs w:val="28"/>
              </w:rPr>
            </w:pPr>
            <w:r>
              <w:rPr>
                <w:bCs/>
                <w:color w:val="000000"/>
                <w:sz w:val="28"/>
                <w:szCs w:val="28"/>
              </w:rPr>
              <w:t>-</w:t>
            </w:r>
          </w:p>
        </w:tc>
        <w:tc>
          <w:tcPr>
            <w:tcW w:w="2693" w:type="dxa"/>
            <w:vAlign w:val="center"/>
          </w:tcPr>
          <w:p w:rsidR="00D20BDD" w:rsidRDefault="00D20BDD" w:rsidP="00D20BDD">
            <w:pPr>
              <w:jc w:val="center"/>
              <w:rPr>
                <w:bCs/>
                <w:color w:val="000000"/>
                <w:sz w:val="28"/>
                <w:szCs w:val="28"/>
              </w:rPr>
            </w:pPr>
            <w:r>
              <w:rPr>
                <w:bCs/>
                <w:color w:val="000000"/>
                <w:sz w:val="28"/>
                <w:szCs w:val="28"/>
              </w:rPr>
              <w:t>-</w:t>
            </w:r>
          </w:p>
        </w:tc>
        <w:tc>
          <w:tcPr>
            <w:tcW w:w="2410"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438"/>
          <w:jc w:val="center"/>
        </w:trPr>
        <w:tc>
          <w:tcPr>
            <w:tcW w:w="736" w:type="dxa"/>
            <w:vAlign w:val="center"/>
          </w:tcPr>
          <w:p w:rsidR="00D20BDD" w:rsidRDefault="00D20BDD" w:rsidP="00D20BDD">
            <w:pPr>
              <w:jc w:val="center"/>
              <w:rPr>
                <w:bCs/>
                <w:color w:val="000000"/>
                <w:sz w:val="28"/>
                <w:szCs w:val="28"/>
              </w:rPr>
            </w:pPr>
            <w:r>
              <w:rPr>
                <w:bCs/>
                <w:color w:val="000000"/>
                <w:sz w:val="28"/>
                <w:szCs w:val="28"/>
              </w:rPr>
              <w:lastRenderedPageBreak/>
              <w:t>1</w:t>
            </w:r>
          </w:p>
        </w:tc>
        <w:tc>
          <w:tcPr>
            <w:tcW w:w="3659" w:type="dxa"/>
            <w:vAlign w:val="center"/>
          </w:tcPr>
          <w:p w:rsidR="00D20BDD" w:rsidRPr="007C591B" w:rsidRDefault="00D20BDD" w:rsidP="00D20BDD">
            <w:pPr>
              <w:jc w:val="center"/>
              <w:rPr>
                <w:color w:val="000000" w:themeColor="text1"/>
                <w:sz w:val="28"/>
                <w:szCs w:val="28"/>
              </w:rPr>
            </w:pPr>
            <w:r>
              <w:rPr>
                <w:color w:val="000000" w:themeColor="text1"/>
                <w:sz w:val="28"/>
                <w:szCs w:val="28"/>
              </w:rPr>
              <w:t>2</w:t>
            </w:r>
          </w:p>
        </w:tc>
        <w:tc>
          <w:tcPr>
            <w:tcW w:w="1559" w:type="dxa"/>
            <w:vAlign w:val="center"/>
          </w:tcPr>
          <w:p w:rsidR="00D20BDD" w:rsidRDefault="00D20BDD" w:rsidP="00D20BDD">
            <w:pPr>
              <w:jc w:val="center"/>
              <w:rPr>
                <w:bCs/>
                <w:color w:val="000000"/>
                <w:sz w:val="28"/>
                <w:szCs w:val="28"/>
              </w:rPr>
            </w:pPr>
            <w:r>
              <w:rPr>
                <w:bCs/>
                <w:color w:val="000000"/>
                <w:sz w:val="28"/>
                <w:szCs w:val="28"/>
              </w:rPr>
              <w:t>3</w:t>
            </w:r>
          </w:p>
        </w:tc>
        <w:tc>
          <w:tcPr>
            <w:tcW w:w="2693" w:type="dxa"/>
            <w:vAlign w:val="center"/>
          </w:tcPr>
          <w:p w:rsidR="00D20BDD" w:rsidRDefault="00D20BDD" w:rsidP="00D20BDD">
            <w:pPr>
              <w:jc w:val="center"/>
              <w:rPr>
                <w:bCs/>
                <w:color w:val="000000"/>
                <w:sz w:val="28"/>
                <w:szCs w:val="28"/>
              </w:rPr>
            </w:pPr>
            <w:r>
              <w:rPr>
                <w:bCs/>
                <w:color w:val="000000"/>
                <w:sz w:val="28"/>
                <w:szCs w:val="28"/>
              </w:rPr>
              <w:t>4</w:t>
            </w:r>
          </w:p>
        </w:tc>
        <w:tc>
          <w:tcPr>
            <w:tcW w:w="2410" w:type="dxa"/>
            <w:vAlign w:val="center"/>
          </w:tcPr>
          <w:p w:rsidR="00D20BDD" w:rsidRDefault="00D20BDD" w:rsidP="00D20BDD">
            <w:pPr>
              <w:jc w:val="center"/>
              <w:rPr>
                <w:bCs/>
                <w:color w:val="000000"/>
                <w:sz w:val="28"/>
                <w:szCs w:val="28"/>
              </w:rPr>
            </w:pPr>
            <w:r>
              <w:rPr>
                <w:bCs/>
                <w:color w:val="000000"/>
                <w:sz w:val="28"/>
                <w:szCs w:val="28"/>
              </w:rPr>
              <w:t>5</w:t>
            </w:r>
          </w:p>
        </w:tc>
      </w:tr>
      <w:tr w:rsidR="00D20BDD" w:rsidTr="00D556E3">
        <w:trPr>
          <w:trHeight w:val="2228"/>
          <w:jc w:val="center"/>
        </w:trPr>
        <w:tc>
          <w:tcPr>
            <w:tcW w:w="736" w:type="dxa"/>
            <w:vAlign w:val="center"/>
          </w:tcPr>
          <w:p w:rsidR="00D20BDD" w:rsidRDefault="00D20BDD" w:rsidP="00D20BDD">
            <w:pPr>
              <w:jc w:val="center"/>
              <w:rPr>
                <w:bCs/>
                <w:color w:val="000000"/>
                <w:sz w:val="28"/>
                <w:szCs w:val="28"/>
              </w:rPr>
            </w:pPr>
            <w:r>
              <w:rPr>
                <w:bCs/>
                <w:color w:val="000000"/>
                <w:sz w:val="28"/>
                <w:szCs w:val="28"/>
              </w:rPr>
              <w:t>4.3.</w:t>
            </w:r>
          </w:p>
        </w:tc>
        <w:tc>
          <w:tcPr>
            <w:tcW w:w="3659" w:type="dxa"/>
            <w:vAlign w:val="center"/>
          </w:tcPr>
          <w:p w:rsidR="00D20BDD" w:rsidRPr="00656E97" w:rsidRDefault="00D20BDD" w:rsidP="00D20BD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rsidR="00D20BDD" w:rsidRDefault="00D20BDD" w:rsidP="00D20BDD">
            <w:pPr>
              <w:jc w:val="center"/>
              <w:rPr>
                <w:bCs/>
                <w:color w:val="000000"/>
                <w:sz w:val="28"/>
                <w:szCs w:val="28"/>
              </w:rPr>
            </w:pPr>
            <w:r>
              <w:rPr>
                <w:bCs/>
                <w:color w:val="000000"/>
                <w:sz w:val="28"/>
                <w:szCs w:val="28"/>
              </w:rPr>
              <w:t>-</w:t>
            </w:r>
          </w:p>
        </w:tc>
        <w:tc>
          <w:tcPr>
            <w:tcW w:w="2693" w:type="dxa"/>
            <w:vAlign w:val="center"/>
          </w:tcPr>
          <w:p w:rsidR="00D20BDD" w:rsidRDefault="00D20BDD" w:rsidP="00D20BDD">
            <w:pPr>
              <w:jc w:val="center"/>
              <w:rPr>
                <w:bCs/>
                <w:color w:val="000000"/>
                <w:sz w:val="28"/>
                <w:szCs w:val="28"/>
              </w:rPr>
            </w:pPr>
            <w:r>
              <w:rPr>
                <w:bCs/>
                <w:color w:val="000000"/>
                <w:sz w:val="28"/>
                <w:szCs w:val="28"/>
              </w:rPr>
              <w:t>-</w:t>
            </w:r>
          </w:p>
        </w:tc>
        <w:tc>
          <w:tcPr>
            <w:tcW w:w="2410"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2259"/>
          <w:jc w:val="center"/>
        </w:trPr>
        <w:tc>
          <w:tcPr>
            <w:tcW w:w="736" w:type="dxa"/>
            <w:vAlign w:val="center"/>
          </w:tcPr>
          <w:p w:rsidR="00D20BDD" w:rsidRDefault="00D20BDD" w:rsidP="00D20BDD">
            <w:pPr>
              <w:jc w:val="center"/>
              <w:rPr>
                <w:bCs/>
                <w:color w:val="000000"/>
                <w:sz w:val="28"/>
                <w:szCs w:val="28"/>
              </w:rPr>
            </w:pPr>
            <w:r>
              <w:rPr>
                <w:bCs/>
                <w:color w:val="000000"/>
                <w:sz w:val="28"/>
                <w:szCs w:val="28"/>
              </w:rPr>
              <w:t>4.4.</w:t>
            </w:r>
          </w:p>
        </w:tc>
        <w:tc>
          <w:tcPr>
            <w:tcW w:w="3659" w:type="dxa"/>
            <w:vAlign w:val="center"/>
          </w:tcPr>
          <w:p w:rsidR="00D20BDD" w:rsidRDefault="00D20BDD" w:rsidP="00D20BD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rsidR="00D20BDD" w:rsidRDefault="00D20BDD" w:rsidP="00D20BDD">
            <w:pPr>
              <w:jc w:val="center"/>
              <w:rPr>
                <w:bCs/>
                <w:color w:val="000000"/>
                <w:sz w:val="28"/>
                <w:szCs w:val="28"/>
              </w:rPr>
            </w:pPr>
            <w:r>
              <w:rPr>
                <w:bCs/>
                <w:color w:val="000000"/>
                <w:sz w:val="28"/>
                <w:szCs w:val="28"/>
              </w:rPr>
              <w:t>-</w:t>
            </w:r>
          </w:p>
        </w:tc>
        <w:tc>
          <w:tcPr>
            <w:tcW w:w="2693" w:type="dxa"/>
            <w:vAlign w:val="center"/>
          </w:tcPr>
          <w:p w:rsidR="00D20BDD" w:rsidRDefault="00D20BDD" w:rsidP="00D20BDD">
            <w:pPr>
              <w:jc w:val="center"/>
              <w:rPr>
                <w:bCs/>
                <w:color w:val="000000"/>
                <w:sz w:val="28"/>
                <w:szCs w:val="28"/>
              </w:rPr>
            </w:pPr>
            <w:r>
              <w:rPr>
                <w:bCs/>
                <w:color w:val="000000"/>
                <w:sz w:val="28"/>
                <w:szCs w:val="28"/>
              </w:rPr>
              <w:t>-</w:t>
            </w:r>
          </w:p>
        </w:tc>
        <w:tc>
          <w:tcPr>
            <w:tcW w:w="2410"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1978"/>
          <w:jc w:val="center"/>
        </w:trPr>
        <w:tc>
          <w:tcPr>
            <w:tcW w:w="736" w:type="dxa"/>
            <w:vAlign w:val="center"/>
          </w:tcPr>
          <w:p w:rsidR="00D20BDD" w:rsidRDefault="00D20BDD" w:rsidP="00D20BDD">
            <w:pPr>
              <w:jc w:val="center"/>
              <w:rPr>
                <w:bCs/>
                <w:color w:val="000000"/>
                <w:sz w:val="28"/>
                <w:szCs w:val="28"/>
              </w:rPr>
            </w:pPr>
            <w:r>
              <w:rPr>
                <w:bCs/>
                <w:color w:val="000000"/>
                <w:sz w:val="28"/>
                <w:szCs w:val="28"/>
              </w:rPr>
              <w:t>4.5.</w:t>
            </w:r>
          </w:p>
        </w:tc>
        <w:tc>
          <w:tcPr>
            <w:tcW w:w="3659" w:type="dxa"/>
            <w:vAlign w:val="center"/>
          </w:tcPr>
          <w:p w:rsidR="00D20BDD" w:rsidRDefault="00D20BDD" w:rsidP="00D20BDD">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rsidR="00D20BDD" w:rsidRDefault="00D20BDD" w:rsidP="00D20BDD">
            <w:pPr>
              <w:jc w:val="center"/>
              <w:rPr>
                <w:bCs/>
                <w:color w:val="000000"/>
                <w:sz w:val="28"/>
                <w:szCs w:val="28"/>
              </w:rPr>
            </w:pPr>
            <w:r>
              <w:rPr>
                <w:bCs/>
                <w:color w:val="000000"/>
                <w:sz w:val="28"/>
                <w:szCs w:val="28"/>
              </w:rPr>
              <w:t>-</w:t>
            </w:r>
          </w:p>
        </w:tc>
        <w:tc>
          <w:tcPr>
            <w:tcW w:w="2693" w:type="dxa"/>
            <w:vAlign w:val="center"/>
          </w:tcPr>
          <w:p w:rsidR="00D20BDD" w:rsidRDefault="00D20BDD" w:rsidP="00D20BDD">
            <w:pPr>
              <w:jc w:val="center"/>
              <w:rPr>
                <w:bCs/>
                <w:color w:val="000000"/>
                <w:sz w:val="28"/>
                <w:szCs w:val="28"/>
              </w:rPr>
            </w:pPr>
            <w:r>
              <w:rPr>
                <w:bCs/>
                <w:color w:val="000000"/>
                <w:sz w:val="28"/>
                <w:szCs w:val="28"/>
              </w:rPr>
              <w:t>-</w:t>
            </w:r>
          </w:p>
        </w:tc>
        <w:tc>
          <w:tcPr>
            <w:tcW w:w="2410"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2117"/>
          <w:jc w:val="center"/>
        </w:trPr>
        <w:tc>
          <w:tcPr>
            <w:tcW w:w="736" w:type="dxa"/>
            <w:vAlign w:val="center"/>
          </w:tcPr>
          <w:p w:rsidR="00D20BDD" w:rsidRDefault="00D20BDD" w:rsidP="00D20BDD">
            <w:pPr>
              <w:jc w:val="center"/>
              <w:rPr>
                <w:bCs/>
                <w:color w:val="000000"/>
                <w:sz w:val="28"/>
                <w:szCs w:val="28"/>
              </w:rPr>
            </w:pPr>
            <w:r>
              <w:rPr>
                <w:bCs/>
                <w:color w:val="000000"/>
                <w:sz w:val="28"/>
                <w:szCs w:val="28"/>
              </w:rPr>
              <w:t>4.6.</w:t>
            </w:r>
          </w:p>
        </w:tc>
        <w:tc>
          <w:tcPr>
            <w:tcW w:w="3659" w:type="dxa"/>
            <w:vAlign w:val="center"/>
          </w:tcPr>
          <w:p w:rsidR="00D20BDD" w:rsidRPr="00656E97" w:rsidRDefault="00D20BDD" w:rsidP="00D20BDD">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rsidR="00D20BDD" w:rsidRDefault="00D20BDD" w:rsidP="00D20BDD">
            <w:pPr>
              <w:jc w:val="center"/>
              <w:rPr>
                <w:bCs/>
                <w:color w:val="000000"/>
                <w:sz w:val="28"/>
                <w:szCs w:val="28"/>
              </w:rPr>
            </w:pPr>
            <w:r>
              <w:rPr>
                <w:bCs/>
                <w:color w:val="000000"/>
                <w:sz w:val="28"/>
                <w:szCs w:val="28"/>
              </w:rPr>
              <w:t>-</w:t>
            </w:r>
          </w:p>
        </w:tc>
        <w:tc>
          <w:tcPr>
            <w:tcW w:w="2693" w:type="dxa"/>
            <w:vAlign w:val="center"/>
          </w:tcPr>
          <w:p w:rsidR="00D20BDD" w:rsidRDefault="00D20BDD" w:rsidP="00D20BDD">
            <w:pPr>
              <w:jc w:val="center"/>
              <w:rPr>
                <w:bCs/>
                <w:color w:val="000000"/>
                <w:sz w:val="28"/>
                <w:szCs w:val="28"/>
              </w:rPr>
            </w:pPr>
            <w:r>
              <w:rPr>
                <w:bCs/>
                <w:color w:val="000000"/>
                <w:sz w:val="28"/>
                <w:szCs w:val="28"/>
              </w:rPr>
              <w:t>-</w:t>
            </w:r>
          </w:p>
        </w:tc>
        <w:tc>
          <w:tcPr>
            <w:tcW w:w="2410" w:type="dxa"/>
            <w:vAlign w:val="center"/>
          </w:tcPr>
          <w:p w:rsidR="00D20BDD" w:rsidRDefault="00D20BDD" w:rsidP="00D20BDD">
            <w:pPr>
              <w:jc w:val="center"/>
              <w:rPr>
                <w:bCs/>
                <w:color w:val="000000"/>
                <w:sz w:val="28"/>
                <w:szCs w:val="28"/>
              </w:rPr>
            </w:pPr>
            <w:r>
              <w:rPr>
                <w:bCs/>
                <w:color w:val="000000"/>
                <w:sz w:val="28"/>
                <w:szCs w:val="28"/>
              </w:rPr>
              <w:t>-</w:t>
            </w:r>
          </w:p>
        </w:tc>
      </w:tr>
      <w:tr w:rsidR="00D20BDD" w:rsidTr="00D556E3">
        <w:trPr>
          <w:trHeight w:val="2248"/>
          <w:jc w:val="center"/>
        </w:trPr>
        <w:tc>
          <w:tcPr>
            <w:tcW w:w="736" w:type="dxa"/>
            <w:vAlign w:val="center"/>
          </w:tcPr>
          <w:p w:rsidR="00D20BDD" w:rsidRDefault="00D20BDD" w:rsidP="00D20BDD">
            <w:pPr>
              <w:jc w:val="center"/>
              <w:rPr>
                <w:bCs/>
                <w:color w:val="000000"/>
                <w:sz w:val="28"/>
                <w:szCs w:val="28"/>
              </w:rPr>
            </w:pPr>
            <w:r>
              <w:rPr>
                <w:bCs/>
                <w:color w:val="000000"/>
                <w:sz w:val="28"/>
                <w:szCs w:val="28"/>
              </w:rPr>
              <w:t>4.7.</w:t>
            </w:r>
          </w:p>
        </w:tc>
        <w:tc>
          <w:tcPr>
            <w:tcW w:w="3659" w:type="dxa"/>
            <w:vAlign w:val="center"/>
          </w:tcPr>
          <w:p w:rsidR="00D20BDD" w:rsidRPr="00656E97" w:rsidRDefault="00D20BDD" w:rsidP="00D20BDD">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rsidR="00D20BDD" w:rsidRDefault="00D20BDD" w:rsidP="00D20BDD">
            <w:pPr>
              <w:jc w:val="center"/>
              <w:rPr>
                <w:bCs/>
                <w:color w:val="000000"/>
                <w:sz w:val="28"/>
                <w:szCs w:val="28"/>
              </w:rPr>
            </w:pPr>
            <w:r>
              <w:rPr>
                <w:bCs/>
                <w:color w:val="000000"/>
                <w:sz w:val="28"/>
                <w:szCs w:val="28"/>
              </w:rPr>
              <w:t>-</w:t>
            </w:r>
          </w:p>
        </w:tc>
        <w:tc>
          <w:tcPr>
            <w:tcW w:w="2693" w:type="dxa"/>
            <w:vAlign w:val="center"/>
          </w:tcPr>
          <w:p w:rsidR="00D20BDD" w:rsidRDefault="00D20BDD" w:rsidP="00D20BDD">
            <w:pPr>
              <w:jc w:val="center"/>
              <w:rPr>
                <w:bCs/>
                <w:color w:val="000000"/>
                <w:sz w:val="28"/>
                <w:szCs w:val="28"/>
              </w:rPr>
            </w:pPr>
            <w:r>
              <w:rPr>
                <w:bCs/>
                <w:color w:val="000000"/>
                <w:sz w:val="28"/>
                <w:szCs w:val="28"/>
              </w:rPr>
              <w:t>-</w:t>
            </w:r>
          </w:p>
        </w:tc>
        <w:tc>
          <w:tcPr>
            <w:tcW w:w="2410" w:type="dxa"/>
            <w:vAlign w:val="center"/>
          </w:tcPr>
          <w:p w:rsidR="00D20BDD" w:rsidRDefault="00D20BDD" w:rsidP="00D20BDD">
            <w:pPr>
              <w:jc w:val="center"/>
              <w:rPr>
                <w:bCs/>
                <w:color w:val="000000"/>
                <w:sz w:val="28"/>
                <w:szCs w:val="28"/>
              </w:rPr>
            </w:pPr>
            <w:r>
              <w:rPr>
                <w:bCs/>
                <w:color w:val="000000"/>
                <w:sz w:val="28"/>
                <w:szCs w:val="28"/>
              </w:rPr>
              <w:t>-</w:t>
            </w:r>
          </w:p>
        </w:tc>
      </w:tr>
    </w:tbl>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p>
    <w:p w:rsidR="00D20BDD" w:rsidRDefault="00D20BDD" w:rsidP="00D20BDD">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 за 2017 год</w:t>
      </w:r>
    </w:p>
    <w:p w:rsidR="00D20BDD" w:rsidRDefault="00D20BDD" w:rsidP="00D20BDD">
      <w:pPr>
        <w:ind w:left="-567"/>
        <w:jc w:val="center"/>
        <w:rPr>
          <w:bCs/>
          <w:color w:val="000000"/>
          <w:sz w:val="28"/>
          <w:szCs w:val="28"/>
        </w:rPr>
      </w:pPr>
    </w:p>
    <w:tbl>
      <w:tblPr>
        <w:tblStyle w:val="a5"/>
        <w:tblW w:w="10173" w:type="dxa"/>
        <w:jc w:val="center"/>
        <w:tblLook w:val="04A0" w:firstRow="1" w:lastRow="0" w:firstColumn="1" w:lastColumn="0" w:noHBand="0" w:noVBand="1"/>
      </w:tblPr>
      <w:tblGrid>
        <w:gridCol w:w="6641"/>
        <w:gridCol w:w="3532"/>
      </w:tblGrid>
      <w:tr w:rsidR="00D20BDD" w:rsidTr="00D556E3">
        <w:trPr>
          <w:jc w:val="center"/>
        </w:trPr>
        <w:tc>
          <w:tcPr>
            <w:tcW w:w="6641" w:type="dxa"/>
            <w:vAlign w:val="center"/>
          </w:tcPr>
          <w:p w:rsidR="00D20BDD" w:rsidRDefault="00D20BDD" w:rsidP="00D20BDD">
            <w:pPr>
              <w:jc w:val="center"/>
              <w:rPr>
                <w:bCs/>
                <w:color w:val="000000"/>
                <w:sz w:val="28"/>
                <w:szCs w:val="28"/>
              </w:rPr>
            </w:pPr>
            <w:r>
              <w:rPr>
                <w:bCs/>
                <w:color w:val="000000"/>
                <w:sz w:val="28"/>
                <w:szCs w:val="28"/>
              </w:rPr>
              <w:t>Наименование показателя</w:t>
            </w:r>
          </w:p>
        </w:tc>
        <w:tc>
          <w:tcPr>
            <w:tcW w:w="3532" w:type="dxa"/>
            <w:vAlign w:val="center"/>
          </w:tcPr>
          <w:p w:rsidR="00D20BDD" w:rsidRDefault="00D20BDD" w:rsidP="00D20BDD">
            <w:pPr>
              <w:jc w:val="center"/>
              <w:rPr>
                <w:bCs/>
                <w:color w:val="000000"/>
                <w:sz w:val="28"/>
                <w:szCs w:val="28"/>
              </w:rPr>
            </w:pPr>
            <w:r>
              <w:rPr>
                <w:bCs/>
                <w:color w:val="000000"/>
                <w:sz w:val="28"/>
                <w:szCs w:val="28"/>
              </w:rPr>
              <w:t>Фактическое значение показателя, тыс. руб.</w:t>
            </w:r>
          </w:p>
        </w:tc>
      </w:tr>
      <w:tr w:rsidR="00D20BDD" w:rsidTr="00D556E3">
        <w:trPr>
          <w:trHeight w:val="541"/>
          <w:jc w:val="center"/>
        </w:trPr>
        <w:tc>
          <w:tcPr>
            <w:tcW w:w="10173" w:type="dxa"/>
            <w:gridSpan w:val="2"/>
            <w:vAlign w:val="center"/>
          </w:tcPr>
          <w:p w:rsidR="00D20BDD" w:rsidRPr="00D13B67" w:rsidRDefault="00D20BDD" w:rsidP="00D20BDD">
            <w:pPr>
              <w:pStyle w:val="af3"/>
              <w:numPr>
                <w:ilvl w:val="0"/>
                <w:numId w:val="1"/>
              </w:numPr>
              <w:jc w:val="center"/>
              <w:rPr>
                <w:bCs/>
                <w:sz w:val="28"/>
                <w:szCs w:val="28"/>
              </w:rPr>
            </w:pPr>
            <w:r w:rsidRPr="00D13B67">
              <w:rPr>
                <w:bCs/>
                <w:sz w:val="28"/>
                <w:szCs w:val="28"/>
              </w:rPr>
              <w:t>Транспортировка питьевой воды</w:t>
            </w:r>
          </w:p>
        </w:tc>
      </w:tr>
      <w:tr w:rsidR="00D20BDD" w:rsidTr="00D556E3">
        <w:trPr>
          <w:jc w:val="center"/>
        </w:trPr>
        <w:tc>
          <w:tcPr>
            <w:tcW w:w="6641" w:type="dxa"/>
            <w:vAlign w:val="center"/>
          </w:tcPr>
          <w:p w:rsidR="00D20BDD" w:rsidRPr="00D13B67" w:rsidRDefault="00D20BDD" w:rsidP="00D20BDD">
            <w:pPr>
              <w:jc w:val="center"/>
              <w:rPr>
                <w:bCs/>
                <w:sz w:val="28"/>
                <w:szCs w:val="28"/>
              </w:rPr>
            </w:pPr>
            <w:r w:rsidRPr="00D13B67">
              <w:rPr>
                <w:bCs/>
                <w:sz w:val="28"/>
                <w:szCs w:val="28"/>
              </w:rPr>
              <w:t>-</w:t>
            </w:r>
          </w:p>
        </w:tc>
        <w:tc>
          <w:tcPr>
            <w:tcW w:w="3532" w:type="dxa"/>
            <w:vAlign w:val="center"/>
          </w:tcPr>
          <w:p w:rsidR="00D20BDD" w:rsidRPr="00D13B67" w:rsidRDefault="00D20BDD" w:rsidP="00D20BDD">
            <w:pPr>
              <w:jc w:val="center"/>
              <w:rPr>
                <w:bCs/>
                <w:sz w:val="28"/>
                <w:szCs w:val="28"/>
              </w:rPr>
            </w:pPr>
            <w:r w:rsidRPr="00D13B67">
              <w:rPr>
                <w:bCs/>
                <w:sz w:val="28"/>
                <w:szCs w:val="28"/>
              </w:rPr>
              <w:t>-</w:t>
            </w:r>
          </w:p>
        </w:tc>
      </w:tr>
      <w:tr w:rsidR="00D20BDD" w:rsidTr="00D556E3">
        <w:trPr>
          <w:trHeight w:val="514"/>
          <w:jc w:val="center"/>
        </w:trPr>
        <w:tc>
          <w:tcPr>
            <w:tcW w:w="10173" w:type="dxa"/>
            <w:gridSpan w:val="2"/>
            <w:vAlign w:val="center"/>
          </w:tcPr>
          <w:p w:rsidR="00D20BDD" w:rsidRPr="00D13B67" w:rsidRDefault="00D20BDD" w:rsidP="00D20BDD">
            <w:pPr>
              <w:pStyle w:val="af3"/>
              <w:numPr>
                <w:ilvl w:val="0"/>
                <w:numId w:val="1"/>
              </w:numPr>
              <w:jc w:val="center"/>
              <w:rPr>
                <w:bCs/>
                <w:sz w:val="28"/>
                <w:szCs w:val="28"/>
              </w:rPr>
            </w:pPr>
            <w:r w:rsidRPr="00D13B67">
              <w:rPr>
                <w:bCs/>
                <w:sz w:val="28"/>
                <w:szCs w:val="28"/>
              </w:rPr>
              <w:t>Транспортировка сточных вод</w:t>
            </w:r>
          </w:p>
        </w:tc>
      </w:tr>
      <w:tr w:rsidR="00D20BDD" w:rsidRPr="00FB1C58" w:rsidTr="00D556E3">
        <w:trPr>
          <w:jc w:val="center"/>
        </w:trPr>
        <w:tc>
          <w:tcPr>
            <w:tcW w:w="6641" w:type="dxa"/>
            <w:vAlign w:val="center"/>
          </w:tcPr>
          <w:p w:rsidR="00D20BDD" w:rsidRPr="00F369FC" w:rsidRDefault="00D20BDD" w:rsidP="00D20BDD">
            <w:pPr>
              <w:jc w:val="center"/>
              <w:rPr>
                <w:bCs/>
                <w:sz w:val="28"/>
                <w:szCs w:val="28"/>
              </w:rPr>
            </w:pPr>
            <w:r>
              <w:rPr>
                <w:bCs/>
                <w:sz w:val="28"/>
                <w:szCs w:val="28"/>
              </w:rPr>
              <w:t>-</w:t>
            </w:r>
          </w:p>
        </w:tc>
        <w:tc>
          <w:tcPr>
            <w:tcW w:w="3532" w:type="dxa"/>
            <w:vAlign w:val="center"/>
          </w:tcPr>
          <w:p w:rsidR="00D20BDD" w:rsidRPr="00FB1C58" w:rsidRDefault="00D20BDD" w:rsidP="00D20BDD">
            <w:pPr>
              <w:jc w:val="center"/>
              <w:rPr>
                <w:bCs/>
                <w:sz w:val="28"/>
                <w:szCs w:val="28"/>
              </w:rPr>
            </w:pPr>
            <w:r>
              <w:rPr>
                <w:bCs/>
                <w:sz w:val="28"/>
                <w:szCs w:val="28"/>
              </w:rPr>
              <w:t>-</w:t>
            </w:r>
          </w:p>
        </w:tc>
      </w:tr>
    </w:tbl>
    <w:p w:rsidR="00D20BDD" w:rsidRDefault="00D20BDD" w:rsidP="00D20BDD">
      <w:pPr>
        <w:ind w:left="-567"/>
        <w:jc w:val="center"/>
        <w:rPr>
          <w:bCs/>
          <w:color w:val="000000"/>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ind w:left="-567"/>
        <w:jc w:val="center"/>
        <w:rPr>
          <w:bCs/>
          <w:color w:val="000000"/>
          <w:sz w:val="28"/>
          <w:szCs w:val="28"/>
        </w:rPr>
      </w:pPr>
      <w:r>
        <w:rPr>
          <w:bCs/>
          <w:color w:val="000000"/>
          <w:sz w:val="28"/>
          <w:szCs w:val="28"/>
        </w:rPr>
        <w:lastRenderedPageBreak/>
        <w:t xml:space="preserve">   Раздел 11. Мероприятия, направленные на повышение качества обслуживания абонентов</w:t>
      </w:r>
    </w:p>
    <w:p w:rsidR="00D20BDD" w:rsidRDefault="00D20BDD" w:rsidP="00D20BDD">
      <w:pPr>
        <w:ind w:left="-567"/>
        <w:jc w:val="center"/>
        <w:rPr>
          <w:bCs/>
          <w:color w:val="000000"/>
          <w:sz w:val="28"/>
          <w:szCs w:val="28"/>
        </w:rPr>
      </w:pPr>
    </w:p>
    <w:tbl>
      <w:tblPr>
        <w:tblStyle w:val="a5"/>
        <w:tblW w:w="9467" w:type="dxa"/>
        <w:jc w:val="center"/>
        <w:tblLook w:val="04A0" w:firstRow="1" w:lastRow="0" w:firstColumn="1" w:lastColumn="0" w:noHBand="0" w:noVBand="1"/>
      </w:tblPr>
      <w:tblGrid>
        <w:gridCol w:w="5935"/>
        <w:gridCol w:w="3532"/>
      </w:tblGrid>
      <w:tr w:rsidR="00D20BDD" w:rsidTr="00D556E3">
        <w:trPr>
          <w:trHeight w:val="748"/>
          <w:jc w:val="center"/>
        </w:trPr>
        <w:tc>
          <w:tcPr>
            <w:tcW w:w="5935" w:type="dxa"/>
            <w:vAlign w:val="center"/>
          </w:tcPr>
          <w:p w:rsidR="00D20BDD" w:rsidRDefault="00D20BDD" w:rsidP="00D20BDD">
            <w:pPr>
              <w:jc w:val="center"/>
              <w:rPr>
                <w:bCs/>
                <w:color w:val="000000"/>
                <w:sz w:val="28"/>
                <w:szCs w:val="28"/>
              </w:rPr>
            </w:pPr>
            <w:r>
              <w:rPr>
                <w:bCs/>
                <w:color w:val="000000"/>
                <w:sz w:val="28"/>
                <w:szCs w:val="28"/>
              </w:rPr>
              <w:t>Наименование мероприятия</w:t>
            </w:r>
          </w:p>
        </w:tc>
        <w:tc>
          <w:tcPr>
            <w:tcW w:w="3532" w:type="dxa"/>
            <w:vAlign w:val="center"/>
          </w:tcPr>
          <w:p w:rsidR="00D20BDD" w:rsidRDefault="00D20BDD" w:rsidP="00D20BDD">
            <w:pPr>
              <w:jc w:val="center"/>
              <w:rPr>
                <w:bCs/>
                <w:color w:val="000000"/>
                <w:sz w:val="28"/>
                <w:szCs w:val="28"/>
              </w:rPr>
            </w:pPr>
            <w:r>
              <w:rPr>
                <w:bCs/>
                <w:color w:val="000000"/>
                <w:sz w:val="28"/>
                <w:szCs w:val="28"/>
              </w:rPr>
              <w:t>Период проведения мероприятий</w:t>
            </w:r>
          </w:p>
        </w:tc>
      </w:tr>
      <w:tr w:rsidR="00D20BDD" w:rsidTr="00D556E3">
        <w:trPr>
          <w:trHeight w:val="517"/>
          <w:jc w:val="center"/>
        </w:trPr>
        <w:tc>
          <w:tcPr>
            <w:tcW w:w="5935" w:type="dxa"/>
            <w:vAlign w:val="center"/>
          </w:tcPr>
          <w:p w:rsidR="00D20BDD" w:rsidRPr="00A806C8" w:rsidRDefault="00D20BDD" w:rsidP="00D20BDD">
            <w:pPr>
              <w:jc w:val="center"/>
              <w:rPr>
                <w:bCs/>
                <w:sz w:val="28"/>
                <w:szCs w:val="28"/>
              </w:rPr>
            </w:pPr>
            <w:r>
              <w:rPr>
                <w:bCs/>
                <w:sz w:val="28"/>
                <w:szCs w:val="28"/>
              </w:rPr>
              <w:t>-</w:t>
            </w:r>
          </w:p>
        </w:tc>
        <w:tc>
          <w:tcPr>
            <w:tcW w:w="3532" w:type="dxa"/>
            <w:vAlign w:val="center"/>
          </w:tcPr>
          <w:p w:rsidR="00D20BDD" w:rsidRPr="00FB1C58" w:rsidRDefault="00D20BDD" w:rsidP="00D20BDD">
            <w:pPr>
              <w:jc w:val="center"/>
              <w:rPr>
                <w:bCs/>
                <w:sz w:val="28"/>
                <w:szCs w:val="28"/>
              </w:rPr>
            </w:pPr>
            <w:r>
              <w:rPr>
                <w:bCs/>
                <w:sz w:val="28"/>
                <w:szCs w:val="28"/>
              </w:rPr>
              <w:t>-</w:t>
            </w:r>
          </w:p>
        </w:tc>
      </w:tr>
    </w:tbl>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jc w:val="both"/>
        <w:rPr>
          <w:sz w:val="28"/>
          <w:szCs w:val="28"/>
        </w:rPr>
      </w:pPr>
    </w:p>
    <w:p w:rsidR="00D20BDD" w:rsidRDefault="00D20BDD" w:rsidP="00D20BDD">
      <w:pPr>
        <w:tabs>
          <w:tab w:val="left" w:pos="0"/>
        </w:tabs>
        <w:ind w:left="3544"/>
        <w:jc w:val="center"/>
        <w:rPr>
          <w:sz w:val="28"/>
          <w:szCs w:val="28"/>
        </w:rPr>
      </w:pPr>
    </w:p>
    <w:p w:rsidR="00D556E3" w:rsidRDefault="00D556E3" w:rsidP="00D556E3">
      <w:pPr>
        <w:ind w:left="5103" w:firstLine="1134"/>
        <w:jc w:val="both"/>
      </w:pPr>
      <w:r>
        <w:t>Приложение № 4 к протоколу № 53</w:t>
      </w:r>
    </w:p>
    <w:p w:rsidR="00D556E3" w:rsidRDefault="00D556E3" w:rsidP="00D556E3">
      <w:pPr>
        <w:ind w:left="5103" w:firstLine="1134"/>
        <w:jc w:val="both"/>
      </w:pPr>
      <w:r>
        <w:t xml:space="preserve">заседания Правления региональной </w:t>
      </w:r>
    </w:p>
    <w:p w:rsidR="00D556E3" w:rsidRDefault="00D556E3" w:rsidP="00D556E3">
      <w:pPr>
        <w:ind w:left="5103" w:firstLine="1134"/>
        <w:jc w:val="both"/>
      </w:pPr>
      <w:r>
        <w:t>энергетической комиссии Кемеровской</w:t>
      </w:r>
    </w:p>
    <w:p w:rsidR="00D556E3" w:rsidRDefault="00D556E3" w:rsidP="00D556E3">
      <w:pPr>
        <w:ind w:left="5103" w:firstLine="1134"/>
        <w:jc w:val="both"/>
      </w:pPr>
      <w:r>
        <w:t>области от 27.09.2018</w:t>
      </w:r>
    </w:p>
    <w:p w:rsidR="00D20BDD" w:rsidRPr="007C52A9" w:rsidRDefault="00D20BDD" w:rsidP="00D20BDD">
      <w:pPr>
        <w:tabs>
          <w:tab w:val="left" w:pos="0"/>
          <w:tab w:val="left" w:pos="3052"/>
        </w:tabs>
        <w:ind w:left="3544"/>
      </w:pPr>
    </w:p>
    <w:p w:rsidR="00D20BDD" w:rsidRDefault="00D20BDD" w:rsidP="00D20BDD">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w:t>
      </w:r>
      <w:r>
        <w:rPr>
          <w:b/>
          <w:sz w:val="28"/>
          <w:szCs w:val="28"/>
        </w:rPr>
        <w:t xml:space="preserve">тарифы </w:t>
      </w:r>
      <w:r w:rsidRPr="007C52A9">
        <w:rPr>
          <w:b/>
          <w:bCs/>
          <w:kern w:val="32"/>
          <w:sz w:val="28"/>
          <w:szCs w:val="28"/>
        </w:rPr>
        <w:t xml:space="preserve">на </w:t>
      </w:r>
      <w:r>
        <w:rPr>
          <w:b/>
          <w:bCs/>
          <w:kern w:val="32"/>
          <w:sz w:val="28"/>
          <w:szCs w:val="28"/>
        </w:rPr>
        <w:t xml:space="preserve">транспортировку питьевой воды, транспортировку сточных вод </w:t>
      </w:r>
      <w:r w:rsidRPr="0008619F">
        <w:rPr>
          <w:b/>
          <w:bCs/>
          <w:sz w:val="28"/>
          <w:szCs w:val="28"/>
        </w:rPr>
        <w:t>ООО «ЗЖБК-Сервис+» (г. Новокузнецк)</w:t>
      </w:r>
      <w:r>
        <w:rPr>
          <w:b/>
          <w:bCs/>
          <w:sz w:val="28"/>
          <w:szCs w:val="28"/>
        </w:rPr>
        <w:t xml:space="preserve"> </w:t>
      </w:r>
      <w:r>
        <w:rPr>
          <w:b/>
          <w:sz w:val="28"/>
          <w:szCs w:val="28"/>
        </w:rPr>
        <w:t>на период с 01.01.2019</w:t>
      </w:r>
      <w:r w:rsidRPr="00CC5C1A">
        <w:rPr>
          <w:b/>
          <w:sz w:val="28"/>
          <w:szCs w:val="28"/>
        </w:rPr>
        <w:t xml:space="preserve"> по 31.12.201</w:t>
      </w:r>
      <w:r>
        <w:rPr>
          <w:b/>
          <w:sz w:val="28"/>
          <w:szCs w:val="28"/>
        </w:rPr>
        <w:t>9</w:t>
      </w:r>
    </w:p>
    <w:p w:rsidR="00D20BDD" w:rsidRDefault="00D20BDD" w:rsidP="00D20BDD">
      <w:pPr>
        <w:jc w:val="center"/>
        <w:rPr>
          <w:b/>
          <w:sz w:val="28"/>
          <w:szCs w:val="28"/>
        </w:rPr>
      </w:pPr>
    </w:p>
    <w:p w:rsidR="00D20BDD" w:rsidRDefault="00D20BDD" w:rsidP="00D20BDD">
      <w:pPr>
        <w:jc w:val="center"/>
        <w:rPr>
          <w:b/>
          <w:sz w:val="28"/>
          <w:szCs w:val="28"/>
        </w:rPr>
      </w:pPr>
    </w:p>
    <w:tbl>
      <w:tblPr>
        <w:tblW w:w="9356" w:type="dxa"/>
        <w:jc w:val="center"/>
        <w:tblLayout w:type="fixed"/>
        <w:tblLook w:val="04A0" w:firstRow="1" w:lastRow="0" w:firstColumn="1" w:lastColumn="0" w:noHBand="0" w:noVBand="1"/>
      </w:tblPr>
      <w:tblGrid>
        <w:gridCol w:w="709"/>
        <w:gridCol w:w="4678"/>
        <w:gridCol w:w="1984"/>
        <w:gridCol w:w="1985"/>
      </w:tblGrid>
      <w:tr w:rsidR="00D20BDD" w:rsidRPr="00EA2512" w:rsidTr="00D556E3">
        <w:trPr>
          <w:trHeight w:val="495"/>
          <w:jc w:val="center"/>
        </w:trPr>
        <w:tc>
          <w:tcPr>
            <w:tcW w:w="709" w:type="dxa"/>
            <w:vMerge w:val="restart"/>
            <w:tcBorders>
              <w:top w:val="single" w:sz="4" w:space="0" w:color="auto"/>
              <w:left w:val="single" w:sz="4" w:space="0" w:color="auto"/>
              <w:right w:val="single" w:sz="4" w:space="0" w:color="auto"/>
            </w:tcBorders>
            <w:shd w:val="clear" w:color="000000" w:fill="FFFFFF"/>
            <w:vAlign w:val="center"/>
            <w:hideMark/>
          </w:tcPr>
          <w:p w:rsidR="00D20BDD" w:rsidRDefault="00D20BDD" w:rsidP="00D20BDD">
            <w:pPr>
              <w:jc w:val="center"/>
              <w:rPr>
                <w:color w:val="000000"/>
                <w:sz w:val="28"/>
                <w:szCs w:val="28"/>
              </w:rPr>
            </w:pPr>
            <w:r w:rsidRPr="00EA2512">
              <w:rPr>
                <w:color w:val="000000"/>
                <w:sz w:val="28"/>
                <w:szCs w:val="28"/>
              </w:rPr>
              <w:t xml:space="preserve">№ </w:t>
            </w:r>
          </w:p>
          <w:p w:rsidR="00D20BDD" w:rsidRPr="00EA2512" w:rsidRDefault="00D20BDD" w:rsidP="00D20BDD">
            <w:pPr>
              <w:jc w:val="center"/>
              <w:rPr>
                <w:color w:val="000000"/>
                <w:sz w:val="28"/>
                <w:szCs w:val="28"/>
              </w:rPr>
            </w:pPr>
            <w:r w:rsidRPr="00EA2512">
              <w:rPr>
                <w:color w:val="000000"/>
                <w:sz w:val="28"/>
                <w:szCs w:val="28"/>
              </w:rPr>
              <w:t>п/п</w:t>
            </w:r>
          </w:p>
        </w:tc>
        <w:tc>
          <w:tcPr>
            <w:tcW w:w="4678" w:type="dxa"/>
            <w:vMerge w:val="restart"/>
            <w:tcBorders>
              <w:top w:val="single" w:sz="4" w:space="0" w:color="auto"/>
              <w:left w:val="single" w:sz="4" w:space="0" w:color="auto"/>
              <w:right w:val="single" w:sz="4" w:space="0" w:color="auto"/>
            </w:tcBorders>
            <w:shd w:val="clear" w:color="000000" w:fill="FFFFFF"/>
            <w:vAlign w:val="center"/>
            <w:hideMark/>
          </w:tcPr>
          <w:p w:rsidR="00D20BDD" w:rsidRDefault="00D20BDD" w:rsidP="00D20BDD">
            <w:pPr>
              <w:jc w:val="center"/>
              <w:rPr>
                <w:color w:val="000000"/>
                <w:sz w:val="28"/>
                <w:szCs w:val="28"/>
              </w:rPr>
            </w:pPr>
            <w:r w:rsidRPr="00EA2512">
              <w:rPr>
                <w:color w:val="000000"/>
                <w:sz w:val="28"/>
                <w:szCs w:val="28"/>
              </w:rPr>
              <w:t xml:space="preserve">Наименование услуг, </w:t>
            </w:r>
          </w:p>
          <w:p w:rsidR="00D20BDD" w:rsidRPr="00EA2512" w:rsidRDefault="00D20BDD" w:rsidP="00D20BDD">
            <w:pPr>
              <w:jc w:val="center"/>
              <w:rPr>
                <w:color w:val="000000"/>
                <w:sz w:val="28"/>
                <w:szCs w:val="28"/>
              </w:rPr>
            </w:pPr>
            <w:r w:rsidRPr="00EA2512">
              <w:rPr>
                <w:color w:val="000000"/>
                <w:sz w:val="28"/>
                <w:szCs w:val="28"/>
              </w:rPr>
              <w:t>потребителей</w:t>
            </w:r>
          </w:p>
        </w:tc>
        <w:tc>
          <w:tcPr>
            <w:tcW w:w="3969" w:type="dxa"/>
            <w:gridSpan w:val="2"/>
            <w:tcBorders>
              <w:top w:val="single" w:sz="4" w:space="0" w:color="auto"/>
              <w:left w:val="nil"/>
              <w:bottom w:val="single" w:sz="4" w:space="0" w:color="auto"/>
              <w:right w:val="single" w:sz="4" w:space="0" w:color="auto"/>
            </w:tcBorders>
            <w:shd w:val="clear" w:color="000000" w:fill="FFFFFF"/>
            <w:vAlign w:val="center"/>
            <w:hideMark/>
          </w:tcPr>
          <w:p w:rsidR="00D20BDD" w:rsidRPr="00EA7AA8" w:rsidRDefault="00D20BDD" w:rsidP="00D20BDD">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r>
              <w:rPr>
                <w:color w:val="000000"/>
                <w:sz w:val="28"/>
                <w:szCs w:val="28"/>
              </w:rPr>
              <w:t>*</w:t>
            </w:r>
          </w:p>
        </w:tc>
      </w:tr>
      <w:tr w:rsidR="00D20BDD" w:rsidRPr="00EA2512" w:rsidTr="00D556E3">
        <w:trPr>
          <w:trHeight w:val="885"/>
          <w:jc w:val="center"/>
        </w:trPr>
        <w:tc>
          <w:tcPr>
            <w:tcW w:w="709" w:type="dxa"/>
            <w:vMerge/>
            <w:tcBorders>
              <w:left w:val="single" w:sz="4" w:space="0" w:color="auto"/>
              <w:bottom w:val="single" w:sz="4" w:space="0" w:color="auto"/>
              <w:right w:val="single" w:sz="4" w:space="0" w:color="auto"/>
            </w:tcBorders>
            <w:shd w:val="clear" w:color="000000" w:fill="FFFFFF"/>
            <w:vAlign w:val="center"/>
            <w:hideMark/>
          </w:tcPr>
          <w:p w:rsidR="00D20BDD" w:rsidRPr="00EA2512" w:rsidRDefault="00D20BDD" w:rsidP="00D20BDD">
            <w:pPr>
              <w:rPr>
                <w:color w:val="000000"/>
                <w:sz w:val="28"/>
                <w:szCs w:val="28"/>
              </w:rPr>
            </w:pPr>
          </w:p>
        </w:tc>
        <w:tc>
          <w:tcPr>
            <w:tcW w:w="4678" w:type="dxa"/>
            <w:vMerge/>
            <w:tcBorders>
              <w:left w:val="single" w:sz="4" w:space="0" w:color="auto"/>
              <w:bottom w:val="single" w:sz="4" w:space="0" w:color="auto"/>
              <w:right w:val="single" w:sz="4" w:space="0" w:color="auto"/>
            </w:tcBorders>
            <w:shd w:val="clear" w:color="000000" w:fill="FFFFFF"/>
            <w:vAlign w:val="center"/>
            <w:hideMark/>
          </w:tcPr>
          <w:p w:rsidR="00D20BDD" w:rsidRPr="00EA2512" w:rsidRDefault="00D20BDD" w:rsidP="00D20BDD">
            <w:pPr>
              <w:rPr>
                <w:color w:val="000000"/>
                <w:sz w:val="28"/>
                <w:szCs w:val="28"/>
              </w:rPr>
            </w:pPr>
          </w:p>
        </w:tc>
        <w:tc>
          <w:tcPr>
            <w:tcW w:w="1984" w:type="dxa"/>
            <w:tcBorders>
              <w:top w:val="nil"/>
              <w:left w:val="nil"/>
              <w:bottom w:val="single" w:sz="4" w:space="0" w:color="auto"/>
              <w:right w:val="single" w:sz="4" w:space="0" w:color="auto"/>
            </w:tcBorders>
            <w:shd w:val="clear" w:color="000000" w:fill="FFFFFF"/>
            <w:vAlign w:val="center"/>
            <w:hideMark/>
          </w:tcPr>
          <w:p w:rsidR="00D20BDD" w:rsidRDefault="00D20BDD" w:rsidP="00D20BDD">
            <w:pPr>
              <w:jc w:val="center"/>
              <w:rPr>
                <w:color w:val="000000"/>
                <w:sz w:val="28"/>
                <w:szCs w:val="28"/>
              </w:rPr>
            </w:pPr>
            <w:r w:rsidRPr="00EA2512">
              <w:rPr>
                <w:color w:val="000000"/>
                <w:sz w:val="28"/>
                <w:szCs w:val="28"/>
              </w:rPr>
              <w:t>с 01.01.</w:t>
            </w:r>
            <w:r>
              <w:rPr>
                <w:color w:val="000000"/>
                <w:sz w:val="28"/>
                <w:szCs w:val="28"/>
              </w:rPr>
              <w:t>2019</w:t>
            </w:r>
            <w:r w:rsidRPr="00EA2512">
              <w:rPr>
                <w:color w:val="000000"/>
                <w:sz w:val="28"/>
                <w:szCs w:val="28"/>
              </w:rPr>
              <w:t xml:space="preserve"> </w:t>
            </w:r>
          </w:p>
          <w:p w:rsidR="00D20BDD" w:rsidRPr="00EA2512" w:rsidRDefault="00D20BDD" w:rsidP="00D20BDD">
            <w:pPr>
              <w:jc w:val="center"/>
              <w:rPr>
                <w:color w:val="000000"/>
                <w:sz w:val="28"/>
                <w:szCs w:val="28"/>
              </w:rPr>
            </w:pPr>
            <w:r w:rsidRPr="00EA2512">
              <w:rPr>
                <w:color w:val="000000"/>
                <w:sz w:val="28"/>
                <w:szCs w:val="28"/>
              </w:rPr>
              <w:t>по 30.06.</w:t>
            </w:r>
            <w:r>
              <w:rPr>
                <w:color w:val="000000"/>
                <w:sz w:val="28"/>
                <w:szCs w:val="28"/>
              </w:rPr>
              <w:t>2019</w:t>
            </w:r>
          </w:p>
        </w:tc>
        <w:tc>
          <w:tcPr>
            <w:tcW w:w="1985" w:type="dxa"/>
            <w:tcBorders>
              <w:top w:val="nil"/>
              <w:left w:val="nil"/>
              <w:bottom w:val="single" w:sz="4" w:space="0" w:color="auto"/>
              <w:right w:val="single" w:sz="4" w:space="0" w:color="auto"/>
            </w:tcBorders>
            <w:shd w:val="clear" w:color="000000" w:fill="FFFFFF"/>
            <w:vAlign w:val="center"/>
            <w:hideMark/>
          </w:tcPr>
          <w:p w:rsidR="00D20BDD" w:rsidRPr="00EA2512" w:rsidRDefault="00D20BDD" w:rsidP="00D20BDD">
            <w:pPr>
              <w:jc w:val="center"/>
              <w:rPr>
                <w:color w:val="000000"/>
                <w:sz w:val="28"/>
                <w:szCs w:val="28"/>
              </w:rPr>
            </w:pPr>
            <w:r w:rsidRPr="00EA2512">
              <w:rPr>
                <w:color w:val="000000"/>
                <w:sz w:val="28"/>
                <w:szCs w:val="28"/>
              </w:rPr>
              <w:t>с 01.07.</w:t>
            </w:r>
            <w:r>
              <w:rPr>
                <w:color w:val="000000"/>
                <w:sz w:val="28"/>
                <w:szCs w:val="28"/>
              </w:rPr>
              <w:t>2019</w:t>
            </w:r>
            <w:r w:rsidRPr="00EA2512">
              <w:rPr>
                <w:color w:val="000000"/>
                <w:sz w:val="28"/>
                <w:szCs w:val="28"/>
              </w:rPr>
              <w:t xml:space="preserve"> по 31.12.</w:t>
            </w:r>
            <w:r>
              <w:rPr>
                <w:color w:val="000000"/>
                <w:sz w:val="28"/>
                <w:szCs w:val="28"/>
              </w:rPr>
              <w:t>2019</w:t>
            </w:r>
          </w:p>
        </w:tc>
      </w:tr>
      <w:tr w:rsidR="00D20BDD" w:rsidRPr="00EA2512" w:rsidTr="00D556E3">
        <w:trPr>
          <w:trHeight w:val="514"/>
          <w:jc w:val="center"/>
        </w:trPr>
        <w:tc>
          <w:tcPr>
            <w:tcW w:w="9356" w:type="dxa"/>
            <w:gridSpan w:val="4"/>
            <w:tcBorders>
              <w:left w:val="single" w:sz="4" w:space="0" w:color="auto"/>
              <w:bottom w:val="single" w:sz="4" w:space="0" w:color="auto"/>
              <w:right w:val="single" w:sz="4" w:space="0" w:color="auto"/>
            </w:tcBorders>
            <w:shd w:val="clear" w:color="000000" w:fill="FFFFFF"/>
            <w:vAlign w:val="center"/>
          </w:tcPr>
          <w:p w:rsidR="00D20BDD" w:rsidRPr="003E1634" w:rsidRDefault="00D20BDD" w:rsidP="00D20BDD">
            <w:pPr>
              <w:jc w:val="center"/>
              <w:rPr>
                <w:color w:val="000000" w:themeColor="text1"/>
                <w:sz w:val="28"/>
                <w:szCs w:val="28"/>
              </w:rPr>
            </w:pPr>
            <w:r w:rsidRPr="003E1634">
              <w:rPr>
                <w:color w:val="000000" w:themeColor="text1"/>
                <w:sz w:val="28"/>
                <w:szCs w:val="28"/>
              </w:rPr>
              <w:t>1. Транспортировка питьевой воды</w:t>
            </w:r>
          </w:p>
        </w:tc>
      </w:tr>
      <w:tr w:rsidR="00D20BDD" w:rsidRPr="00EA2512" w:rsidTr="00D556E3">
        <w:trPr>
          <w:trHeight w:val="557"/>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D20BDD" w:rsidRPr="00EA2512" w:rsidRDefault="00D20BDD" w:rsidP="00D20BDD">
            <w:pPr>
              <w:jc w:val="center"/>
              <w:rPr>
                <w:color w:val="000000"/>
                <w:sz w:val="28"/>
                <w:szCs w:val="28"/>
              </w:rPr>
            </w:pPr>
            <w:r>
              <w:rPr>
                <w:color w:val="000000"/>
                <w:sz w:val="28"/>
                <w:szCs w:val="28"/>
              </w:rPr>
              <w:t>1.1</w:t>
            </w:r>
            <w:r w:rsidRPr="00EA2512">
              <w:rPr>
                <w:color w:val="000000"/>
                <w:sz w:val="28"/>
                <w:szCs w:val="28"/>
              </w:rPr>
              <w:t>.</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rsidR="00D20BDD" w:rsidRPr="003E1634" w:rsidRDefault="00D20BDD" w:rsidP="00D20BDD">
            <w:pPr>
              <w:rPr>
                <w:color w:val="000000" w:themeColor="text1"/>
                <w:sz w:val="28"/>
                <w:szCs w:val="28"/>
              </w:rPr>
            </w:pPr>
            <w:r w:rsidRPr="003E1634">
              <w:rPr>
                <w:color w:val="000000" w:themeColor="text1"/>
                <w:sz w:val="28"/>
                <w:szCs w:val="28"/>
              </w:rPr>
              <w:t xml:space="preserve">Прочие потребители </w:t>
            </w:r>
            <w:r>
              <w:rPr>
                <w:color w:val="000000" w:themeColor="text1"/>
                <w:sz w:val="28"/>
                <w:szCs w:val="28"/>
              </w:rPr>
              <w:t xml:space="preserve">                  </w:t>
            </w:r>
            <w:proofErr w:type="gramStart"/>
            <w:r>
              <w:rPr>
                <w:color w:val="000000" w:themeColor="text1"/>
                <w:sz w:val="28"/>
                <w:szCs w:val="28"/>
              </w:rPr>
              <w:t xml:space="preserve">   </w:t>
            </w:r>
            <w:r w:rsidRPr="003E1634">
              <w:rPr>
                <w:color w:val="000000" w:themeColor="text1"/>
                <w:sz w:val="28"/>
                <w:szCs w:val="28"/>
              </w:rPr>
              <w:t>(</w:t>
            </w:r>
            <w:proofErr w:type="gramEnd"/>
            <w:r w:rsidRPr="003E1634">
              <w:rPr>
                <w:color w:val="000000" w:themeColor="text1"/>
                <w:sz w:val="28"/>
                <w:szCs w:val="28"/>
              </w:rPr>
              <w:t>НДС</w:t>
            </w:r>
            <w:r>
              <w:rPr>
                <w:color w:val="000000" w:themeColor="text1"/>
                <w:sz w:val="28"/>
                <w:szCs w:val="28"/>
              </w:rPr>
              <w:t xml:space="preserve"> не облагается</w:t>
            </w:r>
            <w:r w:rsidRPr="003E1634">
              <w:rPr>
                <w:color w:val="000000" w:themeColor="text1"/>
                <w:sz w:val="28"/>
                <w:szCs w:val="28"/>
              </w:rPr>
              <w:t>)</w:t>
            </w:r>
          </w:p>
        </w:tc>
        <w:tc>
          <w:tcPr>
            <w:tcW w:w="1984" w:type="dxa"/>
            <w:tcBorders>
              <w:top w:val="nil"/>
              <w:left w:val="nil"/>
              <w:bottom w:val="single" w:sz="4" w:space="0" w:color="auto"/>
              <w:right w:val="single" w:sz="4" w:space="0" w:color="auto"/>
            </w:tcBorders>
            <w:shd w:val="clear" w:color="000000" w:fill="FFFFFF"/>
            <w:vAlign w:val="center"/>
          </w:tcPr>
          <w:p w:rsidR="00D20BDD" w:rsidRPr="003E1634" w:rsidRDefault="00D20BDD" w:rsidP="00D20BDD">
            <w:pPr>
              <w:jc w:val="center"/>
              <w:rPr>
                <w:color w:val="000000" w:themeColor="text1"/>
                <w:sz w:val="28"/>
                <w:szCs w:val="28"/>
              </w:rPr>
            </w:pPr>
            <w:r>
              <w:rPr>
                <w:color w:val="000000" w:themeColor="text1"/>
                <w:sz w:val="28"/>
                <w:szCs w:val="28"/>
              </w:rPr>
              <w:t>3,95</w:t>
            </w:r>
          </w:p>
        </w:tc>
        <w:tc>
          <w:tcPr>
            <w:tcW w:w="1985" w:type="dxa"/>
            <w:tcBorders>
              <w:top w:val="nil"/>
              <w:left w:val="nil"/>
              <w:bottom w:val="single" w:sz="4" w:space="0" w:color="auto"/>
              <w:right w:val="single" w:sz="4" w:space="0" w:color="auto"/>
            </w:tcBorders>
            <w:shd w:val="clear" w:color="000000" w:fill="FFFFFF"/>
            <w:vAlign w:val="center"/>
          </w:tcPr>
          <w:p w:rsidR="00D20BDD" w:rsidRPr="003E1634" w:rsidRDefault="00D20BDD" w:rsidP="00D20BDD">
            <w:pPr>
              <w:jc w:val="center"/>
              <w:rPr>
                <w:color w:val="000000" w:themeColor="text1"/>
                <w:sz w:val="28"/>
                <w:szCs w:val="28"/>
              </w:rPr>
            </w:pPr>
            <w:r>
              <w:rPr>
                <w:color w:val="000000" w:themeColor="text1"/>
                <w:sz w:val="28"/>
                <w:szCs w:val="28"/>
              </w:rPr>
              <w:t>3,95</w:t>
            </w:r>
          </w:p>
        </w:tc>
      </w:tr>
      <w:tr w:rsidR="00D20BDD" w:rsidRPr="00EA2512" w:rsidTr="00D556E3">
        <w:trPr>
          <w:trHeight w:val="557"/>
          <w:jc w:val="center"/>
        </w:trPr>
        <w:tc>
          <w:tcPr>
            <w:tcW w:w="9356" w:type="dxa"/>
            <w:gridSpan w:val="4"/>
            <w:tcBorders>
              <w:top w:val="nil"/>
              <w:left w:val="single" w:sz="4" w:space="0" w:color="auto"/>
              <w:bottom w:val="single" w:sz="4" w:space="0" w:color="auto"/>
              <w:right w:val="single" w:sz="4" w:space="0" w:color="auto"/>
            </w:tcBorders>
            <w:shd w:val="clear" w:color="000000" w:fill="FFFFFF"/>
            <w:vAlign w:val="center"/>
          </w:tcPr>
          <w:p w:rsidR="00D20BDD" w:rsidRPr="003E1634" w:rsidRDefault="00D20BDD" w:rsidP="00D20BDD">
            <w:pPr>
              <w:jc w:val="center"/>
              <w:rPr>
                <w:color w:val="000000" w:themeColor="text1"/>
                <w:sz w:val="28"/>
                <w:szCs w:val="28"/>
              </w:rPr>
            </w:pPr>
            <w:r w:rsidRPr="003E1634">
              <w:rPr>
                <w:color w:val="000000" w:themeColor="text1"/>
                <w:sz w:val="28"/>
                <w:szCs w:val="28"/>
              </w:rPr>
              <w:t>2. Транспортировка сточных вод</w:t>
            </w:r>
          </w:p>
        </w:tc>
      </w:tr>
      <w:tr w:rsidR="00D20BDD" w:rsidRPr="00EA2512" w:rsidTr="00D556E3">
        <w:trPr>
          <w:trHeight w:val="552"/>
          <w:jc w:val="center"/>
        </w:trPr>
        <w:tc>
          <w:tcPr>
            <w:tcW w:w="709" w:type="dxa"/>
            <w:tcBorders>
              <w:top w:val="nil"/>
              <w:left w:val="single" w:sz="4" w:space="0" w:color="auto"/>
              <w:bottom w:val="single" w:sz="4" w:space="0" w:color="auto"/>
              <w:right w:val="single" w:sz="4" w:space="0" w:color="auto"/>
            </w:tcBorders>
            <w:shd w:val="clear" w:color="000000" w:fill="FFFFFF"/>
            <w:vAlign w:val="center"/>
            <w:hideMark/>
          </w:tcPr>
          <w:p w:rsidR="00D20BDD" w:rsidRPr="00EA2512" w:rsidRDefault="00D20BDD" w:rsidP="00D20BDD">
            <w:pPr>
              <w:jc w:val="center"/>
              <w:rPr>
                <w:color w:val="000000"/>
                <w:sz w:val="28"/>
                <w:szCs w:val="28"/>
              </w:rPr>
            </w:pPr>
            <w:r>
              <w:rPr>
                <w:color w:val="000000"/>
                <w:sz w:val="28"/>
                <w:szCs w:val="28"/>
              </w:rPr>
              <w:t>2.1</w:t>
            </w:r>
            <w:r w:rsidRPr="00EA2512">
              <w:rPr>
                <w:color w:val="000000"/>
                <w:sz w:val="28"/>
                <w:szCs w:val="28"/>
              </w:rPr>
              <w:t>.</w:t>
            </w:r>
          </w:p>
        </w:tc>
        <w:tc>
          <w:tcPr>
            <w:tcW w:w="4678" w:type="dxa"/>
            <w:tcBorders>
              <w:top w:val="nil"/>
              <w:left w:val="single" w:sz="4" w:space="0" w:color="auto"/>
              <w:bottom w:val="single" w:sz="4" w:space="0" w:color="auto"/>
              <w:right w:val="single" w:sz="4" w:space="0" w:color="auto"/>
            </w:tcBorders>
            <w:shd w:val="clear" w:color="000000" w:fill="FFFFFF"/>
            <w:vAlign w:val="center"/>
            <w:hideMark/>
          </w:tcPr>
          <w:p w:rsidR="00D20BDD" w:rsidRPr="00EA2512" w:rsidRDefault="00D20BDD" w:rsidP="00D20BDD">
            <w:pPr>
              <w:rPr>
                <w:color w:val="000000"/>
                <w:sz w:val="28"/>
                <w:szCs w:val="28"/>
              </w:rPr>
            </w:pPr>
            <w:r w:rsidRPr="00EA2512">
              <w:rPr>
                <w:color w:val="000000"/>
                <w:sz w:val="28"/>
                <w:szCs w:val="28"/>
              </w:rPr>
              <w:t>Прочие потребители</w:t>
            </w:r>
            <w:r>
              <w:rPr>
                <w:color w:val="000000"/>
                <w:sz w:val="28"/>
                <w:szCs w:val="28"/>
              </w:rPr>
              <w:t xml:space="preserve">                     </w:t>
            </w:r>
            <w:proofErr w:type="gramStart"/>
            <w:r>
              <w:rPr>
                <w:color w:val="000000"/>
                <w:sz w:val="28"/>
                <w:szCs w:val="28"/>
              </w:rPr>
              <w:t xml:space="preserve">   (</w:t>
            </w:r>
            <w:proofErr w:type="gramEnd"/>
            <w:r w:rsidRPr="00EA2512">
              <w:rPr>
                <w:color w:val="000000"/>
                <w:sz w:val="28"/>
                <w:szCs w:val="28"/>
              </w:rPr>
              <w:t>НДС</w:t>
            </w:r>
            <w:r>
              <w:rPr>
                <w:color w:val="000000"/>
                <w:sz w:val="28"/>
                <w:szCs w:val="28"/>
              </w:rPr>
              <w:t xml:space="preserve"> не облагается</w:t>
            </w:r>
            <w:r w:rsidRPr="00EA2512">
              <w:rPr>
                <w:color w:val="000000"/>
                <w:sz w:val="28"/>
                <w:szCs w:val="28"/>
              </w:rPr>
              <w:t>)</w:t>
            </w:r>
          </w:p>
        </w:tc>
        <w:tc>
          <w:tcPr>
            <w:tcW w:w="1984" w:type="dxa"/>
            <w:tcBorders>
              <w:top w:val="nil"/>
              <w:left w:val="nil"/>
              <w:bottom w:val="single" w:sz="4" w:space="0" w:color="auto"/>
              <w:right w:val="single" w:sz="4" w:space="0" w:color="auto"/>
            </w:tcBorders>
            <w:shd w:val="clear" w:color="000000" w:fill="FFFFFF"/>
            <w:vAlign w:val="center"/>
          </w:tcPr>
          <w:p w:rsidR="00D20BDD" w:rsidRPr="003E1634" w:rsidRDefault="00D20BDD" w:rsidP="00D20BDD">
            <w:pPr>
              <w:jc w:val="center"/>
              <w:rPr>
                <w:color w:val="000000" w:themeColor="text1"/>
                <w:sz w:val="28"/>
                <w:szCs w:val="28"/>
              </w:rPr>
            </w:pPr>
            <w:r>
              <w:rPr>
                <w:color w:val="000000" w:themeColor="text1"/>
                <w:sz w:val="28"/>
                <w:szCs w:val="28"/>
              </w:rPr>
              <w:t>15,82</w:t>
            </w:r>
          </w:p>
        </w:tc>
        <w:tc>
          <w:tcPr>
            <w:tcW w:w="1985" w:type="dxa"/>
            <w:tcBorders>
              <w:top w:val="nil"/>
              <w:left w:val="nil"/>
              <w:bottom w:val="single" w:sz="4" w:space="0" w:color="auto"/>
              <w:right w:val="single" w:sz="4" w:space="0" w:color="auto"/>
            </w:tcBorders>
            <w:shd w:val="clear" w:color="000000" w:fill="FFFFFF"/>
            <w:vAlign w:val="center"/>
          </w:tcPr>
          <w:p w:rsidR="00D20BDD" w:rsidRPr="003E1634" w:rsidRDefault="00D20BDD" w:rsidP="00D20BDD">
            <w:pPr>
              <w:jc w:val="center"/>
              <w:rPr>
                <w:color w:val="000000" w:themeColor="text1"/>
                <w:sz w:val="28"/>
                <w:szCs w:val="28"/>
              </w:rPr>
            </w:pPr>
            <w:r>
              <w:rPr>
                <w:color w:val="000000" w:themeColor="text1"/>
                <w:sz w:val="28"/>
                <w:szCs w:val="28"/>
              </w:rPr>
              <w:t>30,54</w:t>
            </w:r>
          </w:p>
        </w:tc>
      </w:tr>
    </w:tbl>
    <w:p w:rsidR="00D20BDD" w:rsidRDefault="00D20BDD" w:rsidP="00D20BDD">
      <w:pPr>
        <w:ind w:firstLine="709"/>
        <w:jc w:val="both"/>
        <w:rPr>
          <w:sz w:val="28"/>
          <w:szCs w:val="28"/>
        </w:rPr>
      </w:pPr>
    </w:p>
    <w:p w:rsidR="00D20BDD" w:rsidRPr="004E1A9D" w:rsidRDefault="00D20BDD" w:rsidP="00D556E3">
      <w:pPr>
        <w:ind w:left="284" w:firstLine="709"/>
        <w:jc w:val="both"/>
        <w:rPr>
          <w:color w:val="000000" w:themeColor="text1"/>
          <w:sz w:val="28"/>
          <w:szCs w:val="28"/>
        </w:rPr>
      </w:pPr>
      <w:r w:rsidRPr="0025710C">
        <w:rPr>
          <w:color w:val="000000" w:themeColor="text1"/>
          <w:sz w:val="28"/>
          <w:szCs w:val="28"/>
        </w:rPr>
        <w:t xml:space="preserve">* Тарифы установлены для предъявления гарантирующей организации </w:t>
      </w:r>
      <w:r>
        <w:rPr>
          <w:color w:val="000000" w:themeColor="text1"/>
          <w:sz w:val="28"/>
          <w:szCs w:val="28"/>
        </w:rPr>
        <w:t>-</w:t>
      </w:r>
      <w:r w:rsidRPr="0025710C">
        <w:rPr>
          <w:color w:val="000000" w:themeColor="text1"/>
          <w:sz w:val="28"/>
          <w:szCs w:val="28"/>
        </w:rPr>
        <w:t xml:space="preserve"> ООО «Водоканал», ИНН 4217166136.</w:t>
      </w:r>
    </w:p>
    <w:p w:rsidR="00D20BDD" w:rsidRPr="004E1A9D" w:rsidRDefault="00D20BDD" w:rsidP="00D20BDD">
      <w:pPr>
        <w:ind w:firstLine="709"/>
        <w:jc w:val="both"/>
        <w:rPr>
          <w:color w:val="000000" w:themeColor="text1"/>
          <w:sz w:val="28"/>
          <w:szCs w:val="28"/>
        </w:rPr>
      </w:pPr>
    </w:p>
    <w:p w:rsidR="00D556E3" w:rsidRDefault="00D556E3" w:rsidP="003C782C">
      <w:pPr>
        <w:jc w:val="both"/>
        <w:sectPr w:rsidR="00D556E3" w:rsidSect="003C782C">
          <w:pgSz w:w="11906" w:h="16838"/>
          <w:pgMar w:top="851" w:right="850" w:bottom="851" w:left="709" w:header="708" w:footer="708" w:gutter="0"/>
          <w:cols w:space="708"/>
          <w:titlePg/>
          <w:docGrid w:linePitch="360"/>
        </w:sectPr>
      </w:pPr>
    </w:p>
    <w:p w:rsidR="00D556E3" w:rsidRDefault="00D556E3" w:rsidP="00D556E3">
      <w:pPr>
        <w:ind w:left="5103" w:firstLine="1134"/>
        <w:jc w:val="both"/>
      </w:pPr>
      <w:r>
        <w:lastRenderedPageBreak/>
        <w:t>Приложение № 5 к протоколу № 53</w:t>
      </w:r>
    </w:p>
    <w:p w:rsidR="00D556E3" w:rsidRDefault="00D556E3" w:rsidP="00D556E3">
      <w:pPr>
        <w:ind w:left="5103" w:firstLine="1134"/>
        <w:jc w:val="both"/>
      </w:pPr>
      <w:r>
        <w:t xml:space="preserve">заседания Правления региональной </w:t>
      </w:r>
    </w:p>
    <w:p w:rsidR="00D556E3" w:rsidRDefault="00D556E3" w:rsidP="00D556E3">
      <w:pPr>
        <w:ind w:left="5103" w:firstLine="1134"/>
        <w:jc w:val="both"/>
      </w:pPr>
      <w:r>
        <w:t>энергетической комиссии Кемеровской</w:t>
      </w:r>
    </w:p>
    <w:p w:rsidR="00D556E3" w:rsidRDefault="00D556E3" w:rsidP="00D556E3">
      <w:pPr>
        <w:ind w:left="5103" w:firstLine="1134"/>
        <w:jc w:val="both"/>
      </w:pPr>
      <w:r>
        <w:t>области от 27.09.2018</w:t>
      </w:r>
    </w:p>
    <w:p w:rsidR="00482EA2" w:rsidRDefault="00482EA2" w:rsidP="00D556E3">
      <w:pPr>
        <w:ind w:left="5103" w:firstLine="1134"/>
        <w:jc w:val="both"/>
      </w:pPr>
    </w:p>
    <w:p w:rsidR="00482EA2" w:rsidRPr="00482EA2" w:rsidRDefault="00482EA2" w:rsidP="00482EA2">
      <w:pPr>
        <w:keepNext/>
        <w:jc w:val="center"/>
        <w:outlineLvl w:val="0"/>
        <w:rPr>
          <w:b/>
          <w:iCs/>
          <w:color w:val="000000"/>
        </w:rPr>
      </w:pPr>
      <w:r w:rsidRPr="00482EA2">
        <w:rPr>
          <w:b/>
          <w:iCs/>
          <w:color w:val="000000"/>
        </w:rPr>
        <w:t>Экспертное заключение</w:t>
      </w:r>
    </w:p>
    <w:p w:rsidR="00482EA2" w:rsidRPr="00482EA2" w:rsidRDefault="00482EA2" w:rsidP="00482EA2">
      <w:pPr>
        <w:keepNext/>
        <w:jc w:val="center"/>
        <w:outlineLvl w:val="0"/>
        <w:rPr>
          <w:b/>
          <w:iCs/>
          <w:color w:val="000000"/>
        </w:rPr>
      </w:pPr>
      <w:r w:rsidRPr="00482EA2">
        <w:rPr>
          <w:b/>
          <w:iCs/>
          <w:color w:val="000000"/>
        </w:rPr>
        <w:t>региональной энергетической комиссии Кемеровской области</w:t>
      </w:r>
    </w:p>
    <w:p w:rsidR="00482EA2" w:rsidRPr="00482EA2" w:rsidRDefault="00482EA2" w:rsidP="00482EA2">
      <w:pPr>
        <w:tabs>
          <w:tab w:val="left" w:pos="10206"/>
        </w:tabs>
        <w:jc w:val="center"/>
        <w:rPr>
          <w:b/>
        </w:rPr>
      </w:pPr>
      <w:r w:rsidRPr="00482EA2">
        <w:rPr>
          <w:b/>
          <w:color w:val="000000"/>
        </w:rPr>
        <w:t xml:space="preserve">по материалам, представленным </w:t>
      </w:r>
      <w:r w:rsidRPr="00482EA2">
        <w:rPr>
          <w:b/>
        </w:rPr>
        <w:t>ООО «</w:t>
      </w:r>
      <w:proofErr w:type="spellStart"/>
      <w:r w:rsidRPr="00482EA2">
        <w:rPr>
          <w:b/>
        </w:rPr>
        <w:t>Комсервис</w:t>
      </w:r>
      <w:proofErr w:type="spellEnd"/>
      <w:r w:rsidRPr="00482EA2">
        <w:rPr>
          <w:b/>
        </w:rPr>
        <w:t>» (г. Новокузнецк)</w:t>
      </w:r>
      <w:r w:rsidRPr="00482EA2">
        <w:rPr>
          <w:b/>
          <w:color w:val="000000"/>
        </w:rPr>
        <w:t xml:space="preserve">, для корректировки </w:t>
      </w:r>
      <w:r w:rsidRPr="00482EA2">
        <w:rPr>
          <w:b/>
        </w:rPr>
        <w:t xml:space="preserve">необходимой валовой выручки и установленных тарифов </w:t>
      </w:r>
      <w:r w:rsidRPr="00482EA2">
        <w:rPr>
          <w:b/>
          <w:color w:val="000000"/>
        </w:rPr>
        <w:t xml:space="preserve">на </w:t>
      </w:r>
      <w:r w:rsidRPr="00482EA2">
        <w:rPr>
          <w:b/>
        </w:rPr>
        <w:t xml:space="preserve">питьевую воду, </w:t>
      </w:r>
      <w:r w:rsidRPr="00482EA2">
        <w:rPr>
          <w:b/>
          <w:color w:val="000000"/>
        </w:rPr>
        <w:t>реализуемую на потребительском рынке на 2019 год</w:t>
      </w:r>
    </w:p>
    <w:p w:rsidR="00482EA2" w:rsidRPr="003972AA" w:rsidRDefault="00482EA2" w:rsidP="00482EA2">
      <w:pPr>
        <w:ind w:firstLine="709"/>
        <w:jc w:val="both"/>
        <w:rPr>
          <w:color w:val="000000" w:themeColor="text1"/>
          <w:sz w:val="28"/>
          <w:szCs w:val="28"/>
        </w:rPr>
      </w:pPr>
    </w:p>
    <w:p w:rsidR="00482EA2" w:rsidRPr="00482EA2" w:rsidRDefault="00482EA2" w:rsidP="00482EA2">
      <w:pPr>
        <w:ind w:left="284" w:firstLine="709"/>
        <w:jc w:val="both"/>
      </w:pPr>
      <w:r w:rsidRPr="00482EA2">
        <w:rPr>
          <w:color w:val="000000" w:themeColor="text1"/>
        </w:rPr>
        <w:t xml:space="preserve">Главный консультант региональной энергетической комиссии Кемеровской области (далее – специалист), рассмотрев представленные организацией </w:t>
      </w:r>
      <w:r w:rsidRPr="00482EA2">
        <w:t>предложения по корректировке необходимой валовой выручки и установленных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rsidR="00482EA2" w:rsidRPr="00482EA2" w:rsidRDefault="00482EA2" w:rsidP="00482EA2">
      <w:pPr>
        <w:tabs>
          <w:tab w:val="left" w:pos="284"/>
        </w:tabs>
        <w:ind w:left="284" w:firstLine="567"/>
        <w:jc w:val="both"/>
      </w:pPr>
    </w:p>
    <w:p w:rsidR="00482EA2" w:rsidRPr="00482EA2" w:rsidRDefault="00482EA2" w:rsidP="00482EA2">
      <w:pPr>
        <w:tabs>
          <w:tab w:val="left" w:pos="284"/>
        </w:tabs>
        <w:ind w:left="284" w:firstLine="567"/>
        <w:jc w:val="both"/>
      </w:pPr>
      <w:r w:rsidRPr="00482EA2">
        <w:t>Постановлением региональной энергетической комиссии от 17.05.2016 № 64 ООО «</w:t>
      </w:r>
      <w:proofErr w:type="spellStart"/>
      <w:r w:rsidRPr="00482EA2">
        <w:t>Комсервис</w:t>
      </w:r>
      <w:proofErr w:type="spellEnd"/>
      <w:r w:rsidRPr="00482EA2">
        <w:t>» (г. Новокузнецк) установлены</w:t>
      </w:r>
      <w:r w:rsidRPr="00482EA2">
        <w:rPr>
          <w:bCs/>
          <w:kern w:val="32"/>
        </w:rPr>
        <w:t xml:space="preserve"> долгосрочные параметры регулирования тарифов</w:t>
      </w:r>
      <w:r w:rsidRPr="00482EA2">
        <w:t xml:space="preserve"> </w:t>
      </w:r>
      <w:r w:rsidRPr="00482EA2">
        <w:rPr>
          <w:bCs/>
          <w:kern w:val="32"/>
        </w:rPr>
        <w:t>на питьевую воду на период с 20.05.2016</w:t>
      </w:r>
      <w:r>
        <w:rPr>
          <w:bCs/>
          <w:kern w:val="32"/>
        </w:rPr>
        <w:t xml:space="preserve"> </w:t>
      </w:r>
      <w:r w:rsidRPr="00482EA2">
        <w:rPr>
          <w:bCs/>
          <w:kern w:val="32"/>
        </w:rPr>
        <w:t>по 31.12.2019.</w:t>
      </w:r>
    </w:p>
    <w:p w:rsidR="00482EA2" w:rsidRPr="00482EA2" w:rsidRDefault="00482EA2" w:rsidP="00482EA2">
      <w:pPr>
        <w:tabs>
          <w:tab w:val="left" w:pos="284"/>
        </w:tabs>
        <w:ind w:left="284" w:firstLine="567"/>
        <w:jc w:val="both"/>
      </w:pPr>
      <w:r w:rsidRPr="00482EA2">
        <w:t>Постановлением региональной энергетической комиссии от 17.05.2016 № 65 ООО «</w:t>
      </w:r>
      <w:proofErr w:type="spellStart"/>
      <w:r w:rsidRPr="00482EA2">
        <w:t>Комсервис</w:t>
      </w:r>
      <w:proofErr w:type="spellEnd"/>
      <w:r w:rsidRPr="00482EA2">
        <w:t>» (г. Новокузнецк)</w:t>
      </w:r>
      <w:r w:rsidRPr="00482EA2">
        <w:rPr>
          <w:bCs/>
          <w:kern w:val="32"/>
          <w:lang w:eastAsia="en-US"/>
        </w:rPr>
        <w:t xml:space="preserve"> (в редакции постановления региональной энергетической комиссии Кемеровской области от 24.10.2017    № 280)</w:t>
      </w:r>
      <w:r w:rsidRPr="00482EA2">
        <w:t>:</w:t>
      </w:r>
    </w:p>
    <w:p w:rsidR="00482EA2" w:rsidRPr="00482EA2" w:rsidRDefault="00482EA2" w:rsidP="00482EA2">
      <w:pPr>
        <w:tabs>
          <w:tab w:val="left" w:pos="284"/>
        </w:tabs>
        <w:ind w:left="284" w:firstLine="567"/>
        <w:jc w:val="both"/>
      </w:pPr>
      <w:r w:rsidRPr="00482EA2">
        <w:t>утверждена производственная программа в сфере холодного водоснабжения питьевой водой;</w:t>
      </w:r>
    </w:p>
    <w:p w:rsidR="00482EA2" w:rsidRPr="00482EA2" w:rsidRDefault="00482EA2" w:rsidP="00482EA2">
      <w:pPr>
        <w:tabs>
          <w:tab w:val="left" w:pos="284"/>
        </w:tabs>
        <w:ind w:left="284" w:firstLine="567"/>
        <w:jc w:val="both"/>
      </w:pPr>
      <w:r w:rsidRPr="00482EA2">
        <w:t xml:space="preserve">установлены </w:t>
      </w:r>
      <w:proofErr w:type="spellStart"/>
      <w:r w:rsidRPr="00482EA2">
        <w:t>одноставочные</w:t>
      </w:r>
      <w:proofErr w:type="spellEnd"/>
      <w:r w:rsidRPr="00482EA2">
        <w:t xml:space="preserve"> тарифы на питьевую воду, с применением метода индексации. </w:t>
      </w:r>
    </w:p>
    <w:p w:rsidR="00482EA2" w:rsidRPr="00482EA2" w:rsidRDefault="00482EA2" w:rsidP="00482EA2">
      <w:pPr>
        <w:tabs>
          <w:tab w:val="left" w:pos="284"/>
        </w:tabs>
        <w:ind w:left="284" w:firstLine="567"/>
        <w:jc w:val="both"/>
        <w:rPr>
          <w:bCs/>
          <w:kern w:val="32"/>
        </w:rPr>
      </w:pPr>
    </w:p>
    <w:p w:rsidR="00482EA2" w:rsidRPr="00482EA2" w:rsidRDefault="00482EA2" w:rsidP="00482EA2">
      <w:pPr>
        <w:tabs>
          <w:tab w:val="left" w:pos="284"/>
        </w:tabs>
        <w:ind w:left="284" w:firstLine="567"/>
        <w:jc w:val="both"/>
      </w:pPr>
      <w:r w:rsidRPr="00482EA2">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482EA2">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rsidR="00482EA2" w:rsidRPr="00482EA2" w:rsidRDefault="00482EA2" w:rsidP="00482EA2">
      <w:pPr>
        <w:tabs>
          <w:tab w:val="left" w:pos="284"/>
        </w:tabs>
        <w:ind w:left="284" w:firstLine="567"/>
        <w:jc w:val="both"/>
        <w:rPr>
          <w:color w:val="000000"/>
        </w:rPr>
      </w:pPr>
      <w:r w:rsidRPr="00482EA2">
        <w:rPr>
          <w:color w:val="000000"/>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rsidR="00482EA2" w:rsidRDefault="00482EA2" w:rsidP="00482EA2">
      <w:pPr>
        <w:tabs>
          <w:tab w:val="left" w:pos="284"/>
        </w:tabs>
        <w:ind w:firstLine="567"/>
        <w:jc w:val="both"/>
        <w:rPr>
          <w:color w:val="000000"/>
          <w:sz w:val="40"/>
          <w:szCs w:val="28"/>
        </w:rPr>
        <w:sectPr w:rsidR="00482EA2" w:rsidSect="003C782C">
          <w:pgSz w:w="11906" w:h="16838"/>
          <w:pgMar w:top="851" w:right="850" w:bottom="851" w:left="709" w:header="708" w:footer="708" w:gutter="0"/>
          <w:cols w:space="708"/>
          <w:titlePg/>
          <w:docGrid w:linePitch="360"/>
        </w:sectPr>
      </w:pPr>
    </w:p>
    <w:p w:rsidR="00482EA2" w:rsidRPr="00482EA2" w:rsidRDefault="00482EA2" w:rsidP="00482EA2">
      <w:pPr>
        <w:jc w:val="center"/>
        <w:rPr>
          <w:b/>
          <w:lang w:eastAsia="en-US"/>
        </w:rPr>
      </w:pPr>
      <w:r w:rsidRPr="00482EA2">
        <w:rPr>
          <w:b/>
          <w:lang w:eastAsia="en-US"/>
        </w:rPr>
        <w:lastRenderedPageBreak/>
        <w:t>Долгосрочные параметры</w:t>
      </w:r>
    </w:p>
    <w:p w:rsidR="00482EA2" w:rsidRPr="00482EA2" w:rsidRDefault="00482EA2" w:rsidP="00482EA2">
      <w:pPr>
        <w:jc w:val="center"/>
        <w:rPr>
          <w:b/>
          <w:lang w:eastAsia="en-US"/>
        </w:rPr>
      </w:pPr>
      <w:r w:rsidRPr="00482EA2">
        <w:rPr>
          <w:b/>
          <w:lang w:eastAsia="en-US"/>
        </w:rPr>
        <w:t xml:space="preserve"> регулирования тарифов на питьевую воду </w:t>
      </w:r>
      <w:r w:rsidRPr="00482EA2">
        <w:rPr>
          <w:b/>
          <w:bCs/>
          <w:kern w:val="32"/>
          <w:lang w:eastAsia="en-US"/>
        </w:rPr>
        <w:t>ООО «</w:t>
      </w:r>
      <w:proofErr w:type="spellStart"/>
      <w:r w:rsidRPr="00482EA2">
        <w:rPr>
          <w:b/>
          <w:bCs/>
          <w:kern w:val="32"/>
          <w:lang w:eastAsia="en-US"/>
        </w:rPr>
        <w:t>Комсервис</w:t>
      </w:r>
      <w:proofErr w:type="spellEnd"/>
      <w:r w:rsidRPr="00482EA2">
        <w:rPr>
          <w:b/>
          <w:bCs/>
          <w:kern w:val="32"/>
          <w:lang w:eastAsia="en-US"/>
        </w:rPr>
        <w:t xml:space="preserve">» </w:t>
      </w:r>
    </w:p>
    <w:p w:rsidR="00482EA2" w:rsidRPr="00482EA2" w:rsidRDefault="00482EA2" w:rsidP="00482EA2">
      <w:pPr>
        <w:jc w:val="center"/>
        <w:rPr>
          <w:b/>
          <w:color w:val="FF0000"/>
          <w:lang w:eastAsia="en-US"/>
        </w:rPr>
      </w:pPr>
      <w:r w:rsidRPr="00482EA2">
        <w:rPr>
          <w:b/>
          <w:color w:val="FF0000"/>
          <w:lang w:eastAsia="en-US"/>
        </w:rPr>
        <w:t xml:space="preserve"> </w:t>
      </w:r>
      <w:r w:rsidRPr="00482EA2">
        <w:rPr>
          <w:b/>
          <w:lang w:eastAsia="en-US"/>
        </w:rPr>
        <w:t>(г. Новокузнецк)</w:t>
      </w:r>
      <w:r w:rsidRPr="00482EA2">
        <w:rPr>
          <w:b/>
          <w:color w:val="FF0000"/>
          <w:lang w:eastAsia="en-US"/>
        </w:rPr>
        <w:t xml:space="preserve"> </w:t>
      </w:r>
      <w:r w:rsidRPr="00482EA2">
        <w:rPr>
          <w:b/>
          <w:lang w:eastAsia="en-US"/>
        </w:rPr>
        <w:t>на период с 20.05.2016 по 31.12.2019</w:t>
      </w:r>
    </w:p>
    <w:p w:rsidR="00482EA2" w:rsidRPr="00482EA2" w:rsidRDefault="00482EA2" w:rsidP="00482EA2">
      <w:pPr>
        <w:jc w:val="center"/>
        <w:rPr>
          <w:b/>
          <w:lang w:eastAsia="en-US"/>
        </w:rPr>
      </w:pPr>
    </w:p>
    <w:tbl>
      <w:tblPr>
        <w:tblStyle w:val="a5"/>
        <w:tblW w:w="10490" w:type="dxa"/>
        <w:jc w:val="center"/>
        <w:tblLayout w:type="fixed"/>
        <w:tblLook w:val="04A0" w:firstRow="1" w:lastRow="0" w:firstColumn="1" w:lastColumn="0" w:noHBand="0" w:noVBand="1"/>
      </w:tblPr>
      <w:tblGrid>
        <w:gridCol w:w="1843"/>
        <w:gridCol w:w="851"/>
        <w:gridCol w:w="1843"/>
        <w:gridCol w:w="1842"/>
        <w:gridCol w:w="1701"/>
        <w:gridCol w:w="1134"/>
        <w:gridCol w:w="1276"/>
      </w:tblGrid>
      <w:tr w:rsidR="00482EA2" w:rsidRPr="00482EA2" w:rsidTr="00482EA2">
        <w:trPr>
          <w:trHeight w:val="922"/>
          <w:jc w:val="center"/>
        </w:trPr>
        <w:tc>
          <w:tcPr>
            <w:tcW w:w="1843" w:type="dxa"/>
            <w:vMerge w:val="restart"/>
            <w:vAlign w:val="center"/>
          </w:tcPr>
          <w:p w:rsidR="00482EA2" w:rsidRPr="00482EA2" w:rsidRDefault="00482EA2" w:rsidP="00E12326">
            <w:pPr>
              <w:tabs>
                <w:tab w:val="left" w:pos="0"/>
              </w:tabs>
              <w:ind w:left="34" w:hanging="34"/>
              <w:jc w:val="center"/>
              <w:rPr>
                <w:sz w:val="20"/>
                <w:szCs w:val="20"/>
              </w:rPr>
            </w:pPr>
            <w:r w:rsidRPr="00482EA2">
              <w:rPr>
                <w:sz w:val="20"/>
                <w:szCs w:val="20"/>
              </w:rPr>
              <w:t>Наименование услуги</w:t>
            </w:r>
          </w:p>
        </w:tc>
        <w:tc>
          <w:tcPr>
            <w:tcW w:w="851" w:type="dxa"/>
            <w:vMerge w:val="restart"/>
            <w:vAlign w:val="center"/>
          </w:tcPr>
          <w:p w:rsidR="00482EA2" w:rsidRPr="00482EA2" w:rsidRDefault="00482EA2" w:rsidP="00E12326">
            <w:pPr>
              <w:tabs>
                <w:tab w:val="left" w:pos="0"/>
              </w:tabs>
              <w:jc w:val="center"/>
              <w:rPr>
                <w:sz w:val="20"/>
                <w:szCs w:val="20"/>
              </w:rPr>
            </w:pPr>
            <w:r w:rsidRPr="00482EA2">
              <w:rPr>
                <w:sz w:val="20"/>
                <w:szCs w:val="20"/>
              </w:rPr>
              <w:t>Годы</w:t>
            </w:r>
          </w:p>
        </w:tc>
        <w:tc>
          <w:tcPr>
            <w:tcW w:w="1843" w:type="dxa"/>
            <w:vMerge w:val="restart"/>
            <w:vAlign w:val="center"/>
          </w:tcPr>
          <w:p w:rsidR="00482EA2" w:rsidRPr="00482EA2" w:rsidRDefault="00482EA2" w:rsidP="00E12326">
            <w:pPr>
              <w:tabs>
                <w:tab w:val="left" w:pos="0"/>
              </w:tabs>
              <w:jc w:val="center"/>
              <w:rPr>
                <w:sz w:val="20"/>
                <w:szCs w:val="20"/>
              </w:rPr>
            </w:pPr>
            <w:r w:rsidRPr="00482EA2">
              <w:rPr>
                <w:sz w:val="20"/>
                <w:szCs w:val="20"/>
              </w:rPr>
              <w:t xml:space="preserve">Базовый уровень операционных </w:t>
            </w:r>
            <w:proofErr w:type="gramStart"/>
            <w:r w:rsidRPr="00482EA2">
              <w:rPr>
                <w:sz w:val="20"/>
                <w:szCs w:val="20"/>
              </w:rPr>
              <w:t xml:space="preserve">расходов,   </w:t>
            </w:r>
            <w:proofErr w:type="gramEnd"/>
            <w:r w:rsidRPr="00482EA2">
              <w:rPr>
                <w:sz w:val="20"/>
                <w:szCs w:val="20"/>
              </w:rPr>
              <w:t xml:space="preserve"> тыс. руб.</w:t>
            </w:r>
          </w:p>
        </w:tc>
        <w:tc>
          <w:tcPr>
            <w:tcW w:w="1842" w:type="dxa"/>
            <w:vMerge w:val="restart"/>
            <w:vAlign w:val="center"/>
          </w:tcPr>
          <w:p w:rsidR="00482EA2" w:rsidRPr="00482EA2" w:rsidRDefault="00482EA2" w:rsidP="00E12326">
            <w:pPr>
              <w:tabs>
                <w:tab w:val="left" w:pos="0"/>
              </w:tabs>
              <w:jc w:val="center"/>
              <w:rPr>
                <w:sz w:val="20"/>
                <w:szCs w:val="20"/>
              </w:rPr>
            </w:pPr>
            <w:r w:rsidRPr="00482EA2">
              <w:rPr>
                <w:sz w:val="20"/>
                <w:szCs w:val="20"/>
              </w:rPr>
              <w:t>Индекс эффективности операционных расходов, %</w:t>
            </w:r>
          </w:p>
        </w:tc>
        <w:tc>
          <w:tcPr>
            <w:tcW w:w="1701" w:type="dxa"/>
            <w:vMerge w:val="restart"/>
            <w:vAlign w:val="center"/>
          </w:tcPr>
          <w:p w:rsidR="00482EA2" w:rsidRPr="00482EA2" w:rsidRDefault="00482EA2" w:rsidP="00E12326">
            <w:pPr>
              <w:tabs>
                <w:tab w:val="left" w:pos="0"/>
              </w:tabs>
              <w:jc w:val="center"/>
              <w:rPr>
                <w:sz w:val="20"/>
                <w:szCs w:val="20"/>
              </w:rPr>
            </w:pPr>
            <w:r w:rsidRPr="00482EA2">
              <w:rPr>
                <w:sz w:val="20"/>
                <w:szCs w:val="20"/>
              </w:rPr>
              <w:t>Нормативный уровень прибыли, %</w:t>
            </w:r>
          </w:p>
        </w:tc>
        <w:tc>
          <w:tcPr>
            <w:tcW w:w="2410" w:type="dxa"/>
            <w:gridSpan w:val="2"/>
            <w:vAlign w:val="center"/>
          </w:tcPr>
          <w:p w:rsidR="00482EA2" w:rsidRPr="00482EA2" w:rsidRDefault="00482EA2" w:rsidP="00E12326">
            <w:pPr>
              <w:tabs>
                <w:tab w:val="left" w:pos="0"/>
              </w:tabs>
              <w:jc w:val="center"/>
              <w:rPr>
                <w:sz w:val="20"/>
                <w:szCs w:val="20"/>
              </w:rPr>
            </w:pPr>
            <w:r w:rsidRPr="00482EA2">
              <w:rPr>
                <w:sz w:val="20"/>
                <w:szCs w:val="20"/>
              </w:rPr>
              <w:t>Показатели энергосбережения и энергетической эффективности</w:t>
            </w:r>
          </w:p>
        </w:tc>
      </w:tr>
      <w:tr w:rsidR="00482EA2" w:rsidRPr="00482EA2" w:rsidTr="00482EA2">
        <w:trPr>
          <w:trHeight w:val="897"/>
          <w:jc w:val="center"/>
        </w:trPr>
        <w:tc>
          <w:tcPr>
            <w:tcW w:w="1843" w:type="dxa"/>
            <w:vMerge/>
            <w:vAlign w:val="center"/>
          </w:tcPr>
          <w:p w:rsidR="00482EA2" w:rsidRPr="00482EA2" w:rsidRDefault="00482EA2" w:rsidP="00E12326">
            <w:pPr>
              <w:tabs>
                <w:tab w:val="left" w:pos="0"/>
              </w:tabs>
              <w:jc w:val="center"/>
              <w:rPr>
                <w:sz w:val="20"/>
                <w:szCs w:val="20"/>
              </w:rPr>
            </w:pPr>
          </w:p>
        </w:tc>
        <w:tc>
          <w:tcPr>
            <w:tcW w:w="851" w:type="dxa"/>
            <w:vMerge/>
          </w:tcPr>
          <w:p w:rsidR="00482EA2" w:rsidRPr="00482EA2" w:rsidRDefault="00482EA2" w:rsidP="00E12326">
            <w:pPr>
              <w:tabs>
                <w:tab w:val="left" w:pos="0"/>
              </w:tabs>
              <w:jc w:val="center"/>
              <w:rPr>
                <w:sz w:val="20"/>
                <w:szCs w:val="20"/>
              </w:rPr>
            </w:pPr>
          </w:p>
        </w:tc>
        <w:tc>
          <w:tcPr>
            <w:tcW w:w="1843" w:type="dxa"/>
            <w:vMerge/>
          </w:tcPr>
          <w:p w:rsidR="00482EA2" w:rsidRPr="00482EA2" w:rsidRDefault="00482EA2" w:rsidP="00E12326">
            <w:pPr>
              <w:tabs>
                <w:tab w:val="left" w:pos="0"/>
              </w:tabs>
              <w:jc w:val="center"/>
              <w:rPr>
                <w:sz w:val="20"/>
                <w:szCs w:val="20"/>
              </w:rPr>
            </w:pPr>
          </w:p>
        </w:tc>
        <w:tc>
          <w:tcPr>
            <w:tcW w:w="1842" w:type="dxa"/>
            <w:vMerge/>
          </w:tcPr>
          <w:p w:rsidR="00482EA2" w:rsidRPr="00482EA2" w:rsidRDefault="00482EA2" w:rsidP="00E12326">
            <w:pPr>
              <w:tabs>
                <w:tab w:val="left" w:pos="0"/>
              </w:tabs>
              <w:jc w:val="center"/>
              <w:rPr>
                <w:sz w:val="20"/>
                <w:szCs w:val="20"/>
              </w:rPr>
            </w:pPr>
          </w:p>
        </w:tc>
        <w:tc>
          <w:tcPr>
            <w:tcW w:w="1701" w:type="dxa"/>
            <w:vMerge/>
            <w:vAlign w:val="center"/>
          </w:tcPr>
          <w:p w:rsidR="00482EA2" w:rsidRPr="00482EA2" w:rsidRDefault="00482EA2" w:rsidP="00E12326">
            <w:pPr>
              <w:tabs>
                <w:tab w:val="left" w:pos="0"/>
              </w:tabs>
              <w:jc w:val="center"/>
              <w:rPr>
                <w:sz w:val="20"/>
                <w:szCs w:val="20"/>
              </w:rPr>
            </w:pPr>
          </w:p>
        </w:tc>
        <w:tc>
          <w:tcPr>
            <w:tcW w:w="1134" w:type="dxa"/>
          </w:tcPr>
          <w:p w:rsidR="00482EA2" w:rsidRPr="00482EA2" w:rsidRDefault="00482EA2" w:rsidP="00E12326">
            <w:pPr>
              <w:tabs>
                <w:tab w:val="left" w:pos="0"/>
              </w:tabs>
              <w:jc w:val="center"/>
              <w:rPr>
                <w:sz w:val="20"/>
                <w:szCs w:val="20"/>
              </w:rPr>
            </w:pPr>
            <w:r w:rsidRPr="00482EA2">
              <w:rPr>
                <w:sz w:val="20"/>
                <w:szCs w:val="20"/>
              </w:rPr>
              <w:t>Уровень потерь воды, %</w:t>
            </w:r>
          </w:p>
        </w:tc>
        <w:tc>
          <w:tcPr>
            <w:tcW w:w="1276" w:type="dxa"/>
          </w:tcPr>
          <w:p w:rsidR="00482EA2" w:rsidRPr="00482EA2" w:rsidRDefault="00482EA2" w:rsidP="00E12326">
            <w:pPr>
              <w:tabs>
                <w:tab w:val="left" w:pos="0"/>
              </w:tabs>
              <w:jc w:val="center"/>
              <w:rPr>
                <w:sz w:val="20"/>
                <w:szCs w:val="20"/>
              </w:rPr>
            </w:pPr>
            <w:r w:rsidRPr="00482EA2">
              <w:rPr>
                <w:sz w:val="20"/>
                <w:szCs w:val="20"/>
              </w:rPr>
              <w:t xml:space="preserve">Удельный расход </w:t>
            </w:r>
            <w:proofErr w:type="spellStart"/>
            <w:proofErr w:type="gramStart"/>
            <w:r w:rsidRPr="00482EA2">
              <w:rPr>
                <w:sz w:val="20"/>
                <w:szCs w:val="20"/>
              </w:rPr>
              <w:t>электри</w:t>
            </w:r>
            <w:proofErr w:type="spellEnd"/>
            <w:r w:rsidRPr="00482EA2">
              <w:rPr>
                <w:sz w:val="20"/>
                <w:szCs w:val="20"/>
              </w:rPr>
              <w:t>-ческой</w:t>
            </w:r>
            <w:proofErr w:type="gramEnd"/>
            <w:r w:rsidRPr="00482EA2">
              <w:rPr>
                <w:sz w:val="20"/>
                <w:szCs w:val="20"/>
              </w:rPr>
              <w:t xml:space="preserve"> энергии, </w:t>
            </w:r>
            <w:r w:rsidRPr="00482EA2">
              <w:rPr>
                <w:color w:val="000000"/>
                <w:sz w:val="20"/>
                <w:szCs w:val="20"/>
              </w:rPr>
              <w:t>кВт*ч/ м</w:t>
            </w:r>
            <w:r w:rsidRPr="00482EA2">
              <w:rPr>
                <w:color w:val="000000"/>
                <w:sz w:val="20"/>
                <w:szCs w:val="20"/>
                <w:vertAlign w:val="superscript"/>
              </w:rPr>
              <w:t>3</w:t>
            </w:r>
          </w:p>
        </w:tc>
      </w:tr>
      <w:tr w:rsidR="00482EA2" w:rsidRPr="00482EA2" w:rsidTr="00482EA2">
        <w:trPr>
          <w:jc w:val="center"/>
        </w:trPr>
        <w:tc>
          <w:tcPr>
            <w:tcW w:w="1843" w:type="dxa"/>
            <w:vMerge w:val="restart"/>
            <w:vAlign w:val="center"/>
          </w:tcPr>
          <w:p w:rsidR="00482EA2" w:rsidRPr="00482EA2" w:rsidRDefault="00482EA2" w:rsidP="00E12326">
            <w:pPr>
              <w:tabs>
                <w:tab w:val="left" w:pos="0"/>
              </w:tabs>
              <w:rPr>
                <w:sz w:val="20"/>
                <w:szCs w:val="20"/>
              </w:rPr>
            </w:pPr>
            <w:r w:rsidRPr="00482EA2">
              <w:rPr>
                <w:sz w:val="20"/>
                <w:szCs w:val="20"/>
              </w:rPr>
              <w:t>Питьевая вода</w:t>
            </w:r>
          </w:p>
        </w:tc>
        <w:tc>
          <w:tcPr>
            <w:tcW w:w="851" w:type="dxa"/>
          </w:tcPr>
          <w:p w:rsidR="00482EA2" w:rsidRPr="00482EA2" w:rsidRDefault="00482EA2" w:rsidP="00E12326">
            <w:pPr>
              <w:tabs>
                <w:tab w:val="left" w:pos="0"/>
              </w:tabs>
              <w:rPr>
                <w:sz w:val="20"/>
                <w:szCs w:val="20"/>
              </w:rPr>
            </w:pPr>
            <w:r w:rsidRPr="00482EA2">
              <w:rPr>
                <w:sz w:val="20"/>
                <w:szCs w:val="20"/>
              </w:rPr>
              <w:t>2016</w:t>
            </w:r>
          </w:p>
        </w:tc>
        <w:tc>
          <w:tcPr>
            <w:tcW w:w="1843" w:type="dxa"/>
            <w:vAlign w:val="center"/>
          </w:tcPr>
          <w:p w:rsidR="00482EA2" w:rsidRPr="00482EA2" w:rsidRDefault="00482EA2" w:rsidP="00E12326">
            <w:pPr>
              <w:tabs>
                <w:tab w:val="left" w:pos="0"/>
              </w:tabs>
              <w:jc w:val="center"/>
              <w:rPr>
                <w:sz w:val="20"/>
                <w:szCs w:val="20"/>
              </w:rPr>
            </w:pPr>
            <w:r w:rsidRPr="00482EA2">
              <w:rPr>
                <w:sz w:val="20"/>
                <w:szCs w:val="20"/>
              </w:rPr>
              <w:t>4206,01</w:t>
            </w:r>
          </w:p>
        </w:tc>
        <w:tc>
          <w:tcPr>
            <w:tcW w:w="1842" w:type="dxa"/>
            <w:vAlign w:val="center"/>
          </w:tcPr>
          <w:p w:rsidR="00482EA2" w:rsidRPr="00482EA2" w:rsidRDefault="00482EA2" w:rsidP="00E12326">
            <w:pPr>
              <w:tabs>
                <w:tab w:val="left" w:pos="0"/>
              </w:tabs>
              <w:jc w:val="center"/>
              <w:rPr>
                <w:sz w:val="20"/>
                <w:szCs w:val="20"/>
              </w:rPr>
            </w:pPr>
            <w:r w:rsidRPr="00482EA2">
              <w:rPr>
                <w:sz w:val="20"/>
                <w:szCs w:val="20"/>
              </w:rPr>
              <w:t>х</w:t>
            </w:r>
          </w:p>
        </w:tc>
        <w:tc>
          <w:tcPr>
            <w:tcW w:w="1701" w:type="dxa"/>
            <w:vAlign w:val="center"/>
          </w:tcPr>
          <w:p w:rsidR="00482EA2" w:rsidRPr="00482EA2" w:rsidRDefault="00482EA2" w:rsidP="00E12326">
            <w:pPr>
              <w:tabs>
                <w:tab w:val="left" w:pos="0"/>
              </w:tabs>
              <w:jc w:val="center"/>
              <w:rPr>
                <w:sz w:val="20"/>
                <w:szCs w:val="20"/>
              </w:rPr>
            </w:pPr>
            <w:r w:rsidRPr="00482EA2">
              <w:rPr>
                <w:sz w:val="20"/>
                <w:szCs w:val="20"/>
              </w:rPr>
              <w:t>5,00</w:t>
            </w:r>
          </w:p>
        </w:tc>
        <w:tc>
          <w:tcPr>
            <w:tcW w:w="1134" w:type="dxa"/>
            <w:vAlign w:val="center"/>
          </w:tcPr>
          <w:p w:rsidR="00482EA2" w:rsidRPr="00482EA2" w:rsidRDefault="00482EA2" w:rsidP="00E12326">
            <w:pPr>
              <w:tabs>
                <w:tab w:val="left" w:pos="0"/>
              </w:tabs>
              <w:jc w:val="center"/>
              <w:rPr>
                <w:sz w:val="20"/>
                <w:szCs w:val="20"/>
              </w:rPr>
            </w:pPr>
            <w:r w:rsidRPr="00482EA2">
              <w:rPr>
                <w:sz w:val="20"/>
                <w:szCs w:val="20"/>
              </w:rPr>
              <w:t>0</w:t>
            </w:r>
          </w:p>
        </w:tc>
        <w:tc>
          <w:tcPr>
            <w:tcW w:w="1276" w:type="dxa"/>
            <w:vAlign w:val="center"/>
          </w:tcPr>
          <w:p w:rsidR="00482EA2" w:rsidRPr="00482EA2" w:rsidRDefault="00482EA2" w:rsidP="00E12326">
            <w:pPr>
              <w:tabs>
                <w:tab w:val="left" w:pos="0"/>
              </w:tabs>
              <w:jc w:val="center"/>
              <w:rPr>
                <w:sz w:val="20"/>
                <w:szCs w:val="20"/>
              </w:rPr>
            </w:pPr>
            <w:r w:rsidRPr="00482EA2">
              <w:rPr>
                <w:sz w:val="20"/>
                <w:szCs w:val="20"/>
              </w:rPr>
              <w:t>0,71</w:t>
            </w:r>
          </w:p>
        </w:tc>
      </w:tr>
      <w:tr w:rsidR="00482EA2" w:rsidRPr="00482EA2" w:rsidTr="00482EA2">
        <w:trPr>
          <w:jc w:val="center"/>
        </w:trPr>
        <w:tc>
          <w:tcPr>
            <w:tcW w:w="1843" w:type="dxa"/>
            <w:vMerge/>
            <w:vAlign w:val="center"/>
          </w:tcPr>
          <w:p w:rsidR="00482EA2" w:rsidRPr="00482EA2" w:rsidRDefault="00482EA2" w:rsidP="00E12326">
            <w:pPr>
              <w:tabs>
                <w:tab w:val="left" w:pos="0"/>
              </w:tabs>
              <w:rPr>
                <w:sz w:val="20"/>
                <w:szCs w:val="20"/>
              </w:rPr>
            </w:pPr>
          </w:p>
        </w:tc>
        <w:tc>
          <w:tcPr>
            <w:tcW w:w="851" w:type="dxa"/>
          </w:tcPr>
          <w:p w:rsidR="00482EA2" w:rsidRPr="00482EA2" w:rsidRDefault="00482EA2" w:rsidP="00E12326">
            <w:pPr>
              <w:tabs>
                <w:tab w:val="left" w:pos="0"/>
              </w:tabs>
              <w:rPr>
                <w:sz w:val="20"/>
                <w:szCs w:val="20"/>
              </w:rPr>
            </w:pPr>
            <w:r w:rsidRPr="00482EA2">
              <w:rPr>
                <w:sz w:val="20"/>
                <w:szCs w:val="20"/>
              </w:rPr>
              <w:t>2017</w:t>
            </w:r>
          </w:p>
        </w:tc>
        <w:tc>
          <w:tcPr>
            <w:tcW w:w="1843" w:type="dxa"/>
            <w:vAlign w:val="center"/>
          </w:tcPr>
          <w:p w:rsidR="00482EA2" w:rsidRPr="00482EA2" w:rsidRDefault="00482EA2" w:rsidP="00E12326">
            <w:pPr>
              <w:tabs>
                <w:tab w:val="left" w:pos="0"/>
              </w:tabs>
              <w:jc w:val="center"/>
              <w:rPr>
                <w:sz w:val="20"/>
                <w:szCs w:val="20"/>
              </w:rPr>
            </w:pPr>
            <w:r w:rsidRPr="00482EA2">
              <w:rPr>
                <w:sz w:val="20"/>
                <w:szCs w:val="20"/>
              </w:rPr>
              <w:t>х</w:t>
            </w:r>
          </w:p>
        </w:tc>
        <w:tc>
          <w:tcPr>
            <w:tcW w:w="1842" w:type="dxa"/>
            <w:vAlign w:val="center"/>
          </w:tcPr>
          <w:p w:rsidR="00482EA2" w:rsidRPr="00482EA2" w:rsidRDefault="00482EA2" w:rsidP="00E12326">
            <w:pPr>
              <w:tabs>
                <w:tab w:val="left" w:pos="0"/>
              </w:tabs>
              <w:jc w:val="center"/>
              <w:rPr>
                <w:sz w:val="20"/>
                <w:szCs w:val="20"/>
              </w:rPr>
            </w:pPr>
            <w:r w:rsidRPr="00482EA2">
              <w:rPr>
                <w:sz w:val="20"/>
                <w:szCs w:val="20"/>
              </w:rPr>
              <w:t>1</w:t>
            </w:r>
          </w:p>
        </w:tc>
        <w:tc>
          <w:tcPr>
            <w:tcW w:w="1701" w:type="dxa"/>
            <w:vAlign w:val="center"/>
          </w:tcPr>
          <w:p w:rsidR="00482EA2" w:rsidRPr="00482EA2" w:rsidRDefault="00482EA2" w:rsidP="00E12326">
            <w:pPr>
              <w:tabs>
                <w:tab w:val="left" w:pos="0"/>
              </w:tabs>
              <w:jc w:val="center"/>
              <w:rPr>
                <w:sz w:val="20"/>
                <w:szCs w:val="20"/>
              </w:rPr>
            </w:pPr>
            <w:r w:rsidRPr="00482EA2">
              <w:rPr>
                <w:sz w:val="20"/>
                <w:szCs w:val="20"/>
              </w:rPr>
              <w:t>5,00</w:t>
            </w:r>
          </w:p>
        </w:tc>
        <w:tc>
          <w:tcPr>
            <w:tcW w:w="1134" w:type="dxa"/>
            <w:vAlign w:val="center"/>
          </w:tcPr>
          <w:p w:rsidR="00482EA2" w:rsidRPr="00482EA2" w:rsidRDefault="00482EA2" w:rsidP="00E12326">
            <w:pPr>
              <w:tabs>
                <w:tab w:val="left" w:pos="0"/>
              </w:tabs>
              <w:jc w:val="center"/>
              <w:rPr>
                <w:sz w:val="20"/>
                <w:szCs w:val="20"/>
              </w:rPr>
            </w:pPr>
            <w:r w:rsidRPr="00482EA2">
              <w:rPr>
                <w:sz w:val="20"/>
                <w:szCs w:val="20"/>
              </w:rPr>
              <w:t>0</w:t>
            </w:r>
          </w:p>
        </w:tc>
        <w:tc>
          <w:tcPr>
            <w:tcW w:w="1276" w:type="dxa"/>
            <w:vAlign w:val="center"/>
          </w:tcPr>
          <w:p w:rsidR="00482EA2" w:rsidRPr="00482EA2" w:rsidRDefault="00482EA2" w:rsidP="00E12326">
            <w:pPr>
              <w:tabs>
                <w:tab w:val="left" w:pos="0"/>
              </w:tabs>
              <w:jc w:val="center"/>
              <w:rPr>
                <w:sz w:val="20"/>
                <w:szCs w:val="20"/>
              </w:rPr>
            </w:pPr>
            <w:r w:rsidRPr="00482EA2">
              <w:rPr>
                <w:sz w:val="20"/>
                <w:szCs w:val="20"/>
              </w:rPr>
              <w:t>0,71</w:t>
            </w:r>
          </w:p>
        </w:tc>
      </w:tr>
      <w:tr w:rsidR="00482EA2" w:rsidRPr="00482EA2" w:rsidTr="00482EA2">
        <w:trPr>
          <w:jc w:val="center"/>
        </w:trPr>
        <w:tc>
          <w:tcPr>
            <w:tcW w:w="1843" w:type="dxa"/>
            <w:vMerge/>
            <w:vAlign w:val="center"/>
          </w:tcPr>
          <w:p w:rsidR="00482EA2" w:rsidRPr="00482EA2" w:rsidRDefault="00482EA2" w:rsidP="00E12326">
            <w:pPr>
              <w:tabs>
                <w:tab w:val="left" w:pos="0"/>
              </w:tabs>
              <w:rPr>
                <w:sz w:val="20"/>
                <w:szCs w:val="20"/>
              </w:rPr>
            </w:pPr>
          </w:p>
        </w:tc>
        <w:tc>
          <w:tcPr>
            <w:tcW w:w="851" w:type="dxa"/>
          </w:tcPr>
          <w:p w:rsidR="00482EA2" w:rsidRPr="00482EA2" w:rsidRDefault="00482EA2" w:rsidP="00E12326">
            <w:pPr>
              <w:tabs>
                <w:tab w:val="left" w:pos="0"/>
              </w:tabs>
              <w:rPr>
                <w:sz w:val="20"/>
                <w:szCs w:val="20"/>
              </w:rPr>
            </w:pPr>
            <w:r w:rsidRPr="00482EA2">
              <w:rPr>
                <w:sz w:val="20"/>
                <w:szCs w:val="20"/>
              </w:rPr>
              <w:t>2018</w:t>
            </w:r>
          </w:p>
        </w:tc>
        <w:tc>
          <w:tcPr>
            <w:tcW w:w="1843" w:type="dxa"/>
            <w:vAlign w:val="center"/>
          </w:tcPr>
          <w:p w:rsidR="00482EA2" w:rsidRPr="00482EA2" w:rsidRDefault="00482EA2" w:rsidP="00E12326">
            <w:pPr>
              <w:tabs>
                <w:tab w:val="left" w:pos="0"/>
              </w:tabs>
              <w:jc w:val="center"/>
              <w:rPr>
                <w:sz w:val="20"/>
                <w:szCs w:val="20"/>
              </w:rPr>
            </w:pPr>
            <w:r w:rsidRPr="00482EA2">
              <w:rPr>
                <w:sz w:val="20"/>
                <w:szCs w:val="20"/>
              </w:rPr>
              <w:t>х</w:t>
            </w:r>
          </w:p>
        </w:tc>
        <w:tc>
          <w:tcPr>
            <w:tcW w:w="1842" w:type="dxa"/>
            <w:vAlign w:val="center"/>
          </w:tcPr>
          <w:p w:rsidR="00482EA2" w:rsidRPr="00482EA2" w:rsidRDefault="00482EA2" w:rsidP="00E12326">
            <w:pPr>
              <w:tabs>
                <w:tab w:val="left" w:pos="0"/>
              </w:tabs>
              <w:jc w:val="center"/>
              <w:rPr>
                <w:sz w:val="20"/>
                <w:szCs w:val="20"/>
              </w:rPr>
            </w:pPr>
            <w:r w:rsidRPr="00482EA2">
              <w:rPr>
                <w:sz w:val="20"/>
                <w:szCs w:val="20"/>
              </w:rPr>
              <w:t>1</w:t>
            </w:r>
          </w:p>
        </w:tc>
        <w:tc>
          <w:tcPr>
            <w:tcW w:w="1701" w:type="dxa"/>
            <w:vAlign w:val="center"/>
          </w:tcPr>
          <w:p w:rsidR="00482EA2" w:rsidRPr="00482EA2" w:rsidRDefault="00482EA2" w:rsidP="00E12326">
            <w:pPr>
              <w:tabs>
                <w:tab w:val="left" w:pos="0"/>
              </w:tabs>
              <w:jc w:val="center"/>
              <w:rPr>
                <w:sz w:val="20"/>
                <w:szCs w:val="20"/>
              </w:rPr>
            </w:pPr>
            <w:r w:rsidRPr="00482EA2">
              <w:rPr>
                <w:sz w:val="20"/>
                <w:szCs w:val="20"/>
              </w:rPr>
              <w:t>5,00</w:t>
            </w:r>
          </w:p>
        </w:tc>
        <w:tc>
          <w:tcPr>
            <w:tcW w:w="1134" w:type="dxa"/>
            <w:vAlign w:val="center"/>
          </w:tcPr>
          <w:p w:rsidR="00482EA2" w:rsidRPr="00482EA2" w:rsidRDefault="00482EA2" w:rsidP="00E12326">
            <w:pPr>
              <w:tabs>
                <w:tab w:val="left" w:pos="0"/>
              </w:tabs>
              <w:jc w:val="center"/>
              <w:rPr>
                <w:sz w:val="20"/>
                <w:szCs w:val="20"/>
              </w:rPr>
            </w:pPr>
            <w:r w:rsidRPr="00482EA2">
              <w:rPr>
                <w:sz w:val="20"/>
                <w:szCs w:val="20"/>
              </w:rPr>
              <w:t>0</w:t>
            </w:r>
          </w:p>
        </w:tc>
        <w:tc>
          <w:tcPr>
            <w:tcW w:w="1276" w:type="dxa"/>
            <w:vAlign w:val="center"/>
          </w:tcPr>
          <w:p w:rsidR="00482EA2" w:rsidRPr="00482EA2" w:rsidRDefault="00482EA2" w:rsidP="00E12326">
            <w:pPr>
              <w:tabs>
                <w:tab w:val="left" w:pos="0"/>
              </w:tabs>
              <w:jc w:val="center"/>
              <w:rPr>
                <w:sz w:val="20"/>
                <w:szCs w:val="20"/>
              </w:rPr>
            </w:pPr>
            <w:r w:rsidRPr="00482EA2">
              <w:rPr>
                <w:sz w:val="20"/>
                <w:szCs w:val="20"/>
              </w:rPr>
              <w:t>0,70</w:t>
            </w:r>
          </w:p>
        </w:tc>
      </w:tr>
      <w:tr w:rsidR="00482EA2" w:rsidRPr="00482EA2" w:rsidTr="00482EA2">
        <w:trPr>
          <w:jc w:val="center"/>
        </w:trPr>
        <w:tc>
          <w:tcPr>
            <w:tcW w:w="1843" w:type="dxa"/>
            <w:vMerge/>
            <w:vAlign w:val="center"/>
          </w:tcPr>
          <w:p w:rsidR="00482EA2" w:rsidRPr="00482EA2" w:rsidRDefault="00482EA2" w:rsidP="00E12326">
            <w:pPr>
              <w:tabs>
                <w:tab w:val="left" w:pos="0"/>
              </w:tabs>
              <w:rPr>
                <w:sz w:val="20"/>
                <w:szCs w:val="20"/>
              </w:rPr>
            </w:pPr>
          </w:p>
        </w:tc>
        <w:tc>
          <w:tcPr>
            <w:tcW w:w="851" w:type="dxa"/>
          </w:tcPr>
          <w:p w:rsidR="00482EA2" w:rsidRPr="00482EA2" w:rsidRDefault="00482EA2" w:rsidP="00E12326">
            <w:pPr>
              <w:tabs>
                <w:tab w:val="left" w:pos="0"/>
              </w:tabs>
              <w:rPr>
                <w:sz w:val="20"/>
                <w:szCs w:val="20"/>
              </w:rPr>
            </w:pPr>
            <w:r w:rsidRPr="00482EA2">
              <w:rPr>
                <w:sz w:val="20"/>
                <w:szCs w:val="20"/>
              </w:rPr>
              <w:t>2019</w:t>
            </w:r>
          </w:p>
        </w:tc>
        <w:tc>
          <w:tcPr>
            <w:tcW w:w="1843" w:type="dxa"/>
            <w:vAlign w:val="center"/>
          </w:tcPr>
          <w:p w:rsidR="00482EA2" w:rsidRPr="00482EA2" w:rsidRDefault="00482EA2" w:rsidP="00E12326">
            <w:pPr>
              <w:tabs>
                <w:tab w:val="left" w:pos="0"/>
              </w:tabs>
              <w:jc w:val="center"/>
              <w:rPr>
                <w:sz w:val="20"/>
                <w:szCs w:val="20"/>
              </w:rPr>
            </w:pPr>
            <w:r w:rsidRPr="00482EA2">
              <w:rPr>
                <w:sz w:val="20"/>
                <w:szCs w:val="20"/>
              </w:rPr>
              <w:t>х</w:t>
            </w:r>
          </w:p>
        </w:tc>
        <w:tc>
          <w:tcPr>
            <w:tcW w:w="1842" w:type="dxa"/>
            <w:vAlign w:val="center"/>
          </w:tcPr>
          <w:p w:rsidR="00482EA2" w:rsidRPr="00482EA2" w:rsidRDefault="00482EA2" w:rsidP="00E12326">
            <w:pPr>
              <w:tabs>
                <w:tab w:val="left" w:pos="0"/>
              </w:tabs>
              <w:jc w:val="center"/>
              <w:rPr>
                <w:sz w:val="20"/>
                <w:szCs w:val="20"/>
              </w:rPr>
            </w:pPr>
            <w:r w:rsidRPr="00482EA2">
              <w:rPr>
                <w:sz w:val="20"/>
                <w:szCs w:val="20"/>
              </w:rPr>
              <w:t>1</w:t>
            </w:r>
          </w:p>
        </w:tc>
        <w:tc>
          <w:tcPr>
            <w:tcW w:w="1701" w:type="dxa"/>
            <w:vAlign w:val="center"/>
          </w:tcPr>
          <w:p w:rsidR="00482EA2" w:rsidRPr="00482EA2" w:rsidRDefault="00482EA2" w:rsidP="00E12326">
            <w:pPr>
              <w:tabs>
                <w:tab w:val="left" w:pos="0"/>
              </w:tabs>
              <w:jc w:val="center"/>
              <w:rPr>
                <w:sz w:val="20"/>
                <w:szCs w:val="20"/>
              </w:rPr>
            </w:pPr>
            <w:r w:rsidRPr="00482EA2">
              <w:rPr>
                <w:sz w:val="20"/>
                <w:szCs w:val="20"/>
              </w:rPr>
              <w:t>5,00</w:t>
            </w:r>
          </w:p>
        </w:tc>
        <w:tc>
          <w:tcPr>
            <w:tcW w:w="1134" w:type="dxa"/>
            <w:vAlign w:val="center"/>
          </w:tcPr>
          <w:p w:rsidR="00482EA2" w:rsidRPr="00482EA2" w:rsidRDefault="00482EA2" w:rsidP="00E12326">
            <w:pPr>
              <w:tabs>
                <w:tab w:val="left" w:pos="0"/>
              </w:tabs>
              <w:jc w:val="center"/>
              <w:rPr>
                <w:sz w:val="20"/>
                <w:szCs w:val="20"/>
              </w:rPr>
            </w:pPr>
            <w:r w:rsidRPr="00482EA2">
              <w:rPr>
                <w:sz w:val="20"/>
                <w:szCs w:val="20"/>
              </w:rPr>
              <w:t>0</w:t>
            </w:r>
          </w:p>
        </w:tc>
        <w:tc>
          <w:tcPr>
            <w:tcW w:w="1276" w:type="dxa"/>
            <w:vAlign w:val="center"/>
          </w:tcPr>
          <w:p w:rsidR="00482EA2" w:rsidRPr="00482EA2" w:rsidRDefault="00482EA2" w:rsidP="00E12326">
            <w:pPr>
              <w:tabs>
                <w:tab w:val="left" w:pos="0"/>
              </w:tabs>
              <w:jc w:val="center"/>
              <w:rPr>
                <w:sz w:val="20"/>
                <w:szCs w:val="20"/>
              </w:rPr>
            </w:pPr>
            <w:r w:rsidRPr="00482EA2">
              <w:rPr>
                <w:sz w:val="20"/>
                <w:szCs w:val="20"/>
              </w:rPr>
              <w:t>0,70</w:t>
            </w:r>
          </w:p>
        </w:tc>
      </w:tr>
    </w:tbl>
    <w:p w:rsidR="00482EA2" w:rsidRPr="00482EA2" w:rsidRDefault="00482EA2" w:rsidP="00482EA2">
      <w:pPr>
        <w:jc w:val="center"/>
        <w:rPr>
          <w:b/>
        </w:rPr>
      </w:pPr>
    </w:p>
    <w:p w:rsidR="00482EA2" w:rsidRPr="00482EA2" w:rsidRDefault="00482EA2" w:rsidP="00482EA2">
      <w:pPr>
        <w:pStyle w:val="Style26"/>
        <w:widowControl/>
        <w:spacing w:before="29" w:line="240" w:lineRule="auto"/>
        <w:ind w:left="284" w:firstLine="557"/>
      </w:pPr>
      <w:r w:rsidRPr="00482EA2">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rsidR="00482EA2" w:rsidRPr="00482EA2" w:rsidRDefault="00482EA2" w:rsidP="00482EA2">
      <w:pPr>
        <w:pStyle w:val="Style23"/>
        <w:widowControl/>
        <w:tabs>
          <w:tab w:val="left" w:pos="835"/>
        </w:tabs>
        <w:spacing w:line="240" w:lineRule="auto"/>
        <w:ind w:left="284"/>
      </w:pPr>
      <w:r w:rsidRPr="00482EA2">
        <w:t>а) отклонение фактически достигнутого объема поданной воды или принятых сточных вод от объема, учтенного при установлении тарифов;</w:t>
      </w:r>
    </w:p>
    <w:p w:rsidR="00482EA2" w:rsidRPr="00482EA2" w:rsidRDefault="00482EA2" w:rsidP="00482EA2">
      <w:pPr>
        <w:pStyle w:val="Style26"/>
        <w:widowControl/>
        <w:spacing w:before="29" w:line="240" w:lineRule="auto"/>
        <w:ind w:left="284" w:firstLine="557"/>
      </w:pPr>
      <w:r w:rsidRPr="00482EA2">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rsidR="00482EA2" w:rsidRPr="00482EA2" w:rsidRDefault="00482EA2" w:rsidP="00482EA2">
      <w:pPr>
        <w:pStyle w:val="Style26"/>
        <w:widowControl/>
        <w:spacing w:before="29" w:line="240" w:lineRule="auto"/>
        <w:ind w:left="284" w:firstLine="557"/>
      </w:pPr>
      <w:r w:rsidRPr="00482EA2">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rsidR="00482EA2" w:rsidRPr="00482EA2" w:rsidRDefault="00482EA2" w:rsidP="00482EA2">
      <w:pPr>
        <w:pStyle w:val="Style26"/>
        <w:widowControl/>
        <w:spacing w:before="29" w:line="240" w:lineRule="auto"/>
        <w:ind w:left="284" w:firstLine="557"/>
      </w:pPr>
      <w:r w:rsidRPr="00482EA2">
        <w:t xml:space="preserve">г) ввод объектов системы водоснабжения и (или) водоотведения в эксплуатацию и изменение утвержденной инвестиционной программы; </w:t>
      </w:r>
    </w:p>
    <w:p w:rsidR="00482EA2" w:rsidRPr="00482EA2" w:rsidRDefault="00482EA2" w:rsidP="00482EA2">
      <w:pPr>
        <w:pStyle w:val="Style26"/>
        <w:widowControl/>
        <w:spacing w:before="29" w:line="240" w:lineRule="auto"/>
        <w:ind w:left="284" w:firstLine="557"/>
      </w:pPr>
      <w:r w:rsidRPr="00482EA2">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482EA2">
        <w:br/>
        <w:t>муниципальной собственности, по реализации инвестиционной программы,</w:t>
      </w:r>
      <w:r w:rsidRPr="00482EA2">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rsidR="00482EA2" w:rsidRPr="00482EA2" w:rsidRDefault="00482EA2" w:rsidP="00482EA2">
      <w:pPr>
        <w:pStyle w:val="Style26"/>
        <w:widowControl/>
        <w:spacing w:before="29" w:line="240" w:lineRule="auto"/>
        <w:ind w:left="284" w:firstLine="557"/>
      </w:pPr>
      <w:r w:rsidRPr="00482EA2">
        <w:t>е) изменение доходности долгосрочных государственных обязательств, учитываемое при определении нормы доходности инвестированного капитала.</w:t>
      </w:r>
    </w:p>
    <w:p w:rsidR="00482EA2" w:rsidRPr="00482EA2" w:rsidRDefault="00482EA2" w:rsidP="00482EA2">
      <w:pPr>
        <w:pStyle w:val="Style26"/>
        <w:widowControl/>
        <w:spacing w:before="29" w:line="240" w:lineRule="auto"/>
        <w:ind w:left="284" w:firstLine="557"/>
      </w:pPr>
    </w:p>
    <w:p w:rsidR="00482EA2" w:rsidRPr="00482EA2" w:rsidRDefault="00482EA2" w:rsidP="00482EA2">
      <w:pPr>
        <w:pStyle w:val="Style26"/>
        <w:widowControl/>
        <w:spacing w:before="29" w:line="240" w:lineRule="auto"/>
        <w:ind w:left="284" w:firstLine="557"/>
      </w:pPr>
      <w:r w:rsidRPr="00482EA2">
        <w:t>Заявление о корректировке необходимой валовой выручки и установленных тарифов от ООО «</w:t>
      </w:r>
      <w:proofErr w:type="spellStart"/>
      <w:r w:rsidRPr="00482EA2">
        <w:t>Комсервис</w:t>
      </w:r>
      <w:proofErr w:type="spellEnd"/>
      <w:r w:rsidRPr="00482EA2">
        <w:t xml:space="preserve"> (г. Новокузнецк) на питьевую воду на 2019 год поступило 18.04.2018 № 1667.</w:t>
      </w:r>
    </w:p>
    <w:p w:rsidR="00482EA2" w:rsidRPr="00482EA2" w:rsidRDefault="00482EA2" w:rsidP="00482EA2">
      <w:pPr>
        <w:pStyle w:val="Style26"/>
        <w:widowControl/>
        <w:spacing w:line="240" w:lineRule="auto"/>
        <w:ind w:left="284" w:firstLine="556"/>
      </w:pPr>
      <w:r w:rsidRPr="00482EA2">
        <w:t xml:space="preserve">Согласно представленному заявлению корректировка планового размера необходимой валовой выручки и установленных тарифов </w:t>
      </w:r>
      <w:r w:rsidRPr="00482EA2">
        <w:rPr>
          <w:u w:val="single"/>
        </w:rPr>
        <w:t>не предложена</w:t>
      </w:r>
      <w:r w:rsidRPr="00482EA2">
        <w:t>. Тарифы предлагается оставить на уровне утвержденных на 2019 год: с 01.01.2019 - 64,93 руб./м3, с 01.07.2019 – 67,72 руб./м3.</w:t>
      </w:r>
    </w:p>
    <w:p w:rsidR="00482EA2" w:rsidRPr="00482EA2" w:rsidRDefault="00482EA2" w:rsidP="00482EA2">
      <w:pPr>
        <w:pStyle w:val="Style26"/>
        <w:widowControl/>
        <w:spacing w:before="29"/>
        <w:ind w:left="284" w:firstLine="557"/>
      </w:pPr>
      <w:r w:rsidRPr="00482EA2">
        <w:t>Организация применяет упрощенную систему налогообложения.</w:t>
      </w:r>
    </w:p>
    <w:p w:rsidR="00482EA2" w:rsidRDefault="00482EA2" w:rsidP="00482EA2">
      <w:pPr>
        <w:tabs>
          <w:tab w:val="left" w:pos="284"/>
        </w:tabs>
        <w:ind w:left="284"/>
        <w:jc w:val="center"/>
        <w:rPr>
          <w:b/>
        </w:rPr>
        <w:sectPr w:rsidR="00482EA2" w:rsidSect="003C782C">
          <w:pgSz w:w="11906" w:h="16838"/>
          <w:pgMar w:top="851" w:right="850" w:bottom="851" w:left="709" w:header="708" w:footer="708" w:gutter="0"/>
          <w:cols w:space="708"/>
          <w:titlePg/>
          <w:docGrid w:linePitch="360"/>
        </w:sectPr>
      </w:pPr>
    </w:p>
    <w:p w:rsidR="00482EA2" w:rsidRPr="00482EA2" w:rsidRDefault="00482EA2" w:rsidP="00482EA2">
      <w:pPr>
        <w:tabs>
          <w:tab w:val="left" w:pos="284"/>
        </w:tabs>
        <w:ind w:left="284"/>
        <w:jc w:val="center"/>
        <w:rPr>
          <w:b/>
        </w:rPr>
      </w:pPr>
    </w:p>
    <w:p w:rsidR="00482EA2" w:rsidRPr="00482EA2" w:rsidRDefault="00482EA2" w:rsidP="00482EA2">
      <w:pPr>
        <w:tabs>
          <w:tab w:val="left" w:pos="284"/>
        </w:tabs>
        <w:ind w:left="284"/>
        <w:jc w:val="center"/>
        <w:rPr>
          <w:b/>
        </w:rPr>
      </w:pPr>
      <w:r w:rsidRPr="00482EA2">
        <w:rPr>
          <w:b/>
        </w:rPr>
        <w:t>Холодное водоснабжение питьевой водой</w:t>
      </w:r>
    </w:p>
    <w:p w:rsidR="00482EA2" w:rsidRPr="00482EA2" w:rsidRDefault="00482EA2" w:rsidP="00482EA2">
      <w:pPr>
        <w:tabs>
          <w:tab w:val="left" w:pos="284"/>
        </w:tabs>
        <w:ind w:left="1069"/>
        <w:jc w:val="center"/>
        <w:rPr>
          <w:b/>
        </w:rPr>
      </w:pPr>
    </w:p>
    <w:p w:rsidR="00482EA2" w:rsidRPr="00482EA2" w:rsidRDefault="00482EA2" w:rsidP="00482EA2">
      <w:pPr>
        <w:tabs>
          <w:tab w:val="left" w:pos="284"/>
        </w:tabs>
        <w:ind w:left="1069"/>
        <w:jc w:val="center"/>
        <w:rPr>
          <w:b/>
          <w:color w:val="000000"/>
          <w:u w:val="single"/>
        </w:rPr>
      </w:pPr>
      <w:r w:rsidRPr="00482EA2">
        <w:rPr>
          <w:b/>
          <w:u w:val="single"/>
        </w:rPr>
        <w:t>Корректировка натуральных показателей по питьевой воде</w:t>
      </w:r>
    </w:p>
    <w:p w:rsidR="00482EA2" w:rsidRPr="00482EA2" w:rsidRDefault="00482EA2" w:rsidP="00482EA2">
      <w:pPr>
        <w:tabs>
          <w:tab w:val="left" w:pos="284"/>
        </w:tabs>
        <w:ind w:left="1069"/>
        <w:rPr>
          <w:b/>
          <w:color w:val="000000"/>
          <w:highlight w:val="yellow"/>
          <w:u w:val="single"/>
        </w:rPr>
      </w:pPr>
    </w:p>
    <w:tbl>
      <w:tblPr>
        <w:tblStyle w:val="a5"/>
        <w:tblW w:w="10241" w:type="dxa"/>
        <w:jc w:val="center"/>
        <w:tblLook w:val="04A0" w:firstRow="1" w:lastRow="0" w:firstColumn="1" w:lastColumn="0" w:noHBand="0" w:noVBand="1"/>
      </w:tblPr>
      <w:tblGrid>
        <w:gridCol w:w="2694"/>
        <w:gridCol w:w="1489"/>
        <w:gridCol w:w="1543"/>
        <w:gridCol w:w="1543"/>
        <w:gridCol w:w="1595"/>
        <w:gridCol w:w="1377"/>
      </w:tblGrid>
      <w:tr w:rsidR="00482EA2" w:rsidRPr="00482EA2" w:rsidTr="00482EA2">
        <w:trPr>
          <w:jc w:val="center"/>
        </w:trPr>
        <w:tc>
          <w:tcPr>
            <w:tcW w:w="2694" w:type="dxa"/>
            <w:vMerge w:val="restart"/>
            <w:vAlign w:val="center"/>
          </w:tcPr>
          <w:p w:rsidR="00482EA2" w:rsidRPr="00482EA2" w:rsidRDefault="00482EA2" w:rsidP="00E12326">
            <w:pPr>
              <w:tabs>
                <w:tab w:val="left" w:pos="10206"/>
              </w:tabs>
              <w:jc w:val="center"/>
            </w:pPr>
          </w:p>
        </w:tc>
        <w:tc>
          <w:tcPr>
            <w:tcW w:w="7547" w:type="dxa"/>
            <w:gridSpan w:val="5"/>
            <w:vAlign w:val="center"/>
          </w:tcPr>
          <w:p w:rsidR="00482EA2" w:rsidRPr="00482EA2" w:rsidRDefault="00482EA2" w:rsidP="00E12326">
            <w:pPr>
              <w:tabs>
                <w:tab w:val="left" w:pos="10206"/>
              </w:tabs>
              <w:jc w:val="center"/>
              <w:rPr>
                <w:vertAlign w:val="superscript"/>
              </w:rPr>
            </w:pPr>
            <w:r w:rsidRPr="00482EA2">
              <w:t>Отпущено воды по категориям потребителей, м</w:t>
            </w:r>
            <w:r w:rsidRPr="00482EA2">
              <w:rPr>
                <w:vertAlign w:val="superscript"/>
              </w:rPr>
              <w:t>3</w:t>
            </w:r>
          </w:p>
        </w:tc>
      </w:tr>
      <w:tr w:rsidR="00482EA2" w:rsidRPr="00482EA2" w:rsidTr="00482EA2">
        <w:trPr>
          <w:trHeight w:val="827"/>
          <w:jc w:val="center"/>
        </w:trPr>
        <w:tc>
          <w:tcPr>
            <w:tcW w:w="2694" w:type="dxa"/>
            <w:vMerge/>
            <w:vAlign w:val="center"/>
          </w:tcPr>
          <w:p w:rsidR="00482EA2" w:rsidRPr="00482EA2" w:rsidRDefault="00482EA2" w:rsidP="00E12326">
            <w:pPr>
              <w:tabs>
                <w:tab w:val="left" w:pos="10206"/>
              </w:tabs>
              <w:jc w:val="center"/>
            </w:pPr>
          </w:p>
        </w:tc>
        <w:tc>
          <w:tcPr>
            <w:tcW w:w="1489" w:type="dxa"/>
            <w:vAlign w:val="center"/>
          </w:tcPr>
          <w:p w:rsidR="00482EA2" w:rsidRPr="00482EA2" w:rsidRDefault="00482EA2" w:rsidP="00E12326">
            <w:pPr>
              <w:tabs>
                <w:tab w:val="left" w:pos="10206"/>
              </w:tabs>
              <w:jc w:val="center"/>
            </w:pPr>
            <w:r w:rsidRPr="00482EA2">
              <w:t>Население</w:t>
            </w:r>
          </w:p>
        </w:tc>
        <w:tc>
          <w:tcPr>
            <w:tcW w:w="1543" w:type="dxa"/>
            <w:vAlign w:val="center"/>
          </w:tcPr>
          <w:p w:rsidR="00482EA2" w:rsidRPr="00482EA2" w:rsidRDefault="00482EA2" w:rsidP="00E12326">
            <w:pPr>
              <w:tabs>
                <w:tab w:val="left" w:pos="10206"/>
              </w:tabs>
              <w:jc w:val="center"/>
            </w:pPr>
            <w:r w:rsidRPr="00482EA2">
              <w:t>Бюджетные потребители</w:t>
            </w:r>
          </w:p>
        </w:tc>
        <w:tc>
          <w:tcPr>
            <w:tcW w:w="1543" w:type="dxa"/>
            <w:vAlign w:val="center"/>
          </w:tcPr>
          <w:p w:rsidR="00482EA2" w:rsidRPr="00482EA2" w:rsidRDefault="00482EA2" w:rsidP="00E12326">
            <w:pPr>
              <w:tabs>
                <w:tab w:val="left" w:pos="10206"/>
              </w:tabs>
              <w:jc w:val="center"/>
            </w:pPr>
            <w:r w:rsidRPr="00482EA2">
              <w:t>Прочие потребители</w:t>
            </w:r>
          </w:p>
        </w:tc>
        <w:tc>
          <w:tcPr>
            <w:tcW w:w="1595" w:type="dxa"/>
            <w:vAlign w:val="center"/>
          </w:tcPr>
          <w:p w:rsidR="00482EA2" w:rsidRPr="00482EA2" w:rsidRDefault="00482EA2" w:rsidP="00E12326">
            <w:pPr>
              <w:jc w:val="center"/>
            </w:pPr>
            <w:r w:rsidRPr="00482EA2">
              <w:t>Собственные нужды производства</w:t>
            </w:r>
          </w:p>
        </w:tc>
        <w:tc>
          <w:tcPr>
            <w:tcW w:w="1377" w:type="dxa"/>
            <w:vAlign w:val="center"/>
          </w:tcPr>
          <w:p w:rsidR="00482EA2" w:rsidRPr="00482EA2" w:rsidRDefault="00482EA2" w:rsidP="00E12326">
            <w:pPr>
              <w:tabs>
                <w:tab w:val="left" w:pos="10206"/>
              </w:tabs>
              <w:jc w:val="center"/>
            </w:pPr>
            <w:r w:rsidRPr="00482EA2">
              <w:t>Всего:</w:t>
            </w:r>
          </w:p>
        </w:tc>
      </w:tr>
      <w:tr w:rsidR="00482EA2" w:rsidRPr="00482EA2" w:rsidTr="00482EA2">
        <w:trPr>
          <w:jc w:val="center"/>
        </w:trPr>
        <w:tc>
          <w:tcPr>
            <w:tcW w:w="10241" w:type="dxa"/>
            <w:gridSpan w:val="6"/>
            <w:vAlign w:val="center"/>
          </w:tcPr>
          <w:p w:rsidR="00482EA2" w:rsidRPr="00482EA2" w:rsidRDefault="00482EA2" w:rsidP="00E12326">
            <w:pPr>
              <w:tabs>
                <w:tab w:val="left" w:pos="10206"/>
              </w:tabs>
              <w:jc w:val="center"/>
            </w:pPr>
            <w:r w:rsidRPr="00482EA2">
              <w:t>2019 год</w:t>
            </w:r>
          </w:p>
        </w:tc>
      </w:tr>
      <w:tr w:rsidR="00482EA2" w:rsidRPr="00482EA2" w:rsidTr="00482EA2">
        <w:trPr>
          <w:jc w:val="center"/>
        </w:trPr>
        <w:tc>
          <w:tcPr>
            <w:tcW w:w="2694" w:type="dxa"/>
            <w:vAlign w:val="center"/>
          </w:tcPr>
          <w:p w:rsidR="00482EA2" w:rsidRPr="00482EA2" w:rsidRDefault="00482EA2" w:rsidP="00E12326">
            <w:pPr>
              <w:tabs>
                <w:tab w:val="left" w:pos="10206"/>
              </w:tabs>
              <w:jc w:val="center"/>
            </w:pPr>
            <w:r w:rsidRPr="00482EA2">
              <w:t>Утверждено РЭК КО</w:t>
            </w:r>
          </w:p>
        </w:tc>
        <w:tc>
          <w:tcPr>
            <w:tcW w:w="1489" w:type="dxa"/>
            <w:vAlign w:val="center"/>
          </w:tcPr>
          <w:p w:rsidR="00482EA2" w:rsidRPr="00482EA2" w:rsidRDefault="00482EA2" w:rsidP="00E12326">
            <w:pPr>
              <w:tabs>
                <w:tab w:val="left" w:pos="10206"/>
              </w:tabs>
              <w:jc w:val="center"/>
            </w:pPr>
            <w:r w:rsidRPr="00482EA2">
              <w:t>62288,88</w:t>
            </w:r>
          </w:p>
        </w:tc>
        <w:tc>
          <w:tcPr>
            <w:tcW w:w="1543" w:type="dxa"/>
            <w:vAlign w:val="center"/>
          </w:tcPr>
          <w:p w:rsidR="00482EA2" w:rsidRPr="00482EA2" w:rsidRDefault="00482EA2" w:rsidP="00E12326">
            <w:pPr>
              <w:tabs>
                <w:tab w:val="left" w:pos="10206"/>
              </w:tabs>
              <w:jc w:val="center"/>
            </w:pPr>
            <w:r w:rsidRPr="00482EA2">
              <w:t>3079,00</w:t>
            </w:r>
          </w:p>
        </w:tc>
        <w:tc>
          <w:tcPr>
            <w:tcW w:w="1543" w:type="dxa"/>
            <w:vAlign w:val="center"/>
          </w:tcPr>
          <w:p w:rsidR="00482EA2" w:rsidRPr="00482EA2" w:rsidRDefault="00482EA2" w:rsidP="00E12326">
            <w:pPr>
              <w:tabs>
                <w:tab w:val="left" w:pos="10206"/>
              </w:tabs>
              <w:jc w:val="center"/>
            </w:pPr>
            <w:r w:rsidRPr="00482EA2">
              <w:t>20886,00</w:t>
            </w:r>
          </w:p>
        </w:tc>
        <w:tc>
          <w:tcPr>
            <w:tcW w:w="1595" w:type="dxa"/>
            <w:vAlign w:val="center"/>
          </w:tcPr>
          <w:p w:rsidR="00482EA2" w:rsidRPr="00482EA2" w:rsidRDefault="00482EA2" w:rsidP="00E12326">
            <w:pPr>
              <w:tabs>
                <w:tab w:val="left" w:pos="10206"/>
              </w:tabs>
              <w:jc w:val="center"/>
            </w:pPr>
            <w:r w:rsidRPr="00482EA2">
              <w:t>-</w:t>
            </w:r>
          </w:p>
        </w:tc>
        <w:tc>
          <w:tcPr>
            <w:tcW w:w="1377" w:type="dxa"/>
            <w:vAlign w:val="center"/>
          </w:tcPr>
          <w:p w:rsidR="00482EA2" w:rsidRPr="00482EA2" w:rsidRDefault="00482EA2" w:rsidP="00E12326">
            <w:pPr>
              <w:tabs>
                <w:tab w:val="left" w:pos="10206"/>
              </w:tabs>
              <w:jc w:val="center"/>
            </w:pPr>
            <w:r w:rsidRPr="00482EA2">
              <w:t>86253,88</w:t>
            </w:r>
          </w:p>
        </w:tc>
      </w:tr>
      <w:tr w:rsidR="00482EA2" w:rsidRPr="00482EA2" w:rsidTr="00482EA2">
        <w:trPr>
          <w:jc w:val="center"/>
        </w:trPr>
        <w:tc>
          <w:tcPr>
            <w:tcW w:w="2694" w:type="dxa"/>
            <w:vAlign w:val="center"/>
          </w:tcPr>
          <w:p w:rsidR="00482EA2" w:rsidRPr="00482EA2" w:rsidRDefault="00482EA2" w:rsidP="00E12326">
            <w:pPr>
              <w:tabs>
                <w:tab w:val="left" w:pos="10206"/>
              </w:tabs>
              <w:jc w:val="center"/>
            </w:pPr>
            <w:r w:rsidRPr="00482EA2">
              <w:t>Предложение организации в целях корректировки</w:t>
            </w:r>
          </w:p>
        </w:tc>
        <w:tc>
          <w:tcPr>
            <w:tcW w:w="1489" w:type="dxa"/>
            <w:vAlign w:val="center"/>
          </w:tcPr>
          <w:p w:rsidR="00482EA2" w:rsidRPr="00482EA2" w:rsidRDefault="00482EA2" w:rsidP="00E12326">
            <w:pPr>
              <w:tabs>
                <w:tab w:val="left" w:pos="10206"/>
              </w:tabs>
              <w:jc w:val="center"/>
            </w:pPr>
            <w:r w:rsidRPr="00482EA2">
              <w:t>62288,88</w:t>
            </w:r>
          </w:p>
        </w:tc>
        <w:tc>
          <w:tcPr>
            <w:tcW w:w="1543" w:type="dxa"/>
            <w:vAlign w:val="center"/>
          </w:tcPr>
          <w:p w:rsidR="00482EA2" w:rsidRPr="00482EA2" w:rsidRDefault="00482EA2" w:rsidP="00E12326">
            <w:pPr>
              <w:tabs>
                <w:tab w:val="left" w:pos="10206"/>
              </w:tabs>
              <w:jc w:val="center"/>
            </w:pPr>
            <w:r w:rsidRPr="00482EA2">
              <w:t>3079,00</w:t>
            </w:r>
          </w:p>
        </w:tc>
        <w:tc>
          <w:tcPr>
            <w:tcW w:w="1543" w:type="dxa"/>
            <w:vAlign w:val="center"/>
          </w:tcPr>
          <w:p w:rsidR="00482EA2" w:rsidRPr="00482EA2" w:rsidRDefault="00482EA2" w:rsidP="00E12326">
            <w:pPr>
              <w:tabs>
                <w:tab w:val="left" w:pos="10206"/>
              </w:tabs>
              <w:jc w:val="center"/>
            </w:pPr>
            <w:r w:rsidRPr="00482EA2">
              <w:t>20886,00</w:t>
            </w:r>
          </w:p>
        </w:tc>
        <w:tc>
          <w:tcPr>
            <w:tcW w:w="1595" w:type="dxa"/>
            <w:vAlign w:val="center"/>
          </w:tcPr>
          <w:p w:rsidR="00482EA2" w:rsidRPr="00482EA2" w:rsidRDefault="00482EA2" w:rsidP="00E12326">
            <w:pPr>
              <w:tabs>
                <w:tab w:val="left" w:pos="10206"/>
              </w:tabs>
              <w:jc w:val="center"/>
            </w:pPr>
            <w:r w:rsidRPr="00482EA2">
              <w:t>-</w:t>
            </w:r>
          </w:p>
        </w:tc>
        <w:tc>
          <w:tcPr>
            <w:tcW w:w="1377" w:type="dxa"/>
            <w:vAlign w:val="center"/>
          </w:tcPr>
          <w:p w:rsidR="00482EA2" w:rsidRPr="00482EA2" w:rsidRDefault="00482EA2" w:rsidP="00E12326">
            <w:pPr>
              <w:tabs>
                <w:tab w:val="left" w:pos="10206"/>
              </w:tabs>
              <w:jc w:val="center"/>
            </w:pPr>
            <w:r w:rsidRPr="00482EA2">
              <w:t>86253,88</w:t>
            </w:r>
          </w:p>
        </w:tc>
      </w:tr>
      <w:tr w:rsidR="00482EA2" w:rsidRPr="00482EA2" w:rsidTr="00482EA2">
        <w:trPr>
          <w:jc w:val="center"/>
        </w:trPr>
        <w:tc>
          <w:tcPr>
            <w:tcW w:w="2694" w:type="dxa"/>
            <w:vAlign w:val="center"/>
          </w:tcPr>
          <w:p w:rsidR="00482EA2" w:rsidRPr="00482EA2" w:rsidRDefault="00482EA2" w:rsidP="00E12326">
            <w:pPr>
              <w:tabs>
                <w:tab w:val="left" w:pos="10206"/>
              </w:tabs>
              <w:jc w:val="center"/>
            </w:pPr>
            <w:r w:rsidRPr="00482EA2">
              <w:t xml:space="preserve">Предложение РЭК КО в целях корректировки </w:t>
            </w:r>
          </w:p>
        </w:tc>
        <w:tc>
          <w:tcPr>
            <w:tcW w:w="1489" w:type="dxa"/>
            <w:vAlign w:val="center"/>
          </w:tcPr>
          <w:p w:rsidR="00482EA2" w:rsidRPr="00482EA2" w:rsidRDefault="00482EA2" w:rsidP="00E12326">
            <w:pPr>
              <w:tabs>
                <w:tab w:val="left" w:pos="10206"/>
              </w:tabs>
              <w:jc w:val="center"/>
            </w:pPr>
            <w:r w:rsidRPr="00482EA2">
              <w:t>62231,78</w:t>
            </w:r>
          </w:p>
        </w:tc>
        <w:tc>
          <w:tcPr>
            <w:tcW w:w="1543" w:type="dxa"/>
            <w:vAlign w:val="center"/>
          </w:tcPr>
          <w:p w:rsidR="00482EA2" w:rsidRPr="00482EA2" w:rsidRDefault="00482EA2" w:rsidP="00E12326">
            <w:pPr>
              <w:tabs>
                <w:tab w:val="left" w:pos="10206"/>
              </w:tabs>
              <w:jc w:val="center"/>
            </w:pPr>
            <w:r w:rsidRPr="00482EA2">
              <w:t>3377,00</w:t>
            </w:r>
          </w:p>
        </w:tc>
        <w:tc>
          <w:tcPr>
            <w:tcW w:w="1543" w:type="dxa"/>
            <w:vAlign w:val="center"/>
          </w:tcPr>
          <w:p w:rsidR="00482EA2" w:rsidRPr="00482EA2" w:rsidRDefault="00482EA2" w:rsidP="00E12326">
            <w:pPr>
              <w:tabs>
                <w:tab w:val="left" w:pos="10206"/>
              </w:tabs>
              <w:jc w:val="center"/>
            </w:pPr>
            <w:r w:rsidRPr="00482EA2">
              <w:t>15081,70</w:t>
            </w:r>
          </w:p>
        </w:tc>
        <w:tc>
          <w:tcPr>
            <w:tcW w:w="1595" w:type="dxa"/>
            <w:vAlign w:val="center"/>
          </w:tcPr>
          <w:p w:rsidR="00482EA2" w:rsidRPr="00482EA2" w:rsidRDefault="00482EA2" w:rsidP="00E12326">
            <w:pPr>
              <w:tabs>
                <w:tab w:val="left" w:pos="10206"/>
              </w:tabs>
              <w:jc w:val="center"/>
            </w:pPr>
            <w:r w:rsidRPr="00482EA2">
              <w:t>-</w:t>
            </w:r>
          </w:p>
        </w:tc>
        <w:tc>
          <w:tcPr>
            <w:tcW w:w="1377" w:type="dxa"/>
            <w:vAlign w:val="center"/>
          </w:tcPr>
          <w:p w:rsidR="00482EA2" w:rsidRPr="00482EA2" w:rsidRDefault="00482EA2" w:rsidP="00E12326">
            <w:pPr>
              <w:tabs>
                <w:tab w:val="left" w:pos="10206"/>
              </w:tabs>
              <w:jc w:val="center"/>
            </w:pPr>
            <w:r w:rsidRPr="00482EA2">
              <w:t>80690,48</w:t>
            </w:r>
          </w:p>
        </w:tc>
      </w:tr>
    </w:tbl>
    <w:p w:rsidR="00482EA2" w:rsidRPr="00482EA2" w:rsidRDefault="00482EA2" w:rsidP="00482EA2">
      <w:pPr>
        <w:tabs>
          <w:tab w:val="left" w:pos="10206"/>
        </w:tabs>
        <w:ind w:firstLine="709"/>
        <w:jc w:val="both"/>
      </w:pPr>
    </w:p>
    <w:p w:rsidR="00482EA2" w:rsidRPr="00482EA2" w:rsidRDefault="00482EA2" w:rsidP="00482EA2">
      <w:pPr>
        <w:tabs>
          <w:tab w:val="left" w:pos="10206"/>
        </w:tabs>
        <w:ind w:firstLine="709"/>
        <w:jc w:val="both"/>
        <w:rPr>
          <w:rFonts w:eastAsiaTheme="minorHAnsi"/>
          <w:lang w:eastAsia="en-US"/>
        </w:rPr>
      </w:pPr>
      <w:r w:rsidRPr="00482EA2">
        <w:rPr>
          <w:rFonts w:eastAsiaTheme="minorHAnsi"/>
          <w:lang w:eastAsia="en-US"/>
        </w:rPr>
        <w:t xml:space="preserve">Проанализировав представленные материалы, а также динамику фактического отпуска питьевой воды за последние три года, специалистом предлагается принять объем реализации питьевой воды на потребительский рынок на уровне фактических значений 2017 года. </w:t>
      </w:r>
    </w:p>
    <w:p w:rsidR="00482EA2" w:rsidRPr="00482EA2" w:rsidRDefault="00482EA2" w:rsidP="00482EA2">
      <w:pPr>
        <w:tabs>
          <w:tab w:val="left" w:pos="10206"/>
        </w:tabs>
        <w:ind w:firstLine="709"/>
        <w:jc w:val="center"/>
      </w:pPr>
    </w:p>
    <w:p w:rsidR="00482EA2" w:rsidRPr="00482EA2" w:rsidRDefault="00482EA2" w:rsidP="00482EA2">
      <w:pPr>
        <w:ind w:left="284" w:firstLine="567"/>
        <w:jc w:val="center"/>
        <w:rPr>
          <w:b/>
          <w:color w:val="000000"/>
          <w:u w:val="single"/>
        </w:rPr>
      </w:pPr>
      <w:r w:rsidRPr="00482EA2">
        <w:rPr>
          <w:b/>
          <w:color w:val="000000"/>
          <w:u w:val="single"/>
        </w:rPr>
        <w:t>Корректировка необходимой валовой выручки</w:t>
      </w:r>
    </w:p>
    <w:p w:rsidR="00482EA2" w:rsidRPr="00482EA2" w:rsidRDefault="00482EA2" w:rsidP="00482EA2">
      <w:pPr>
        <w:ind w:left="284" w:firstLine="567"/>
        <w:jc w:val="center"/>
        <w:rPr>
          <w:b/>
          <w:color w:val="000000"/>
          <w:u w:val="single"/>
        </w:rPr>
      </w:pPr>
    </w:p>
    <w:p w:rsidR="00482EA2" w:rsidRPr="00482EA2" w:rsidRDefault="00482EA2" w:rsidP="00482EA2">
      <w:pPr>
        <w:ind w:left="284" w:firstLine="567"/>
        <w:jc w:val="both"/>
        <w:rPr>
          <w:rFonts w:eastAsiaTheme="minorHAnsi"/>
          <w:lang w:eastAsia="en-US"/>
        </w:rPr>
      </w:pPr>
      <w:r w:rsidRPr="00482EA2">
        <w:rPr>
          <w:rFonts w:eastAsiaTheme="minorHAnsi"/>
          <w:lang w:eastAsia="en-US"/>
        </w:rPr>
        <w:t xml:space="preserve">Корректировка необходимой валовой выручки осуществляется в соответствии с главой </w:t>
      </w:r>
      <w:r w:rsidRPr="00482EA2">
        <w:rPr>
          <w:rFonts w:eastAsiaTheme="minorHAnsi"/>
          <w:lang w:val="en-US" w:eastAsia="en-US"/>
        </w:rPr>
        <w:t>VII</w:t>
      </w:r>
      <w:r w:rsidRPr="00482EA2">
        <w:rPr>
          <w:rFonts w:eastAsiaTheme="minorHAnsi"/>
          <w:lang w:eastAsia="en-US"/>
        </w:rPr>
        <w:t xml:space="preserve"> Методических указаний.</w:t>
      </w:r>
    </w:p>
    <w:p w:rsidR="00482EA2" w:rsidRPr="00482EA2" w:rsidRDefault="00482EA2" w:rsidP="00482EA2">
      <w:pPr>
        <w:pStyle w:val="Style26"/>
        <w:widowControl/>
        <w:spacing w:line="240" w:lineRule="auto"/>
        <w:ind w:left="284" w:firstLine="567"/>
      </w:pPr>
    </w:p>
    <w:p w:rsidR="00482EA2" w:rsidRPr="00482EA2" w:rsidRDefault="00482EA2" w:rsidP="00482EA2">
      <w:pPr>
        <w:pStyle w:val="Style26"/>
        <w:widowControl/>
        <w:spacing w:line="240" w:lineRule="auto"/>
        <w:ind w:left="284" w:firstLine="567"/>
      </w:pPr>
      <w:bookmarkStart w:id="4" w:name="bookmark0"/>
      <w:r w:rsidRPr="00482EA2">
        <w:t>С</w:t>
      </w:r>
      <w:bookmarkEnd w:id="4"/>
      <w:r w:rsidRPr="00482EA2">
        <w:t>огласно п. 95 Методических указаний необходимая валовая выручка, определяемая на 2019 год на основе фактических значений параметров расчета тарифов взамен прогнозных, рассчитывается по формуле:</w:t>
      </w:r>
    </w:p>
    <w:p w:rsidR="00482EA2" w:rsidRPr="00482EA2" w:rsidRDefault="00482EA2" w:rsidP="00482EA2">
      <w:pPr>
        <w:pStyle w:val="Style26"/>
        <w:widowControl/>
        <w:spacing w:line="240" w:lineRule="auto"/>
        <w:ind w:left="284" w:firstLine="567"/>
      </w:pPr>
    </w:p>
    <w:p w:rsidR="00482EA2" w:rsidRPr="00482EA2" w:rsidRDefault="00482EA2" w:rsidP="00482EA2">
      <w:pPr>
        <w:pStyle w:val="Style26"/>
        <w:widowControl/>
        <w:spacing w:line="240" w:lineRule="auto"/>
        <w:ind w:left="284" w:firstLine="567"/>
      </w:pPr>
      <w:r w:rsidRPr="00482EA2">
        <w:rPr>
          <w:noProof/>
        </w:rPr>
        <w:drawing>
          <wp:inline distT="0" distB="0" distL="0" distR="0" wp14:anchorId="4ECA5E2E" wp14:editId="448BDDA8">
            <wp:extent cx="5124450" cy="323850"/>
            <wp:effectExtent l="0" t="0" r="0" b="0"/>
            <wp:docPr id="4" name="Рисунок 4"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4"/>
                    <pic:cNvPicPr preferRelativeResize="0">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124450" cy="323850"/>
                    </a:xfrm>
                    <a:prstGeom prst="rect">
                      <a:avLst/>
                    </a:prstGeom>
                    <a:noFill/>
                    <a:ln>
                      <a:noFill/>
                    </a:ln>
                  </pic:spPr>
                </pic:pic>
              </a:graphicData>
            </a:graphic>
          </wp:inline>
        </w:drawing>
      </w:r>
    </w:p>
    <w:p w:rsidR="00482EA2" w:rsidRPr="00482EA2" w:rsidRDefault="00482EA2" w:rsidP="00482EA2">
      <w:pPr>
        <w:pStyle w:val="Style26"/>
        <w:widowControl/>
        <w:spacing w:line="240" w:lineRule="auto"/>
        <w:ind w:left="284" w:firstLine="567"/>
      </w:pPr>
      <w:r w:rsidRPr="00482EA2">
        <w:t>где:</w:t>
      </w:r>
    </w:p>
    <w:p w:rsidR="00482EA2" w:rsidRPr="00482EA2" w:rsidRDefault="00482EA2" w:rsidP="00482EA2">
      <w:pPr>
        <w:pStyle w:val="Style26"/>
        <w:widowControl/>
        <w:spacing w:before="106" w:line="240" w:lineRule="auto"/>
        <w:ind w:left="284" w:firstLine="567"/>
      </w:pPr>
      <w:r w:rsidRPr="00482EA2">
        <w:rPr>
          <w:noProof/>
          <w:position w:val="-12"/>
        </w:rPr>
        <w:drawing>
          <wp:inline distT="0" distB="0" distL="0" distR="0" wp14:anchorId="44C352CB" wp14:editId="144C0AA5">
            <wp:extent cx="333375" cy="276225"/>
            <wp:effectExtent l="0" t="0" r="9525" b="9525"/>
            <wp:docPr id="5" name="Рисунок 5"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5"/>
                    <pic:cNvPicPr preferRelativeResize="0">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482EA2">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Pr="00482EA2">
          <w:t xml:space="preserve"> п. 95 </w:t>
        </w:r>
      </w:hyperlink>
      <w:r w:rsidRPr="00482EA2">
        <w:t>Методических указаний;</w:t>
      </w:r>
    </w:p>
    <w:p w:rsidR="00482EA2" w:rsidRPr="00482EA2" w:rsidRDefault="00482EA2" w:rsidP="00482EA2">
      <w:pPr>
        <w:pStyle w:val="Style26"/>
        <w:widowControl/>
        <w:spacing w:before="58" w:line="240" w:lineRule="auto"/>
        <w:ind w:left="284" w:firstLine="567"/>
      </w:pPr>
      <w:r w:rsidRPr="00482EA2">
        <w:rPr>
          <w:noProof/>
          <w:position w:val="-12"/>
        </w:rPr>
        <w:drawing>
          <wp:inline distT="0" distB="0" distL="0" distR="0" wp14:anchorId="444107B3" wp14:editId="0DD13ADE">
            <wp:extent cx="333375" cy="276225"/>
            <wp:effectExtent l="0" t="0" r="9525" b="9525"/>
            <wp:docPr id="8" name="Рисунок 8"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183091_496"/>
                    <pic:cNvPicPr preferRelativeResize="0">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482EA2">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rsidR="00482EA2" w:rsidRPr="00482EA2" w:rsidRDefault="00482EA2" w:rsidP="00482EA2">
      <w:pPr>
        <w:pStyle w:val="Style59"/>
        <w:widowControl/>
        <w:spacing w:line="240" w:lineRule="auto"/>
        <w:ind w:left="284" w:firstLine="567"/>
        <w:jc w:val="both"/>
      </w:pPr>
      <w:r w:rsidRPr="00482EA2">
        <w:rPr>
          <w:noProof/>
          <w:position w:val="-12"/>
        </w:rPr>
        <w:drawing>
          <wp:anchor distT="0" distB="0" distL="114300" distR="114300" simplePos="0" relativeHeight="251661312" behindDoc="1" locked="0" layoutInCell="1" allowOverlap="1" wp14:anchorId="06CF4B0D" wp14:editId="597EE3B3">
            <wp:simplePos x="0" y="0"/>
            <wp:positionH relativeFrom="column">
              <wp:posOffset>5901690</wp:posOffset>
            </wp:positionH>
            <wp:positionV relativeFrom="paragraph">
              <wp:posOffset>27940</wp:posOffset>
            </wp:positionV>
            <wp:extent cx="457200" cy="276225"/>
            <wp:effectExtent l="0" t="0" r="0" b="9525"/>
            <wp:wrapNone/>
            <wp:docPr id="22" name="Рисунок 22" descr="base_1_183091_4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descr="base_1_183091_498"/>
                    <pic:cNvPicPr preferRelativeResize="0">
                      <a:picLocks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EA2">
        <w:rPr>
          <w:noProof/>
          <w:position w:val="-12"/>
        </w:rPr>
        <w:drawing>
          <wp:inline distT="0" distB="0" distL="0" distR="0" wp14:anchorId="2ECC0C26" wp14:editId="64FADBCE">
            <wp:extent cx="333375" cy="276225"/>
            <wp:effectExtent l="0" t="0" r="9525" b="9525"/>
            <wp:docPr id="6" name="Рисунок 6"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183091_497"/>
                    <pic:cNvPicPr preferRelativeResize="0">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482EA2">
        <w:t xml:space="preserve"> - фактическая прибыль, определяемая на i-й год с применением величины               и фактической ставки налога на прибыль в i-м году;</w:t>
      </w:r>
    </w:p>
    <w:p w:rsidR="00482EA2" w:rsidRPr="00482EA2" w:rsidRDefault="00482EA2" w:rsidP="00482EA2">
      <w:pPr>
        <w:pStyle w:val="Style59"/>
        <w:widowControl/>
        <w:spacing w:line="240" w:lineRule="auto"/>
        <w:ind w:left="284" w:firstLine="567"/>
        <w:jc w:val="both"/>
      </w:pPr>
      <w:r w:rsidRPr="00482EA2">
        <w:rPr>
          <w:noProof/>
          <w:position w:val="-12"/>
        </w:rPr>
        <w:drawing>
          <wp:inline distT="0" distB="0" distL="0" distR="0" wp14:anchorId="73F229C8" wp14:editId="2C39E31B">
            <wp:extent cx="457200" cy="276225"/>
            <wp:effectExtent l="0" t="0" r="0" b="9525"/>
            <wp:docPr id="7" name="Рисунок 7"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482EA2">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rsidR="00482EA2" w:rsidRPr="00482EA2" w:rsidRDefault="00482EA2" w:rsidP="00482EA2">
      <w:pPr>
        <w:pStyle w:val="Style62"/>
        <w:widowControl/>
        <w:spacing w:line="240" w:lineRule="auto"/>
        <w:ind w:left="284" w:firstLine="567"/>
        <w:jc w:val="both"/>
      </w:pPr>
      <w:r w:rsidRPr="00482EA2">
        <w:rPr>
          <w:noProof/>
          <w:position w:val="-12"/>
        </w:rPr>
        <w:drawing>
          <wp:inline distT="0" distB="0" distL="0" distR="0" wp14:anchorId="43CA499E" wp14:editId="4276FED3">
            <wp:extent cx="333375" cy="276225"/>
            <wp:effectExtent l="0" t="0" r="9525" b="9525"/>
            <wp:docPr id="9" name="Рисунок 9"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83091_500"/>
                    <pic:cNvPicPr preferRelativeResize="0">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482EA2">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rsidR="00482EA2" w:rsidRPr="00482EA2" w:rsidRDefault="00482EA2" w:rsidP="00482EA2">
      <w:pPr>
        <w:ind w:left="284" w:firstLine="567"/>
        <w:jc w:val="both"/>
        <w:rPr>
          <w:rFonts w:eastAsiaTheme="minorHAnsi"/>
          <w:bCs/>
          <w:lang w:eastAsia="en-US"/>
        </w:rPr>
      </w:pPr>
      <w:r w:rsidRPr="00482EA2">
        <w:rPr>
          <w:rFonts w:eastAsiaTheme="minorHAnsi"/>
          <w:b/>
          <w:bCs/>
          <w:noProof/>
          <w:position w:val="-12"/>
        </w:rPr>
        <w:drawing>
          <wp:inline distT="0" distB="0" distL="0" distR="0" wp14:anchorId="6A1AC8FB" wp14:editId="209D2758">
            <wp:extent cx="584688" cy="2667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85760" cy="267189"/>
                    </a:xfrm>
                    <a:prstGeom prst="rect">
                      <a:avLst/>
                    </a:prstGeom>
                    <a:noFill/>
                    <a:ln>
                      <a:noFill/>
                    </a:ln>
                  </pic:spPr>
                </pic:pic>
              </a:graphicData>
            </a:graphic>
          </wp:inline>
        </w:drawing>
      </w:r>
      <w:r w:rsidRPr="00482EA2">
        <w:rPr>
          <w:rFonts w:eastAsiaTheme="minorHAnsi"/>
          <w:b/>
          <w:bCs/>
          <w:lang w:eastAsia="en-US"/>
        </w:rPr>
        <w:t xml:space="preserve"> - </w:t>
      </w:r>
      <w:r w:rsidRPr="00482EA2">
        <w:rPr>
          <w:rFonts w:eastAsiaTheme="minorHAnsi"/>
          <w:bCs/>
          <w:lang w:eastAsia="en-US"/>
        </w:rPr>
        <w:t>величина отклонения неподконтрольных расходов, тыс. руб.;</w:t>
      </w:r>
    </w:p>
    <w:p w:rsidR="00482EA2" w:rsidRPr="00482EA2" w:rsidRDefault="00482EA2" w:rsidP="00482EA2">
      <w:pPr>
        <w:ind w:left="284" w:firstLine="567"/>
        <w:jc w:val="both"/>
        <w:rPr>
          <w:rFonts w:eastAsiaTheme="minorHAnsi"/>
          <w:bCs/>
          <w:lang w:eastAsia="en-US"/>
        </w:rPr>
      </w:pPr>
      <w:r w:rsidRPr="00482EA2">
        <w:rPr>
          <w:rFonts w:eastAsiaTheme="minorHAnsi"/>
          <w:bCs/>
          <w:noProof/>
          <w:position w:val="-12"/>
        </w:rPr>
        <w:lastRenderedPageBreak/>
        <w:drawing>
          <wp:inline distT="0" distB="0" distL="0" distR="0" wp14:anchorId="47FB0C7F" wp14:editId="051B4074">
            <wp:extent cx="428625" cy="301986"/>
            <wp:effectExtent l="0" t="0" r="0" b="317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29138" cy="302347"/>
                    </a:xfrm>
                    <a:prstGeom prst="rect">
                      <a:avLst/>
                    </a:prstGeom>
                    <a:noFill/>
                    <a:ln>
                      <a:noFill/>
                    </a:ln>
                  </pic:spPr>
                </pic:pic>
              </a:graphicData>
            </a:graphic>
          </wp:inline>
        </w:drawing>
      </w:r>
      <w:r w:rsidRPr="00482EA2">
        <w:rPr>
          <w:rFonts w:eastAsiaTheme="minorHAnsi"/>
          <w:bCs/>
          <w:lang w:eastAsia="en-US"/>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тыс. руб.;</w:t>
      </w:r>
    </w:p>
    <w:p w:rsidR="00482EA2" w:rsidRPr="00482EA2" w:rsidRDefault="00482EA2" w:rsidP="00482EA2">
      <w:pPr>
        <w:ind w:left="284" w:firstLine="567"/>
        <w:jc w:val="both"/>
        <w:rPr>
          <w:rFonts w:eastAsiaTheme="minorHAnsi"/>
          <w:bCs/>
          <w:lang w:eastAsia="en-US"/>
        </w:rPr>
      </w:pPr>
      <w:r w:rsidRPr="00482EA2">
        <w:rPr>
          <w:rFonts w:eastAsiaTheme="minorHAnsi"/>
          <w:bCs/>
          <w:noProof/>
          <w:position w:val="-11"/>
        </w:rPr>
        <w:drawing>
          <wp:inline distT="0" distB="0" distL="0" distR="0" wp14:anchorId="01844D3B" wp14:editId="4B936E8E">
            <wp:extent cx="542925" cy="2762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sidRPr="00482EA2">
        <w:rPr>
          <w:rFonts w:eastAsiaTheme="minorHAnsi"/>
          <w:bCs/>
          <w:lang w:eastAsia="en-US"/>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тыс. руб.</w:t>
      </w:r>
    </w:p>
    <w:p w:rsidR="00482EA2" w:rsidRPr="00482EA2" w:rsidRDefault="00482EA2" w:rsidP="00482EA2">
      <w:pPr>
        <w:ind w:left="284" w:firstLine="567"/>
        <w:jc w:val="both"/>
        <w:rPr>
          <w:rFonts w:eastAsiaTheme="minorHAnsi"/>
          <w:lang w:eastAsia="en-US"/>
        </w:rPr>
      </w:pPr>
      <w:r w:rsidRPr="00482EA2">
        <w:rPr>
          <w:rFonts w:eastAsiaTheme="minorHAnsi"/>
          <w:lang w:eastAsia="en-US"/>
        </w:rPr>
        <w:t xml:space="preserve">В целях расчета </w:t>
      </w:r>
      <w:r w:rsidRPr="00482EA2">
        <w:rPr>
          <w:rFonts w:eastAsiaTheme="minorHAnsi"/>
          <w:noProof/>
          <w:position w:val="-12"/>
        </w:rPr>
        <w:drawing>
          <wp:inline distT="0" distB="0" distL="0" distR="0" wp14:anchorId="7205182C" wp14:editId="487D4C71">
            <wp:extent cx="542290" cy="3143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542668" cy="314544"/>
                    </a:xfrm>
                    <a:prstGeom prst="rect">
                      <a:avLst/>
                    </a:prstGeom>
                    <a:noFill/>
                    <a:ln>
                      <a:noFill/>
                    </a:ln>
                  </pic:spPr>
                </pic:pic>
              </a:graphicData>
            </a:graphic>
          </wp:inline>
        </w:drawing>
      </w:r>
      <w:r w:rsidRPr="00482EA2">
        <w:rPr>
          <w:rFonts w:eastAsiaTheme="minorHAnsi"/>
          <w:lang w:eastAsia="en-US"/>
        </w:rPr>
        <w:t xml:space="preserve"> за 1-й и 2-й год долгосрочного периода регулирования при расчете показателей </w:t>
      </w:r>
      <w:r w:rsidRPr="00482EA2">
        <w:rPr>
          <w:rFonts w:eastAsiaTheme="minorHAnsi"/>
          <w:noProof/>
          <w:position w:val="-12"/>
        </w:rPr>
        <w:drawing>
          <wp:inline distT="0" distB="0" distL="0" distR="0" wp14:anchorId="09EA59A7" wp14:editId="7E7E23E5">
            <wp:extent cx="523875" cy="317761"/>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530160" cy="321573"/>
                    </a:xfrm>
                    <a:prstGeom prst="rect">
                      <a:avLst/>
                    </a:prstGeom>
                    <a:noFill/>
                    <a:ln>
                      <a:noFill/>
                    </a:ln>
                  </pic:spPr>
                </pic:pic>
              </a:graphicData>
            </a:graphic>
          </wp:inline>
        </w:drawing>
      </w:r>
      <w:r w:rsidRPr="00482EA2">
        <w:rPr>
          <w:rFonts w:eastAsiaTheme="minorHAnsi"/>
          <w:lang w:eastAsia="en-US"/>
        </w:rPr>
        <w:t xml:space="preserve">, </w:t>
      </w:r>
      <w:r w:rsidRPr="00482EA2">
        <w:rPr>
          <w:rFonts w:eastAsiaTheme="minorHAnsi"/>
          <w:noProof/>
          <w:position w:val="-12"/>
        </w:rPr>
        <w:drawing>
          <wp:inline distT="0" distB="0" distL="0" distR="0" wp14:anchorId="48340C4A" wp14:editId="0FC855B7">
            <wp:extent cx="400050" cy="314933"/>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02391" cy="316776"/>
                    </a:xfrm>
                    <a:prstGeom prst="rect">
                      <a:avLst/>
                    </a:prstGeom>
                    <a:noFill/>
                    <a:ln>
                      <a:noFill/>
                    </a:ln>
                  </pic:spPr>
                </pic:pic>
              </a:graphicData>
            </a:graphic>
          </wp:inline>
        </w:drawing>
      </w:r>
      <w:r w:rsidRPr="00482EA2">
        <w:rPr>
          <w:rFonts w:eastAsiaTheme="minorHAnsi"/>
          <w:lang w:eastAsia="en-US"/>
        </w:rPr>
        <w:t xml:space="preserve">, </w:t>
      </w:r>
      <w:r w:rsidRPr="00482EA2">
        <w:rPr>
          <w:rFonts w:eastAsiaTheme="minorHAnsi"/>
          <w:noProof/>
          <w:position w:val="-11"/>
        </w:rPr>
        <w:drawing>
          <wp:inline distT="0" distB="0" distL="0" distR="0" wp14:anchorId="138D175D" wp14:editId="26C60202">
            <wp:extent cx="514350" cy="286687"/>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17349" cy="288359"/>
                    </a:xfrm>
                    <a:prstGeom prst="rect">
                      <a:avLst/>
                    </a:prstGeom>
                    <a:noFill/>
                    <a:ln>
                      <a:noFill/>
                    </a:ln>
                  </pic:spPr>
                </pic:pic>
              </a:graphicData>
            </a:graphic>
          </wp:inline>
        </w:drawing>
      </w:r>
      <w:r w:rsidRPr="00482EA2">
        <w:rPr>
          <w:rFonts w:eastAsiaTheme="minorHAnsi"/>
          <w:lang w:eastAsia="en-US"/>
        </w:rPr>
        <w:t xml:space="preserve">, </w:t>
      </w:r>
      <w:r w:rsidRPr="00482EA2">
        <w:rPr>
          <w:rFonts w:eastAsiaTheme="minorHAnsi"/>
          <w:noProof/>
          <w:position w:val="-11"/>
        </w:rPr>
        <w:drawing>
          <wp:inline distT="0" distB="0" distL="0" distR="0" wp14:anchorId="1547DB8C" wp14:editId="00BE5504">
            <wp:extent cx="563559" cy="269875"/>
            <wp:effectExtent l="0" t="0" r="8255"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572648" cy="274228"/>
                    </a:xfrm>
                    <a:prstGeom prst="rect">
                      <a:avLst/>
                    </a:prstGeom>
                    <a:noFill/>
                    <a:ln>
                      <a:noFill/>
                    </a:ln>
                  </pic:spPr>
                </pic:pic>
              </a:graphicData>
            </a:graphic>
          </wp:inline>
        </w:drawing>
      </w:r>
      <w:r w:rsidRPr="00482EA2">
        <w:rPr>
          <w:rFonts w:eastAsiaTheme="minorHAnsi"/>
          <w:lang w:eastAsia="en-US"/>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п. 95 Методических указаний.</w:t>
      </w:r>
    </w:p>
    <w:p w:rsidR="00482EA2" w:rsidRPr="00482EA2" w:rsidRDefault="00482EA2" w:rsidP="00482EA2">
      <w:pPr>
        <w:pStyle w:val="Style62"/>
        <w:widowControl/>
        <w:spacing w:before="10" w:line="240" w:lineRule="auto"/>
        <w:ind w:left="284" w:firstLine="567"/>
        <w:jc w:val="both"/>
      </w:pPr>
    </w:p>
    <w:p w:rsidR="00482EA2" w:rsidRPr="00482EA2" w:rsidRDefault="00482EA2" w:rsidP="00482EA2">
      <w:pPr>
        <w:pStyle w:val="Style63"/>
        <w:widowControl/>
        <w:spacing w:before="38" w:line="240" w:lineRule="auto"/>
        <w:ind w:left="284" w:firstLine="567"/>
        <w:rPr>
          <w:b/>
          <w:bCs/>
        </w:rPr>
      </w:pPr>
      <w:r w:rsidRPr="00482EA2">
        <w:rPr>
          <w:b/>
          <w:bCs/>
        </w:rPr>
        <w:t xml:space="preserve">Анализ экономической обоснованности расходов на 2019 год </w:t>
      </w:r>
    </w:p>
    <w:p w:rsidR="00482EA2" w:rsidRPr="00482EA2" w:rsidRDefault="00482EA2" w:rsidP="00482EA2">
      <w:pPr>
        <w:pStyle w:val="Style63"/>
        <w:widowControl/>
        <w:spacing w:before="38" w:line="240" w:lineRule="auto"/>
        <w:ind w:left="284" w:firstLine="567"/>
        <w:rPr>
          <w:b/>
          <w:bCs/>
        </w:rPr>
      </w:pPr>
    </w:p>
    <w:p w:rsidR="00482EA2" w:rsidRPr="00482EA2" w:rsidRDefault="00482EA2" w:rsidP="00482EA2">
      <w:pPr>
        <w:pStyle w:val="Style63"/>
        <w:widowControl/>
        <w:spacing w:before="38" w:line="240" w:lineRule="auto"/>
        <w:ind w:left="284" w:firstLine="567"/>
        <w:jc w:val="both"/>
      </w:pPr>
      <w:r w:rsidRPr="00482EA2">
        <w:rPr>
          <w:b/>
          <w:bCs/>
        </w:rPr>
        <w:t xml:space="preserve">1. Операционные расходы </w:t>
      </w:r>
      <w:r w:rsidRPr="00482EA2">
        <w:t>утверждены РЭК КО на 2019 год в размере 4941,90 тыс. руб.</w:t>
      </w:r>
    </w:p>
    <w:p w:rsidR="00482EA2" w:rsidRPr="00482EA2" w:rsidRDefault="00482EA2" w:rsidP="00482EA2">
      <w:pPr>
        <w:pStyle w:val="Style68"/>
        <w:widowControl/>
        <w:spacing w:line="240" w:lineRule="auto"/>
        <w:ind w:left="284" w:firstLine="567"/>
        <w:jc w:val="both"/>
      </w:pPr>
      <w:r w:rsidRPr="00482EA2">
        <w:t>При расчете Операционных расходов на 2019 год регулятором использовались следующие показатели:</w:t>
      </w:r>
    </w:p>
    <w:p w:rsidR="00482EA2" w:rsidRPr="00482EA2" w:rsidRDefault="00482EA2" w:rsidP="005C5D9A">
      <w:pPr>
        <w:pStyle w:val="Style23"/>
        <w:widowControl/>
        <w:numPr>
          <w:ilvl w:val="0"/>
          <w:numId w:val="13"/>
        </w:numPr>
        <w:tabs>
          <w:tab w:val="left" w:pos="710"/>
        </w:tabs>
        <w:spacing w:line="240" w:lineRule="auto"/>
        <w:ind w:left="284" w:firstLine="567"/>
      </w:pPr>
      <w:r w:rsidRPr="00482EA2">
        <w:t>базовый уровень операционных расходов 2016 года – 4206,01 тыс. руб.;</w:t>
      </w:r>
    </w:p>
    <w:p w:rsidR="00482EA2" w:rsidRPr="00482EA2" w:rsidRDefault="00482EA2" w:rsidP="005C5D9A">
      <w:pPr>
        <w:pStyle w:val="Style23"/>
        <w:widowControl/>
        <w:numPr>
          <w:ilvl w:val="0"/>
          <w:numId w:val="13"/>
        </w:numPr>
        <w:tabs>
          <w:tab w:val="left" w:pos="710"/>
        </w:tabs>
        <w:spacing w:line="240" w:lineRule="auto"/>
        <w:ind w:left="284" w:firstLine="567"/>
      </w:pPr>
      <w:r w:rsidRPr="00482EA2">
        <w:t>индекс потребительских цен на 2017 год – 106,3%, на 2018 год – 105,1%, на 2019 год – 105,1% согласно прогнозу Минэкономразвития России;</w:t>
      </w:r>
    </w:p>
    <w:p w:rsidR="00482EA2" w:rsidRPr="00482EA2" w:rsidRDefault="00482EA2" w:rsidP="005C5D9A">
      <w:pPr>
        <w:pStyle w:val="Style23"/>
        <w:widowControl/>
        <w:numPr>
          <w:ilvl w:val="0"/>
          <w:numId w:val="13"/>
        </w:numPr>
        <w:tabs>
          <w:tab w:val="left" w:pos="715"/>
        </w:tabs>
        <w:spacing w:line="240" w:lineRule="auto"/>
        <w:ind w:left="284" w:firstLine="567"/>
      </w:pPr>
      <w:r w:rsidRPr="00482EA2">
        <w:t>индекс эффективности операционных расходов 1%;</w:t>
      </w:r>
    </w:p>
    <w:p w:rsidR="00482EA2" w:rsidRPr="00482EA2" w:rsidRDefault="00482EA2" w:rsidP="005C5D9A">
      <w:pPr>
        <w:pStyle w:val="Style23"/>
        <w:widowControl/>
        <w:numPr>
          <w:ilvl w:val="0"/>
          <w:numId w:val="13"/>
        </w:numPr>
        <w:tabs>
          <w:tab w:val="left" w:pos="715"/>
        </w:tabs>
        <w:spacing w:line="240" w:lineRule="auto"/>
        <w:ind w:left="284" w:firstLine="567"/>
      </w:pPr>
      <w:r w:rsidRPr="00482EA2">
        <w:t>индекс изменения количества активов 0%;</w:t>
      </w:r>
    </w:p>
    <w:p w:rsidR="00482EA2" w:rsidRPr="00482EA2" w:rsidRDefault="00482EA2" w:rsidP="005C5D9A">
      <w:pPr>
        <w:pStyle w:val="Style23"/>
        <w:widowControl/>
        <w:numPr>
          <w:ilvl w:val="0"/>
          <w:numId w:val="13"/>
        </w:numPr>
        <w:tabs>
          <w:tab w:val="left" w:pos="715"/>
        </w:tabs>
        <w:spacing w:line="240" w:lineRule="auto"/>
        <w:ind w:left="284" w:firstLine="567"/>
      </w:pPr>
      <w:r w:rsidRPr="00482EA2">
        <w:t>коэффициент эластичности операционных расходов 0,75.</w:t>
      </w:r>
    </w:p>
    <w:p w:rsidR="00482EA2" w:rsidRPr="00482EA2" w:rsidRDefault="00482EA2" w:rsidP="00482EA2">
      <w:pPr>
        <w:pStyle w:val="Style23"/>
        <w:widowControl/>
        <w:tabs>
          <w:tab w:val="left" w:pos="715"/>
        </w:tabs>
        <w:spacing w:line="240" w:lineRule="auto"/>
        <w:ind w:left="284" w:firstLine="567"/>
        <w:rPr>
          <w:rFonts w:eastAsia="Times New Roman"/>
        </w:rPr>
      </w:pPr>
    </w:p>
    <w:p w:rsidR="00482EA2" w:rsidRPr="00482EA2" w:rsidRDefault="00482EA2" w:rsidP="00482EA2">
      <w:pPr>
        <w:pStyle w:val="Style23"/>
        <w:widowControl/>
        <w:tabs>
          <w:tab w:val="left" w:pos="715"/>
        </w:tabs>
        <w:spacing w:line="240" w:lineRule="auto"/>
        <w:ind w:left="284" w:firstLine="567"/>
        <w:rPr>
          <w:rFonts w:eastAsia="Times New Roman"/>
        </w:rPr>
      </w:pPr>
      <w:r w:rsidRPr="00482EA2">
        <w:rPr>
          <w:rFonts w:eastAsia="Times New Roman"/>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w:t>
      </w:r>
      <w:proofErr w:type="gramStart"/>
      <w:r w:rsidRPr="00482EA2">
        <w:rPr>
          <w:rFonts w:eastAsia="Times New Roman"/>
        </w:rPr>
        <w:t>26  Методических</w:t>
      </w:r>
      <w:proofErr w:type="gramEnd"/>
      <w:r w:rsidRPr="00482EA2">
        <w:rPr>
          <w:rFonts w:eastAsia="Times New Roman"/>
        </w:rPr>
        <w:t xml:space="preserve"> указаний (за исключением расходов на электрическую энергию (мощность, тепловую энергию и другие виды энергетических ресурсов).</w:t>
      </w:r>
    </w:p>
    <w:p w:rsidR="00482EA2" w:rsidRPr="00482EA2" w:rsidRDefault="00482EA2" w:rsidP="00482EA2">
      <w:pPr>
        <w:pStyle w:val="Style23"/>
        <w:widowControl/>
        <w:tabs>
          <w:tab w:val="left" w:pos="715"/>
        </w:tabs>
        <w:spacing w:line="240" w:lineRule="auto"/>
        <w:ind w:left="284" w:firstLine="567"/>
      </w:pPr>
      <w:r w:rsidRPr="00482EA2">
        <w:rPr>
          <w:rFonts w:eastAsia="Times New Roman"/>
        </w:rPr>
        <w:t>Базовый уровень операционных расходов на 2016 год принят в соответствии с концессионным соглашением № 1 от 15.01.2016г. в отношении объектов водоснабжения, находящихся в муниципальной собственности Новокузнецкого городского округа.</w:t>
      </w:r>
    </w:p>
    <w:p w:rsidR="00482EA2" w:rsidRPr="00482EA2" w:rsidRDefault="00482EA2" w:rsidP="00482EA2">
      <w:pPr>
        <w:pStyle w:val="Style68"/>
        <w:widowControl/>
        <w:spacing w:line="240" w:lineRule="auto"/>
        <w:ind w:left="284" w:firstLine="567"/>
        <w:jc w:val="both"/>
      </w:pPr>
      <w:r w:rsidRPr="00482EA2">
        <w:t>Согласно п. 95 Методических указаний операционные расходы определяются по формуле:</w:t>
      </w:r>
    </w:p>
    <w:p w:rsidR="00482EA2" w:rsidRPr="00482EA2" w:rsidRDefault="00482EA2" w:rsidP="00482EA2">
      <w:pPr>
        <w:pStyle w:val="Style68"/>
        <w:widowControl/>
        <w:spacing w:line="240" w:lineRule="auto"/>
        <w:ind w:left="284" w:firstLine="567"/>
        <w:jc w:val="both"/>
      </w:pPr>
    </w:p>
    <w:p w:rsidR="00482EA2" w:rsidRPr="00482EA2" w:rsidRDefault="00482EA2" w:rsidP="00482EA2">
      <w:pPr>
        <w:pStyle w:val="ConsPlusNormal"/>
        <w:ind w:left="284" w:firstLine="567"/>
        <w:jc w:val="center"/>
        <w:rPr>
          <w:rFonts w:ascii="Times New Roman" w:hAnsi="Times New Roman" w:cs="Times New Roman"/>
          <w:sz w:val="24"/>
          <w:szCs w:val="24"/>
        </w:rPr>
      </w:pPr>
      <w:r w:rsidRPr="00482EA2">
        <w:rPr>
          <w:noProof/>
          <w:position w:val="-27"/>
          <w:sz w:val="24"/>
          <w:szCs w:val="24"/>
        </w:rPr>
        <w:drawing>
          <wp:inline distT="0" distB="0" distL="0" distR="0" wp14:anchorId="20D0350D" wp14:editId="6E8FE8D8">
            <wp:extent cx="4276725" cy="581025"/>
            <wp:effectExtent l="0" t="0" r="9525" b="0"/>
            <wp:docPr id="23" name="Рисунок 23"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482EA2">
        <w:rPr>
          <w:rFonts w:ascii="Times New Roman" w:hAnsi="Times New Roman" w:cs="Times New Roman"/>
          <w:sz w:val="24"/>
          <w:szCs w:val="24"/>
        </w:rPr>
        <w:t>,</w:t>
      </w:r>
    </w:p>
    <w:p w:rsidR="00482EA2" w:rsidRPr="00482EA2" w:rsidRDefault="00482EA2" w:rsidP="00482EA2">
      <w:pPr>
        <w:pStyle w:val="Style68"/>
        <w:widowControl/>
        <w:spacing w:before="101" w:line="240" w:lineRule="auto"/>
        <w:ind w:left="284" w:firstLine="567"/>
      </w:pPr>
      <w:r w:rsidRPr="00482EA2">
        <w:t>где:</w:t>
      </w:r>
    </w:p>
    <w:p w:rsidR="00482EA2" w:rsidRPr="00482EA2" w:rsidRDefault="00482EA2" w:rsidP="00482EA2">
      <w:pPr>
        <w:pStyle w:val="Style68"/>
        <w:widowControl/>
        <w:spacing w:before="24" w:line="240" w:lineRule="auto"/>
        <w:ind w:left="284" w:firstLine="567"/>
        <w:jc w:val="both"/>
      </w:pPr>
      <w:r w:rsidRPr="00482EA2">
        <w:t>i0 - первый год текущего долгосрочного периода регулирования;</w:t>
      </w:r>
    </w:p>
    <w:p w:rsidR="00482EA2" w:rsidRPr="00482EA2" w:rsidRDefault="00482EA2" w:rsidP="00482EA2">
      <w:pPr>
        <w:pStyle w:val="Style68"/>
        <w:widowControl/>
        <w:spacing w:before="72" w:line="240" w:lineRule="auto"/>
        <w:ind w:left="284" w:firstLine="567"/>
        <w:jc w:val="both"/>
      </w:pPr>
      <w:r w:rsidRPr="00482EA2">
        <w:rPr>
          <w:noProof/>
          <w:position w:val="-12"/>
        </w:rPr>
        <w:drawing>
          <wp:inline distT="0" distB="0" distL="0" distR="0" wp14:anchorId="21E4A9DC" wp14:editId="5C5510B2">
            <wp:extent cx="333375" cy="276225"/>
            <wp:effectExtent l="0" t="0" r="9525" b="9525"/>
            <wp:docPr id="24" name="Рисунок 24"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482EA2">
        <w:t xml:space="preserve"> - операционные расходы, определенные на i-й год исходя из фактических значений параметров расчета тарифов, тыс. руб.;</w:t>
      </w:r>
    </w:p>
    <w:p w:rsidR="00482EA2" w:rsidRPr="00482EA2" w:rsidRDefault="00482EA2" w:rsidP="00482EA2">
      <w:pPr>
        <w:pStyle w:val="Style68"/>
        <w:widowControl/>
        <w:spacing w:before="82" w:line="240" w:lineRule="auto"/>
        <w:ind w:left="284" w:firstLine="567"/>
        <w:jc w:val="both"/>
      </w:pPr>
      <w:r w:rsidRPr="00482EA2">
        <w:rPr>
          <w:noProof/>
          <w:position w:val="-12"/>
        </w:rPr>
        <w:drawing>
          <wp:inline distT="0" distB="0" distL="0" distR="0" wp14:anchorId="466E6A36" wp14:editId="14ED6286">
            <wp:extent cx="361950" cy="247650"/>
            <wp:effectExtent l="0" t="0" r="0" b="0"/>
            <wp:docPr id="25" name="Рисунок 25"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482EA2">
        <w:t xml:space="preserve"> - базовый уровень операционных расходов, установленный на долгосрочный период регулирования в соответствии с</w:t>
      </w:r>
      <w:hyperlink r:id="rId69" w:history="1">
        <w:r w:rsidRPr="00482EA2">
          <w:t xml:space="preserve"> п. 45 </w:t>
        </w:r>
      </w:hyperlink>
      <w:r w:rsidRPr="00482EA2">
        <w:t xml:space="preserve">Методических указаний, тыс. руб.; </w:t>
      </w:r>
    </w:p>
    <w:p w:rsidR="00482EA2" w:rsidRPr="00482EA2" w:rsidRDefault="00482EA2" w:rsidP="00482EA2">
      <w:pPr>
        <w:pStyle w:val="Style68"/>
        <w:widowControl/>
        <w:spacing w:before="82" w:line="240" w:lineRule="auto"/>
        <w:ind w:left="284" w:firstLine="567"/>
        <w:jc w:val="both"/>
      </w:pPr>
      <w:r w:rsidRPr="00482EA2">
        <w:t>ИОР - индекс эффективности операционных расходов, выраженный в процентах;</w:t>
      </w:r>
    </w:p>
    <w:p w:rsidR="00482EA2" w:rsidRPr="00482EA2" w:rsidRDefault="00482EA2" w:rsidP="00482EA2">
      <w:pPr>
        <w:pStyle w:val="Style66"/>
        <w:widowControl/>
        <w:spacing w:before="67"/>
        <w:ind w:left="284" w:firstLine="567"/>
        <w:jc w:val="both"/>
      </w:pPr>
      <w:r w:rsidRPr="00482EA2">
        <w:rPr>
          <w:noProof/>
          <w:position w:val="-14"/>
        </w:rPr>
        <w:lastRenderedPageBreak/>
        <w:drawing>
          <wp:inline distT="0" distB="0" distL="0" distR="0" wp14:anchorId="71E97E67" wp14:editId="25A31973">
            <wp:extent cx="504825" cy="314325"/>
            <wp:effectExtent l="0" t="0" r="9525" b="9525"/>
            <wp:docPr id="29" name="Рисунок 29"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482EA2">
        <w:t xml:space="preserve">, </w:t>
      </w:r>
      <w:r w:rsidRPr="00482EA2">
        <w:rPr>
          <w:noProof/>
          <w:position w:val="-14"/>
        </w:rPr>
        <w:drawing>
          <wp:inline distT="0" distB="0" distL="0" distR="0" wp14:anchorId="7D141722" wp14:editId="06C862B3">
            <wp:extent cx="457200" cy="304800"/>
            <wp:effectExtent l="0" t="0" r="0" b="0"/>
            <wp:docPr id="28" name="Рисунок 28"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482EA2">
        <w:t>- соответственно фактический и прогнозный индексы изменения потребительских цен в j-м году;</w:t>
      </w:r>
    </w:p>
    <w:p w:rsidR="00482EA2" w:rsidRPr="00482EA2" w:rsidRDefault="00482EA2" w:rsidP="00482EA2">
      <w:pPr>
        <w:pStyle w:val="Style68"/>
        <w:widowControl/>
        <w:spacing w:before="48" w:line="240" w:lineRule="auto"/>
        <w:ind w:left="284" w:firstLine="567"/>
        <w:jc w:val="both"/>
      </w:pPr>
      <w:r w:rsidRPr="00482EA2">
        <w:rPr>
          <w:noProof/>
          <w:position w:val="-12"/>
        </w:rPr>
        <w:drawing>
          <wp:inline distT="0" distB="0" distL="0" distR="0" wp14:anchorId="507F1D81" wp14:editId="379BCBB6">
            <wp:extent cx="304800" cy="285750"/>
            <wp:effectExtent l="0" t="0" r="0" b="0"/>
            <wp:docPr id="31" name="Рисунок 31"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482EA2">
        <w:t xml:space="preserve"> - коэффициент эластичности операционных расходов по количеству активов, необходимых для осуществления регулируемой деятельности;</w:t>
      </w:r>
    </w:p>
    <w:p w:rsidR="00482EA2" w:rsidRPr="00482EA2" w:rsidRDefault="00482EA2" w:rsidP="00482EA2">
      <w:pPr>
        <w:pStyle w:val="Style68"/>
        <w:widowControl/>
        <w:spacing w:line="240" w:lineRule="auto"/>
        <w:ind w:left="284" w:firstLine="567"/>
        <w:jc w:val="both"/>
      </w:pPr>
      <w:r w:rsidRPr="00482EA2">
        <w:rPr>
          <w:noProof/>
          <w:position w:val="-14"/>
        </w:rPr>
        <w:drawing>
          <wp:inline distT="0" distB="0" distL="0" distR="0" wp14:anchorId="6EE2C388" wp14:editId="0C741E03">
            <wp:extent cx="457200" cy="304800"/>
            <wp:effectExtent l="0" t="0" r="0" b="0"/>
            <wp:docPr id="32" name="Рисунок 32"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482EA2">
        <w:t xml:space="preserve">   -   фактический   индекс   изменения   количества   активов   в         i-м году, рассчитываемый в соответствии с</w:t>
      </w:r>
      <w:hyperlink r:id="rId74" w:history="1">
        <w:r w:rsidRPr="00482EA2">
          <w:t xml:space="preserve"> формулой 8.1 </w:t>
        </w:r>
      </w:hyperlink>
      <w:r w:rsidRPr="00482EA2">
        <w:t xml:space="preserve">Методических указаний. </w:t>
      </w:r>
    </w:p>
    <w:p w:rsidR="00482EA2" w:rsidRPr="00482EA2" w:rsidRDefault="00482EA2" w:rsidP="00482EA2">
      <w:pPr>
        <w:pStyle w:val="Style68"/>
        <w:widowControl/>
        <w:spacing w:line="240" w:lineRule="auto"/>
        <w:ind w:left="284" w:firstLine="567"/>
        <w:jc w:val="both"/>
      </w:pPr>
    </w:p>
    <w:p w:rsidR="00482EA2" w:rsidRPr="00482EA2" w:rsidRDefault="00482EA2" w:rsidP="00482EA2">
      <w:pPr>
        <w:pStyle w:val="Style68"/>
        <w:widowControl/>
        <w:spacing w:line="240" w:lineRule="auto"/>
        <w:ind w:left="284" w:firstLine="567"/>
        <w:jc w:val="both"/>
      </w:pPr>
      <w:r w:rsidRPr="00482EA2">
        <w:t>При корректировке Операционных расходов на 2019 год регулятором использовались следующие показатели:</w:t>
      </w:r>
    </w:p>
    <w:p w:rsidR="00482EA2" w:rsidRPr="00482EA2" w:rsidRDefault="00482EA2" w:rsidP="005C5D9A">
      <w:pPr>
        <w:pStyle w:val="Style23"/>
        <w:widowControl/>
        <w:numPr>
          <w:ilvl w:val="0"/>
          <w:numId w:val="13"/>
        </w:numPr>
        <w:tabs>
          <w:tab w:val="left" w:pos="710"/>
        </w:tabs>
        <w:spacing w:line="240" w:lineRule="auto"/>
        <w:ind w:left="284" w:firstLine="567"/>
      </w:pPr>
      <w:r w:rsidRPr="00482EA2">
        <w:t>базовый уровень операционных расходов 2016 года – 4206,01 тыс. руб.;</w:t>
      </w:r>
    </w:p>
    <w:p w:rsidR="00482EA2" w:rsidRPr="00482EA2" w:rsidRDefault="00482EA2" w:rsidP="005C5D9A">
      <w:pPr>
        <w:pStyle w:val="Style23"/>
        <w:widowControl/>
        <w:numPr>
          <w:ilvl w:val="0"/>
          <w:numId w:val="13"/>
        </w:numPr>
        <w:tabs>
          <w:tab w:val="left" w:pos="710"/>
        </w:tabs>
        <w:spacing w:line="240" w:lineRule="auto"/>
        <w:ind w:left="284" w:firstLine="567"/>
      </w:pPr>
      <w:r w:rsidRPr="00482EA2">
        <w:t xml:space="preserve">индекс потребительских цен на 2017 год - 104,0%, на 2018 год – 103,7%, на 2019 год – 104%, согласно </w:t>
      </w:r>
      <w:r w:rsidRPr="00482EA2">
        <w:rPr>
          <w:rFonts w:eastAsiaTheme="minorHAnsi"/>
        </w:rPr>
        <w:t xml:space="preserve">основных параметров прогноза социально-экономического развития Российской Федерации на 2018, 2019 годы, определенных в базовом варианте уточненного прогноза социально-экономического развития Российской Федерации на очередной финансовый год и плановый период, учтенных при утверждении  Федерального закона от 05.12.2017 № 362-ФЗ (ред. от 03.07.2018) «О федеральном бюджете на 2018 год и на плановый период 2019 и 2020 годов» (далее - </w:t>
      </w:r>
      <w:r w:rsidRPr="00482EA2">
        <w:t>прогноз Минэкономразвития России);</w:t>
      </w:r>
    </w:p>
    <w:p w:rsidR="00482EA2" w:rsidRPr="00482EA2" w:rsidRDefault="00482EA2" w:rsidP="005C5D9A">
      <w:pPr>
        <w:pStyle w:val="Style23"/>
        <w:widowControl/>
        <w:numPr>
          <w:ilvl w:val="0"/>
          <w:numId w:val="13"/>
        </w:numPr>
        <w:tabs>
          <w:tab w:val="left" w:pos="715"/>
        </w:tabs>
        <w:spacing w:line="240" w:lineRule="auto"/>
        <w:ind w:left="284" w:firstLine="567"/>
      </w:pPr>
      <w:r w:rsidRPr="00482EA2">
        <w:t>индекс эффективности операционных расходов 1%;</w:t>
      </w:r>
    </w:p>
    <w:p w:rsidR="00482EA2" w:rsidRPr="00482EA2" w:rsidRDefault="00482EA2" w:rsidP="005C5D9A">
      <w:pPr>
        <w:pStyle w:val="Style23"/>
        <w:widowControl/>
        <w:numPr>
          <w:ilvl w:val="0"/>
          <w:numId w:val="13"/>
        </w:numPr>
        <w:tabs>
          <w:tab w:val="left" w:pos="715"/>
        </w:tabs>
        <w:spacing w:line="240" w:lineRule="auto"/>
        <w:ind w:left="284" w:firstLine="567"/>
      </w:pPr>
      <w:r w:rsidRPr="00482EA2">
        <w:t>индекс изменения количества активов 0%;</w:t>
      </w:r>
    </w:p>
    <w:p w:rsidR="00482EA2" w:rsidRPr="00482EA2" w:rsidRDefault="00482EA2" w:rsidP="005C5D9A">
      <w:pPr>
        <w:pStyle w:val="Style23"/>
        <w:widowControl/>
        <w:numPr>
          <w:ilvl w:val="0"/>
          <w:numId w:val="13"/>
        </w:numPr>
        <w:tabs>
          <w:tab w:val="left" w:pos="715"/>
        </w:tabs>
        <w:spacing w:line="240" w:lineRule="auto"/>
        <w:ind w:left="284" w:firstLine="567"/>
      </w:pPr>
      <w:r w:rsidRPr="00482EA2">
        <w:t>коэффициент эластичности операционных расходов 0,75.</w:t>
      </w:r>
    </w:p>
    <w:p w:rsidR="00482EA2" w:rsidRPr="00482EA2" w:rsidRDefault="00482EA2" w:rsidP="00482EA2">
      <w:pPr>
        <w:pStyle w:val="Style68"/>
        <w:widowControl/>
        <w:spacing w:before="58" w:line="240" w:lineRule="auto"/>
        <w:ind w:left="284" w:firstLine="567"/>
        <w:jc w:val="both"/>
      </w:pPr>
    </w:p>
    <w:p w:rsidR="00482EA2" w:rsidRPr="00482EA2" w:rsidRDefault="00482EA2" w:rsidP="00482EA2">
      <w:pPr>
        <w:pStyle w:val="Style68"/>
        <w:widowControl/>
        <w:spacing w:line="240" w:lineRule="auto"/>
        <w:ind w:left="284" w:firstLine="567"/>
        <w:jc w:val="both"/>
      </w:pPr>
      <w:r w:rsidRPr="00482EA2">
        <w:t>Таким образом, в процессе экспертизы операционные расходы на 2019 год определены в сумме 4577,43 тыс. руб.</w:t>
      </w:r>
    </w:p>
    <w:p w:rsidR="00482EA2" w:rsidRPr="00482EA2" w:rsidRDefault="00482EA2" w:rsidP="00482EA2">
      <w:pPr>
        <w:pStyle w:val="Style68"/>
        <w:widowControl/>
        <w:spacing w:line="240" w:lineRule="auto"/>
        <w:ind w:left="284" w:firstLine="567"/>
        <w:jc w:val="both"/>
      </w:pPr>
    </w:p>
    <w:p w:rsidR="00482EA2" w:rsidRPr="00482EA2" w:rsidRDefault="00482EA2" w:rsidP="00482EA2">
      <w:pPr>
        <w:pStyle w:val="Style26"/>
        <w:widowControl/>
        <w:spacing w:line="240" w:lineRule="auto"/>
        <w:ind w:left="284" w:firstLine="567"/>
        <w:jc w:val="left"/>
      </w:pPr>
      <w:r w:rsidRPr="00482EA2">
        <w:t xml:space="preserve">   ОР2019 = 4206,01 х [(1- 1%/100%) х (1+0,04)] х [(1- 1%/100%) х (1+0,037)] х </w:t>
      </w:r>
      <w:proofErr w:type="spellStart"/>
      <w:r w:rsidRPr="00482EA2">
        <w:t>х</w:t>
      </w:r>
      <w:proofErr w:type="spellEnd"/>
      <w:r w:rsidRPr="00482EA2">
        <w:t xml:space="preserve"> [(1- 1%/100%) х (1+0,04)] х (1+0,75 х 0) = 4577,43 тыс. руб.</w:t>
      </w:r>
    </w:p>
    <w:p w:rsidR="00482EA2" w:rsidRPr="00482EA2" w:rsidRDefault="00482EA2" w:rsidP="00482EA2">
      <w:pPr>
        <w:pStyle w:val="Style26"/>
        <w:widowControl/>
        <w:spacing w:line="240" w:lineRule="auto"/>
        <w:ind w:left="284" w:firstLine="567"/>
      </w:pPr>
    </w:p>
    <w:p w:rsidR="00482EA2" w:rsidRPr="00482EA2" w:rsidRDefault="00482EA2" w:rsidP="00482EA2">
      <w:pPr>
        <w:pStyle w:val="Style26"/>
        <w:widowControl/>
        <w:spacing w:line="240" w:lineRule="auto"/>
        <w:ind w:left="284" w:firstLine="567"/>
      </w:pPr>
      <w:r w:rsidRPr="00482EA2">
        <w:t>Снижение затрат по отношению к утвержденным РЭК КО составило                364,47 тыс. руб.</w:t>
      </w:r>
    </w:p>
    <w:p w:rsidR="00482EA2" w:rsidRPr="00482EA2" w:rsidRDefault="00482EA2" w:rsidP="00482EA2">
      <w:pPr>
        <w:pStyle w:val="Style26"/>
        <w:widowControl/>
        <w:spacing w:line="240" w:lineRule="auto"/>
        <w:ind w:left="284" w:firstLine="567"/>
      </w:pPr>
    </w:p>
    <w:p w:rsidR="00482EA2" w:rsidRPr="00482EA2" w:rsidRDefault="00482EA2" w:rsidP="005C5D9A">
      <w:pPr>
        <w:pStyle w:val="Style23"/>
        <w:widowControl/>
        <w:numPr>
          <w:ilvl w:val="0"/>
          <w:numId w:val="14"/>
        </w:numPr>
        <w:tabs>
          <w:tab w:val="left" w:pos="859"/>
        </w:tabs>
        <w:spacing w:line="240" w:lineRule="auto"/>
        <w:ind w:left="284" w:firstLine="567"/>
        <w:rPr>
          <w:rStyle w:val="FontStyle193"/>
          <w:sz w:val="24"/>
          <w:szCs w:val="24"/>
        </w:rPr>
      </w:pPr>
      <w:r w:rsidRPr="00482EA2">
        <w:rPr>
          <w:rStyle w:val="FontStyle193"/>
          <w:sz w:val="24"/>
          <w:szCs w:val="24"/>
        </w:rPr>
        <w:t>Расходы на электрическую энергию.</w:t>
      </w:r>
    </w:p>
    <w:p w:rsidR="00482EA2" w:rsidRPr="00482EA2" w:rsidRDefault="00482EA2" w:rsidP="00482EA2">
      <w:pPr>
        <w:pStyle w:val="Style23"/>
        <w:widowControl/>
        <w:tabs>
          <w:tab w:val="left" w:pos="567"/>
        </w:tabs>
        <w:spacing w:line="240" w:lineRule="auto"/>
        <w:ind w:left="284" w:firstLine="567"/>
        <w:rPr>
          <w:rStyle w:val="FontStyle193"/>
          <w:b w:val="0"/>
          <w:sz w:val="24"/>
          <w:szCs w:val="24"/>
        </w:rPr>
      </w:pPr>
      <w:r w:rsidRPr="00482EA2">
        <w:rPr>
          <w:rStyle w:val="FontStyle193"/>
          <w:sz w:val="24"/>
          <w:szCs w:val="24"/>
        </w:rPr>
        <w:tab/>
        <w:t>Поставщиком электрической энергии является ОАО «</w:t>
      </w:r>
      <w:proofErr w:type="spellStart"/>
      <w:r w:rsidRPr="00482EA2">
        <w:rPr>
          <w:rStyle w:val="FontStyle193"/>
          <w:sz w:val="24"/>
          <w:szCs w:val="24"/>
        </w:rPr>
        <w:t>Кузбассэнергосбыт</w:t>
      </w:r>
      <w:proofErr w:type="spellEnd"/>
      <w:r w:rsidRPr="00482EA2">
        <w:rPr>
          <w:rStyle w:val="FontStyle193"/>
          <w:sz w:val="24"/>
          <w:szCs w:val="24"/>
        </w:rPr>
        <w:t>» на основании договора электроснабжения от 13.08.2009 № 6019. Договор был заключен до вступления в силу Федерального закона от 18.07.2011 № 223-ФЗ «О закупках товаров, работ, услуг отдельными видами юридических лиц», в связи с чем конкурсные процедуры при заключении вышеуказанного договора не проводились. Оборудование ООО «</w:t>
      </w:r>
      <w:proofErr w:type="spellStart"/>
      <w:r w:rsidRPr="00482EA2">
        <w:rPr>
          <w:rStyle w:val="FontStyle193"/>
          <w:sz w:val="24"/>
          <w:szCs w:val="24"/>
        </w:rPr>
        <w:t>Комсервис</w:t>
      </w:r>
      <w:proofErr w:type="spellEnd"/>
      <w:r w:rsidRPr="00482EA2">
        <w:rPr>
          <w:rStyle w:val="FontStyle193"/>
          <w:sz w:val="24"/>
          <w:szCs w:val="24"/>
        </w:rPr>
        <w:t>» потребляет электрическую энергию по уровню напряжения НН.</w:t>
      </w:r>
    </w:p>
    <w:p w:rsidR="00482EA2" w:rsidRPr="00482EA2" w:rsidRDefault="00482EA2" w:rsidP="00482EA2">
      <w:pPr>
        <w:pStyle w:val="Style23"/>
        <w:widowControl/>
        <w:tabs>
          <w:tab w:val="left" w:pos="567"/>
        </w:tabs>
        <w:spacing w:line="240" w:lineRule="auto"/>
        <w:ind w:left="284" w:firstLine="567"/>
        <w:rPr>
          <w:rStyle w:val="FontStyle190"/>
          <w:sz w:val="24"/>
          <w:szCs w:val="24"/>
        </w:rPr>
      </w:pPr>
      <w:r w:rsidRPr="00482EA2">
        <w:rPr>
          <w:rStyle w:val="FontStyle193"/>
          <w:sz w:val="24"/>
          <w:szCs w:val="24"/>
        </w:rPr>
        <w:tab/>
        <w:t>Расходы по статье у</w:t>
      </w:r>
      <w:r w:rsidRPr="00482EA2">
        <w:rPr>
          <w:rStyle w:val="FontStyle190"/>
          <w:sz w:val="24"/>
          <w:szCs w:val="24"/>
        </w:rPr>
        <w:t xml:space="preserve">тверждены РЭК КО на 2019 год в размере 408,58 тыс. руб. (объем электроэнергии 84,27 тыс. кВт в год, цена на электроэнергию 4,85 руб./кВт*час), организацией расходы на электрическую энергию в целях корректировки не предложены, в процессе экспертизы определены расходы в сумме 418,22 тыс. руб. (объем электроэнергии 78,62 тыс. кВт в год - рассчитан в соответствии с утвержденным на 2019 год удельным расходом электрической энергии – 0,70 </w:t>
      </w:r>
      <w:proofErr w:type="spellStart"/>
      <w:r w:rsidRPr="00482EA2">
        <w:rPr>
          <w:rStyle w:val="FontStyle190"/>
          <w:sz w:val="24"/>
          <w:szCs w:val="24"/>
        </w:rPr>
        <w:t>кВт.ч</w:t>
      </w:r>
      <w:proofErr w:type="spellEnd"/>
      <w:r w:rsidRPr="00482EA2">
        <w:rPr>
          <w:rStyle w:val="FontStyle190"/>
          <w:sz w:val="24"/>
          <w:szCs w:val="24"/>
        </w:rPr>
        <w:t>/м3, цена на электроэнергию 5,32 руб./кВт*час рассчитана исходя из средневзвешенного тарифа на электроэнергию по факту 2017 года (на основании представленных в материалах тарифного дела счетов-фактур за январь-декабрь 2017 года) с применением индексов согласно прогнозу Минэкономразвития России на 2018 год 104,7 % и  на 2019 год 105,5%).</w:t>
      </w:r>
    </w:p>
    <w:p w:rsidR="00482EA2" w:rsidRPr="00482EA2" w:rsidRDefault="00482EA2" w:rsidP="00482EA2">
      <w:pPr>
        <w:pStyle w:val="Style23"/>
        <w:widowControl/>
        <w:tabs>
          <w:tab w:val="left" w:pos="567"/>
        </w:tabs>
        <w:spacing w:line="240" w:lineRule="auto"/>
        <w:ind w:left="284" w:firstLine="567"/>
        <w:rPr>
          <w:rStyle w:val="FontStyle190"/>
          <w:sz w:val="24"/>
          <w:szCs w:val="24"/>
        </w:rPr>
      </w:pPr>
      <w:r w:rsidRPr="00482EA2">
        <w:rPr>
          <w:rStyle w:val="FontStyle190"/>
          <w:sz w:val="24"/>
          <w:szCs w:val="24"/>
        </w:rPr>
        <w:tab/>
        <w:t>Расчет фактического средневзвешенного тарифа на электрическую энергию за 2017 год представлен в Таблице 1.</w:t>
      </w:r>
    </w:p>
    <w:p w:rsidR="00482EA2" w:rsidRDefault="00482EA2" w:rsidP="00482EA2">
      <w:pPr>
        <w:pStyle w:val="Style23"/>
        <w:widowControl/>
        <w:tabs>
          <w:tab w:val="left" w:pos="567"/>
        </w:tabs>
        <w:spacing w:line="240" w:lineRule="auto"/>
        <w:ind w:firstLine="0"/>
        <w:rPr>
          <w:rStyle w:val="FontStyle190"/>
          <w:sz w:val="28"/>
          <w:szCs w:val="28"/>
        </w:rPr>
        <w:sectPr w:rsidR="00482EA2" w:rsidSect="003C782C">
          <w:pgSz w:w="11906" w:h="16838"/>
          <w:pgMar w:top="851" w:right="850" w:bottom="851" w:left="709" w:header="708" w:footer="708" w:gutter="0"/>
          <w:cols w:space="708"/>
          <w:titlePg/>
          <w:docGrid w:linePitch="360"/>
        </w:sectPr>
      </w:pPr>
    </w:p>
    <w:p w:rsidR="00482EA2" w:rsidRDefault="00482EA2" w:rsidP="00482EA2">
      <w:pPr>
        <w:pStyle w:val="Style23"/>
        <w:widowControl/>
        <w:tabs>
          <w:tab w:val="left" w:pos="567"/>
        </w:tabs>
        <w:spacing w:line="240" w:lineRule="auto"/>
        <w:ind w:firstLine="0"/>
        <w:rPr>
          <w:rStyle w:val="FontStyle190"/>
          <w:sz w:val="28"/>
          <w:szCs w:val="28"/>
        </w:rPr>
      </w:pPr>
    </w:p>
    <w:p w:rsidR="00482EA2" w:rsidRDefault="00482EA2" w:rsidP="00482EA2">
      <w:pPr>
        <w:pStyle w:val="Style23"/>
        <w:widowControl/>
        <w:tabs>
          <w:tab w:val="left" w:pos="567"/>
        </w:tabs>
        <w:spacing w:line="240" w:lineRule="auto"/>
        <w:ind w:firstLine="0"/>
        <w:rPr>
          <w:rStyle w:val="FontStyle190"/>
          <w:sz w:val="28"/>
          <w:szCs w:val="28"/>
        </w:rPr>
      </w:pPr>
      <w:r>
        <w:rPr>
          <w:rStyle w:val="FontStyle190"/>
          <w:sz w:val="28"/>
          <w:szCs w:val="28"/>
        </w:rPr>
        <w:t xml:space="preserve">                                                                                         </w:t>
      </w:r>
      <w:r w:rsidRPr="00374954">
        <w:rPr>
          <w:rStyle w:val="FontStyle190"/>
          <w:szCs w:val="28"/>
        </w:rPr>
        <w:t>Таблица 1</w:t>
      </w:r>
    </w:p>
    <w:p w:rsidR="00482EA2" w:rsidRPr="00E857E6" w:rsidRDefault="00482EA2" w:rsidP="00482EA2">
      <w:pPr>
        <w:pStyle w:val="Style23"/>
        <w:widowControl/>
        <w:tabs>
          <w:tab w:val="left" w:pos="567"/>
        </w:tabs>
        <w:spacing w:line="240" w:lineRule="auto"/>
        <w:ind w:firstLine="0"/>
        <w:jc w:val="center"/>
        <w:rPr>
          <w:rStyle w:val="FontStyle190"/>
          <w:b/>
          <w:bCs/>
          <w:sz w:val="28"/>
          <w:szCs w:val="28"/>
        </w:rPr>
      </w:pPr>
      <w:r w:rsidRPr="00E12326">
        <w:rPr>
          <w:rStyle w:val="FontStyle190"/>
          <w:noProof/>
          <w:sz w:val="20"/>
          <w:szCs w:val="20"/>
        </w:rPr>
        <w:drawing>
          <wp:inline distT="0" distB="0" distL="0" distR="0" wp14:anchorId="5DB01841" wp14:editId="479F542C">
            <wp:extent cx="3267075" cy="38957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67075" cy="3895725"/>
                    </a:xfrm>
                    <a:prstGeom prst="rect">
                      <a:avLst/>
                    </a:prstGeom>
                    <a:noFill/>
                    <a:ln>
                      <a:noFill/>
                    </a:ln>
                  </pic:spPr>
                </pic:pic>
              </a:graphicData>
            </a:graphic>
          </wp:inline>
        </w:drawing>
      </w:r>
    </w:p>
    <w:p w:rsidR="00482EA2" w:rsidRPr="00374954" w:rsidRDefault="00482EA2" w:rsidP="00482EA2">
      <w:pPr>
        <w:ind w:firstLine="567"/>
        <w:jc w:val="both"/>
        <w:rPr>
          <w:sz w:val="18"/>
          <w:szCs w:val="28"/>
        </w:rPr>
      </w:pPr>
    </w:p>
    <w:p w:rsidR="00482EA2" w:rsidRPr="00482EA2" w:rsidRDefault="00482EA2" w:rsidP="00482EA2">
      <w:pPr>
        <w:ind w:left="284" w:firstLine="567"/>
        <w:jc w:val="both"/>
      </w:pPr>
      <w:r w:rsidRPr="00482EA2">
        <w:t xml:space="preserve">Кроме того, в связи с тем, что предприятие осуществляет деятельность с применением упрощенной системы налогообложения, при определении расходов по данной статье на 2019 год регулятором был учтен факт увеличения НДС до 20% вместо 18% в соответствии с изменениями, внесенными в Налоговый кодекс Российской Федерации Федеральным законом от 03.08.2018 № 303-ФЗ «О внесении изменений в отдельные законодательные акты Российской Федерации о налогах и сборах». </w:t>
      </w:r>
    </w:p>
    <w:p w:rsidR="00482EA2" w:rsidRPr="00482EA2" w:rsidRDefault="00482EA2" w:rsidP="00482EA2">
      <w:pPr>
        <w:ind w:left="284" w:firstLine="567"/>
        <w:jc w:val="both"/>
      </w:pPr>
      <w:r w:rsidRPr="00482EA2">
        <w:t>Таким образом, цена электрической энергии на плановый период 2019 года принята с учетом увеличения НДС на 2%.</w:t>
      </w:r>
    </w:p>
    <w:p w:rsidR="00482EA2" w:rsidRPr="00482EA2" w:rsidRDefault="00482EA2" w:rsidP="00482EA2">
      <w:pPr>
        <w:pStyle w:val="Style23"/>
        <w:widowControl/>
        <w:spacing w:line="240" w:lineRule="auto"/>
        <w:ind w:left="284" w:firstLine="567"/>
        <w:rPr>
          <w:rStyle w:val="FontStyle190"/>
          <w:b/>
          <w:bCs/>
          <w:sz w:val="24"/>
          <w:szCs w:val="24"/>
        </w:rPr>
      </w:pPr>
      <w:r w:rsidRPr="00482EA2">
        <w:rPr>
          <w:rStyle w:val="FontStyle190"/>
          <w:sz w:val="24"/>
          <w:szCs w:val="24"/>
        </w:rPr>
        <w:t>Увеличение затрат по отношению к утвержденным РЭК КО составило 9,64 тыс. руб.</w:t>
      </w:r>
    </w:p>
    <w:p w:rsidR="00482EA2" w:rsidRPr="00482EA2" w:rsidRDefault="00482EA2" w:rsidP="00482EA2">
      <w:pPr>
        <w:pStyle w:val="Style23"/>
        <w:widowControl/>
        <w:tabs>
          <w:tab w:val="left" w:pos="859"/>
        </w:tabs>
        <w:spacing w:line="240" w:lineRule="auto"/>
        <w:ind w:left="284" w:firstLine="0"/>
        <w:rPr>
          <w:rStyle w:val="FontStyle190"/>
          <w:b/>
          <w:bCs/>
          <w:sz w:val="24"/>
          <w:szCs w:val="24"/>
        </w:rPr>
      </w:pPr>
    </w:p>
    <w:p w:rsidR="00482EA2" w:rsidRPr="00482EA2" w:rsidRDefault="00482EA2" w:rsidP="005C5D9A">
      <w:pPr>
        <w:pStyle w:val="Style23"/>
        <w:widowControl/>
        <w:numPr>
          <w:ilvl w:val="0"/>
          <w:numId w:val="14"/>
        </w:numPr>
        <w:tabs>
          <w:tab w:val="left" w:pos="859"/>
        </w:tabs>
        <w:spacing w:line="240" w:lineRule="auto"/>
        <w:ind w:left="284" w:firstLine="571"/>
        <w:rPr>
          <w:rStyle w:val="FontStyle193"/>
          <w:sz w:val="24"/>
          <w:szCs w:val="24"/>
        </w:rPr>
      </w:pPr>
      <w:r w:rsidRPr="00482EA2">
        <w:rPr>
          <w:rStyle w:val="FontStyle193"/>
          <w:sz w:val="24"/>
          <w:szCs w:val="24"/>
        </w:rPr>
        <w:t xml:space="preserve">Неподконтрольные расходы. </w:t>
      </w:r>
    </w:p>
    <w:p w:rsidR="00482EA2" w:rsidRPr="00482EA2" w:rsidRDefault="00482EA2" w:rsidP="00482EA2">
      <w:pPr>
        <w:ind w:left="284" w:firstLine="540"/>
        <w:jc w:val="both"/>
      </w:pPr>
      <w:r w:rsidRPr="00482EA2">
        <w:t>Неподконтрольные расходы в соответствии с Методическими указаниями включают в себя:</w:t>
      </w:r>
    </w:p>
    <w:p w:rsidR="00482EA2" w:rsidRPr="00482EA2" w:rsidRDefault="00482EA2" w:rsidP="00482EA2">
      <w:pPr>
        <w:ind w:left="284" w:firstLine="540"/>
        <w:jc w:val="both"/>
      </w:pPr>
      <w:r w:rsidRPr="00482EA2">
        <w:t>1) расходы на оплату товаров (услуг, работ), приобретаемых у других организаций, осуществляющих регулируемые виды деятельности;</w:t>
      </w:r>
    </w:p>
    <w:p w:rsidR="00482EA2" w:rsidRPr="00482EA2" w:rsidRDefault="00482EA2" w:rsidP="00482EA2">
      <w:pPr>
        <w:ind w:left="284" w:firstLine="540"/>
        <w:jc w:val="both"/>
      </w:pPr>
      <w:r w:rsidRPr="00482EA2">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482EA2" w:rsidRPr="00482EA2" w:rsidRDefault="00482EA2" w:rsidP="00482EA2">
      <w:pPr>
        <w:ind w:left="284" w:firstLine="540"/>
        <w:jc w:val="both"/>
      </w:pPr>
      <w:r w:rsidRPr="00482EA2">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482EA2" w:rsidRPr="00482EA2" w:rsidRDefault="00482EA2" w:rsidP="00482EA2">
      <w:pPr>
        <w:ind w:left="284" w:firstLine="540"/>
        <w:jc w:val="both"/>
      </w:pPr>
      <w:r w:rsidRPr="00482EA2">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482EA2" w:rsidRPr="00482EA2" w:rsidRDefault="00482EA2" w:rsidP="00482EA2">
      <w:pPr>
        <w:ind w:left="284" w:firstLine="540"/>
        <w:jc w:val="both"/>
      </w:pPr>
      <w:r w:rsidRPr="00482EA2">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482EA2" w:rsidRPr="00482EA2" w:rsidRDefault="00482EA2" w:rsidP="00482EA2">
      <w:pPr>
        <w:ind w:left="284" w:firstLine="540"/>
        <w:jc w:val="both"/>
      </w:pPr>
      <w:r w:rsidRPr="00482EA2">
        <w:lastRenderedPageBreak/>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482EA2" w:rsidRPr="00482EA2" w:rsidRDefault="00482EA2" w:rsidP="00482EA2">
      <w:pPr>
        <w:ind w:left="284" w:firstLine="540"/>
        <w:jc w:val="both"/>
      </w:pPr>
      <w:r w:rsidRPr="00482EA2">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482EA2" w:rsidRPr="00482EA2" w:rsidRDefault="00482EA2" w:rsidP="00482EA2">
      <w:pPr>
        <w:ind w:left="284" w:firstLine="540"/>
        <w:jc w:val="both"/>
      </w:pPr>
      <w:r w:rsidRPr="00482EA2">
        <w:t>8) расходы на концессионную плату;</w:t>
      </w:r>
    </w:p>
    <w:p w:rsidR="00482EA2" w:rsidRPr="00482EA2" w:rsidRDefault="00482EA2" w:rsidP="00482EA2">
      <w:pPr>
        <w:ind w:left="284" w:firstLine="540"/>
        <w:jc w:val="both"/>
      </w:pPr>
      <w:r w:rsidRPr="00482EA2">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482EA2">
        <w:t>концедента</w:t>
      </w:r>
      <w:proofErr w:type="spellEnd"/>
      <w:r w:rsidRPr="00482EA2">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482EA2">
        <w:t>концедентом</w:t>
      </w:r>
      <w:proofErr w:type="spellEnd"/>
      <w:r w:rsidRPr="00482EA2">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482EA2">
        <w:t>концеденту</w:t>
      </w:r>
      <w:proofErr w:type="spellEnd"/>
      <w:r w:rsidRPr="00482EA2">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482EA2">
        <w:t>концедент</w:t>
      </w:r>
      <w:proofErr w:type="spellEnd"/>
      <w:r w:rsidRPr="00482EA2">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482EA2" w:rsidRPr="00482EA2" w:rsidRDefault="00482EA2" w:rsidP="00482EA2">
      <w:pPr>
        <w:pStyle w:val="Style23"/>
        <w:widowControl/>
        <w:spacing w:line="240" w:lineRule="auto"/>
        <w:ind w:left="284" w:firstLine="284"/>
        <w:rPr>
          <w:rStyle w:val="FontStyle193"/>
          <w:sz w:val="24"/>
          <w:szCs w:val="24"/>
        </w:rPr>
      </w:pPr>
      <w:r w:rsidRPr="00482EA2">
        <w:rPr>
          <w:rFonts w:eastAsia="Times New Roman"/>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482EA2" w:rsidRPr="00482EA2" w:rsidRDefault="00482EA2" w:rsidP="00482EA2">
      <w:pPr>
        <w:pStyle w:val="Style23"/>
        <w:widowControl/>
        <w:tabs>
          <w:tab w:val="left" w:pos="567"/>
        </w:tabs>
        <w:spacing w:line="240" w:lineRule="auto"/>
        <w:ind w:left="284" w:firstLine="0"/>
        <w:rPr>
          <w:rStyle w:val="FontStyle193"/>
          <w:sz w:val="24"/>
          <w:szCs w:val="24"/>
        </w:rPr>
      </w:pPr>
      <w:r w:rsidRPr="00482EA2">
        <w:rPr>
          <w:rStyle w:val="FontStyle193"/>
          <w:sz w:val="24"/>
          <w:szCs w:val="24"/>
        </w:rPr>
        <w:tab/>
      </w:r>
    </w:p>
    <w:p w:rsidR="00482EA2" w:rsidRPr="00482EA2" w:rsidRDefault="00482EA2" w:rsidP="00482EA2">
      <w:pPr>
        <w:pStyle w:val="Style23"/>
        <w:widowControl/>
        <w:tabs>
          <w:tab w:val="left" w:pos="567"/>
        </w:tabs>
        <w:spacing w:line="240" w:lineRule="auto"/>
        <w:ind w:left="284" w:firstLine="0"/>
        <w:rPr>
          <w:rStyle w:val="FontStyle190"/>
          <w:sz w:val="24"/>
          <w:szCs w:val="24"/>
        </w:rPr>
      </w:pPr>
      <w:r w:rsidRPr="00482EA2">
        <w:rPr>
          <w:rStyle w:val="FontStyle193"/>
          <w:sz w:val="24"/>
          <w:szCs w:val="24"/>
        </w:rPr>
        <w:tab/>
        <w:t>Неподконтрольные расходы ООО «</w:t>
      </w:r>
      <w:proofErr w:type="spellStart"/>
      <w:r w:rsidRPr="00482EA2">
        <w:rPr>
          <w:rStyle w:val="FontStyle193"/>
          <w:sz w:val="24"/>
          <w:szCs w:val="24"/>
        </w:rPr>
        <w:t>Комсервис</w:t>
      </w:r>
      <w:proofErr w:type="spellEnd"/>
      <w:r w:rsidRPr="00482EA2">
        <w:rPr>
          <w:rStyle w:val="FontStyle193"/>
          <w:sz w:val="24"/>
          <w:szCs w:val="24"/>
        </w:rPr>
        <w:t>» у</w:t>
      </w:r>
      <w:r w:rsidRPr="00482EA2">
        <w:rPr>
          <w:rStyle w:val="FontStyle190"/>
          <w:sz w:val="24"/>
          <w:szCs w:val="24"/>
        </w:rPr>
        <w:t>тверждены РЭК КО на 2019 год в размере 98,13 тыс. руб., организацией неподконтрольные расходы в целях корректировки не предложены, в процессе экспертизы определены расходы в сумме 91,69 тыс. руб., снижение затрат по отношению к утвержденным составило 6,44 тыс. руб.</w:t>
      </w:r>
    </w:p>
    <w:p w:rsidR="00482EA2" w:rsidRPr="00482EA2" w:rsidRDefault="00482EA2" w:rsidP="00482EA2">
      <w:pPr>
        <w:pStyle w:val="Style23"/>
        <w:widowControl/>
        <w:tabs>
          <w:tab w:val="left" w:pos="567"/>
        </w:tabs>
        <w:spacing w:line="240" w:lineRule="auto"/>
        <w:ind w:left="284" w:firstLine="0"/>
        <w:rPr>
          <w:rStyle w:val="FontStyle193"/>
          <w:sz w:val="24"/>
          <w:szCs w:val="24"/>
        </w:rPr>
      </w:pPr>
    </w:p>
    <w:p w:rsidR="00482EA2" w:rsidRPr="00482EA2" w:rsidRDefault="00482EA2" w:rsidP="005C5D9A">
      <w:pPr>
        <w:pStyle w:val="Style23"/>
        <w:widowControl/>
        <w:numPr>
          <w:ilvl w:val="1"/>
          <w:numId w:val="14"/>
        </w:numPr>
        <w:tabs>
          <w:tab w:val="left" w:pos="998"/>
        </w:tabs>
        <w:spacing w:line="240" w:lineRule="auto"/>
        <w:ind w:left="284" w:firstLine="142"/>
        <w:rPr>
          <w:rStyle w:val="FontStyle193"/>
          <w:sz w:val="24"/>
          <w:szCs w:val="24"/>
        </w:rPr>
      </w:pPr>
      <w:r w:rsidRPr="00482EA2">
        <w:rPr>
          <w:rStyle w:val="FontStyle190"/>
          <w:sz w:val="24"/>
          <w:szCs w:val="24"/>
        </w:rPr>
        <w:t xml:space="preserve">По статье </w:t>
      </w:r>
      <w:r w:rsidRPr="00482EA2">
        <w:rPr>
          <w:rStyle w:val="FontStyle193"/>
          <w:sz w:val="24"/>
          <w:szCs w:val="24"/>
        </w:rPr>
        <w:t>«Расходы, связанные с оплатой налогов и сборов».</w:t>
      </w:r>
    </w:p>
    <w:p w:rsidR="00482EA2" w:rsidRPr="00482EA2" w:rsidRDefault="00482EA2" w:rsidP="00482EA2">
      <w:pPr>
        <w:ind w:left="284" w:firstLine="567"/>
        <w:jc w:val="both"/>
      </w:pPr>
      <w:r w:rsidRPr="00482EA2">
        <w:t>При определении размера расходов, связанных с уплатой налогов и сборов, учитываются:</w:t>
      </w:r>
    </w:p>
    <w:p w:rsidR="00482EA2" w:rsidRPr="00482EA2" w:rsidRDefault="00482EA2" w:rsidP="00482EA2">
      <w:pPr>
        <w:ind w:left="284" w:firstLine="540"/>
        <w:jc w:val="both"/>
      </w:pPr>
      <w:r w:rsidRPr="00482EA2">
        <w:t>налог на прибыль;</w:t>
      </w:r>
    </w:p>
    <w:p w:rsidR="00482EA2" w:rsidRPr="00482EA2" w:rsidRDefault="00482EA2" w:rsidP="00482EA2">
      <w:pPr>
        <w:ind w:left="284" w:firstLine="540"/>
        <w:jc w:val="both"/>
      </w:pPr>
      <w:r w:rsidRPr="00482EA2">
        <w:t>налог на имущество организаций;</w:t>
      </w:r>
    </w:p>
    <w:p w:rsidR="00482EA2" w:rsidRPr="00482EA2" w:rsidRDefault="00482EA2" w:rsidP="00482EA2">
      <w:pPr>
        <w:ind w:left="284" w:firstLine="540"/>
        <w:jc w:val="both"/>
      </w:pPr>
      <w:r w:rsidRPr="00482EA2">
        <w:t>земельный налог;</w:t>
      </w:r>
    </w:p>
    <w:p w:rsidR="00482EA2" w:rsidRPr="00482EA2" w:rsidRDefault="00482EA2" w:rsidP="00482EA2">
      <w:pPr>
        <w:ind w:left="284" w:firstLine="540"/>
        <w:jc w:val="both"/>
      </w:pPr>
      <w:r w:rsidRPr="00482EA2">
        <w:t>водный налог и плата за пользование водным объектом;</w:t>
      </w:r>
    </w:p>
    <w:p w:rsidR="00482EA2" w:rsidRPr="00482EA2" w:rsidRDefault="00482EA2" w:rsidP="00482EA2">
      <w:pPr>
        <w:ind w:left="284" w:firstLine="540"/>
        <w:jc w:val="both"/>
      </w:pPr>
      <w:r w:rsidRPr="00482EA2">
        <w:t>транспортный налог;</w:t>
      </w:r>
    </w:p>
    <w:p w:rsidR="00482EA2" w:rsidRPr="00482EA2" w:rsidRDefault="00482EA2" w:rsidP="00482EA2">
      <w:pPr>
        <w:ind w:left="284" w:firstLine="540"/>
        <w:jc w:val="both"/>
      </w:pPr>
      <w:r w:rsidRPr="00482EA2">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rsidR="00482EA2" w:rsidRPr="00482EA2" w:rsidRDefault="00482EA2" w:rsidP="00482EA2">
      <w:pPr>
        <w:ind w:left="284" w:firstLine="540"/>
        <w:jc w:val="both"/>
      </w:pPr>
      <w:r w:rsidRPr="00482EA2">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rsidR="00482EA2" w:rsidRPr="00482EA2" w:rsidRDefault="00482EA2" w:rsidP="00482EA2">
      <w:pPr>
        <w:pStyle w:val="Style23"/>
        <w:widowControl/>
        <w:tabs>
          <w:tab w:val="left" w:pos="998"/>
        </w:tabs>
        <w:spacing w:line="240" w:lineRule="auto"/>
        <w:ind w:left="284"/>
        <w:rPr>
          <w:rStyle w:val="FontStyle190"/>
          <w:sz w:val="24"/>
          <w:szCs w:val="24"/>
        </w:rPr>
      </w:pPr>
      <w:r w:rsidRPr="00482EA2">
        <w:rPr>
          <w:rStyle w:val="FontStyle193"/>
          <w:sz w:val="24"/>
          <w:szCs w:val="24"/>
        </w:rPr>
        <w:t>Затраты по статье РЭК КО</w:t>
      </w:r>
      <w:r w:rsidRPr="00482EA2">
        <w:rPr>
          <w:rStyle w:val="FontStyle190"/>
          <w:sz w:val="24"/>
          <w:szCs w:val="24"/>
        </w:rPr>
        <w:t xml:space="preserve"> утверждены на 2019 год в размере 98,13 тыс. руб., предприятием в целях корректировки затраты по статье не предложены, в процессе экспертизы определены расходы в сумме 94,69 тыс. руб., снижение затрат по отношению к утвержденным составило 3,44 тыс. руб.</w:t>
      </w:r>
    </w:p>
    <w:p w:rsidR="00482EA2" w:rsidRPr="00482EA2" w:rsidRDefault="00482EA2" w:rsidP="00482EA2">
      <w:pPr>
        <w:pStyle w:val="Style23"/>
        <w:widowControl/>
        <w:tabs>
          <w:tab w:val="left" w:pos="816"/>
        </w:tabs>
        <w:spacing w:line="240" w:lineRule="auto"/>
        <w:ind w:left="284"/>
        <w:rPr>
          <w:rStyle w:val="FontStyle190"/>
          <w:sz w:val="24"/>
          <w:szCs w:val="24"/>
        </w:rPr>
      </w:pPr>
      <w:r w:rsidRPr="00482EA2">
        <w:rPr>
          <w:rStyle w:val="FontStyle190"/>
          <w:sz w:val="24"/>
          <w:szCs w:val="24"/>
        </w:rPr>
        <w:t>-</w:t>
      </w:r>
      <w:r w:rsidRPr="00482EA2">
        <w:rPr>
          <w:rStyle w:val="FontStyle190"/>
          <w:sz w:val="24"/>
          <w:szCs w:val="24"/>
        </w:rPr>
        <w:tab/>
        <w:t xml:space="preserve">По статье </w:t>
      </w:r>
      <w:r w:rsidRPr="00482EA2">
        <w:rPr>
          <w:rStyle w:val="FontStyle193"/>
          <w:sz w:val="24"/>
          <w:szCs w:val="24"/>
        </w:rPr>
        <w:t xml:space="preserve">«Налог на землю» </w:t>
      </w:r>
      <w:r w:rsidRPr="00482EA2">
        <w:rPr>
          <w:rStyle w:val="FontStyle190"/>
          <w:sz w:val="24"/>
          <w:szCs w:val="24"/>
        </w:rPr>
        <w:t xml:space="preserve">РЭК КО утверждены затраты на 2019 год в размере 28,83 тыс. руб., предприятием в целях корректировки затраты по данной статье не заявлены. В процессе экспертизы расходы по данной статье приняты на уровне фактических затрат 2017 года – 28,84 </w:t>
      </w:r>
      <w:proofErr w:type="spellStart"/>
      <w:r w:rsidRPr="00482EA2">
        <w:rPr>
          <w:rStyle w:val="FontStyle190"/>
          <w:sz w:val="24"/>
          <w:szCs w:val="24"/>
        </w:rPr>
        <w:t>тыс.руб</w:t>
      </w:r>
      <w:proofErr w:type="spellEnd"/>
      <w:r w:rsidRPr="00482EA2">
        <w:rPr>
          <w:rStyle w:val="FontStyle190"/>
          <w:sz w:val="24"/>
          <w:szCs w:val="24"/>
        </w:rPr>
        <w:t>. (на основании представленной налоговой декларации по земельному налогу за 2017 год). Увеличение затрат по отношению к утвержденным составило 0,01 тыс. руб.</w:t>
      </w:r>
    </w:p>
    <w:p w:rsidR="00482EA2" w:rsidRPr="00482EA2" w:rsidRDefault="00482EA2" w:rsidP="00482EA2">
      <w:pPr>
        <w:pStyle w:val="Style23"/>
        <w:widowControl/>
        <w:tabs>
          <w:tab w:val="left" w:pos="816"/>
        </w:tabs>
        <w:spacing w:line="240" w:lineRule="auto"/>
        <w:ind w:left="284"/>
        <w:rPr>
          <w:rStyle w:val="FontStyle190"/>
          <w:sz w:val="24"/>
          <w:szCs w:val="24"/>
        </w:rPr>
      </w:pPr>
      <w:r w:rsidRPr="00482EA2">
        <w:rPr>
          <w:rStyle w:val="FontStyle190"/>
          <w:sz w:val="24"/>
          <w:szCs w:val="24"/>
        </w:rPr>
        <w:lastRenderedPageBreak/>
        <w:t>-</w:t>
      </w:r>
      <w:r w:rsidRPr="00482EA2">
        <w:rPr>
          <w:rStyle w:val="FontStyle190"/>
          <w:sz w:val="24"/>
          <w:szCs w:val="24"/>
        </w:rPr>
        <w:tab/>
        <w:t xml:space="preserve">По статье </w:t>
      </w:r>
      <w:r w:rsidRPr="00482EA2">
        <w:rPr>
          <w:rStyle w:val="FontStyle193"/>
          <w:sz w:val="24"/>
          <w:szCs w:val="24"/>
        </w:rPr>
        <w:t xml:space="preserve">«Транспортный налог» </w:t>
      </w:r>
      <w:r w:rsidRPr="00482EA2">
        <w:rPr>
          <w:rStyle w:val="FontStyle190"/>
          <w:sz w:val="24"/>
          <w:szCs w:val="24"/>
        </w:rPr>
        <w:t xml:space="preserve">РЭК КО утверждены затраты на 2019 год в размере 12,30 тыс. руб., предприятием в целях корректировки затраты по данной статье не заявлены. В процессе экспертизы расходы по данной статье приняты на уровне фактических затрат 2017 года – 12,30 </w:t>
      </w:r>
      <w:proofErr w:type="spellStart"/>
      <w:r w:rsidRPr="00482EA2">
        <w:rPr>
          <w:rStyle w:val="FontStyle190"/>
          <w:sz w:val="24"/>
          <w:szCs w:val="24"/>
        </w:rPr>
        <w:t>тыс.руб</w:t>
      </w:r>
      <w:proofErr w:type="spellEnd"/>
      <w:r w:rsidRPr="00482EA2">
        <w:rPr>
          <w:rStyle w:val="FontStyle190"/>
          <w:sz w:val="24"/>
          <w:szCs w:val="24"/>
        </w:rPr>
        <w:t xml:space="preserve">. (на основании представленной налоговой декларации по транспортному налогу за 2017 год (затраты учтены в доле на регулируемый вид деятельности – 56,4% по расчету предприятия, исходя из отработанных </w:t>
      </w:r>
      <w:proofErr w:type="spellStart"/>
      <w:r w:rsidRPr="00482EA2">
        <w:rPr>
          <w:rStyle w:val="FontStyle190"/>
          <w:sz w:val="24"/>
          <w:szCs w:val="24"/>
        </w:rPr>
        <w:t>машиночасов</w:t>
      </w:r>
      <w:proofErr w:type="spellEnd"/>
      <w:r w:rsidRPr="00482EA2">
        <w:rPr>
          <w:rStyle w:val="FontStyle190"/>
          <w:sz w:val="24"/>
          <w:szCs w:val="24"/>
        </w:rPr>
        <w:t>)). Отклонение затрат по отношению к утвержденным регулятором отсутствует.</w:t>
      </w:r>
    </w:p>
    <w:p w:rsidR="00482EA2" w:rsidRPr="00482EA2" w:rsidRDefault="00482EA2" w:rsidP="00482EA2">
      <w:pPr>
        <w:pStyle w:val="Style23"/>
        <w:widowControl/>
        <w:tabs>
          <w:tab w:val="left" w:pos="816"/>
        </w:tabs>
        <w:spacing w:line="240" w:lineRule="auto"/>
        <w:ind w:left="284"/>
        <w:rPr>
          <w:rStyle w:val="FontStyle190"/>
          <w:sz w:val="24"/>
          <w:szCs w:val="24"/>
        </w:rPr>
      </w:pPr>
      <w:r w:rsidRPr="00482EA2">
        <w:rPr>
          <w:rStyle w:val="FontStyle190"/>
          <w:sz w:val="24"/>
          <w:szCs w:val="24"/>
        </w:rPr>
        <w:t>-</w:t>
      </w:r>
      <w:r w:rsidRPr="00482EA2">
        <w:rPr>
          <w:rStyle w:val="FontStyle190"/>
          <w:sz w:val="24"/>
          <w:szCs w:val="24"/>
        </w:rPr>
        <w:tab/>
        <w:t xml:space="preserve">По статье </w:t>
      </w:r>
      <w:r w:rsidRPr="00482EA2">
        <w:rPr>
          <w:rStyle w:val="FontStyle193"/>
          <w:sz w:val="24"/>
          <w:szCs w:val="24"/>
        </w:rPr>
        <w:t xml:space="preserve">«Единый налог, уплачиваемый организацией, применяющей упрощенную систему налогообложения» </w:t>
      </w:r>
      <w:r w:rsidRPr="00482EA2">
        <w:rPr>
          <w:rStyle w:val="FontStyle190"/>
          <w:sz w:val="24"/>
          <w:szCs w:val="24"/>
        </w:rPr>
        <w:t xml:space="preserve">РЭК КО утверждены затраты на 2019 год в размере 57,00 тыс. руб., предприятием в целях корректировки затраты по данной статье не заявлены. В процессе экспертизы расходы по данной статье определены по расчету регулирующего органа (в соответствии с действующим законодательством в размере 1% от необходимой валовой выручки) – 53,55 </w:t>
      </w:r>
      <w:proofErr w:type="spellStart"/>
      <w:r w:rsidRPr="00482EA2">
        <w:rPr>
          <w:rStyle w:val="FontStyle190"/>
          <w:sz w:val="24"/>
          <w:szCs w:val="24"/>
        </w:rPr>
        <w:t>тыс.руб</w:t>
      </w:r>
      <w:proofErr w:type="spellEnd"/>
      <w:r w:rsidRPr="00482EA2">
        <w:rPr>
          <w:rStyle w:val="FontStyle190"/>
          <w:sz w:val="24"/>
          <w:szCs w:val="24"/>
        </w:rPr>
        <w:t>., снижение затрат по отношению к утвержденным составило 3,45 тыс. руб.</w:t>
      </w:r>
    </w:p>
    <w:p w:rsidR="00482EA2" w:rsidRPr="00482EA2" w:rsidRDefault="00482EA2" w:rsidP="00482EA2">
      <w:pPr>
        <w:pStyle w:val="Style26"/>
        <w:widowControl/>
        <w:spacing w:line="240" w:lineRule="auto"/>
        <w:ind w:left="284"/>
      </w:pPr>
      <w:r w:rsidRPr="00482EA2">
        <w:rPr>
          <w:rStyle w:val="FontStyle190"/>
          <w:sz w:val="24"/>
          <w:szCs w:val="24"/>
        </w:rPr>
        <w:t xml:space="preserve">3.2. По статье </w:t>
      </w:r>
      <w:r w:rsidRPr="00482EA2">
        <w:rPr>
          <w:rStyle w:val="FontStyle190"/>
          <w:b/>
          <w:sz w:val="24"/>
          <w:szCs w:val="24"/>
        </w:rPr>
        <w:t>«Экономически не обоснованные доходы прошлых периодов регулирования»</w:t>
      </w:r>
      <w:r w:rsidRPr="00482EA2">
        <w:rPr>
          <w:rStyle w:val="FontStyle190"/>
          <w:sz w:val="24"/>
          <w:szCs w:val="24"/>
        </w:rPr>
        <w:t xml:space="preserve"> </w:t>
      </w:r>
      <w:r w:rsidRPr="00482EA2">
        <w:t xml:space="preserve">РЭК КО на 2019 год затраты не утверждены. В целях корректировки организацией расходы по статье не предложены. </w:t>
      </w:r>
    </w:p>
    <w:p w:rsidR="00482EA2" w:rsidRPr="00482EA2" w:rsidRDefault="00482EA2" w:rsidP="00482EA2">
      <w:pPr>
        <w:ind w:left="284" w:firstLine="567"/>
        <w:jc w:val="both"/>
        <w:rPr>
          <w:color w:val="000000"/>
        </w:rPr>
      </w:pPr>
      <w:r w:rsidRPr="00482EA2">
        <w:rPr>
          <w:color w:val="000000"/>
        </w:rPr>
        <w:t xml:space="preserve">В процессе экспертизы в данной статье учтена экономия фактических расходов предприятия по статье «Единый налог, уплачиваемый организацией, применяющей упрощенную систему налогообложения» за 2017 год по сравнению с плановыми затратами в размере 3,00 </w:t>
      </w:r>
      <w:proofErr w:type="spellStart"/>
      <w:r w:rsidRPr="00482EA2">
        <w:rPr>
          <w:color w:val="000000"/>
        </w:rPr>
        <w:t>тыс.руб</w:t>
      </w:r>
      <w:proofErr w:type="spellEnd"/>
      <w:r w:rsidRPr="00482EA2">
        <w:rPr>
          <w:color w:val="000000"/>
        </w:rPr>
        <w:t>.</w:t>
      </w:r>
    </w:p>
    <w:p w:rsidR="00482EA2" w:rsidRPr="00482EA2" w:rsidRDefault="00482EA2" w:rsidP="00482EA2">
      <w:pPr>
        <w:tabs>
          <w:tab w:val="left" w:pos="816"/>
        </w:tabs>
        <w:ind w:left="284" w:firstLine="576"/>
        <w:jc w:val="both"/>
      </w:pPr>
      <w:r w:rsidRPr="00482EA2">
        <w:rPr>
          <w:color w:val="000000"/>
        </w:rPr>
        <w:t xml:space="preserve">На основании вышеизложенного, из общей суммы затрат регулирующим органом исключена сумма </w:t>
      </w:r>
      <w:proofErr w:type="spellStart"/>
      <w:r w:rsidRPr="00482EA2">
        <w:rPr>
          <w:color w:val="000000"/>
        </w:rPr>
        <w:t>неосвоения</w:t>
      </w:r>
      <w:proofErr w:type="spellEnd"/>
      <w:r w:rsidRPr="00482EA2">
        <w:rPr>
          <w:color w:val="000000"/>
        </w:rPr>
        <w:t xml:space="preserve"> плановых затрат по указанной статье в размере 3,00 </w:t>
      </w:r>
      <w:proofErr w:type="spellStart"/>
      <w:r w:rsidRPr="00482EA2">
        <w:rPr>
          <w:color w:val="000000"/>
        </w:rPr>
        <w:t>тыс.руб</w:t>
      </w:r>
      <w:proofErr w:type="spellEnd"/>
      <w:r w:rsidRPr="00482EA2">
        <w:rPr>
          <w:color w:val="000000"/>
        </w:rPr>
        <w:t xml:space="preserve">. </w:t>
      </w:r>
    </w:p>
    <w:p w:rsidR="00482EA2" w:rsidRPr="00482EA2" w:rsidRDefault="00482EA2" w:rsidP="00482EA2">
      <w:pPr>
        <w:pStyle w:val="Style23"/>
        <w:widowControl/>
        <w:tabs>
          <w:tab w:val="left" w:pos="816"/>
        </w:tabs>
        <w:spacing w:line="240" w:lineRule="auto"/>
        <w:ind w:left="284"/>
        <w:rPr>
          <w:rStyle w:val="FontStyle190"/>
          <w:sz w:val="24"/>
          <w:szCs w:val="24"/>
        </w:rPr>
      </w:pPr>
    </w:p>
    <w:p w:rsidR="00482EA2" w:rsidRPr="00482EA2" w:rsidRDefault="00482EA2" w:rsidP="005C5D9A">
      <w:pPr>
        <w:pStyle w:val="Style23"/>
        <w:widowControl/>
        <w:numPr>
          <w:ilvl w:val="0"/>
          <w:numId w:val="14"/>
        </w:numPr>
        <w:tabs>
          <w:tab w:val="left" w:pos="730"/>
        </w:tabs>
        <w:spacing w:line="240" w:lineRule="auto"/>
        <w:ind w:left="284" w:firstLine="571"/>
      </w:pPr>
      <w:r w:rsidRPr="00482EA2">
        <w:rPr>
          <w:b/>
        </w:rPr>
        <w:t>Нормативная прибыль.</w:t>
      </w:r>
      <w:r w:rsidRPr="00482EA2">
        <w:t xml:space="preserve"> </w:t>
      </w:r>
    </w:p>
    <w:p w:rsidR="00482EA2" w:rsidRPr="00482EA2" w:rsidRDefault="00482EA2" w:rsidP="00482EA2">
      <w:pPr>
        <w:ind w:left="284" w:firstLine="540"/>
        <w:jc w:val="both"/>
        <w:rPr>
          <w:bCs/>
        </w:rPr>
      </w:pPr>
      <w:r w:rsidRPr="00482EA2">
        <w:rPr>
          <w:bCs/>
        </w:rPr>
        <w:t>Величина нормативной прибыли регулируемой организации включает:</w:t>
      </w:r>
    </w:p>
    <w:p w:rsidR="00482EA2" w:rsidRPr="00482EA2" w:rsidRDefault="00482EA2" w:rsidP="00482EA2">
      <w:pPr>
        <w:ind w:left="284" w:firstLine="540"/>
        <w:jc w:val="both"/>
        <w:rPr>
          <w:bCs/>
        </w:rPr>
      </w:pPr>
      <w:r w:rsidRPr="00482EA2">
        <w:rPr>
          <w:bCs/>
        </w:rPr>
        <w:t>1) величину расходов на капитальные вложения (инвестиции), определяемую на основе утвержденных инвестиционных программ;</w:t>
      </w:r>
    </w:p>
    <w:p w:rsidR="00482EA2" w:rsidRPr="00482EA2" w:rsidRDefault="00482EA2" w:rsidP="00482EA2">
      <w:pPr>
        <w:ind w:left="284" w:firstLine="540"/>
        <w:jc w:val="both"/>
        <w:rPr>
          <w:bCs/>
        </w:rPr>
      </w:pPr>
      <w:r w:rsidRPr="00482EA2">
        <w:rPr>
          <w:bCs/>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482EA2" w:rsidRPr="00482EA2" w:rsidRDefault="00482EA2" w:rsidP="00482EA2">
      <w:pPr>
        <w:ind w:left="284" w:firstLine="540"/>
        <w:jc w:val="both"/>
        <w:rPr>
          <w:bCs/>
        </w:rPr>
      </w:pPr>
      <w:r w:rsidRPr="00482EA2">
        <w:rPr>
          <w:bCs/>
        </w:rPr>
        <w:t>Нормативная прибыль рассчитывается по формуле:</w:t>
      </w:r>
    </w:p>
    <w:p w:rsidR="00482EA2" w:rsidRPr="00482EA2" w:rsidRDefault="00482EA2" w:rsidP="00482EA2">
      <w:pPr>
        <w:ind w:left="284"/>
        <w:jc w:val="both"/>
        <w:outlineLvl w:val="0"/>
        <w:rPr>
          <w:bCs/>
        </w:rPr>
      </w:pPr>
    </w:p>
    <w:p w:rsidR="00482EA2" w:rsidRPr="00482EA2" w:rsidRDefault="00482EA2" w:rsidP="00482EA2">
      <w:pPr>
        <w:ind w:left="284" w:firstLine="567"/>
        <w:jc w:val="both"/>
        <w:rPr>
          <w:bCs/>
        </w:rPr>
      </w:pPr>
      <w:r w:rsidRPr="00482EA2">
        <w:rPr>
          <w:bCs/>
          <w:noProof/>
          <w:position w:val="-16"/>
        </w:rPr>
        <w:drawing>
          <wp:inline distT="0" distB="0" distL="0" distR="0" wp14:anchorId="466CFEAA" wp14:editId="5E72A210">
            <wp:extent cx="1752600" cy="385572"/>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773839" cy="390245"/>
                    </a:xfrm>
                    <a:prstGeom prst="rect">
                      <a:avLst/>
                    </a:prstGeom>
                    <a:noFill/>
                    <a:ln>
                      <a:noFill/>
                    </a:ln>
                  </pic:spPr>
                </pic:pic>
              </a:graphicData>
            </a:graphic>
          </wp:inline>
        </w:drawing>
      </w:r>
    </w:p>
    <w:p w:rsidR="00482EA2" w:rsidRPr="00482EA2" w:rsidRDefault="00482EA2" w:rsidP="00482EA2">
      <w:pPr>
        <w:ind w:left="284" w:firstLine="540"/>
        <w:jc w:val="both"/>
        <w:rPr>
          <w:bCs/>
        </w:rPr>
      </w:pPr>
      <w:r w:rsidRPr="00482EA2">
        <w:rPr>
          <w:bCs/>
        </w:rPr>
        <w:t>где:</w:t>
      </w:r>
    </w:p>
    <w:p w:rsidR="00482EA2" w:rsidRPr="00482EA2" w:rsidRDefault="00482EA2" w:rsidP="00482EA2">
      <w:pPr>
        <w:ind w:left="284" w:firstLine="540"/>
        <w:jc w:val="both"/>
        <w:rPr>
          <w:bCs/>
        </w:rPr>
      </w:pPr>
      <w:r w:rsidRPr="00482EA2">
        <w:rPr>
          <w:bCs/>
          <w:noProof/>
          <w:position w:val="-1"/>
        </w:rPr>
        <w:drawing>
          <wp:inline distT="0" distB="0" distL="0" distR="0" wp14:anchorId="6EC025A3" wp14:editId="5C70D8A5">
            <wp:extent cx="190500" cy="190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482EA2">
        <w:rPr>
          <w:bCs/>
        </w:rPr>
        <w:t xml:space="preserve"> - нормативный уровень прибыли, определенный органом регулирования тарифов.</w:t>
      </w:r>
    </w:p>
    <w:p w:rsidR="00482EA2" w:rsidRPr="00482EA2" w:rsidRDefault="00482EA2" w:rsidP="00482EA2">
      <w:pPr>
        <w:ind w:left="284" w:firstLine="540"/>
        <w:jc w:val="both"/>
        <w:rPr>
          <w:bCs/>
        </w:rPr>
      </w:pPr>
      <w:r w:rsidRPr="00482EA2">
        <w:rPr>
          <w:bCs/>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482EA2" w:rsidRPr="00482EA2" w:rsidRDefault="00482EA2" w:rsidP="00482EA2">
      <w:pPr>
        <w:pStyle w:val="Style23"/>
        <w:widowControl/>
        <w:tabs>
          <w:tab w:val="left" w:pos="567"/>
        </w:tabs>
        <w:spacing w:line="240" w:lineRule="auto"/>
        <w:ind w:left="284" w:firstLine="0"/>
      </w:pPr>
      <w:r w:rsidRPr="00482EA2">
        <w:rPr>
          <w:rFonts w:eastAsia="Times New Roman"/>
          <w:bCs/>
        </w:rPr>
        <w:tab/>
        <w:t>При определении нормативного уровня прибыли учитываются расходы, предусмотренные пунктом 31 Методических указаний.</w:t>
      </w:r>
    </w:p>
    <w:p w:rsidR="00482EA2" w:rsidRPr="00482EA2" w:rsidRDefault="00482EA2" w:rsidP="00482EA2">
      <w:pPr>
        <w:pStyle w:val="Style23"/>
        <w:widowControl/>
        <w:tabs>
          <w:tab w:val="left" w:pos="567"/>
        </w:tabs>
        <w:spacing w:line="240" w:lineRule="auto"/>
        <w:ind w:left="284" w:firstLine="0"/>
        <w:rPr>
          <w:rStyle w:val="FontStyle190"/>
          <w:sz w:val="24"/>
          <w:szCs w:val="24"/>
        </w:rPr>
      </w:pPr>
      <w:r w:rsidRPr="00482EA2">
        <w:tab/>
        <w:t>Долгосрочными параметрами регулирования тарифов на питьевую воду ООО «</w:t>
      </w:r>
      <w:proofErr w:type="spellStart"/>
      <w:r w:rsidRPr="00482EA2">
        <w:t>Комсервис</w:t>
      </w:r>
      <w:proofErr w:type="spellEnd"/>
      <w:r w:rsidRPr="00482EA2">
        <w:t>» (г. Новокузнецк) нормативный уровень прибыли утвержден на уровне 5%. Затраты по данной статье в целях корректировки организацией не предложены.</w:t>
      </w:r>
      <w:r w:rsidRPr="00482EA2">
        <w:rPr>
          <w:rStyle w:val="FontStyle190"/>
          <w:sz w:val="24"/>
          <w:szCs w:val="24"/>
        </w:rPr>
        <w:t xml:space="preserve"> В расходах по данной статье учтены затраты на реализацию мероприятий инвестиционной программы, утвержденной постановлением региональной энергетической комиссии Кемеровской области от 17.05.2016 № 63 (в соответствии с заключенным концессионным соглашением). </w:t>
      </w:r>
    </w:p>
    <w:p w:rsidR="00482EA2" w:rsidRPr="00482EA2" w:rsidRDefault="00482EA2" w:rsidP="00482EA2">
      <w:pPr>
        <w:pStyle w:val="Style23"/>
        <w:widowControl/>
        <w:tabs>
          <w:tab w:val="left" w:pos="567"/>
        </w:tabs>
        <w:spacing w:line="240" w:lineRule="auto"/>
        <w:ind w:left="284" w:firstLine="0"/>
        <w:rPr>
          <w:rStyle w:val="FontStyle190"/>
          <w:sz w:val="24"/>
          <w:szCs w:val="24"/>
        </w:rPr>
      </w:pPr>
      <w:r w:rsidRPr="00482EA2">
        <w:rPr>
          <w:rStyle w:val="FontStyle190"/>
          <w:sz w:val="24"/>
          <w:szCs w:val="24"/>
        </w:rPr>
        <w:tab/>
        <w:t xml:space="preserve">В процессе экспертизы на 2019 год нормативная прибыль определена в размере 254,37 тыс. руб. (в соответствии с утвержденным нормативным уровнем прибыли на 2019 год). </w:t>
      </w:r>
    </w:p>
    <w:p w:rsidR="00482EA2" w:rsidRPr="00482EA2" w:rsidRDefault="00482EA2" w:rsidP="00482EA2">
      <w:pPr>
        <w:pStyle w:val="Style23"/>
        <w:widowControl/>
        <w:tabs>
          <w:tab w:val="left" w:pos="730"/>
        </w:tabs>
        <w:spacing w:line="240" w:lineRule="auto"/>
        <w:ind w:left="284" w:firstLine="571"/>
        <w:rPr>
          <w:rStyle w:val="FontStyle190"/>
          <w:sz w:val="24"/>
          <w:szCs w:val="24"/>
        </w:rPr>
      </w:pPr>
    </w:p>
    <w:p w:rsidR="00482EA2" w:rsidRPr="00482EA2" w:rsidRDefault="00482EA2" w:rsidP="00482EA2">
      <w:pPr>
        <w:pStyle w:val="Style23"/>
        <w:widowControl/>
        <w:tabs>
          <w:tab w:val="left" w:pos="730"/>
        </w:tabs>
        <w:spacing w:line="240" w:lineRule="auto"/>
        <w:ind w:left="284" w:firstLine="571"/>
      </w:pPr>
      <w:r w:rsidRPr="00482EA2">
        <w:rPr>
          <w:rStyle w:val="FontStyle190"/>
          <w:sz w:val="24"/>
          <w:szCs w:val="24"/>
        </w:rPr>
        <w:t xml:space="preserve">ПР = 5% </w:t>
      </w:r>
      <w:r w:rsidRPr="00482EA2">
        <w:t xml:space="preserve">х (5087,34 </w:t>
      </w:r>
      <w:proofErr w:type="spellStart"/>
      <w:r w:rsidRPr="00482EA2">
        <w:t>тыс.руб</w:t>
      </w:r>
      <w:proofErr w:type="spellEnd"/>
      <w:r w:rsidRPr="00482EA2">
        <w:t xml:space="preserve">. + 0) = 254,37 </w:t>
      </w:r>
      <w:proofErr w:type="spellStart"/>
      <w:r w:rsidRPr="00482EA2">
        <w:t>тыс.руб</w:t>
      </w:r>
      <w:proofErr w:type="spellEnd"/>
      <w:r w:rsidRPr="00482EA2">
        <w:t>.</w:t>
      </w:r>
    </w:p>
    <w:p w:rsidR="00482EA2" w:rsidRPr="00482EA2" w:rsidRDefault="00482EA2" w:rsidP="00482EA2">
      <w:pPr>
        <w:pStyle w:val="Style23"/>
        <w:widowControl/>
        <w:tabs>
          <w:tab w:val="left" w:pos="730"/>
        </w:tabs>
        <w:spacing w:line="240" w:lineRule="auto"/>
        <w:ind w:left="284" w:firstLine="571"/>
        <w:rPr>
          <w:rStyle w:val="FontStyle190"/>
          <w:sz w:val="24"/>
          <w:szCs w:val="24"/>
        </w:rPr>
      </w:pPr>
    </w:p>
    <w:p w:rsidR="00482EA2" w:rsidRPr="00482EA2" w:rsidRDefault="00482EA2" w:rsidP="00482EA2">
      <w:pPr>
        <w:pStyle w:val="Style23"/>
        <w:widowControl/>
        <w:tabs>
          <w:tab w:val="left" w:pos="730"/>
        </w:tabs>
        <w:spacing w:line="240" w:lineRule="auto"/>
        <w:ind w:left="284" w:firstLine="571"/>
        <w:rPr>
          <w:rStyle w:val="FontStyle190"/>
          <w:sz w:val="24"/>
          <w:szCs w:val="24"/>
        </w:rPr>
      </w:pPr>
      <w:r w:rsidRPr="00482EA2">
        <w:rPr>
          <w:rStyle w:val="FontStyle190"/>
          <w:sz w:val="24"/>
          <w:szCs w:val="24"/>
        </w:rPr>
        <w:t>Снижение затрат по отношению к утвержденным регулятором составило 17,61 тыс. руб.</w:t>
      </w:r>
    </w:p>
    <w:p w:rsidR="00482EA2" w:rsidRPr="00482EA2" w:rsidRDefault="00482EA2" w:rsidP="00482EA2">
      <w:pPr>
        <w:ind w:left="284" w:firstLine="540"/>
        <w:jc w:val="both"/>
        <w:rPr>
          <w:rFonts w:eastAsiaTheme="minorHAnsi"/>
          <w:lang w:eastAsia="en-US"/>
        </w:rPr>
      </w:pPr>
      <w:r w:rsidRPr="00482EA2">
        <w:rPr>
          <w:rFonts w:eastAsiaTheme="minorHAnsi"/>
          <w:lang w:eastAsia="en-US"/>
        </w:rPr>
        <w:lastRenderedPageBreak/>
        <w:t xml:space="preserve">При корректировке НВВ на 2019 год показатели </w:t>
      </w:r>
      <w:r w:rsidRPr="00482EA2">
        <w:rPr>
          <w:rFonts w:eastAsiaTheme="minorHAnsi"/>
          <w:noProof/>
          <w:position w:val="-12"/>
        </w:rPr>
        <w:drawing>
          <wp:inline distT="0" distB="0" distL="0" distR="0" wp14:anchorId="70342AA6" wp14:editId="1C55140C">
            <wp:extent cx="650749" cy="26670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51754" cy="267112"/>
                    </a:xfrm>
                    <a:prstGeom prst="rect">
                      <a:avLst/>
                    </a:prstGeom>
                    <a:noFill/>
                    <a:ln>
                      <a:noFill/>
                    </a:ln>
                  </pic:spPr>
                </pic:pic>
              </a:graphicData>
            </a:graphic>
          </wp:inline>
        </w:drawing>
      </w:r>
      <w:r w:rsidRPr="00482EA2">
        <w:rPr>
          <w:rFonts w:eastAsiaTheme="minorHAnsi"/>
          <w:lang w:eastAsia="en-US"/>
        </w:rPr>
        <w:t xml:space="preserve">, </w:t>
      </w:r>
      <w:r w:rsidRPr="00482EA2">
        <w:rPr>
          <w:rFonts w:eastAsiaTheme="minorHAnsi"/>
          <w:noProof/>
          <w:position w:val="-12"/>
        </w:rPr>
        <w:drawing>
          <wp:inline distT="0" distB="0" distL="0" distR="0" wp14:anchorId="06EEE003" wp14:editId="151489CA">
            <wp:extent cx="466042" cy="257810"/>
            <wp:effectExtent l="0" t="0" r="0" b="889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467315" cy="258514"/>
                    </a:xfrm>
                    <a:prstGeom prst="rect">
                      <a:avLst/>
                    </a:prstGeom>
                    <a:noFill/>
                    <a:ln>
                      <a:noFill/>
                    </a:ln>
                  </pic:spPr>
                </pic:pic>
              </a:graphicData>
            </a:graphic>
          </wp:inline>
        </w:drawing>
      </w:r>
      <w:r w:rsidRPr="00482EA2">
        <w:rPr>
          <w:rFonts w:eastAsiaTheme="minorHAnsi"/>
          <w:lang w:eastAsia="en-US"/>
        </w:rPr>
        <w:t xml:space="preserve">, </w:t>
      </w:r>
      <w:r w:rsidRPr="00482EA2">
        <w:rPr>
          <w:rFonts w:eastAsiaTheme="minorHAnsi"/>
          <w:noProof/>
          <w:position w:val="-11"/>
        </w:rPr>
        <w:drawing>
          <wp:inline distT="0" distB="0" distL="0" distR="0" wp14:anchorId="4FF6D4C9" wp14:editId="4B4E0B05">
            <wp:extent cx="526364" cy="248285"/>
            <wp:effectExtent l="0" t="0" r="762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527903" cy="249011"/>
                    </a:xfrm>
                    <a:prstGeom prst="rect">
                      <a:avLst/>
                    </a:prstGeom>
                    <a:noFill/>
                    <a:ln>
                      <a:noFill/>
                    </a:ln>
                  </pic:spPr>
                </pic:pic>
              </a:graphicData>
            </a:graphic>
          </wp:inline>
        </w:drawing>
      </w:r>
      <w:r w:rsidRPr="00482EA2">
        <w:rPr>
          <w:rFonts w:eastAsiaTheme="minorHAnsi"/>
          <w:lang w:eastAsia="en-US"/>
        </w:rPr>
        <w:t xml:space="preserve">, </w:t>
      </w:r>
      <w:r w:rsidRPr="00482EA2">
        <w:rPr>
          <w:rFonts w:eastAsiaTheme="minorHAnsi"/>
          <w:noProof/>
          <w:position w:val="-11"/>
        </w:rPr>
        <w:drawing>
          <wp:inline distT="0" distB="0" distL="0" distR="0" wp14:anchorId="0C099D28" wp14:editId="67DEAEF1">
            <wp:extent cx="676275" cy="238125"/>
            <wp:effectExtent l="0" t="0" r="9525" b="9525"/>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482EA2">
        <w:rPr>
          <w:rFonts w:eastAsiaTheme="minorHAnsi"/>
          <w:lang w:eastAsia="en-US"/>
        </w:rPr>
        <w:t xml:space="preserve"> </w:t>
      </w:r>
      <w:r w:rsidRPr="00482EA2">
        <w:rPr>
          <w:noProof/>
          <w:position w:val="-12"/>
        </w:rPr>
        <w:drawing>
          <wp:inline distT="0" distB="0" distL="0" distR="0" wp14:anchorId="64EA4238" wp14:editId="09FB430D">
            <wp:extent cx="457200" cy="276225"/>
            <wp:effectExtent l="0" t="0" r="0" b="9525"/>
            <wp:docPr id="34" name="Рисунок 34"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183091_499"/>
                    <pic:cNvPicPr preferRelativeResize="0">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482EA2">
        <w:rPr>
          <w:rFonts w:eastAsiaTheme="minorHAnsi"/>
          <w:lang w:eastAsia="en-US"/>
        </w:rPr>
        <w:t xml:space="preserve"> равны нулю.</w:t>
      </w:r>
    </w:p>
    <w:p w:rsidR="00482EA2" w:rsidRPr="00482EA2" w:rsidRDefault="00482EA2" w:rsidP="00482EA2">
      <w:pPr>
        <w:pStyle w:val="Style26"/>
        <w:widowControl/>
        <w:spacing w:line="240" w:lineRule="auto"/>
        <w:ind w:left="284" w:firstLine="557"/>
      </w:pPr>
    </w:p>
    <w:p w:rsidR="00482EA2" w:rsidRPr="00482EA2" w:rsidRDefault="00482EA2" w:rsidP="00482EA2">
      <w:pPr>
        <w:ind w:left="284" w:firstLine="540"/>
        <w:jc w:val="both"/>
      </w:pPr>
      <w:r w:rsidRPr="00482EA2">
        <w:t xml:space="preserve">В соответствии с п. 91 </w:t>
      </w:r>
      <w:r w:rsidRPr="00482EA2">
        <w:rPr>
          <w:rFonts w:eastAsiaTheme="minorHAnsi"/>
          <w:lang w:eastAsia="en-US"/>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sidRPr="00482EA2">
        <w:t xml:space="preserve">рганизацией не заявлен. </w:t>
      </w:r>
    </w:p>
    <w:p w:rsidR="00482EA2" w:rsidRPr="00482EA2" w:rsidRDefault="00482EA2" w:rsidP="00482EA2">
      <w:pPr>
        <w:ind w:left="284" w:firstLine="540"/>
        <w:jc w:val="both"/>
      </w:pPr>
    </w:p>
    <w:p w:rsidR="00482EA2" w:rsidRPr="00482EA2" w:rsidRDefault="00482EA2" w:rsidP="00482EA2">
      <w:pPr>
        <w:pStyle w:val="Style26"/>
        <w:widowControl/>
        <w:spacing w:before="34" w:line="240" w:lineRule="auto"/>
        <w:ind w:left="284" w:firstLine="557"/>
        <w:rPr>
          <w:rStyle w:val="FontStyle190"/>
          <w:sz w:val="24"/>
          <w:szCs w:val="24"/>
        </w:rPr>
      </w:pPr>
      <w:r w:rsidRPr="00482EA2">
        <w:rPr>
          <w:rStyle w:val="FontStyle190"/>
          <w:sz w:val="24"/>
          <w:szCs w:val="24"/>
        </w:rPr>
        <w:t xml:space="preserve">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2019 год составила 5341,71 </w:t>
      </w:r>
      <w:proofErr w:type="spellStart"/>
      <w:r w:rsidRPr="00482EA2">
        <w:rPr>
          <w:rStyle w:val="FontStyle190"/>
          <w:sz w:val="24"/>
          <w:szCs w:val="24"/>
        </w:rPr>
        <w:t>тыс.руб</w:t>
      </w:r>
      <w:proofErr w:type="spellEnd"/>
      <w:r w:rsidRPr="00482EA2">
        <w:rPr>
          <w:rStyle w:val="FontStyle190"/>
          <w:sz w:val="24"/>
          <w:szCs w:val="24"/>
        </w:rPr>
        <w:t>.</w:t>
      </w:r>
    </w:p>
    <w:p w:rsidR="00482EA2" w:rsidRPr="00482EA2" w:rsidRDefault="00482EA2" w:rsidP="00482EA2">
      <w:pPr>
        <w:pStyle w:val="Style26"/>
        <w:widowControl/>
        <w:spacing w:line="240" w:lineRule="auto"/>
        <w:ind w:left="284" w:firstLine="567"/>
        <w:rPr>
          <w:rStyle w:val="FontStyle190"/>
          <w:sz w:val="24"/>
          <w:szCs w:val="24"/>
        </w:rPr>
      </w:pPr>
      <w:r w:rsidRPr="00482EA2">
        <w:rPr>
          <w:rStyle w:val="FontStyle190"/>
          <w:sz w:val="24"/>
          <w:szCs w:val="24"/>
        </w:rPr>
        <w:t>Снижение необходимой валовой выручки к установленной составляет 378,88 тыс. руб.</w:t>
      </w:r>
    </w:p>
    <w:p w:rsidR="00482EA2" w:rsidRPr="00482EA2" w:rsidRDefault="00482EA2" w:rsidP="00482EA2">
      <w:pPr>
        <w:pStyle w:val="Style26"/>
        <w:widowControl/>
        <w:spacing w:line="240" w:lineRule="auto"/>
        <w:ind w:left="284" w:firstLine="566"/>
        <w:rPr>
          <w:rStyle w:val="FontStyle190"/>
          <w:sz w:val="24"/>
          <w:szCs w:val="24"/>
        </w:rPr>
      </w:pPr>
    </w:p>
    <w:p w:rsidR="00482EA2" w:rsidRPr="00482EA2" w:rsidRDefault="00482EA2" w:rsidP="00482EA2">
      <w:pPr>
        <w:pStyle w:val="Style10"/>
        <w:widowControl/>
        <w:spacing w:before="48"/>
        <w:ind w:left="284"/>
        <w:rPr>
          <w:rStyle w:val="FontStyle190"/>
          <w:b/>
          <w:sz w:val="24"/>
          <w:szCs w:val="24"/>
          <w:u w:val="single"/>
        </w:rPr>
      </w:pPr>
      <w:r w:rsidRPr="00482EA2">
        <w:rPr>
          <w:rFonts w:eastAsiaTheme="minorHAnsi"/>
          <w:b/>
          <w:u w:val="single"/>
          <w:lang w:eastAsia="en-US"/>
        </w:rPr>
        <w:t xml:space="preserve">Расчет </w:t>
      </w:r>
      <w:proofErr w:type="spellStart"/>
      <w:r w:rsidRPr="00482EA2">
        <w:rPr>
          <w:rFonts w:eastAsiaTheme="minorHAnsi"/>
          <w:b/>
          <w:u w:val="single"/>
          <w:lang w:eastAsia="en-US"/>
        </w:rPr>
        <w:t>одноставочных</w:t>
      </w:r>
      <w:proofErr w:type="spellEnd"/>
      <w:r w:rsidRPr="00482EA2">
        <w:rPr>
          <w:rFonts w:eastAsiaTheme="minorHAnsi"/>
          <w:b/>
          <w:u w:val="single"/>
          <w:lang w:eastAsia="en-US"/>
        </w:rPr>
        <w:t xml:space="preserve"> тарифов в </w:t>
      </w:r>
      <w:proofErr w:type="gramStart"/>
      <w:r w:rsidRPr="00482EA2">
        <w:rPr>
          <w:rFonts w:eastAsiaTheme="minorHAnsi"/>
          <w:b/>
          <w:u w:val="single"/>
          <w:lang w:eastAsia="en-US"/>
        </w:rPr>
        <w:t>сфере  холодного</w:t>
      </w:r>
      <w:proofErr w:type="gramEnd"/>
      <w:r w:rsidRPr="00482EA2">
        <w:rPr>
          <w:rFonts w:eastAsiaTheme="minorHAnsi"/>
          <w:b/>
          <w:u w:val="single"/>
          <w:lang w:eastAsia="en-US"/>
        </w:rPr>
        <w:t xml:space="preserve"> водоснабжения</w:t>
      </w:r>
    </w:p>
    <w:p w:rsidR="00482EA2" w:rsidRPr="00482EA2" w:rsidRDefault="00482EA2" w:rsidP="00482EA2">
      <w:pPr>
        <w:ind w:left="284"/>
        <w:jc w:val="both"/>
        <w:rPr>
          <w:rFonts w:eastAsiaTheme="minorHAnsi"/>
          <w:lang w:eastAsia="en-US"/>
        </w:rPr>
      </w:pPr>
    </w:p>
    <w:p w:rsidR="00482EA2" w:rsidRPr="00482EA2" w:rsidRDefault="00482EA2" w:rsidP="00482EA2">
      <w:pPr>
        <w:ind w:left="284" w:firstLine="708"/>
        <w:jc w:val="both"/>
        <w:rPr>
          <w:rFonts w:eastAsiaTheme="minorHAnsi"/>
          <w:lang w:eastAsia="en-US"/>
        </w:rPr>
      </w:pPr>
      <w:r w:rsidRPr="00482EA2">
        <w:rPr>
          <w:rFonts w:eastAsiaTheme="minorHAnsi"/>
          <w:lang w:eastAsia="en-US"/>
        </w:rPr>
        <w:t xml:space="preserve">В соответствии с п. 96 Методических указаний тарифы регулируемых организаций на питьевую воду, без дифференциации в виде </w:t>
      </w:r>
      <w:proofErr w:type="spellStart"/>
      <w:r w:rsidRPr="00482EA2">
        <w:rPr>
          <w:rFonts w:eastAsiaTheme="minorHAnsi"/>
          <w:lang w:eastAsia="en-US"/>
        </w:rPr>
        <w:t>одноставочных</w:t>
      </w:r>
      <w:proofErr w:type="spellEnd"/>
      <w:r w:rsidRPr="00482EA2">
        <w:rPr>
          <w:rFonts w:eastAsiaTheme="minorHAnsi"/>
          <w:lang w:eastAsia="en-US"/>
        </w:rPr>
        <w:t xml:space="preserve"> тарифов рассчитываются в соответствии с формулой:</w:t>
      </w:r>
    </w:p>
    <w:p w:rsidR="00482EA2" w:rsidRPr="00482EA2" w:rsidRDefault="00482EA2" w:rsidP="00482EA2">
      <w:pPr>
        <w:ind w:left="284"/>
        <w:jc w:val="both"/>
        <w:outlineLvl w:val="0"/>
        <w:rPr>
          <w:rFonts w:eastAsiaTheme="minorHAnsi"/>
          <w:lang w:eastAsia="en-US"/>
        </w:rPr>
      </w:pPr>
    </w:p>
    <w:p w:rsidR="00482EA2" w:rsidRPr="00482EA2" w:rsidRDefault="00482EA2" w:rsidP="00482EA2">
      <w:pPr>
        <w:ind w:left="284"/>
        <w:jc w:val="both"/>
        <w:rPr>
          <w:rFonts w:eastAsiaTheme="minorHAnsi"/>
          <w:lang w:eastAsia="en-US"/>
        </w:rPr>
      </w:pPr>
      <w:r w:rsidRPr="00482EA2">
        <w:rPr>
          <w:rFonts w:eastAsiaTheme="minorHAnsi"/>
          <w:noProof/>
          <w:position w:val="-33"/>
        </w:rPr>
        <w:drawing>
          <wp:inline distT="0" distB="0" distL="0" distR="0" wp14:anchorId="074801FF" wp14:editId="708156EB">
            <wp:extent cx="952500" cy="584703"/>
            <wp:effectExtent l="0" t="0" r="0" b="635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953532" cy="585337"/>
                    </a:xfrm>
                    <a:prstGeom prst="rect">
                      <a:avLst/>
                    </a:prstGeom>
                    <a:noFill/>
                    <a:ln>
                      <a:noFill/>
                    </a:ln>
                  </pic:spPr>
                </pic:pic>
              </a:graphicData>
            </a:graphic>
          </wp:inline>
        </w:drawing>
      </w:r>
    </w:p>
    <w:p w:rsidR="00482EA2" w:rsidRPr="00482EA2" w:rsidRDefault="00482EA2" w:rsidP="00482EA2">
      <w:pPr>
        <w:ind w:left="284" w:firstLine="540"/>
        <w:jc w:val="both"/>
        <w:rPr>
          <w:rFonts w:eastAsiaTheme="minorHAnsi"/>
          <w:lang w:eastAsia="en-US"/>
        </w:rPr>
      </w:pPr>
      <w:r w:rsidRPr="00482EA2">
        <w:rPr>
          <w:rFonts w:eastAsiaTheme="minorHAnsi"/>
          <w:lang w:eastAsia="en-US"/>
        </w:rPr>
        <w:t>где:</w:t>
      </w:r>
    </w:p>
    <w:p w:rsidR="00482EA2" w:rsidRPr="00482EA2" w:rsidRDefault="00482EA2" w:rsidP="00482EA2">
      <w:pPr>
        <w:ind w:left="284" w:firstLine="540"/>
        <w:jc w:val="both"/>
        <w:rPr>
          <w:rFonts w:eastAsiaTheme="minorHAnsi"/>
          <w:lang w:eastAsia="en-US"/>
        </w:rPr>
      </w:pPr>
      <w:r w:rsidRPr="00482EA2">
        <w:rPr>
          <w:rFonts w:eastAsiaTheme="minorHAnsi"/>
          <w:noProof/>
          <w:position w:val="-11"/>
        </w:rPr>
        <w:drawing>
          <wp:inline distT="0" distB="0" distL="0" distR="0" wp14:anchorId="2CF079EC" wp14:editId="208212A7">
            <wp:extent cx="238125" cy="299861"/>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40303" cy="302603"/>
                    </a:xfrm>
                    <a:prstGeom prst="rect">
                      <a:avLst/>
                    </a:prstGeom>
                    <a:noFill/>
                    <a:ln>
                      <a:noFill/>
                    </a:ln>
                  </pic:spPr>
                </pic:pic>
              </a:graphicData>
            </a:graphic>
          </wp:inline>
        </w:drawing>
      </w:r>
      <w:r w:rsidRPr="00482EA2">
        <w:rPr>
          <w:rFonts w:eastAsiaTheme="minorHAnsi"/>
          <w:lang w:eastAsia="en-US"/>
        </w:rPr>
        <w:t xml:space="preserve"> - тариф регулируемой организации, устанавливаемый на i-</w:t>
      </w:r>
      <w:proofErr w:type="spellStart"/>
      <w:r w:rsidRPr="00482EA2">
        <w:rPr>
          <w:rFonts w:eastAsiaTheme="minorHAnsi"/>
          <w:lang w:eastAsia="en-US"/>
        </w:rPr>
        <w:t>ый</w:t>
      </w:r>
      <w:proofErr w:type="spellEnd"/>
      <w:r w:rsidRPr="00482EA2">
        <w:rPr>
          <w:rFonts w:eastAsiaTheme="minorHAnsi"/>
          <w:lang w:eastAsia="en-US"/>
        </w:rPr>
        <w:t xml:space="preserve"> год, руб./куб. м;</w:t>
      </w:r>
    </w:p>
    <w:p w:rsidR="00482EA2" w:rsidRPr="00482EA2" w:rsidRDefault="00482EA2" w:rsidP="00482EA2">
      <w:pPr>
        <w:ind w:left="284" w:firstLine="540"/>
        <w:jc w:val="both"/>
        <w:rPr>
          <w:rFonts w:eastAsiaTheme="minorHAnsi"/>
          <w:lang w:eastAsia="en-US"/>
        </w:rPr>
      </w:pPr>
      <w:r w:rsidRPr="00482EA2">
        <w:rPr>
          <w:rFonts w:eastAsiaTheme="minorHAnsi"/>
          <w:noProof/>
          <w:position w:val="-11"/>
        </w:rPr>
        <w:drawing>
          <wp:inline distT="0" distB="0" distL="0" distR="0" wp14:anchorId="391241D2" wp14:editId="0C73F520">
            <wp:extent cx="542925" cy="302614"/>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44899" cy="303714"/>
                    </a:xfrm>
                    <a:prstGeom prst="rect">
                      <a:avLst/>
                    </a:prstGeom>
                    <a:noFill/>
                    <a:ln>
                      <a:noFill/>
                    </a:ln>
                  </pic:spPr>
                </pic:pic>
              </a:graphicData>
            </a:graphic>
          </wp:inline>
        </w:drawing>
      </w:r>
      <w:r w:rsidRPr="00482EA2">
        <w:rPr>
          <w:rFonts w:eastAsiaTheme="minorHAnsi"/>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482EA2">
        <w:rPr>
          <w:rFonts w:eastAsiaTheme="minorHAnsi"/>
          <w:lang w:eastAsia="en-US"/>
        </w:rPr>
        <w:t>ый</w:t>
      </w:r>
      <w:proofErr w:type="spellEnd"/>
      <w:r w:rsidRPr="00482EA2">
        <w:rPr>
          <w:rFonts w:eastAsiaTheme="minorHAnsi"/>
          <w:lang w:eastAsia="en-US"/>
        </w:rPr>
        <w:t xml:space="preserve"> год, руб.;</w:t>
      </w:r>
    </w:p>
    <w:p w:rsidR="00482EA2" w:rsidRPr="00482EA2" w:rsidRDefault="00482EA2" w:rsidP="00482EA2">
      <w:pPr>
        <w:ind w:left="284" w:firstLine="540"/>
        <w:jc w:val="both"/>
        <w:rPr>
          <w:rFonts w:eastAsiaTheme="minorHAnsi"/>
          <w:lang w:eastAsia="en-US"/>
        </w:rPr>
      </w:pPr>
      <w:r w:rsidRPr="00482EA2">
        <w:rPr>
          <w:rFonts w:eastAsiaTheme="minorHAnsi"/>
          <w:noProof/>
          <w:position w:val="-11"/>
        </w:rPr>
        <w:drawing>
          <wp:inline distT="0" distB="0" distL="0" distR="0" wp14:anchorId="578F8C50" wp14:editId="3906C20A">
            <wp:extent cx="257175" cy="312284"/>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58412" cy="313786"/>
                    </a:xfrm>
                    <a:prstGeom prst="rect">
                      <a:avLst/>
                    </a:prstGeom>
                    <a:noFill/>
                    <a:ln>
                      <a:noFill/>
                    </a:ln>
                  </pic:spPr>
                </pic:pic>
              </a:graphicData>
            </a:graphic>
          </wp:inline>
        </w:drawing>
      </w:r>
      <w:r w:rsidRPr="00482EA2">
        <w:rPr>
          <w:rFonts w:eastAsiaTheme="minorHAnsi"/>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rsidR="00482EA2" w:rsidRPr="00482EA2" w:rsidRDefault="00482EA2" w:rsidP="00482EA2">
      <w:pPr>
        <w:tabs>
          <w:tab w:val="left" w:pos="10206"/>
        </w:tabs>
        <w:ind w:left="284" w:firstLine="567"/>
        <w:jc w:val="both"/>
      </w:pPr>
    </w:p>
    <w:p w:rsidR="00482EA2" w:rsidRPr="00482EA2" w:rsidRDefault="00482EA2" w:rsidP="00482EA2">
      <w:pPr>
        <w:tabs>
          <w:tab w:val="left" w:pos="10206"/>
        </w:tabs>
        <w:ind w:left="284" w:firstLine="567"/>
        <w:jc w:val="both"/>
      </w:pPr>
      <w:r w:rsidRPr="00482EA2">
        <w:t>Исходя из вышеизложенного, предлагается установить (скорректировать) ООО «</w:t>
      </w:r>
      <w:proofErr w:type="spellStart"/>
      <w:r w:rsidRPr="00482EA2">
        <w:t>Комсервис</w:t>
      </w:r>
      <w:proofErr w:type="spellEnd"/>
      <w:r w:rsidRPr="00482EA2">
        <w:t>» (г. Новокузнецк) тарифы на питьевую воду в целях корректировки долгосрочных тарифов на 2019 год с календарной разбивкой:</w:t>
      </w:r>
    </w:p>
    <w:p w:rsidR="00482EA2" w:rsidRPr="009B2B9A" w:rsidRDefault="00482EA2" w:rsidP="00482EA2">
      <w:pPr>
        <w:tabs>
          <w:tab w:val="left" w:pos="10206"/>
        </w:tabs>
        <w:ind w:firstLine="567"/>
        <w:jc w:val="both"/>
        <w:rPr>
          <w:sz w:val="18"/>
          <w:szCs w:val="28"/>
        </w:rPr>
      </w:pP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6"/>
        <w:gridCol w:w="2105"/>
        <w:gridCol w:w="1843"/>
        <w:gridCol w:w="1339"/>
        <w:gridCol w:w="1921"/>
      </w:tblGrid>
      <w:tr w:rsidR="00482EA2" w:rsidRPr="00482EA2" w:rsidTr="00482EA2">
        <w:trPr>
          <w:jc w:val="center"/>
        </w:trPr>
        <w:tc>
          <w:tcPr>
            <w:tcW w:w="2836" w:type="dxa"/>
            <w:shd w:val="clear" w:color="auto" w:fill="auto"/>
            <w:vAlign w:val="center"/>
          </w:tcPr>
          <w:p w:rsidR="00482EA2" w:rsidRPr="00482EA2" w:rsidRDefault="00482EA2" w:rsidP="00E12326">
            <w:pPr>
              <w:jc w:val="center"/>
              <w:rPr>
                <w:color w:val="000000"/>
              </w:rPr>
            </w:pPr>
            <w:r w:rsidRPr="00482EA2">
              <w:rPr>
                <w:color w:val="000000"/>
              </w:rPr>
              <w:t>Предприятие</w:t>
            </w:r>
          </w:p>
        </w:tc>
        <w:tc>
          <w:tcPr>
            <w:tcW w:w="2105" w:type="dxa"/>
            <w:shd w:val="clear" w:color="auto" w:fill="auto"/>
            <w:vAlign w:val="center"/>
          </w:tcPr>
          <w:p w:rsidR="00482EA2" w:rsidRPr="00482EA2" w:rsidRDefault="00482EA2" w:rsidP="00E12326">
            <w:pPr>
              <w:jc w:val="center"/>
              <w:rPr>
                <w:color w:val="000000"/>
              </w:rPr>
            </w:pPr>
            <w:r w:rsidRPr="00482EA2">
              <w:rPr>
                <w:color w:val="000000"/>
              </w:rPr>
              <w:t>Год долгосрочного периода</w:t>
            </w:r>
          </w:p>
        </w:tc>
        <w:tc>
          <w:tcPr>
            <w:tcW w:w="1843" w:type="dxa"/>
            <w:shd w:val="clear" w:color="auto" w:fill="auto"/>
            <w:vAlign w:val="center"/>
          </w:tcPr>
          <w:p w:rsidR="00482EA2" w:rsidRPr="00482EA2" w:rsidRDefault="00482EA2" w:rsidP="00E12326">
            <w:pPr>
              <w:jc w:val="center"/>
              <w:rPr>
                <w:color w:val="000000"/>
              </w:rPr>
            </w:pPr>
            <w:r w:rsidRPr="00482EA2">
              <w:rPr>
                <w:color w:val="000000"/>
              </w:rPr>
              <w:t>Календарная разбивка</w:t>
            </w:r>
          </w:p>
        </w:tc>
        <w:tc>
          <w:tcPr>
            <w:tcW w:w="1339" w:type="dxa"/>
            <w:shd w:val="clear" w:color="auto" w:fill="auto"/>
            <w:vAlign w:val="center"/>
          </w:tcPr>
          <w:p w:rsidR="00482EA2" w:rsidRPr="00482EA2" w:rsidRDefault="00482EA2" w:rsidP="00E12326">
            <w:pPr>
              <w:jc w:val="center"/>
              <w:rPr>
                <w:color w:val="000000"/>
                <w:vertAlign w:val="superscript"/>
              </w:rPr>
            </w:pPr>
            <w:r w:rsidRPr="00482EA2">
              <w:rPr>
                <w:color w:val="000000"/>
              </w:rPr>
              <w:t>Тарифы, руб./м</w:t>
            </w:r>
            <w:r w:rsidRPr="00482EA2">
              <w:rPr>
                <w:color w:val="000000"/>
                <w:vertAlign w:val="superscript"/>
              </w:rPr>
              <w:t>3</w:t>
            </w:r>
          </w:p>
        </w:tc>
        <w:tc>
          <w:tcPr>
            <w:tcW w:w="1921" w:type="dxa"/>
            <w:shd w:val="clear" w:color="auto" w:fill="auto"/>
            <w:vAlign w:val="center"/>
          </w:tcPr>
          <w:p w:rsidR="00482EA2" w:rsidRPr="00482EA2" w:rsidRDefault="00482EA2" w:rsidP="00E12326">
            <w:pPr>
              <w:jc w:val="center"/>
              <w:rPr>
                <w:color w:val="000000"/>
              </w:rPr>
            </w:pPr>
            <w:r w:rsidRPr="00482EA2">
              <w:rPr>
                <w:color w:val="000000"/>
              </w:rPr>
              <w:t>Рост к предыдущему периоду, %</w:t>
            </w:r>
          </w:p>
        </w:tc>
      </w:tr>
      <w:tr w:rsidR="00482EA2" w:rsidRPr="00482EA2" w:rsidTr="00482EA2">
        <w:trPr>
          <w:jc w:val="center"/>
        </w:trPr>
        <w:tc>
          <w:tcPr>
            <w:tcW w:w="2836" w:type="dxa"/>
            <w:shd w:val="clear" w:color="auto" w:fill="auto"/>
            <w:vAlign w:val="center"/>
          </w:tcPr>
          <w:p w:rsidR="00482EA2" w:rsidRPr="00482EA2" w:rsidRDefault="00482EA2" w:rsidP="00E12326">
            <w:pPr>
              <w:jc w:val="center"/>
              <w:rPr>
                <w:color w:val="000000"/>
              </w:rPr>
            </w:pPr>
            <w:r w:rsidRPr="00482EA2">
              <w:rPr>
                <w:color w:val="000000"/>
              </w:rPr>
              <w:t>1</w:t>
            </w:r>
          </w:p>
        </w:tc>
        <w:tc>
          <w:tcPr>
            <w:tcW w:w="2105" w:type="dxa"/>
            <w:shd w:val="clear" w:color="auto" w:fill="auto"/>
            <w:vAlign w:val="center"/>
          </w:tcPr>
          <w:p w:rsidR="00482EA2" w:rsidRPr="00482EA2" w:rsidRDefault="00482EA2" w:rsidP="00E12326">
            <w:pPr>
              <w:jc w:val="center"/>
              <w:rPr>
                <w:color w:val="000000"/>
              </w:rPr>
            </w:pPr>
            <w:r w:rsidRPr="00482EA2">
              <w:rPr>
                <w:color w:val="000000"/>
              </w:rPr>
              <w:t>2</w:t>
            </w:r>
          </w:p>
        </w:tc>
        <w:tc>
          <w:tcPr>
            <w:tcW w:w="1843" w:type="dxa"/>
            <w:shd w:val="clear" w:color="auto" w:fill="auto"/>
            <w:vAlign w:val="center"/>
          </w:tcPr>
          <w:p w:rsidR="00482EA2" w:rsidRPr="00482EA2" w:rsidRDefault="00482EA2" w:rsidP="00E12326">
            <w:pPr>
              <w:jc w:val="center"/>
              <w:rPr>
                <w:color w:val="000000"/>
              </w:rPr>
            </w:pPr>
            <w:r w:rsidRPr="00482EA2">
              <w:rPr>
                <w:color w:val="000000"/>
              </w:rPr>
              <w:t>3</w:t>
            </w:r>
          </w:p>
        </w:tc>
        <w:tc>
          <w:tcPr>
            <w:tcW w:w="1339" w:type="dxa"/>
            <w:shd w:val="clear" w:color="auto" w:fill="auto"/>
            <w:vAlign w:val="center"/>
          </w:tcPr>
          <w:p w:rsidR="00482EA2" w:rsidRPr="00482EA2" w:rsidRDefault="00482EA2" w:rsidP="00E12326">
            <w:pPr>
              <w:jc w:val="center"/>
              <w:rPr>
                <w:color w:val="000000"/>
              </w:rPr>
            </w:pPr>
            <w:r w:rsidRPr="00482EA2">
              <w:rPr>
                <w:color w:val="000000"/>
              </w:rPr>
              <w:t>4</w:t>
            </w:r>
          </w:p>
        </w:tc>
        <w:tc>
          <w:tcPr>
            <w:tcW w:w="1921" w:type="dxa"/>
            <w:shd w:val="clear" w:color="auto" w:fill="auto"/>
            <w:vAlign w:val="center"/>
          </w:tcPr>
          <w:p w:rsidR="00482EA2" w:rsidRPr="00482EA2" w:rsidRDefault="00482EA2" w:rsidP="00E12326">
            <w:pPr>
              <w:jc w:val="center"/>
              <w:rPr>
                <w:color w:val="000000"/>
              </w:rPr>
            </w:pPr>
            <w:r w:rsidRPr="00482EA2">
              <w:rPr>
                <w:color w:val="000000"/>
              </w:rPr>
              <w:t>5</w:t>
            </w:r>
          </w:p>
        </w:tc>
      </w:tr>
      <w:tr w:rsidR="00482EA2" w:rsidRPr="00482EA2" w:rsidTr="00482EA2">
        <w:trPr>
          <w:jc w:val="center"/>
        </w:trPr>
        <w:tc>
          <w:tcPr>
            <w:tcW w:w="10044" w:type="dxa"/>
            <w:gridSpan w:val="5"/>
            <w:shd w:val="clear" w:color="auto" w:fill="auto"/>
            <w:vAlign w:val="center"/>
          </w:tcPr>
          <w:p w:rsidR="00482EA2" w:rsidRPr="00482EA2" w:rsidRDefault="00482EA2" w:rsidP="00E12326">
            <w:pPr>
              <w:jc w:val="center"/>
              <w:rPr>
                <w:color w:val="000000"/>
              </w:rPr>
            </w:pPr>
            <w:r w:rsidRPr="00482EA2">
              <w:rPr>
                <w:color w:val="000000"/>
              </w:rPr>
              <w:t>Питьевая вода</w:t>
            </w:r>
          </w:p>
        </w:tc>
      </w:tr>
      <w:tr w:rsidR="00482EA2" w:rsidRPr="00482EA2" w:rsidTr="00482EA2">
        <w:trPr>
          <w:trHeight w:val="714"/>
          <w:jc w:val="center"/>
        </w:trPr>
        <w:tc>
          <w:tcPr>
            <w:tcW w:w="2836" w:type="dxa"/>
            <w:vMerge w:val="restart"/>
            <w:shd w:val="clear" w:color="auto" w:fill="auto"/>
            <w:vAlign w:val="center"/>
          </w:tcPr>
          <w:p w:rsidR="00482EA2" w:rsidRPr="00482EA2" w:rsidRDefault="00482EA2" w:rsidP="00E12326">
            <w:pPr>
              <w:jc w:val="center"/>
              <w:rPr>
                <w:color w:val="000000"/>
              </w:rPr>
            </w:pPr>
            <w:r w:rsidRPr="00482EA2">
              <w:t>ООО «</w:t>
            </w:r>
            <w:proofErr w:type="spellStart"/>
            <w:r w:rsidRPr="00482EA2">
              <w:t>Комсервис</w:t>
            </w:r>
            <w:proofErr w:type="spellEnd"/>
            <w:r w:rsidRPr="00482EA2">
              <w:t xml:space="preserve">» </w:t>
            </w:r>
          </w:p>
        </w:tc>
        <w:tc>
          <w:tcPr>
            <w:tcW w:w="2105" w:type="dxa"/>
            <w:vMerge w:val="restart"/>
            <w:shd w:val="clear" w:color="auto" w:fill="auto"/>
            <w:vAlign w:val="center"/>
          </w:tcPr>
          <w:p w:rsidR="00482EA2" w:rsidRPr="00482EA2" w:rsidRDefault="00482EA2" w:rsidP="00E12326">
            <w:pPr>
              <w:jc w:val="center"/>
            </w:pPr>
            <w:r w:rsidRPr="00482EA2">
              <w:t>2019</w:t>
            </w:r>
          </w:p>
        </w:tc>
        <w:tc>
          <w:tcPr>
            <w:tcW w:w="1843" w:type="dxa"/>
            <w:shd w:val="clear" w:color="auto" w:fill="auto"/>
            <w:vAlign w:val="center"/>
          </w:tcPr>
          <w:p w:rsidR="00482EA2" w:rsidRPr="00482EA2" w:rsidRDefault="00482EA2" w:rsidP="00E12326">
            <w:pPr>
              <w:jc w:val="center"/>
            </w:pPr>
            <w:r w:rsidRPr="00482EA2">
              <w:t xml:space="preserve">с 01.01.2019 </w:t>
            </w:r>
            <w:r w:rsidRPr="00482EA2">
              <w:br/>
              <w:t>по 30.06.2019</w:t>
            </w:r>
          </w:p>
        </w:tc>
        <w:tc>
          <w:tcPr>
            <w:tcW w:w="1339" w:type="dxa"/>
            <w:shd w:val="clear" w:color="auto" w:fill="auto"/>
            <w:vAlign w:val="center"/>
          </w:tcPr>
          <w:p w:rsidR="00482EA2" w:rsidRPr="00482EA2" w:rsidRDefault="00482EA2" w:rsidP="00E12326">
            <w:pPr>
              <w:jc w:val="center"/>
              <w:rPr>
                <w:color w:val="000000"/>
              </w:rPr>
            </w:pPr>
            <w:r w:rsidRPr="00482EA2">
              <w:rPr>
                <w:color w:val="000000"/>
              </w:rPr>
              <w:t>63,25</w:t>
            </w:r>
          </w:p>
        </w:tc>
        <w:tc>
          <w:tcPr>
            <w:tcW w:w="1921" w:type="dxa"/>
            <w:shd w:val="clear" w:color="auto" w:fill="auto"/>
            <w:vAlign w:val="center"/>
          </w:tcPr>
          <w:p w:rsidR="00482EA2" w:rsidRPr="00482EA2" w:rsidRDefault="00482EA2" w:rsidP="00E12326">
            <w:pPr>
              <w:jc w:val="center"/>
              <w:rPr>
                <w:color w:val="000000"/>
              </w:rPr>
            </w:pPr>
            <w:r w:rsidRPr="00482EA2">
              <w:rPr>
                <w:color w:val="000000"/>
              </w:rPr>
              <w:t>0,14</w:t>
            </w:r>
          </w:p>
        </w:tc>
      </w:tr>
      <w:tr w:rsidR="00482EA2" w:rsidRPr="00482EA2" w:rsidTr="00482EA2">
        <w:trPr>
          <w:trHeight w:val="651"/>
          <w:jc w:val="center"/>
        </w:trPr>
        <w:tc>
          <w:tcPr>
            <w:tcW w:w="2836" w:type="dxa"/>
            <w:vMerge/>
            <w:shd w:val="clear" w:color="auto" w:fill="auto"/>
            <w:vAlign w:val="center"/>
          </w:tcPr>
          <w:p w:rsidR="00482EA2" w:rsidRPr="00482EA2" w:rsidRDefault="00482EA2" w:rsidP="00E12326">
            <w:pPr>
              <w:jc w:val="center"/>
              <w:rPr>
                <w:color w:val="000000"/>
              </w:rPr>
            </w:pPr>
          </w:p>
        </w:tc>
        <w:tc>
          <w:tcPr>
            <w:tcW w:w="2105" w:type="dxa"/>
            <w:vMerge/>
            <w:shd w:val="clear" w:color="auto" w:fill="auto"/>
            <w:vAlign w:val="center"/>
          </w:tcPr>
          <w:p w:rsidR="00482EA2" w:rsidRPr="00482EA2" w:rsidRDefault="00482EA2" w:rsidP="00E12326">
            <w:pPr>
              <w:jc w:val="center"/>
            </w:pPr>
          </w:p>
        </w:tc>
        <w:tc>
          <w:tcPr>
            <w:tcW w:w="1843" w:type="dxa"/>
            <w:shd w:val="clear" w:color="auto" w:fill="auto"/>
            <w:vAlign w:val="center"/>
          </w:tcPr>
          <w:p w:rsidR="00482EA2" w:rsidRPr="00482EA2" w:rsidRDefault="00482EA2" w:rsidP="00E12326">
            <w:pPr>
              <w:jc w:val="center"/>
            </w:pPr>
            <w:r w:rsidRPr="00482EA2">
              <w:t>с 01.07.2019</w:t>
            </w:r>
            <w:r w:rsidRPr="00482EA2">
              <w:br/>
              <w:t xml:space="preserve"> по 31.12.2019</w:t>
            </w:r>
          </w:p>
        </w:tc>
        <w:tc>
          <w:tcPr>
            <w:tcW w:w="1339" w:type="dxa"/>
            <w:shd w:val="clear" w:color="auto" w:fill="auto"/>
            <w:vAlign w:val="center"/>
          </w:tcPr>
          <w:p w:rsidR="00482EA2" w:rsidRPr="00482EA2" w:rsidRDefault="00482EA2" w:rsidP="00E12326">
            <w:pPr>
              <w:jc w:val="center"/>
              <w:rPr>
                <w:color w:val="000000"/>
              </w:rPr>
            </w:pPr>
            <w:r w:rsidRPr="00482EA2">
              <w:rPr>
                <w:color w:val="000000"/>
              </w:rPr>
              <w:t>69,15</w:t>
            </w:r>
          </w:p>
        </w:tc>
        <w:tc>
          <w:tcPr>
            <w:tcW w:w="1921" w:type="dxa"/>
            <w:shd w:val="clear" w:color="auto" w:fill="auto"/>
            <w:vAlign w:val="center"/>
          </w:tcPr>
          <w:p w:rsidR="00482EA2" w:rsidRPr="00482EA2" w:rsidRDefault="00482EA2" w:rsidP="00E12326">
            <w:pPr>
              <w:jc w:val="center"/>
              <w:rPr>
                <w:color w:val="000000"/>
              </w:rPr>
            </w:pPr>
            <w:r w:rsidRPr="00482EA2">
              <w:rPr>
                <w:color w:val="000000"/>
              </w:rPr>
              <w:t>9,3</w:t>
            </w:r>
          </w:p>
        </w:tc>
      </w:tr>
    </w:tbl>
    <w:p w:rsidR="00482EA2" w:rsidRDefault="00482EA2" w:rsidP="00482EA2">
      <w:pPr>
        <w:tabs>
          <w:tab w:val="left" w:pos="10206"/>
        </w:tabs>
        <w:ind w:firstLine="567"/>
        <w:jc w:val="both"/>
        <w:rPr>
          <w:sz w:val="28"/>
          <w:szCs w:val="28"/>
          <w:vertAlign w:val="superscript"/>
        </w:rPr>
      </w:pPr>
    </w:p>
    <w:p w:rsidR="00E12326" w:rsidRDefault="00482EA2" w:rsidP="00482EA2">
      <w:pPr>
        <w:tabs>
          <w:tab w:val="left" w:pos="10206"/>
        </w:tabs>
        <w:ind w:firstLine="567"/>
        <w:jc w:val="both"/>
        <w:sectPr w:rsidR="00E12326" w:rsidSect="003C782C">
          <w:pgSz w:w="11906" w:h="16838"/>
          <w:pgMar w:top="851" w:right="850" w:bottom="851" w:left="709" w:header="708" w:footer="708" w:gutter="0"/>
          <w:cols w:space="708"/>
          <w:titlePg/>
          <w:docGrid w:linePitch="360"/>
        </w:sectPr>
      </w:pPr>
      <w:r w:rsidRPr="00482EA2">
        <w:t xml:space="preserve">Рост тарифа с 01.01.2019 на 0,14% по сравнению с тарифом, действовавшим по состоянию на 31.12.2018, обусловлен увеличением затрат по статье «Расходы на покупную электрическую энергию» на 3,49 </w:t>
      </w:r>
      <w:proofErr w:type="spellStart"/>
      <w:r w:rsidRPr="00482EA2">
        <w:t>тыс.руб</w:t>
      </w:r>
      <w:proofErr w:type="spellEnd"/>
      <w:r w:rsidRPr="00482EA2">
        <w:t>. в первом полугодии 2019 года за счет увеличения НДС до 20% вместо 18%                 в соответствии с изменениями, внесенными в Налоговый кодекс Российской Федерации Федеральным законом от 03.08.2018 № 303-ФЗ «О внесении изменений в отдельные законодательные акты Российской Федерации  о налогах и сборах».</w:t>
      </w:r>
    </w:p>
    <w:p w:rsidR="00482EA2" w:rsidRDefault="00482EA2" w:rsidP="00482EA2">
      <w:pPr>
        <w:tabs>
          <w:tab w:val="left" w:pos="10206"/>
        </w:tabs>
        <w:ind w:firstLine="567"/>
        <w:jc w:val="right"/>
        <w:rPr>
          <w:sz w:val="28"/>
          <w:szCs w:val="28"/>
          <w:vertAlign w:val="superscript"/>
        </w:rPr>
      </w:pPr>
    </w:p>
    <w:p w:rsidR="00E12326" w:rsidRDefault="00E12326" w:rsidP="00E12326">
      <w:pPr>
        <w:ind w:left="5103" w:firstLine="1134"/>
        <w:jc w:val="both"/>
      </w:pPr>
      <w:r>
        <w:t>Приложение № 6 к протоколу № 53</w:t>
      </w:r>
    </w:p>
    <w:p w:rsidR="00E12326" w:rsidRDefault="00E12326" w:rsidP="00E12326">
      <w:pPr>
        <w:ind w:left="5103" w:firstLine="1134"/>
        <w:jc w:val="both"/>
      </w:pPr>
      <w:r>
        <w:t xml:space="preserve">заседания Правления региональной </w:t>
      </w:r>
    </w:p>
    <w:p w:rsidR="00E12326" w:rsidRDefault="00E12326" w:rsidP="00E12326">
      <w:pPr>
        <w:ind w:left="5103" w:firstLine="1134"/>
        <w:jc w:val="both"/>
      </w:pPr>
      <w:r>
        <w:t>энергетической комиссии Кемеровской</w:t>
      </w:r>
    </w:p>
    <w:p w:rsidR="00E12326" w:rsidRDefault="00E12326" w:rsidP="00E12326">
      <w:pPr>
        <w:ind w:left="5103" w:firstLine="1134"/>
        <w:jc w:val="both"/>
      </w:pPr>
      <w:r>
        <w:t>области от 27.09.2018</w:t>
      </w:r>
    </w:p>
    <w:p w:rsidR="00E12326" w:rsidRDefault="00E12326" w:rsidP="00E12326">
      <w:pPr>
        <w:ind w:left="5103" w:firstLine="1134"/>
        <w:jc w:val="both"/>
      </w:pPr>
    </w:p>
    <w:p w:rsidR="00E12326" w:rsidRDefault="00E12326" w:rsidP="00E12326">
      <w:pPr>
        <w:tabs>
          <w:tab w:val="left" w:pos="3052"/>
        </w:tabs>
        <w:jc w:val="center"/>
        <w:rPr>
          <w:b/>
          <w:bCs/>
          <w:sz w:val="28"/>
          <w:szCs w:val="28"/>
        </w:rPr>
      </w:pPr>
      <w:r w:rsidRPr="006343C3">
        <w:rPr>
          <w:b/>
          <w:bCs/>
          <w:sz w:val="28"/>
          <w:szCs w:val="28"/>
        </w:rPr>
        <w:t xml:space="preserve">Производственная программа </w:t>
      </w:r>
    </w:p>
    <w:p w:rsidR="00E12326" w:rsidRPr="00C903B3" w:rsidRDefault="00E12326" w:rsidP="00E12326">
      <w:pPr>
        <w:jc w:val="center"/>
        <w:rPr>
          <w:b/>
          <w:color w:val="FF0000"/>
          <w:sz w:val="28"/>
          <w:szCs w:val="28"/>
        </w:rPr>
      </w:pPr>
      <w:r>
        <w:rPr>
          <w:b/>
          <w:bCs/>
          <w:kern w:val="32"/>
          <w:sz w:val="28"/>
          <w:szCs w:val="28"/>
        </w:rPr>
        <w:t>ООО «</w:t>
      </w:r>
      <w:proofErr w:type="spellStart"/>
      <w:r>
        <w:rPr>
          <w:b/>
          <w:bCs/>
          <w:kern w:val="32"/>
          <w:sz w:val="28"/>
          <w:szCs w:val="28"/>
        </w:rPr>
        <w:t>Комсервис</w:t>
      </w:r>
      <w:proofErr w:type="spellEnd"/>
      <w:r>
        <w:rPr>
          <w:b/>
          <w:bCs/>
          <w:kern w:val="32"/>
          <w:sz w:val="28"/>
          <w:szCs w:val="28"/>
        </w:rPr>
        <w:t xml:space="preserve">» </w:t>
      </w:r>
      <w:r w:rsidRPr="00FC2007">
        <w:rPr>
          <w:b/>
          <w:sz w:val="28"/>
          <w:szCs w:val="28"/>
        </w:rPr>
        <w:t>(</w:t>
      </w:r>
      <w:r>
        <w:rPr>
          <w:b/>
          <w:sz w:val="28"/>
          <w:szCs w:val="28"/>
        </w:rPr>
        <w:t>г. Новокузнецк</w:t>
      </w:r>
      <w:r w:rsidRPr="00FC2007">
        <w:rPr>
          <w:b/>
          <w:sz w:val="28"/>
          <w:szCs w:val="28"/>
        </w:rPr>
        <w:t>)</w:t>
      </w:r>
    </w:p>
    <w:p w:rsidR="00E12326" w:rsidRPr="00000AF4" w:rsidRDefault="00E12326" w:rsidP="00E12326">
      <w:pPr>
        <w:tabs>
          <w:tab w:val="left" w:pos="3052"/>
        </w:tabs>
        <w:jc w:val="center"/>
        <w:rPr>
          <w:b/>
          <w:bCs/>
          <w:sz w:val="28"/>
          <w:szCs w:val="28"/>
        </w:rPr>
      </w:pPr>
      <w:r w:rsidRPr="00C903B3">
        <w:rPr>
          <w:b/>
          <w:bCs/>
          <w:color w:val="FF0000"/>
          <w:kern w:val="32"/>
          <w:sz w:val="28"/>
          <w:szCs w:val="28"/>
        </w:rPr>
        <w:t xml:space="preserve"> </w:t>
      </w:r>
      <w:r w:rsidRPr="00000AF4">
        <w:rPr>
          <w:b/>
          <w:bCs/>
          <w:sz w:val="28"/>
          <w:szCs w:val="28"/>
        </w:rPr>
        <w:t xml:space="preserve">в сфере холодного водоснабжения питьевой водой </w:t>
      </w:r>
    </w:p>
    <w:p w:rsidR="00E12326" w:rsidRPr="006343C3" w:rsidRDefault="00E12326" w:rsidP="00E12326">
      <w:pPr>
        <w:jc w:val="center"/>
        <w:rPr>
          <w:b/>
        </w:rPr>
      </w:pPr>
      <w:r w:rsidRPr="00000AF4">
        <w:rPr>
          <w:b/>
          <w:bCs/>
          <w:sz w:val="28"/>
          <w:szCs w:val="28"/>
        </w:rPr>
        <w:t xml:space="preserve">на период с </w:t>
      </w:r>
      <w:r>
        <w:rPr>
          <w:b/>
          <w:bCs/>
          <w:sz w:val="28"/>
          <w:szCs w:val="28"/>
        </w:rPr>
        <w:t>20</w:t>
      </w:r>
      <w:r w:rsidRPr="00000AF4">
        <w:rPr>
          <w:b/>
          <w:bCs/>
          <w:sz w:val="28"/>
          <w:szCs w:val="28"/>
        </w:rPr>
        <w:t>.0</w:t>
      </w:r>
      <w:r>
        <w:rPr>
          <w:b/>
          <w:bCs/>
          <w:sz w:val="28"/>
          <w:szCs w:val="28"/>
        </w:rPr>
        <w:t>5</w:t>
      </w:r>
      <w:r w:rsidRPr="00000AF4">
        <w:rPr>
          <w:b/>
          <w:bCs/>
          <w:sz w:val="28"/>
          <w:szCs w:val="28"/>
        </w:rPr>
        <w:t>.2016 по 31.12.201</w:t>
      </w:r>
      <w:r>
        <w:rPr>
          <w:b/>
          <w:bCs/>
          <w:sz w:val="28"/>
          <w:szCs w:val="28"/>
        </w:rPr>
        <w:t>9</w:t>
      </w:r>
    </w:p>
    <w:p w:rsidR="00E12326" w:rsidRPr="007C52A9" w:rsidRDefault="00E12326" w:rsidP="00E12326"/>
    <w:p w:rsidR="00E12326" w:rsidRDefault="00E12326" w:rsidP="00E12326">
      <w:pPr>
        <w:jc w:val="center"/>
        <w:rPr>
          <w:sz w:val="28"/>
          <w:szCs w:val="28"/>
        </w:rPr>
      </w:pPr>
      <w:r>
        <w:rPr>
          <w:sz w:val="28"/>
          <w:szCs w:val="28"/>
        </w:rPr>
        <w:t>Раздел 1. Паспорт производственной программы</w:t>
      </w:r>
    </w:p>
    <w:p w:rsidR="00E12326" w:rsidRDefault="00E12326" w:rsidP="00E12326">
      <w:pPr>
        <w:jc w:val="center"/>
        <w:rPr>
          <w:sz w:val="28"/>
          <w:szCs w:val="28"/>
        </w:rPr>
      </w:pPr>
    </w:p>
    <w:tbl>
      <w:tblPr>
        <w:tblStyle w:val="a5"/>
        <w:tblW w:w="10207" w:type="dxa"/>
        <w:jc w:val="center"/>
        <w:tblLook w:val="04A0" w:firstRow="1" w:lastRow="0" w:firstColumn="1" w:lastColumn="0" w:noHBand="0" w:noVBand="1"/>
      </w:tblPr>
      <w:tblGrid>
        <w:gridCol w:w="5103"/>
        <w:gridCol w:w="5104"/>
      </w:tblGrid>
      <w:tr w:rsidR="00E12326" w:rsidTr="00E12326">
        <w:trPr>
          <w:trHeight w:val="1221"/>
          <w:jc w:val="center"/>
        </w:trPr>
        <w:tc>
          <w:tcPr>
            <w:tcW w:w="5103" w:type="dxa"/>
            <w:vAlign w:val="center"/>
          </w:tcPr>
          <w:p w:rsidR="00E12326" w:rsidRDefault="00E12326" w:rsidP="00E12326">
            <w:pPr>
              <w:rPr>
                <w:sz w:val="28"/>
                <w:szCs w:val="28"/>
              </w:rPr>
            </w:pPr>
            <w:r>
              <w:rPr>
                <w:sz w:val="28"/>
                <w:szCs w:val="28"/>
              </w:rPr>
              <w:t>Наименование организации</w:t>
            </w:r>
          </w:p>
        </w:tc>
        <w:tc>
          <w:tcPr>
            <w:tcW w:w="5104" w:type="dxa"/>
            <w:vAlign w:val="center"/>
          </w:tcPr>
          <w:p w:rsidR="00E12326" w:rsidRDefault="00E12326" w:rsidP="00E12326">
            <w:pPr>
              <w:jc w:val="center"/>
              <w:rPr>
                <w:sz w:val="28"/>
                <w:szCs w:val="28"/>
              </w:rPr>
            </w:pPr>
            <w:r w:rsidRPr="00F64966">
              <w:rPr>
                <w:sz w:val="28"/>
                <w:szCs w:val="28"/>
              </w:rPr>
              <w:t>О</w:t>
            </w:r>
            <w:r>
              <w:rPr>
                <w:sz w:val="28"/>
                <w:szCs w:val="28"/>
              </w:rPr>
              <w:t>О</w:t>
            </w:r>
            <w:r w:rsidRPr="00F64966">
              <w:rPr>
                <w:sz w:val="28"/>
                <w:szCs w:val="28"/>
              </w:rPr>
              <w:t>О «</w:t>
            </w:r>
            <w:proofErr w:type="spellStart"/>
            <w:r>
              <w:rPr>
                <w:sz w:val="28"/>
                <w:szCs w:val="28"/>
              </w:rPr>
              <w:t>Комсервис</w:t>
            </w:r>
            <w:proofErr w:type="spellEnd"/>
            <w:r w:rsidRPr="00F64966">
              <w:rPr>
                <w:sz w:val="28"/>
                <w:szCs w:val="28"/>
              </w:rPr>
              <w:t xml:space="preserve">» </w:t>
            </w:r>
          </w:p>
        </w:tc>
      </w:tr>
      <w:tr w:rsidR="00E12326" w:rsidTr="00E12326">
        <w:trPr>
          <w:trHeight w:val="1109"/>
          <w:jc w:val="center"/>
        </w:trPr>
        <w:tc>
          <w:tcPr>
            <w:tcW w:w="5103" w:type="dxa"/>
            <w:vAlign w:val="center"/>
          </w:tcPr>
          <w:p w:rsidR="00E12326" w:rsidRDefault="00E12326" w:rsidP="00E12326">
            <w:pPr>
              <w:rPr>
                <w:sz w:val="28"/>
                <w:szCs w:val="28"/>
              </w:rPr>
            </w:pPr>
            <w:r>
              <w:rPr>
                <w:sz w:val="28"/>
                <w:szCs w:val="28"/>
              </w:rPr>
              <w:t>Юридический адрес, почтовый адрес</w:t>
            </w:r>
          </w:p>
        </w:tc>
        <w:tc>
          <w:tcPr>
            <w:tcW w:w="5104" w:type="dxa"/>
            <w:vAlign w:val="center"/>
          </w:tcPr>
          <w:p w:rsidR="00E12326" w:rsidRDefault="00E12326" w:rsidP="00E12326">
            <w:pPr>
              <w:jc w:val="center"/>
              <w:rPr>
                <w:sz w:val="28"/>
                <w:szCs w:val="28"/>
              </w:rPr>
            </w:pPr>
            <w:r>
              <w:rPr>
                <w:sz w:val="28"/>
                <w:szCs w:val="28"/>
              </w:rPr>
              <w:t>654101, г. Новокузнецк, ул. Дачный городок, д.28</w:t>
            </w:r>
          </w:p>
        </w:tc>
      </w:tr>
      <w:tr w:rsidR="00E12326" w:rsidTr="00E12326">
        <w:trPr>
          <w:jc w:val="center"/>
        </w:trPr>
        <w:tc>
          <w:tcPr>
            <w:tcW w:w="5103" w:type="dxa"/>
            <w:vAlign w:val="center"/>
          </w:tcPr>
          <w:p w:rsidR="00E12326" w:rsidRDefault="00E12326" w:rsidP="00E12326">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rsidR="00E12326" w:rsidRDefault="00E12326" w:rsidP="00E12326">
            <w:pPr>
              <w:jc w:val="center"/>
              <w:rPr>
                <w:sz w:val="28"/>
                <w:szCs w:val="28"/>
              </w:rPr>
            </w:pPr>
            <w:r>
              <w:rPr>
                <w:sz w:val="28"/>
                <w:szCs w:val="28"/>
              </w:rPr>
              <w:t>региональная энергетическая комиссия Кемеровской области</w:t>
            </w:r>
          </w:p>
        </w:tc>
      </w:tr>
      <w:tr w:rsidR="00E12326" w:rsidTr="00E12326">
        <w:trPr>
          <w:jc w:val="center"/>
        </w:trPr>
        <w:tc>
          <w:tcPr>
            <w:tcW w:w="5103" w:type="dxa"/>
            <w:vAlign w:val="center"/>
          </w:tcPr>
          <w:p w:rsidR="00E12326" w:rsidRDefault="00E12326" w:rsidP="00E12326">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rsidR="00E12326" w:rsidRDefault="00E12326" w:rsidP="00E12326">
            <w:pPr>
              <w:jc w:val="center"/>
              <w:rPr>
                <w:sz w:val="28"/>
                <w:szCs w:val="28"/>
              </w:rPr>
            </w:pPr>
            <w:r>
              <w:rPr>
                <w:sz w:val="28"/>
                <w:szCs w:val="28"/>
              </w:rPr>
              <w:t xml:space="preserve">650993, г. Кемерово, </w:t>
            </w:r>
          </w:p>
          <w:p w:rsidR="00E12326" w:rsidRDefault="00E12326" w:rsidP="00E12326">
            <w:pPr>
              <w:jc w:val="center"/>
              <w:rPr>
                <w:sz w:val="28"/>
                <w:szCs w:val="28"/>
              </w:rPr>
            </w:pPr>
            <w:r>
              <w:rPr>
                <w:sz w:val="28"/>
                <w:szCs w:val="28"/>
              </w:rPr>
              <w:t>ул. Н. Островского, д. 32</w:t>
            </w:r>
          </w:p>
        </w:tc>
      </w:tr>
    </w:tbl>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sectPr w:rsidR="00E12326" w:rsidSect="003C782C">
          <w:pgSz w:w="11906" w:h="16838"/>
          <w:pgMar w:top="851" w:right="850" w:bottom="851" w:left="709" w:header="708" w:footer="708" w:gutter="0"/>
          <w:cols w:space="708"/>
          <w:titlePg/>
          <w:docGrid w:linePitch="360"/>
        </w:sectPr>
      </w:pPr>
    </w:p>
    <w:p w:rsidR="00E12326" w:rsidRDefault="00E12326" w:rsidP="00E12326">
      <w:pPr>
        <w:jc w:val="center"/>
        <w:rPr>
          <w:sz w:val="28"/>
          <w:szCs w:val="28"/>
        </w:rPr>
      </w:pPr>
    </w:p>
    <w:p w:rsidR="00E12326" w:rsidRDefault="00E12326" w:rsidP="00E12326">
      <w:pPr>
        <w:jc w:val="center"/>
        <w:rPr>
          <w:sz w:val="28"/>
          <w:szCs w:val="28"/>
        </w:rPr>
      </w:pPr>
      <w:r>
        <w:rPr>
          <w:sz w:val="28"/>
          <w:szCs w:val="28"/>
        </w:rPr>
        <w:t xml:space="preserve">Раздел 2. Перечень плановых мероприятий по ремонту объектов централизованных систем </w:t>
      </w:r>
      <w:r w:rsidRPr="000272D5">
        <w:rPr>
          <w:sz w:val="28"/>
          <w:szCs w:val="28"/>
        </w:rPr>
        <w:t xml:space="preserve">холодного водоснабжения </w:t>
      </w:r>
    </w:p>
    <w:p w:rsidR="00E12326" w:rsidRDefault="00E12326" w:rsidP="00E12326">
      <w:pPr>
        <w:jc w:val="center"/>
        <w:rPr>
          <w:sz w:val="28"/>
          <w:szCs w:val="28"/>
        </w:rPr>
      </w:pPr>
    </w:p>
    <w:tbl>
      <w:tblPr>
        <w:tblStyle w:val="a5"/>
        <w:tblW w:w="10207" w:type="dxa"/>
        <w:jc w:val="center"/>
        <w:tblLayout w:type="fixed"/>
        <w:tblLook w:val="04A0" w:firstRow="1" w:lastRow="0" w:firstColumn="1" w:lastColumn="0" w:noHBand="0" w:noVBand="1"/>
      </w:tblPr>
      <w:tblGrid>
        <w:gridCol w:w="3334"/>
        <w:gridCol w:w="992"/>
        <w:gridCol w:w="1451"/>
        <w:gridCol w:w="1983"/>
        <w:gridCol w:w="980"/>
        <w:gridCol w:w="1467"/>
      </w:tblGrid>
      <w:tr w:rsidR="00E12326" w:rsidTr="00E12326">
        <w:trPr>
          <w:trHeight w:val="706"/>
          <w:jc w:val="center"/>
        </w:trPr>
        <w:tc>
          <w:tcPr>
            <w:tcW w:w="3334" w:type="dxa"/>
            <w:vMerge w:val="restart"/>
            <w:vAlign w:val="center"/>
          </w:tcPr>
          <w:p w:rsidR="00E12326" w:rsidRDefault="00E12326" w:rsidP="00E12326">
            <w:pPr>
              <w:jc w:val="center"/>
              <w:rPr>
                <w:sz w:val="28"/>
                <w:szCs w:val="28"/>
              </w:rPr>
            </w:pPr>
            <w:r>
              <w:rPr>
                <w:sz w:val="28"/>
                <w:szCs w:val="28"/>
              </w:rPr>
              <w:t>Наименование мероприятия</w:t>
            </w:r>
          </w:p>
        </w:tc>
        <w:tc>
          <w:tcPr>
            <w:tcW w:w="992" w:type="dxa"/>
            <w:vMerge w:val="restart"/>
            <w:vAlign w:val="center"/>
          </w:tcPr>
          <w:p w:rsidR="00E12326" w:rsidRDefault="00E12326" w:rsidP="00E12326">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E12326" w:rsidRDefault="00E12326" w:rsidP="00E12326">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E12326" w:rsidRDefault="00E12326" w:rsidP="00E12326">
            <w:pPr>
              <w:jc w:val="center"/>
              <w:rPr>
                <w:sz w:val="28"/>
                <w:szCs w:val="28"/>
              </w:rPr>
            </w:pPr>
            <w:r>
              <w:rPr>
                <w:sz w:val="28"/>
                <w:szCs w:val="28"/>
              </w:rPr>
              <w:t>Ожидаемый эффект</w:t>
            </w:r>
          </w:p>
        </w:tc>
      </w:tr>
      <w:tr w:rsidR="00E12326" w:rsidTr="00E12326">
        <w:trPr>
          <w:trHeight w:val="844"/>
          <w:jc w:val="center"/>
        </w:trPr>
        <w:tc>
          <w:tcPr>
            <w:tcW w:w="3334" w:type="dxa"/>
            <w:vMerge/>
          </w:tcPr>
          <w:p w:rsidR="00E12326" w:rsidRDefault="00E12326" w:rsidP="00E12326">
            <w:pPr>
              <w:jc w:val="center"/>
              <w:rPr>
                <w:sz w:val="28"/>
                <w:szCs w:val="28"/>
              </w:rPr>
            </w:pPr>
          </w:p>
        </w:tc>
        <w:tc>
          <w:tcPr>
            <w:tcW w:w="992" w:type="dxa"/>
            <w:vMerge/>
          </w:tcPr>
          <w:p w:rsidR="00E12326" w:rsidRDefault="00E12326" w:rsidP="00E12326">
            <w:pPr>
              <w:jc w:val="center"/>
              <w:rPr>
                <w:sz w:val="28"/>
                <w:szCs w:val="28"/>
              </w:rPr>
            </w:pPr>
          </w:p>
        </w:tc>
        <w:tc>
          <w:tcPr>
            <w:tcW w:w="1451" w:type="dxa"/>
            <w:vMerge/>
          </w:tcPr>
          <w:p w:rsidR="00E12326" w:rsidRDefault="00E12326" w:rsidP="00E12326">
            <w:pPr>
              <w:jc w:val="center"/>
              <w:rPr>
                <w:sz w:val="28"/>
                <w:szCs w:val="28"/>
              </w:rPr>
            </w:pPr>
          </w:p>
        </w:tc>
        <w:tc>
          <w:tcPr>
            <w:tcW w:w="1983" w:type="dxa"/>
            <w:vAlign w:val="center"/>
          </w:tcPr>
          <w:p w:rsidR="00E12326" w:rsidRDefault="00E12326" w:rsidP="00E12326">
            <w:pPr>
              <w:jc w:val="center"/>
              <w:rPr>
                <w:sz w:val="28"/>
                <w:szCs w:val="28"/>
              </w:rPr>
            </w:pPr>
            <w:r>
              <w:rPr>
                <w:sz w:val="28"/>
                <w:szCs w:val="28"/>
              </w:rPr>
              <w:t>Наименование показателей</w:t>
            </w:r>
          </w:p>
        </w:tc>
        <w:tc>
          <w:tcPr>
            <w:tcW w:w="980" w:type="dxa"/>
            <w:vAlign w:val="center"/>
          </w:tcPr>
          <w:p w:rsidR="00E12326" w:rsidRDefault="00E12326" w:rsidP="00E12326">
            <w:pPr>
              <w:jc w:val="center"/>
              <w:rPr>
                <w:sz w:val="28"/>
                <w:szCs w:val="28"/>
              </w:rPr>
            </w:pPr>
            <w:r>
              <w:rPr>
                <w:sz w:val="28"/>
                <w:szCs w:val="28"/>
              </w:rPr>
              <w:t>тыс. руб.</w:t>
            </w:r>
          </w:p>
        </w:tc>
        <w:tc>
          <w:tcPr>
            <w:tcW w:w="1467" w:type="dxa"/>
            <w:vAlign w:val="center"/>
          </w:tcPr>
          <w:p w:rsidR="00E12326" w:rsidRDefault="00E12326" w:rsidP="00E12326">
            <w:pPr>
              <w:jc w:val="center"/>
              <w:rPr>
                <w:sz w:val="28"/>
                <w:szCs w:val="28"/>
              </w:rPr>
            </w:pPr>
            <w:r>
              <w:rPr>
                <w:sz w:val="28"/>
                <w:szCs w:val="28"/>
              </w:rPr>
              <w:t>%</w:t>
            </w:r>
          </w:p>
        </w:tc>
      </w:tr>
      <w:tr w:rsidR="00E12326" w:rsidTr="00E12326">
        <w:trPr>
          <w:jc w:val="center"/>
        </w:trPr>
        <w:tc>
          <w:tcPr>
            <w:tcW w:w="10207" w:type="dxa"/>
            <w:gridSpan w:val="6"/>
          </w:tcPr>
          <w:p w:rsidR="00E12326" w:rsidRPr="0079764E" w:rsidRDefault="00E12326" w:rsidP="00E12326">
            <w:pPr>
              <w:pStyle w:val="af3"/>
              <w:jc w:val="center"/>
              <w:rPr>
                <w:sz w:val="28"/>
                <w:szCs w:val="28"/>
              </w:rPr>
            </w:pPr>
            <w:r>
              <w:rPr>
                <w:sz w:val="28"/>
                <w:szCs w:val="28"/>
              </w:rPr>
              <w:t>Холодное водоснабжение питьевой водой</w:t>
            </w:r>
          </w:p>
        </w:tc>
      </w:tr>
      <w:tr w:rsidR="00E12326" w:rsidTr="00E12326">
        <w:trPr>
          <w:jc w:val="center"/>
        </w:trPr>
        <w:tc>
          <w:tcPr>
            <w:tcW w:w="3334" w:type="dxa"/>
          </w:tcPr>
          <w:p w:rsidR="00E12326" w:rsidRPr="0079764E" w:rsidRDefault="00E12326" w:rsidP="00E12326">
            <w:pPr>
              <w:jc w:val="center"/>
              <w:rPr>
                <w:color w:val="FF0000"/>
                <w:sz w:val="28"/>
                <w:szCs w:val="28"/>
              </w:rPr>
            </w:pPr>
            <w:r w:rsidRPr="00A760EF">
              <w:rPr>
                <w:sz w:val="28"/>
                <w:szCs w:val="28"/>
              </w:rPr>
              <w:t>-</w:t>
            </w:r>
          </w:p>
        </w:tc>
        <w:tc>
          <w:tcPr>
            <w:tcW w:w="992" w:type="dxa"/>
          </w:tcPr>
          <w:p w:rsidR="00E12326" w:rsidRDefault="00E12326" w:rsidP="00E12326">
            <w:pPr>
              <w:jc w:val="center"/>
              <w:rPr>
                <w:sz w:val="28"/>
                <w:szCs w:val="28"/>
              </w:rPr>
            </w:pPr>
            <w:r>
              <w:rPr>
                <w:sz w:val="28"/>
                <w:szCs w:val="28"/>
              </w:rPr>
              <w:t>-</w:t>
            </w:r>
          </w:p>
        </w:tc>
        <w:tc>
          <w:tcPr>
            <w:tcW w:w="1451" w:type="dxa"/>
          </w:tcPr>
          <w:p w:rsidR="00E12326" w:rsidRDefault="00E12326" w:rsidP="00E12326">
            <w:pPr>
              <w:jc w:val="center"/>
              <w:rPr>
                <w:sz w:val="28"/>
                <w:szCs w:val="28"/>
              </w:rPr>
            </w:pPr>
            <w:r>
              <w:rPr>
                <w:sz w:val="28"/>
                <w:szCs w:val="28"/>
              </w:rPr>
              <w:t>-</w:t>
            </w:r>
          </w:p>
        </w:tc>
        <w:tc>
          <w:tcPr>
            <w:tcW w:w="1983" w:type="dxa"/>
          </w:tcPr>
          <w:p w:rsidR="00E12326" w:rsidRDefault="00E12326" w:rsidP="00E12326">
            <w:pPr>
              <w:jc w:val="center"/>
              <w:rPr>
                <w:sz w:val="28"/>
                <w:szCs w:val="28"/>
              </w:rPr>
            </w:pPr>
            <w:r>
              <w:rPr>
                <w:sz w:val="28"/>
                <w:szCs w:val="28"/>
              </w:rPr>
              <w:t>-</w:t>
            </w:r>
          </w:p>
        </w:tc>
        <w:tc>
          <w:tcPr>
            <w:tcW w:w="980" w:type="dxa"/>
          </w:tcPr>
          <w:p w:rsidR="00E12326" w:rsidRDefault="00E12326" w:rsidP="00E12326">
            <w:pPr>
              <w:jc w:val="center"/>
              <w:rPr>
                <w:sz w:val="28"/>
                <w:szCs w:val="28"/>
              </w:rPr>
            </w:pPr>
            <w:r>
              <w:rPr>
                <w:sz w:val="28"/>
                <w:szCs w:val="28"/>
              </w:rPr>
              <w:t>-</w:t>
            </w:r>
          </w:p>
        </w:tc>
        <w:tc>
          <w:tcPr>
            <w:tcW w:w="1467" w:type="dxa"/>
          </w:tcPr>
          <w:p w:rsidR="00E12326" w:rsidRDefault="00E12326" w:rsidP="00E12326">
            <w:pPr>
              <w:jc w:val="center"/>
              <w:rPr>
                <w:sz w:val="28"/>
                <w:szCs w:val="28"/>
              </w:rPr>
            </w:pPr>
            <w:r>
              <w:rPr>
                <w:sz w:val="28"/>
                <w:szCs w:val="28"/>
              </w:rPr>
              <w:t>-</w:t>
            </w:r>
          </w:p>
        </w:tc>
      </w:tr>
    </w:tbl>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Pr="008A47E7" w:rsidRDefault="00E12326" w:rsidP="00E12326">
      <w:pPr>
        <w:jc w:val="center"/>
        <w:rPr>
          <w:color w:val="FF0000"/>
          <w:sz w:val="28"/>
          <w:szCs w:val="28"/>
        </w:rPr>
      </w:pPr>
      <w:r>
        <w:rPr>
          <w:sz w:val="28"/>
          <w:szCs w:val="28"/>
        </w:rPr>
        <w:lastRenderedPageBreak/>
        <w:t xml:space="preserve">Раздел 3. Перечень плановых мероприятий, направленных на улучшение качества </w:t>
      </w:r>
      <w:r w:rsidRPr="000272D5">
        <w:rPr>
          <w:sz w:val="28"/>
          <w:szCs w:val="28"/>
        </w:rPr>
        <w:t xml:space="preserve">питьевой воды </w:t>
      </w:r>
    </w:p>
    <w:p w:rsidR="00E12326" w:rsidRDefault="00E12326" w:rsidP="00E12326">
      <w:pPr>
        <w:jc w:val="center"/>
        <w:rPr>
          <w:sz w:val="28"/>
          <w:szCs w:val="28"/>
        </w:rPr>
      </w:pPr>
    </w:p>
    <w:tbl>
      <w:tblPr>
        <w:tblStyle w:val="a5"/>
        <w:tblW w:w="10207" w:type="dxa"/>
        <w:jc w:val="center"/>
        <w:tblLook w:val="04A0" w:firstRow="1" w:lastRow="0" w:firstColumn="1" w:lastColumn="0" w:noHBand="0" w:noVBand="1"/>
      </w:tblPr>
      <w:tblGrid>
        <w:gridCol w:w="3334"/>
        <w:gridCol w:w="992"/>
        <w:gridCol w:w="1451"/>
        <w:gridCol w:w="1983"/>
        <w:gridCol w:w="980"/>
        <w:gridCol w:w="1467"/>
      </w:tblGrid>
      <w:tr w:rsidR="00E12326" w:rsidTr="00E12326">
        <w:trPr>
          <w:trHeight w:val="706"/>
          <w:jc w:val="center"/>
        </w:trPr>
        <w:tc>
          <w:tcPr>
            <w:tcW w:w="3334" w:type="dxa"/>
            <w:vMerge w:val="restart"/>
            <w:vAlign w:val="center"/>
          </w:tcPr>
          <w:p w:rsidR="00E12326" w:rsidRDefault="00E12326" w:rsidP="00E12326">
            <w:pPr>
              <w:jc w:val="center"/>
              <w:rPr>
                <w:sz w:val="28"/>
                <w:szCs w:val="28"/>
              </w:rPr>
            </w:pPr>
            <w:r>
              <w:rPr>
                <w:sz w:val="28"/>
                <w:szCs w:val="28"/>
              </w:rPr>
              <w:t>Наименование мероприятия</w:t>
            </w:r>
          </w:p>
        </w:tc>
        <w:tc>
          <w:tcPr>
            <w:tcW w:w="992" w:type="dxa"/>
            <w:vMerge w:val="restart"/>
            <w:vAlign w:val="center"/>
          </w:tcPr>
          <w:p w:rsidR="00E12326" w:rsidRDefault="00E12326" w:rsidP="00E12326">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E12326" w:rsidRDefault="00E12326" w:rsidP="00E12326">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E12326" w:rsidRDefault="00E12326" w:rsidP="00E12326">
            <w:pPr>
              <w:jc w:val="center"/>
              <w:rPr>
                <w:sz w:val="28"/>
                <w:szCs w:val="28"/>
              </w:rPr>
            </w:pPr>
            <w:r>
              <w:rPr>
                <w:sz w:val="28"/>
                <w:szCs w:val="28"/>
              </w:rPr>
              <w:t>Ожидаемый эффект</w:t>
            </w:r>
          </w:p>
        </w:tc>
      </w:tr>
      <w:tr w:rsidR="00E12326" w:rsidTr="00E12326">
        <w:trPr>
          <w:trHeight w:val="844"/>
          <w:jc w:val="center"/>
        </w:trPr>
        <w:tc>
          <w:tcPr>
            <w:tcW w:w="3334" w:type="dxa"/>
            <w:vMerge/>
          </w:tcPr>
          <w:p w:rsidR="00E12326" w:rsidRDefault="00E12326" w:rsidP="00E12326">
            <w:pPr>
              <w:jc w:val="center"/>
              <w:rPr>
                <w:sz w:val="28"/>
                <w:szCs w:val="28"/>
              </w:rPr>
            </w:pPr>
          </w:p>
        </w:tc>
        <w:tc>
          <w:tcPr>
            <w:tcW w:w="992" w:type="dxa"/>
            <w:vMerge/>
          </w:tcPr>
          <w:p w:rsidR="00E12326" w:rsidRDefault="00E12326" w:rsidP="00E12326">
            <w:pPr>
              <w:jc w:val="center"/>
              <w:rPr>
                <w:sz w:val="28"/>
                <w:szCs w:val="28"/>
              </w:rPr>
            </w:pPr>
          </w:p>
        </w:tc>
        <w:tc>
          <w:tcPr>
            <w:tcW w:w="1451" w:type="dxa"/>
            <w:vMerge/>
          </w:tcPr>
          <w:p w:rsidR="00E12326" w:rsidRDefault="00E12326" w:rsidP="00E12326">
            <w:pPr>
              <w:jc w:val="center"/>
              <w:rPr>
                <w:sz w:val="28"/>
                <w:szCs w:val="28"/>
              </w:rPr>
            </w:pPr>
          </w:p>
        </w:tc>
        <w:tc>
          <w:tcPr>
            <w:tcW w:w="1983" w:type="dxa"/>
            <w:vAlign w:val="center"/>
          </w:tcPr>
          <w:p w:rsidR="00E12326" w:rsidRDefault="00E12326" w:rsidP="00E12326">
            <w:pPr>
              <w:jc w:val="center"/>
              <w:rPr>
                <w:sz w:val="28"/>
                <w:szCs w:val="28"/>
              </w:rPr>
            </w:pPr>
            <w:r>
              <w:rPr>
                <w:sz w:val="28"/>
                <w:szCs w:val="28"/>
              </w:rPr>
              <w:t>Наименование показателей</w:t>
            </w:r>
          </w:p>
        </w:tc>
        <w:tc>
          <w:tcPr>
            <w:tcW w:w="980" w:type="dxa"/>
            <w:vAlign w:val="center"/>
          </w:tcPr>
          <w:p w:rsidR="00E12326" w:rsidRDefault="00E12326" w:rsidP="00E12326">
            <w:pPr>
              <w:jc w:val="center"/>
              <w:rPr>
                <w:sz w:val="28"/>
                <w:szCs w:val="28"/>
              </w:rPr>
            </w:pPr>
            <w:r>
              <w:rPr>
                <w:sz w:val="28"/>
                <w:szCs w:val="28"/>
              </w:rPr>
              <w:t>тыс. руб.</w:t>
            </w:r>
          </w:p>
        </w:tc>
        <w:tc>
          <w:tcPr>
            <w:tcW w:w="1467" w:type="dxa"/>
            <w:vAlign w:val="center"/>
          </w:tcPr>
          <w:p w:rsidR="00E12326" w:rsidRDefault="00E12326" w:rsidP="00E12326">
            <w:pPr>
              <w:jc w:val="center"/>
              <w:rPr>
                <w:sz w:val="28"/>
                <w:szCs w:val="28"/>
              </w:rPr>
            </w:pPr>
            <w:r>
              <w:rPr>
                <w:sz w:val="28"/>
                <w:szCs w:val="28"/>
              </w:rPr>
              <w:t>%</w:t>
            </w:r>
          </w:p>
        </w:tc>
      </w:tr>
      <w:tr w:rsidR="00E12326" w:rsidTr="00E12326">
        <w:trPr>
          <w:jc w:val="center"/>
        </w:trPr>
        <w:tc>
          <w:tcPr>
            <w:tcW w:w="10207" w:type="dxa"/>
            <w:gridSpan w:val="6"/>
          </w:tcPr>
          <w:p w:rsidR="00E12326" w:rsidRPr="0079764E" w:rsidRDefault="00E12326" w:rsidP="00E12326">
            <w:pPr>
              <w:pStyle w:val="af3"/>
              <w:jc w:val="center"/>
              <w:rPr>
                <w:sz w:val="28"/>
                <w:szCs w:val="28"/>
              </w:rPr>
            </w:pPr>
            <w:r w:rsidRPr="000272D5">
              <w:rPr>
                <w:sz w:val="28"/>
                <w:szCs w:val="28"/>
              </w:rPr>
              <w:t>Холодное водоснабжение питьевой водой</w:t>
            </w:r>
          </w:p>
        </w:tc>
      </w:tr>
      <w:tr w:rsidR="00E12326" w:rsidTr="00E12326">
        <w:trPr>
          <w:jc w:val="center"/>
        </w:trPr>
        <w:tc>
          <w:tcPr>
            <w:tcW w:w="3334" w:type="dxa"/>
          </w:tcPr>
          <w:p w:rsidR="00E12326" w:rsidRPr="0079764E" w:rsidRDefault="00E12326" w:rsidP="00E12326">
            <w:pPr>
              <w:jc w:val="center"/>
              <w:rPr>
                <w:color w:val="FF0000"/>
                <w:sz w:val="28"/>
                <w:szCs w:val="28"/>
              </w:rPr>
            </w:pPr>
            <w:r w:rsidRPr="00A760EF">
              <w:rPr>
                <w:sz w:val="28"/>
                <w:szCs w:val="28"/>
              </w:rPr>
              <w:t>-</w:t>
            </w:r>
          </w:p>
        </w:tc>
        <w:tc>
          <w:tcPr>
            <w:tcW w:w="992" w:type="dxa"/>
          </w:tcPr>
          <w:p w:rsidR="00E12326" w:rsidRDefault="00E12326" w:rsidP="00E12326">
            <w:pPr>
              <w:jc w:val="center"/>
              <w:rPr>
                <w:sz w:val="28"/>
                <w:szCs w:val="28"/>
              </w:rPr>
            </w:pPr>
            <w:r>
              <w:rPr>
                <w:sz w:val="28"/>
                <w:szCs w:val="28"/>
              </w:rPr>
              <w:t>-</w:t>
            </w:r>
          </w:p>
        </w:tc>
        <w:tc>
          <w:tcPr>
            <w:tcW w:w="1451" w:type="dxa"/>
          </w:tcPr>
          <w:p w:rsidR="00E12326" w:rsidRDefault="00E12326" w:rsidP="00E12326">
            <w:pPr>
              <w:jc w:val="center"/>
              <w:rPr>
                <w:sz w:val="28"/>
                <w:szCs w:val="28"/>
              </w:rPr>
            </w:pPr>
            <w:r>
              <w:rPr>
                <w:sz w:val="28"/>
                <w:szCs w:val="28"/>
              </w:rPr>
              <w:t>-</w:t>
            </w:r>
          </w:p>
        </w:tc>
        <w:tc>
          <w:tcPr>
            <w:tcW w:w="1983" w:type="dxa"/>
          </w:tcPr>
          <w:p w:rsidR="00E12326" w:rsidRDefault="00E12326" w:rsidP="00E12326">
            <w:pPr>
              <w:jc w:val="center"/>
              <w:rPr>
                <w:sz w:val="28"/>
                <w:szCs w:val="28"/>
              </w:rPr>
            </w:pPr>
            <w:r>
              <w:rPr>
                <w:sz w:val="28"/>
                <w:szCs w:val="28"/>
              </w:rPr>
              <w:t>-</w:t>
            </w:r>
          </w:p>
        </w:tc>
        <w:tc>
          <w:tcPr>
            <w:tcW w:w="980" w:type="dxa"/>
          </w:tcPr>
          <w:p w:rsidR="00E12326" w:rsidRDefault="00E12326" w:rsidP="00E12326">
            <w:pPr>
              <w:jc w:val="center"/>
              <w:rPr>
                <w:sz w:val="28"/>
                <w:szCs w:val="28"/>
              </w:rPr>
            </w:pPr>
            <w:r>
              <w:rPr>
                <w:sz w:val="28"/>
                <w:szCs w:val="28"/>
              </w:rPr>
              <w:t>-</w:t>
            </w:r>
          </w:p>
        </w:tc>
        <w:tc>
          <w:tcPr>
            <w:tcW w:w="1467" w:type="dxa"/>
          </w:tcPr>
          <w:p w:rsidR="00E12326" w:rsidRDefault="00E12326" w:rsidP="00E12326">
            <w:pPr>
              <w:jc w:val="center"/>
              <w:rPr>
                <w:sz w:val="28"/>
                <w:szCs w:val="28"/>
              </w:rPr>
            </w:pPr>
            <w:r>
              <w:rPr>
                <w:sz w:val="28"/>
                <w:szCs w:val="28"/>
              </w:rPr>
              <w:t>-</w:t>
            </w:r>
          </w:p>
        </w:tc>
      </w:tr>
    </w:tbl>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r>
        <w:rPr>
          <w:sz w:val="28"/>
          <w:szCs w:val="28"/>
        </w:rPr>
        <w:lastRenderedPageBreak/>
        <w:t xml:space="preserve">Раздел 4. Перечень плановых мероприятий по энергосбережению и повышению энергетической эффективности </w:t>
      </w:r>
      <w:r w:rsidRPr="000272D5">
        <w:rPr>
          <w:sz w:val="28"/>
          <w:szCs w:val="28"/>
        </w:rPr>
        <w:t>холодного водоснабжения</w:t>
      </w:r>
      <w:r>
        <w:rPr>
          <w:sz w:val="28"/>
          <w:szCs w:val="28"/>
        </w:rPr>
        <w:t xml:space="preserve"> </w:t>
      </w:r>
      <w:r w:rsidRPr="000272D5">
        <w:rPr>
          <w:sz w:val="28"/>
          <w:szCs w:val="28"/>
        </w:rPr>
        <w:t>(в том числе по снижению потерь воды при транспортировке)</w:t>
      </w:r>
    </w:p>
    <w:p w:rsidR="00E12326" w:rsidRDefault="00E12326" w:rsidP="00E12326">
      <w:pPr>
        <w:jc w:val="center"/>
        <w:rPr>
          <w:color w:val="FF0000"/>
          <w:sz w:val="28"/>
          <w:szCs w:val="28"/>
        </w:rPr>
      </w:pPr>
      <w:r w:rsidRPr="000272D5">
        <w:rPr>
          <w:sz w:val="28"/>
          <w:szCs w:val="28"/>
        </w:rPr>
        <w:t xml:space="preserve"> </w:t>
      </w:r>
    </w:p>
    <w:p w:rsidR="00E12326" w:rsidRDefault="00E12326" w:rsidP="00E12326">
      <w:pPr>
        <w:jc w:val="center"/>
        <w:rPr>
          <w:sz w:val="28"/>
          <w:szCs w:val="28"/>
        </w:rPr>
      </w:pPr>
    </w:p>
    <w:tbl>
      <w:tblPr>
        <w:tblStyle w:val="a5"/>
        <w:tblW w:w="10207" w:type="dxa"/>
        <w:jc w:val="center"/>
        <w:tblLook w:val="04A0" w:firstRow="1" w:lastRow="0" w:firstColumn="1" w:lastColumn="0" w:noHBand="0" w:noVBand="1"/>
      </w:tblPr>
      <w:tblGrid>
        <w:gridCol w:w="3334"/>
        <w:gridCol w:w="992"/>
        <w:gridCol w:w="1451"/>
        <w:gridCol w:w="1983"/>
        <w:gridCol w:w="980"/>
        <w:gridCol w:w="1467"/>
      </w:tblGrid>
      <w:tr w:rsidR="00E12326" w:rsidTr="00E12326">
        <w:trPr>
          <w:trHeight w:val="706"/>
          <w:jc w:val="center"/>
        </w:trPr>
        <w:tc>
          <w:tcPr>
            <w:tcW w:w="3334" w:type="dxa"/>
            <w:vMerge w:val="restart"/>
            <w:vAlign w:val="center"/>
          </w:tcPr>
          <w:p w:rsidR="00E12326" w:rsidRDefault="00E12326" w:rsidP="00E12326">
            <w:pPr>
              <w:jc w:val="center"/>
              <w:rPr>
                <w:sz w:val="28"/>
                <w:szCs w:val="28"/>
              </w:rPr>
            </w:pPr>
            <w:r>
              <w:rPr>
                <w:sz w:val="28"/>
                <w:szCs w:val="28"/>
              </w:rPr>
              <w:t>Наименование мероприятия</w:t>
            </w:r>
          </w:p>
        </w:tc>
        <w:tc>
          <w:tcPr>
            <w:tcW w:w="992" w:type="dxa"/>
            <w:vMerge w:val="restart"/>
            <w:vAlign w:val="center"/>
          </w:tcPr>
          <w:p w:rsidR="00E12326" w:rsidRDefault="00E12326" w:rsidP="00E12326">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rsidR="00E12326" w:rsidRDefault="00E12326" w:rsidP="00E12326">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rsidR="00E12326" w:rsidRDefault="00E12326" w:rsidP="00E12326">
            <w:pPr>
              <w:jc w:val="center"/>
              <w:rPr>
                <w:sz w:val="28"/>
                <w:szCs w:val="28"/>
              </w:rPr>
            </w:pPr>
            <w:r>
              <w:rPr>
                <w:sz w:val="28"/>
                <w:szCs w:val="28"/>
              </w:rPr>
              <w:t>Ожидаемый эффект</w:t>
            </w:r>
          </w:p>
        </w:tc>
      </w:tr>
      <w:tr w:rsidR="00E12326" w:rsidTr="00E12326">
        <w:trPr>
          <w:trHeight w:val="844"/>
          <w:jc w:val="center"/>
        </w:trPr>
        <w:tc>
          <w:tcPr>
            <w:tcW w:w="3334" w:type="dxa"/>
            <w:vMerge/>
          </w:tcPr>
          <w:p w:rsidR="00E12326" w:rsidRDefault="00E12326" w:rsidP="00E12326">
            <w:pPr>
              <w:jc w:val="center"/>
              <w:rPr>
                <w:sz w:val="28"/>
                <w:szCs w:val="28"/>
              </w:rPr>
            </w:pPr>
          </w:p>
        </w:tc>
        <w:tc>
          <w:tcPr>
            <w:tcW w:w="992" w:type="dxa"/>
            <w:vMerge/>
          </w:tcPr>
          <w:p w:rsidR="00E12326" w:rsidRDefault="00E12326" w:rsidP="00E12326">
            <w:pPr>
              <w:jc w:val="center"/>
              <w:rPr>
                <w:sz w:val="28"/>
                <w:szCs w:val="28"/>
              </w:rPr>
            </w:pPr>
          </w:p>
        </w:tc>
        <w:tc>
          <w:tcPr>
            <w:tcW w:w="1451" w:type="dxa"/>
            <w:vMerge/>
          </w:tcPr>
          <w:p w:rsidR="00E12326" w:rsidRDefault="00E12326" w:rsidP="00E12326">
            <w:pPr>
              <w:jc w:val="center"/>
              <w:rPr>
                <w:sz w:val="28"/>
                <w:szCs w:val="28"/>
              </w:rPr>
            </w:pPr>
          </w:p>
        </w:tc>
        <w:tc>
          <w:tcPr>
            <w:tcW w:w="1983" w:type="dxa"/>
            <w:vAlign w:val="center"/>
          </w:tcPr>
          <w:p w:rsidR="00E12326" w:rsidRDefault="00E12326" w:rsidP="00E12326">
            <w:pPr>
              <w:jc w:val="center"/>
              <w:rPr>
                <w:sz w:val="28"/>
                <w:szCs w:val="28"/>
              </w:rPr>
            </w:pPr>
            <w:r>
              <w:rPr>
                <w:sz w:val="28"/>
                <w:szCs w:val="28"/>
              </w:rPr>
              <w:t>Наименование показателей</w:t>
            </w:r>
          </w:p>
        </w:tc>
        <w:tc>
          <w:tcPr>
            <w:tcW w:w="980" w:type="dxa"/>
            <w:vAlign w:val="center"/>
          </w:tcPr>
          <w:p w:rsidR="00E12326" w:rsidRDefault="00E12326" w:rsidP="00E12326">
            <w:pPr>
              <w:jc w:val="center"/>
              <w:rPr>
                <w:sz w:val="28"/>
                <w:szCs w:val="28"/>
              </w:rPr>
            </w:pPr>
            <w:r>
              <w:rPr>
                <w:sz w:val="28"/>
                <w:szCs w:val="28"/>
              </w:rPr>
              <w:t>тыс. руб.</w:t>
            </w:r>
          </w:p>
        </w:tc>
        <w:tc>
          <w:tcPr>
            <w:tcW w:w="1467" w:type="dxa"/>
            <w:vAlign w:val="center"/>
          </w:tcPr>
          <w:p w:rsidR="00E12326" w:rsidRDefault="00E12326" w:rsidP="00E12326">
            <w:pPr>
              <w:jc w:val="center"/>
              <w:rPr>
                <w:sz w:val="28"/>
                <w:szCs w:val="28"/>
              </w:rPr>
            </w:pPr>
            <w:r>
              <w:rPr>
                <w:sz w:val="28"/>
                <w:szCs w:val="28"/>
              </w:rPr>
              <w:t>%</w:t>
            </w:r>
          </w:p>
        </w:tc>
      </w:tr>
      <w:tr w:rsidR="00E12326" w:rsidRPr="0079764E" w:rsidTr="00E12326">
        <w:trPr>
          <w:jc w:val="center"/>
        </w:trPr>
        <w:tc>
          <w:tcPr>
            <w:tcW w:w="10207" w:type="dxa"/>
            <w:gridSpan w:val="6"/>
          </w:tcPr>
          <w:p w:rsidR="00E12326" w:rsidRPr="0079764E" w:rsidRDefault="00E12326" w:rsidP="00E12326">
            <w:pPr>
              <w:pStyle w:val="af3"/>
              <w:jc w:val="center"/>
              <w:rPr>
                <w:sz w:val="28"/>
                <w:szCs w:val="28"/>
              </w:rPr>
            </w:pPr>
            <w:r w:rsidRPr="000272D5">
              <w:rPr>
                <w:sz w:val="28"/>
                <w:szCs w:val="28"/>
              </w:rPr>
              <w:t>Холодное водоснабжение питьевой водой</w:t>
            </w:r>
          </w:p>
        </w:tc>
      </w:tr>
      <w:tr w:rsidR="00E12326" w:rsidTr="00E12326">
        <w:trPr>
          <w:trHeight w:val="379"/>
          <w:jc w:val="center"/>
        </w:trPr>
        <w:tc>
          <w:tcPr>
            <w:tcW w:w="3334" w:type="dxa"/>
          </w:tcPr>
          <w:p w:rsidR="00E12326" w:rsidRPr="0079764E" w:rsidRDefault="00E12326" w:rsidP="00E12326">
            <w:pPr>
              <w:jc w:val="center"/>
              <w:rPr>
                <w:color w:val="FF0000"/>
                <w:sz w:val="28"/>
                <w:szCs w:val="28"/>
              </w:rPr>
            </w:pPr>
            <w:r w:rsidRPr="00A760EF">
              <w:rPr>
                <w:sz w:val="28"/>
                <w:szCs w:val="28"/>
              </w:rPr>
              <w:t>-</w:t>
            </w:r>
          </w:p>
        </w:tc>
        <w:tc>
          <w:tcPr>
            <w:tcW w:w="992" w:type="dxa"/>
          </w:tcPr>
          <w:p w:rsidR="00E12326" w:rsidRDefault="00E12326" w:rsidP="00E12326">
            <w:pPr>
              <w:jc w:val="center"/>
              <w:rPr>
                <w:sz w:val="28"/>
                <w:szCs w:val="28"/>
              </w:rPr>
            </w:pPr>
            <w:r>
              <w:rPr>
                <w:sz w:val="28"/>
                <w:szCs w:val="28"/>
              </w:rPr>
              <w:t>-</w:t>
            </w:r>
          </w:p>
        </w:tc>
        <w:tc>
          <w:tcPr>
            <w:tcW w:w="1451" w:type="dxa"/>
          </w:tcPr>
          <w:p w:rsidR="00E12326" w:rsidRDefault="00E12326" w:rsidP="00E12326">
            <w:pPr>
              <w:jc w:val="center"/>
              <w:rPr>
                <w:sz w:val="28"/>
                <w:szCs w:val="28"/>
              </w:rPr>
            </w:pPr>
            <w:r>
              <w:rPr>
                <w:sz w:val="28"/>
                <w:szCs w:val="28"/>
              </w:rPr>
              <w:t>-</w:t>
            </w:r>
          </w:p>
        </w:tc>
        <w:tc>
          <w:tcPr>
            <w:tcW w:w="1983" w:type="dxa"/>
          </w:tcPr>
          <w:p w:rsidR="00E12326" w:rsidRDefault="00E12326" w:rsidP="00E12326">
            <w:pPr>
              <w:jc w:val="center"/>
              <w:rPr>
                <w:sz w:val="28"/>
                <w:szCs w:val="28"/>
              </w:rPr>
            </w:pPr>
            <w:r>
              <w:rPr>
                <w:sz w:val="28"/>
                <w:szCs w:val="28"/>
              </w:rPr>
              <w:t>-</w:t>
            </w:r>
          </w:p>
        </w:tc>
        <w:tc>
          <w:tcPr>
            <w:tcW w:w="980" w:type="dxa"/>
          </w:tcPr>
          <w:p w:rsidR="00E12326" w:rsidRDefault="00E12326" w:rsidP="00E12326">
            <w:pPr>
              <w:jc w:val="center"/>
              <w:rPr>
                <w:sz w:val="28"/>
                <w:szCs w:val="28"/>
              </w:rPr>
            </w:pPr>
            <w:r>
              <w:rPr>
                <w:sz w:val="28"/>
                <w:szCs w:val="28"/>
              </w:rPr>
              <w:t>-</w:t>
            </w:r>
          </w:p>
        </w:tc>
        <w:tc>
          <w:tcPr>
            <w:tcW w:w="1467" w:type="dxa"/>
          </w:tcPr>
          <w:p w:rsidR="00E12326" w:rsidRDefault="00E12326" w:rsidP="00E12326">
            <w:pPr>
              <w:jc w:val="center"/>
              <w:rPr>
                <w:sz w:val="28"/>
                <w:szCs w:val="28"/>
              </w:rPr>
            </w:pPr>
            <w:r>
              <w:rPr>
                <w:sz w:val="28"/>
                <w:szCs w:val="28"/>
              </w:rPr>
              <w:t>-</w:t>
            </w:r>
          </w:p>
        </w:tc>
      </w:tr>
    </w:tbl>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p>
    <w:p w:rsidR="00E12326" w:rsidRDefault="00E12326" w:rsidP="00E12326">
      <w:pPr>
        <w:jc w:val="center"/>
        <w:rPr>
          <w:sz w:val="28"/>
          <w:szCs w:val="28"/>
        </w:rPr>
      </w:pPr>
      <w:r>
        <w:rPr>
          <w:sz w:val="28"/>
          <w:szCs w:val="28"/>
        </w:rPr>
        <w:lastRenderedPageBreak/>
        <w:t>Раздел 5</w:t>
      </w:r>
      <w:r w:rsidRPr="007C52A9">
        <w:rPr>
          <w:sz w:val="28"/>
          <w:szCs w:val="28"/>
        </w:rPr>
        <w:t xml:space="preserve">. Планируемые объемы подачи питьевой воды </w:t>
      </w:r>
    </w:p>
    <w:p w:rsidR="00E12326" w:rsidRDefault="00E12326" w:rsidP="00E12326">
      <w:pPr>
        <w:jc w:val="center"/>
        <w:rPr>
          <w:sz w:val="28"/>
          <w:szCs w:val="28"/>
        </w:rPr>
      </w:pPr>
    </w:p>
    <w:tbl>
      <w:tblPr>
        <w:tblStyle w:val="a5"/>
        <w:tblW w:w="11057" w:type="dxa"/>
        <w:jc w:val="center"/>
        <w:tblLayout w:type="fixed"/>
        <w:tblLook w:val="04A0" w:firstRow="1" w:lastRow="0" w:firstColumn="1" w:lastColumn="0" w:noHBand="0" w:noVBand="1"/>
      </w:tblPr>
      <w:tblGrid>
        <w:gridCol w:w="709"/>
        <w:gridCol w:w="1560"/>
        <w:gridCol w:w="724"/>
        <w:gridCol w:w="977"/>
        <w:gridCol w:w="992"/>
        <w:gridCol w:w="992"/>
        <w:gridCol w:w="992"/>
        <w:gridCol w:w="992"/>
        <w:gridCol w:w="993"/>
        <w:gridCol w:w="1134"/>
        <w:gridCol w:w="992"/>
      </w:tblGrid>
      <w:tr w:rsidR="00E12326" w:rsidTr="00E12326">
        <w:trPr>
          <w:trHeight w:val="673"/>
          <w:jc w:val="center"/>
        </w:trPr>
        <w:tc>
          <w:tcPr>
            <w:tcW w:w="709" w:type="dxa"/>
            <w:vMerge w:val="restart"/>
            <w:vAlign w:val="center"/>
          </w:tcPr>
          <w:p w:rsidR="00E12326" w:rsidRDefault="00E12326" w:rsidP="00E12326">
            <w:pPr>
              <w:jc w:val="center"/>
              <w:rPr>
                <w:sz w:val="28"/>
                <w:szCs w:val="28"/>
              </w:rPr>
            </w:pPr>
            <w:r>
              <w:rPr>
                <w:sz w:val="28"/>
                <w:szCs w:val="28"/>
              </w:rPr>
              <w:t xml:space="preserve">№ </w:t>
            </w:r>
          </w:p>
          <w:p w:rsidR="00E12326" w:rsidRDefault="00E12326" w:rsidP="00E12326">
            <w:pPr>
              <w:jc w:val="center"/>
              <w:rPr>
                <w:sz w:val="28"/>
                <w:szCs w:val="28"/>
              </w:rPr>
            </w:pPr>
            <w:r>
              <w:rPr>
                <w:sz w:val="28"/>
                <w:szCs w:val="28"/>
              </w:rPr>
              <w:t>п/п</w:t>
            </w:r>
          </w:p>
        </w:tc>
        <w:tc>
          <w:tcPr>
            <w:tcW w:w="1560" w:type="dxa"/>
            <w:vMerge w:val="restart"/>
            <w:vAlign w:val="center"/>
          </w:tcPr>
          <w:p w:rsidR="00E12326" w:rsidRDefault="00E12326" w:rsidP="00E12326">
            <w:pPr>
              <w:jc w:val="center"/>
              <w:rPr>
                <w:sz w:val="28"/>
                <w:szCs w:val="28"/>
              </w:rPr>
            </w:pPr>
            <w:proofErr w:type="spellStart"/>
            <w:proofErr w:type="gramStart"/>
            <w:r>
              <w:rPr>
                <w:sz w:val="28"/>
                <w:szCs w:val="28"/>
              </w:rPr>
              <w:t>Наимено-вание</w:t>
            </w:r>
            <w:proofErr w:type="spellEnd"/>
            <w:proofErr w:type="gramEnd"/>
            <w:r>
              <w:rPr>
                <w:sz w:val="28"/>
                <w:szCs w:val="28"/>
              </w:rPr>
              <w:t xml:space="preserve"> показателя</w:t>
            </w:r>
          </w:p>
        </w:tc>
        <w:tc>
          <w:tcPr>
            <w:tcW w:w="724" w:type="dxa"/>
            <w:vMerge w:val="restart"/>
            <w:vAlign w:val="center"/>
          </w:tcPr>
          <w:p w:rsidR="00E12326" w:rsidRDefault="00E12326" w:rsidP="00E12326">
            <w:pPr>
              <w:jc w:val="center"/>
              <w:rPr>
                <w:sz w:val="28"/>
                <w:szCs w:val="28"/>
              </w:rPr>
            </w:pPr>
            <w:r>
              <w:rPr>
                <w:sz w:val="28"/>
                <w:szCs w:val="28"/>
              </w:rPr>
              <w:t>Ед. изм.</w:t>
            </w:r>
          </w:p>
        </w:tc>
        <w:tc>
          <w:tcPr>
            <w:tcW w:w="1969" w:type="dxa"/>
            <w:gridSpan w:val="2"/>
            <w:vAlign w:val="center"/>
          </w:tcPr>
          <w:p w:rsidR="00E12326" w:rsidRDefault="00E12326" w:rsidP="00E12326">
            <w:pPr>
              <w:jc w:val="center"/>
              <w:rPr>
                <w:sz w:val="28"/>
                <w:szCs w:val="28"/>
              </w:rPr>
            </w:pPr>
            <w:r>
              <w:rPr>
                <w:sz w:val="28"/>
                <w:szCs w:val="28"/>
              </w:rPr>
              <w:t>2016 год</w:t>
            </w:r>
          </w:p>
        </w:tc>
        <w:tc>
          <w:tcPr>
            <w:tcW w:w="1984" w:type="dxa"/>
            <w:gridSpan w:val="2"/>
            <w:vAlign w:val="center"/>
          </w:tcPr>
          <w:p w:rsidR="00E12326" w:rsidRDefault="00E12326" w:rsidP="00E12326">
            <w:pPr>
              <w:jc w:val="center"/>
              <w:rPr>
                <w:sz w:val="28"/>
                <w:szCs w:val="28"/>
              </w:rPr>
            </w:pPr>
            <w:r>
              <w:rPr>
                <w:sz w:val="28"/>
                <w:szCs w:val="28"/>
              </w:rPr>
              <w:t>2017 год</w:t>
            </w:r>
          </w:p>
        </w:tc>
        <w:tc>
          <w:tcPr>
            <w:tcW w:w="1985" w:type="dxa"/>
            <w:gridSpan w:val="2"/>
            <w:vAlign w:val="center"/>
          </w:tcPr>
          <w:p w:rsidR="00E12326" w:rsidRDefault="00E12326" w:rsidP="00E12326">
            <w:pPr>
              <w:jc w:val="center"/>
              <w:rPr>
                <w:sz w:val="28"/>
                <w:szCs w:val="28"/>
              </w:rPr>
            </w:pPr>
            <w:r>
              <w:rPr>
                <w:sz w:val="28"/>
                <w:szCs w:val="28"/>
              </w:rPr>
              <w:t>2018 год</w:t>
            </w:r>
          </w:p>
        </w:tc>
        <w:tc>
          <w:tcPr>
            <w:tcW w:w="2126" w:type="dxa"/>
            <w:gridSpan w:val="2"/>
            <w:vAlign w:val="center"/>
          </w:tcPr>
          <w:p w:rsidR="00E12326" w:rsidRDefault="00E12326" w:rsidP="00E12326">
            <w:pPr>
              <w:jc w:val="center"/>
              <w:rPr>
                <w:sz w:val="28"/>
                <w:szCs w:val="28"/>
              </w:rPr>
            </w:pPr>
            <w:r>
              <w:rPr>
                <w:sz w:val="28"/>
                <w:szCs w:val="28"/>
              </w:rPr>
              <w:t>2019 год</w:t>
            </w:r>
          </w:p>
        </w:tc>
      </w:tr>
      <w:tr w:rsidR="00E12326" w:rsidTr="00E12326">
        <w:trPr>
          <w:trHeight w:val="936"/>
          <w:jc w:val="center"/>
        </w:trPr>
        <w:tc>
          <w:tcPr>
            <w:tcW w:w="709" w:type="dxa"/>
            <w:vMerge/>
          </w:tcPr>
          <w:p w:rsidR="00E12326" w:rsidRDefault="00E12326" w:rsidP="00E12326">
            <w:pPr>
              <w:jc w:val="both"/>
              <w:rPr>
                <w:sz w:val="28"/>
                <w:szCs w:val="28"/>
              </w:rPr>
            </w:pPr>
          </w:p>
        </w:tc>
        <w:tc>
          <w:tcPr>
            <w:tcW w:w="1560" w:type="dxa"/>
            <w:vMerge/>
          </w:tcPr>
          <w:p w:rsidR="00E12326" w:rsidRDefault="00E12326" w:rsidP="00E12326">
            <w:pPr>
              <w:jc w:val="both"/>
              <w:rPr>
                <w:sz w:val="28"/>
                <w:szCs w:val="28"/>
              </w:rPr>
            </w:pPr>
          </w:p>
        </w:tc>
        <w:tc>
          <w:tcPr>
            <w:tcW w:w="724" w:type="dxa"/>
            <w:vMerge/>
          </w:tcPr>
          <w:p w:rsidR="00E12326" w:rsidRDefault="00E12326" w:rsidP="00E12326">
            <w:pPr>
              <w:jc w:val="both"/>
              <w:rPr>
                <w:sz w:val="28"/>
                <w:szCs w:val="28"/>
              </w:rPr>
            </w:pPr>
          </w:p>
        </w:tc>
        <w:tc>
          <w:tcPr>
            <w:tcW w:w="977" w:type="dxa"/>
            <w:vAlign w:val="center"/>
          </w:tcPr>
          <w:p w:rsidR="00E12326" w:rsidRDefault="00E12326" w:rsidP="00E12326">
            <w:pPr>
              <w:ind w:left="-57"/>
              <w:jc w:val="center"/>
              <w:rPr>
                <w:sz w:val="22"/>
              </w:rPr>
            </w:pPr>
            <w:r w:rsidRPr="001B282E">
              <w:rPr>
                <w:sz w:val="22"/>
              </w:rPr>
              <w:t xml:space="preserve">с </w:t>
            </w:r>
            <w:r>
              <w:rPr>
                <w:sz w:val="22"/>
              </w:rPr>
              <w:t>20</w:t>
            </w:r>
            <w:r w:rsidRPr="001B282E">
              <w:rPr>
                <w:sz w:val="22"/>
              </w:rPr>
              <w:t>.0</w:t>
            </w:r>
            <w:r>
              <w:rPr>
                <w:sz w:val="22"/>
              </w:rPr>
              <w:t>5</w:t>
            </w:r>
            <w:r w:rsidRPr="001B282E">
              <w:rPr>
                <w:sz w:val="22"/>
              </w:rPr>
              <w:t xml:space="preserve">. </w:t>
            </w:r>
            <w:r>
              <w:rPr>
                <w:sz w:val="22"/>
              </w:rPr>
              <w:t xml:space="preserve">    </w:t>
            </w:r>
          </w:p>
          <w:p w:rsidR="00E12326" w:rsidRPr="001B282E" w:rsidRDefault="00E12326" w:rsidP="00E12326">
            <w:pPr>
              <w:ind w:left="-74"/>
              <w:jc w:val="center"/>
              <w:rPr>
                <w:sz w:val="22"/>
              </w:rPr>
            </w:pPr>
            <w:r w:rsidRPr="001B282E">
              <w:rPr>
                <w:sz w:val="22"/>
              </w:rPr>
              <w:t>по 30.06.</w:t>
            </w:r>
          </w:p>
        </w:tc>
        <w:tc>
          <w:tcPr>
            <w:tcW w:w="992" w:type="dxa"/>
            <w:vAlign w:val="center"/>
          </w:tcPr>
          <w:p w:rsidR="00E12326" w:rsidRPr="001B282E" w:rsidRDefault="00E12326" w:rsidP="00E12326">
            <w:pPr>
              <w:ind w:left="-57"/>
              <w:jc w:val="center"/>
              <w:rPr>
                <w:sz w:val="22"/>
              </w:rPr>
            </w:pPr>
            <w:r w:rsidRPr="001B282E">
              <w:rPr>
                <w:sz w:val="22"/>
              </w:rPr>
              <w:t>с 01.07.     по 31.12.</w:t>
            </w:r>
          </w:p>
        </w:tc>
        <w:tc>
          <w:tcPr>
            <w:tcW w:w="992" w:type="dxa"/>
            <w:vAlign w:val="center"/>
          </w:tcPr>
          <w:p w:rsidR="00E12326" w:rsidRPr="001B282E" w:rsidRDefault="00E12326" w:rsidP="00E12326">
            <w:pPr>
              <w:ind w:left="-57"/>
              <w:jc w:val="center"/>
              <w:rPr>
                <w:sz w:val="22"/>
              </w:rPr>
            </w:pPr>
            <w:r w:rsidRPr="001B282E">
              <w:rPr>
                <w:sz w:val="22"/>
              </w:rPr>
              <w:t>с 01.01.   по 30.06.</w:t>
            </w:r>
          </w:p>
        </w:tc>
        <w:tc>
          <w:tcPr>
            <w:tcW w:w="992" w:type="dxa"/>
            <w:vAlign w:val="center"/>
          </w:tcPr>
          <w:p w:rsidR="00E12326" w:rsidRPr="001B282E" w:rsidRDefault="00E12326" w:rsidP="00E12326">
            <w:pPr>
              <w:ind w:left="-57"/>
              <w:jc w:val="center"/>
              <w:rPr>
                <w:sz w:val="22"/>
              </w:rPr>
            </w:pPr>
            <w:r w:rsidRPr="001B282E">
              <w:rPr>
                <w:sz w:val="22"/>
              </w:rPr>
              <w:t>с 01.07.   по 31.12.</w:t>
            </w:r>
          </w:p>
        </w:tc>
        <w:tc>
          <w:tcPr>
            <w:tcW w:w="992" w:type="dxa"/>
            <w:vAlign w:val="center"/>
          </w:tcPr>
          <w:p w:rsidR="00E12326" w:rsidRPr="001B282E" w:rsidRDefault="00E12326" w:rsidP="00E12326">
            <w:pPr>
              <w:ind w:left="-57" w:firstLine="108"/>
              <w:jc w:val="center"/>
              <w:rPr>
                <w:sz w:val="22"/>
              </w:rPr>
            </w:pPr>
            <w:r w:rsidRPr="001B282E">
              <w:rPr>
                <w:sz w:val="22"/>
              </w:rPr>
              <w:t>с 01.01. по 30.06.</w:t>
            </w:r>
          </w:p>
        </w:tc>
        <w:tc>
          <w:tcPr>
            <w:tcW w:w="993" w:type="dxa"/>
            <w:vAlign w:val="center"/>
          </w:tcPr>
          <w:p w:rsidR="00E12326" w:rsidRPr="001B282E" w:rsidRDefault="00E12326" w:rsidP="00E12326">
            <w:pPr>
              <w:ind w:left="-57"/>
              <w:jc w:val="center"/>
              <w:rPr>
                <w:sz w:val="22"/>
              </w:rPr>
            </w:pPr>
            <w:r w:rsidRPr="001B282E">
              <w:rPr>
                <w:sz w:val="22"/>
              </w:rPr>
              <w:t>с 01.07. по 31.12.</w:t>
            </w:r>
          </w:p>
        </w:tc>
        <w:tc>
          <w:tcPr>
            <w:tcW w:w="1134" w:type="dxa"/>
            <w:vAlign w:val="center"/>
          </w:tcPr>
          <w:p w:rsidR="00E12326" w:rsidRPr="001B282E" w:rsidRDefault="00E12326" w:rsidP="00E12326">
            <w:pPr>
              <w:ind w:left="-57" w:firstLine="108"/>
              <w:jc w:val="center"/>
              <w:rPr>
                <w:sz w:val="22"/>
              </w:rPr>
            </w:pPr>
            <w:r w:rsidRPr="001B282E">
              <w:rPr>
                <w:sz w:val="22"/>
              </w:rPr>
              <w:t>с 01.01. по 30.06.</w:t>
            </w:r>
          </w:p>
        </w:tc>
        <w:tc>
          <w:tcPr>
            <w:tcW w:w="992" w:type="dxa"/>
            <w:vAlign w:val="center"/>
          </w:tcPr>
          <w:p w:rsidR="00E12326" w:rsidRPr="001B282E" w:rsidRDefault="00E12326" w:rsidP="00E12326">
            <w:pPr>
              <w:ind w:left="-57"/>
              <w:jc w:val="center"/>
              <w:rPr>
                <w:sz w:val="22"/>
              </w:rPr>
            </w:pPr>
            <w:r w:rsidRPr="001B282E">
              <w:rPr>
                <w:sz w:val="22"/>
              </w:rPr>
              <w:t>с 01.07. по 31.12.</w:t>
            </w:r>
          </w:p>
        </w:tc>
      </w:tr>
      <w:tr w:rsidR="00E12326" w:rsidTr="00E12326">
        <w:trPr>
          <w:trHeight w:val="253"/>
          <w:jc w:val="center"/>
        </w:trPr>
        <w:tc>
          <w:tcPr>
            <w:tcW w:w="709" w:type="dxa"/>
          </w:tcPr>
          <w:p w:rsidR="00E12326" w:rsidRDefault="00E12326" w:rsidP="00E12326">
            <w:pPr>
              <w:jc w:val="center"/>
              <w:rPr>
                <w:sz w:val="28"/>
                <w:szCs w:val="28"/>
              </w:rPr>
            </w:pPr>
            <w:r>
              <w:rPr>
                <w:sz w:val="28"/>
                <w:szCs w:val="28"/>
              </w:rPr>
              <w:t>1</w:t>
            </w:r>
          </w:p>
        </w:tc>
        <w:tc>
          <w:tcPr>
            <w:tcW w:w="1560" w:type="dxa"/>
          </w:tcPr>
          <w:p w:rsidR="00E12326" w:rsidRDefault="00E12326" w:rsidP="00E12326">
            <w:pPr>
              <w:jc w:val="center"/>
              <w:rPr>
                <w:sz w:val="28"/>
                <w:szCs w:val="28"/>
              </w:rPr>
            </w:pPr>
            <w:r>
              <w:rPr>
                <w:sz w:val="28"/>
                <w:szCs w:val="28"/>
              </w:rPr>
              <w:t>2</w:t>
            </w:r>
          </w:p>
        </w:tc>
        <w:tc>
          <w:tcPr>
            <w:tcW w:w="724" w:type="dxa"/>
          </w:tcPr>
          <w:p w:rsidR="00E12326" w:rsidRDefault="00E12326" w:rsidP="00E12326">
            <w:pPr>
              <w:jc w:val="center"/>
              <w:rPr>
                <w:sz w:val="28"/>
                <w:szCs w:val="28"/>
              </w:rPr>
            </w:pPr>
            <w:r>
              <w:rPr>
                <w:sz w:val="28"/>
                <w:szCs w:val="28"/>
              </w:rPr>
              <w:t>3</w:t>
            </w:r>
          </w:p>
        </w:tc>
        <w:tc>
          <w:tcPr>
            <w:tcW w:w="977" w:type="dxa"/>
            <w:vAlign w:val="center"/>
          </w:tcPr>
          <w:p w:rsidR="00E12326" w:rsidRDefault="00E12326" w:rsidP="00E12326">
            <w:pPr>
              <w:jc w:val="center"/>
              <w:rPr>
                <w:sz w:val="28"/>
                <w:szCs w:val="28"/>
              </w:rPr>
            </w:pPr>
            <w:r>
              <w:rPr>
                <w:sz w:val="28"/>
                <w:szCs w:val="28"/>
              </w:rPr>
              <w:t>4</w:t>
            </w:r>
          </w:p>
        </w:tc>
        <w:tc>
          <w:tcPr>
            <w:tcW w:w="992" w:type="dxa"/>
            <w:vAlign w:val="center"/>
          </w:tcPr>
          <w:p w:rsidR="00E12326" w:rsidRDefault="00E12326" w:rsidP="00E12326">
            <w:pPr>
              <w:jc w:val="center"/>
              <w:rPr>
                <w:sz w:val="28"/>
                <w:szCs w:val="28"/>
              </w:rPr>
            </w:pPr>
            <w:r>
              <w:rPr>
                <w:sz w:val="28"/>
                <w:szCs w:val="28"/>
              </w:rPr>
              <w:t>5</w:t>
            </w:r>
          </w:p>
        </w:tc>
        <w:tc>
          <w:tcPr>
            <w:tcW w:w="992" w:type="dxa"/>
            <w:vAlign w:val="center"/>
          </w:tcPr>
          <w:p w:rsidR="00E12326" w:rsidRDefault="00E12326" w:rsidP="00E12326">
            <w:pPr>
              <w:jc w:val="center"/>
              <w:rPr>
                <w:sz w:val="28"/>
                <w:szCs w:val="28"/>
              </w:rPr>
            </w:pPr>
            <w:r>
              <w:rPr>
                <w:sz w:val="28"/>
                <w:szCs w:val="28"/>
              </w:rPr>
              <w:t>6</w:t>
            </w:r>
          </w:p>
        </w:tc>
        <w:tc>
          <w:tcPr>
            <w:tcW w:w="992" w:type="dxa"/>
            <w:vAlign w:val="center"/>
          </w:tcPr>
          <w:p w:rsidR="00E12326" w:rsidRDefault="00E12326" w:rsidP="00E12326">
            <w:pPr>
              <w:jc w:val="center"/>
              <w:rPr>
                <w:sz w:val="28"/>
                <w:szCs w:val="28"/>
              </w:rPr>
            </w:pPr>
            <w:r>
              <w:rPr>
                <w:sz w:val="28"/>
                <w:szCs w:val="28"/>
              </w:rPr>
              <w:t>7</w:t>
            </w:r>
          </w:p>
        </w:tc>
        <w:tc>
          <w:tcPr>
            <w:tcW w:w="992" w:type="dxa"/>
            <w:vAlign w:val="center"/>
          </w:tcPr>
          <w:p w:rsidR="00E12326" w:rsidRDefault="00E12326" w:rsidP="00E12326">
            <w:pPr>
              <w:jc w:val="center"/>
              <w:rPr>
                <w:sz w:val="28"/>
                <w:szCs w:val="28"/>
              </w:rPr>
            </w:pPr>
            <w:r>
              <w:rPr>
                <w:sz w:val="28"/>
                <w:szCs w:val="28"/>
              </w:rPr>
              <w:t>8</w:t>
            </w:r>
          </w:p>
        </w:tc>
        <w:tc>
          <w:tcPr>
            <w:tcW w:w="993" w:type="dxa"/>
            <w:vAlign w:val="center"/>
          </w:tcPr>
          <w:p w:rsidR="00E12326" w:rsidRDefault="00E12326" w:rsidP="00E12326">
            <w:pPr>
              <w:jc w:val="center"/>
              <w:rPr>
                <w:sz w:val="28"/>
                <w:szCs w:val="28"/>
              </w:rPr>
            </w:pPr>
            <w:r>
              <w:rPr>
                <w:sz w:val="28"/>
                <w:szCs w:val="28"/>
              </w:rPr>
              <w:t>9</w:t>
            </w:r>
          </w:p>
        </w:tc>
        <w:tc>
          <w:tcPr>
            <w:tcW w:w="1134" w:type="dxa"/>
            <w:vAlign w:val="center"/>
          </w:tcPr>
          <w:p w:rsidR="00E12326" w:rsidRDefault="00E12326" w:rsidP="00E12326">
            <w:pPr>
              <w:jc w:val="center"/>
              <w:rPr>
                <w:sz w:val="28"/>
                <w:szCs w:val="28"/>
              </w:rPr>
            </w:pPr>
            <w:r>
              <w:rPr>
                <w:sz w:val="28"/>
                <w:szCs w:val="28"/>
              </w:rPr>
              <w:t>10</w:t>
            </w:r>
          </w:p>
        </w:tc>
        <w:tc>
          <w:tcPr>
            <w:tcW w:w="992" w:type="dxa"/>
            <w:vAlign w:val="center"/>
          </w:tcPr>
          <w:p w:rsidR="00E12326" w:rsidRDefault="00E12326" w:rsidP="00E12326">
            <w:pPr>
              <w:jc w:val="center"/>
              <w:rPr>
                <w:sz w:val="28"/>
                <w:szCs w:val="28"/>
              </w:rPr>
            </w:pPr>
            <w:r>
              <w:rPr>
                <w:sz w:val="28"/>
                <w:szCs w:val="28"/>
              </w:rPr>
              <w:t>11</w:t>
            </w:r>
          </w:p>
        </w:tc>
      </w:tr>
      <w:tr w:rsidR="00E12326" w:rsidTr="00E12326">
        <w:trPr>
          <w:trHeight w:val="537"/>
          <w:jc w:val="center"/>
        </w:trPr>
        <w:tc>
          <w:tcPr>
            <w:tcW w:w="11057" w:type="dxa"/>
            <w:gridSpan w:val="11"/>
            <w:vAlign w:val="center"/>
          </w:tcPr>
          <w:p w:rsidR="00E12326" w:rsidRPr="00BB0D27" w:rsidRDefault="00E12326" w:rsidP="00E12326">
            <w:pPr>
              <w:ind w:left="360"/>
              <w:jc w:val="center"/>
              <w:rPr>
                <w:sz w:val="28"/>
                <w:szCs w:val="28"/>
              </w:rPr>
            </w:pPr>
            <w:r w:rsidRPr="00BB0D27">
              <w:rPr>
                <w:sz w:val="28"/>
                <w:szCs w:val="28"/>
              </w:rPr>
              <w:t>Холодное водоснабжение питьевой водой</w:t>
            </w:r>
          </w:p>
        </w:tc>
      </w:tr>
      <w:tr w:rsidR="00E12326" w:rsidRPr="00C1486B" w:rsidTr="00E12326">
        <w:trPr>
          <w:trHeight w:val="439"/>
          <w:jc w:val="center"/>
        </w:trPr>
        <w:tc>
          <w:tcPr>
            <w:tcW w:w="709" w:type="dxa"/>
            <w:vAlign w:val="center"/>
          </w:tcPr>
          <w:p w:rsidR="00E12326" w:rsidRPr="001B282E" w:rsidRDefault="00E12326" w:rsidP="00E12326">
            <w:pPr>
              <w:jc w:val="center"/>
              <w:rPr>
                <w:sz w:val="22"/>
              </w:rPr>
            </w:pPr>
            <w:r w:rsidRPr="001B282E">
              <w:rPr>
                <w:sz w:val="22"/>
              </w:rPr>
              <w:t>1.</w:t>
            </w:r>
          </w:p>
        </w:tc>
        <w:tc>
          <w:tcPr>
            <w:tcW w:w="1560" w:type="dxa"/>
            <w:vAlign w:val="center"/>
          </w:tcPr>
          <w:p w:rsidR="00E12326" w:rsidRPr="00DF3E37" w:rsidRDefault="00E12326" w:rsidP="00E12326">
            <w:r w:rsidRPr="00DF3E37">
              <w:t>Поднято воды</w:t>
            </w:r>
          </w:p>
        </w:tc>
        <w:tc>
          <w:tcPr>
            <w:tcW w:w="724" w:type="dxa"/>
            <w:vAlign w:val="center"/>
          </w:tcPr>
          <w:p w:rsidR="00E12326" w:rsidRPr="00DF3E37" w:rsidRDefault="00E12326" w:rsidP="00E12326">
            <w:pPr>
              <w:jc w:val="center"/>
              <w:rPr>
                <w:vertAlign w:val="superscript"/>
              </w:rPr>
            </w:pPr>
            <w:r w:rsidRPr="00DF3E37">
              <w:t>м</w:t>
            </w:r>
            <w:r w:rsidRPr="00DF3E37">
              <w:rPr>
                <w:vertAlign w:val="superscript"/>
              </w:rPr>
              <w:t>3</w:t>
            </w:r>
          </w:p>
        </w:tc>
        <w:tc>
          <w:tcPr>
            <w:tcW w:w="977" w:type="dxa"/>
            <w:vAlign w:val="center"/>
          </w:tcPr>
          <w:p w:rsidR="00E12326" w:rsidRPr="00C16459" w:rsidRDefault="00E12326" w:rsidP="00E12326">
            <w:pPr>
              <w:jc w:val="center"/>
              <w:rPr>
                <w:sz w:val="22"/>
                <w:szCs w:val="22"/>
              </w:rPr>
            </w:pPr>
            <w:r>
              <w:rPr>
                <w:sz w:val="22"/>
                <w:szCs w:val="22"/>
              </w:rPr>
              <w:t>58941,0</w:t>
            </w:r>
          </w:p>
        </w:tc>
        <w:tc>
          <w:tcPr>
            <w:tcW w:w="992" w:type="dxa"/>
            <w:vAlign w:val="center"/>
          </w:tcPr>
          <w:p w:rsidR="00E12326" w:rsidRPr="00C16459" w:rsidRDefault="00E12326" w:rsidP="00E12326">
            <w:pPr>
              <w:jc w:val="center"/>
              <w:rPr>
                <w:sz w:val="22"/>
                <w:szCs w:val="22"/>
              </w:rPr>
            </w:pPr>
            <w:r w:rsidRPr="00C16459">
              <w:rPr>
                <w:sz w:val="22"/>
                <w:szCs w:val="22"/>
              </w:rPr>
              <w:t>58941,0</w:t>
            </w:r>
          </w:p>
        </w:tc>
        <w:tc>
          <w:tcPr>
            <w:tcW w:w="992" w:type="dxa"/>
            <w:vAlign w:val="center"/>
          </w:tcPr>
          <w:p w:rsidR="00E12326" w:rsidRPr="00C16459" w:rsidRDefault="00E12326" w:rsidP="00E12326">
            <w:pPr>
              <w:jc w:val="center"/>
              <w:rPr>
                <w:sz w:val="22"/>
                <w:szCs w:val="22"/>
              </w:rPr>
            </w:pPr>
            <w:r w:rsidRPr="00C16459">
              <w:rPr>
                <w:sz w:val="22"/>
                <w:szCs w:val="22"/>
              </w:rPr>
              <w:t>58941,0</w:t>
            </w:r>
          </w:p>
        </w:tc>
        <w:tc>
          <w:tcPr>
            <w:tcW w:w="992" w:type="dxa"/>
            <w:vAlign w:val="center"/>
          </w:tcPr>
          <w:p w:rsidR="00E12326" w:rsidRPr="00C16459" w:rsidRDefault="00E12326" w:rsidP="00E12326">
            <w:pPr>
              <w:jc w:val="center"/>
              <w:rPr>
                <w:sz w:val="22"/>
                <w:szCs w:val="22"/>
              </w:rPr>
            </w:pPr>
            <w:r w:rsidRPr="00C16459">
              <w:rPr>
                <w:sz w:val="22"/>
                <w:szCs w:val="22"/>
              </w:rPr>
              <w:t>58941,0</w:t>
            </w:r>
          </w:p>
        </w:tc>
        <w:tc>
          <w:tcPr>
            <w:tcW w:w="992" w:type="dxa"/>
            <w:vAlign w:val="center"/>
          </w:tcPr>
          <w:p w:rsidR="00E12326" w:rsidRPr="00C16459" w:rsidRDefault="00E12326" w:rsidP="00E12326">
            <w:pPr>
              <w:jc w:val="center"/>
              <w:rPr>
                <w:sz w:val="22"/>
                <w:szCs w:val="22"/>
              </w:rPr>
            </w:pPr>
            <w:r>
              <w:rPr>
                <w:sz w:val="22"/>
                <w:szCs w:val="22"/>
              </w:rPr>
              <w:t>57582,2</w:t>
            </w:r>
          </w:p>
        </w:tc>
        <w:tc>
          <w:tcPr>
            <w:tcW w:w="993" w:type="dxa"/>
            <w:vAlign w:val="center"/>
          </w:tcPr>
          <w:p w:rsidR="00E12326" w:rsidRPr="00C16459" w:rsidRDefault="00E12326" w:rsidP="00E12326">
            <w:pPr>
              <w:jc w:val="center"/>
              <w:rPr>
                <w:sz w:val="22"/>
                <w:szCs w:val="22"/>
              </w:rPr>
            </w:pPr>
            <w:r>
              <w:rPr>
                <w:sz w:val="22"/>
                <w:szCs w:val="22"/>
              </w:rPr>
              <w:t>57582,2</w:t>
            </w:r>
          </w:p>
        </w:tc>
        <w:tc>
          <w:tcPr>
            <w:tcW w:w="1134" w:type="dxa"/>
            <w:vAlign w:val="center"/>
          </w:tcPr>
          <w:p w:rsidR="00E12326" w:rsidRPr="00C16459" w:rsidRDefault="00E12326" w:rsidP="00E12326">
            <w:pPr>
              <w:jc w:val="center"/>
              <w:rPr>
                <w:sz w:val="22"/>
                <w:szCs w:val="22"/>
              </w:rPr>
            </w:pPr>
            <w:r>
              <w:rPr>
                <w:sz w:val="22"/>
                <w:szCs w:val="22"/>
              </w:rPr>
              <w:t>56159,3</w:t>
            </w:r>
          </w:p>
        </w:tc>
        <w:tc>
          <w:tcPr>
            <w:tcW w:w="992" w:type="dxa"/>
            <w:vAlign w:val="center"/>
          </w:tcPr>
          <w:p w:rsidR="00E12326" w:rsidRPr="00C16459" w:rsidRDefault="00E12326" w:rsidP="00E12326">
            <w:pPr>
              <w:jc w:val="center"/>
              <w:rPr>
                <w:sz w:val="22"/>
                <w:szCs w:val="22"/>
              </w:rPr>
            </w:pPr>
            <w:r>
              <w:rPr>
                <w:sz w:val="22"/>
                <w:szCs w:val="22"/>
              </w:rPr>
              <w:t>56159,3</w:t>
            </w:r>
          </w:p>
        </w:tc>
      </w:tr>
      <w:tr w:rsidR="00E12326" w:rsidRPr="00C1486B" w:rsidTr="00E12326">
        <w:trPr>
          <w:jc w:val="center"/>
        </w:trPr>
        <w:tc>
          <w:tcPr>
            <w:tcW w:w="709" w:type="dxa"/>
            <w:vAlign w:val="center"/>
          </w:tcPr>
          <w:p w:rsidR="00E12326" w:rsidRPr="001B282E" w:rsidRDefault="00E12326" w:rsidP="00E12326">
            <w:pPr>
              <w:jc w:val="center"/>
              <w:rPr>
                <w:sz w:val="22"/>
              </w:rPr>
            </w:pPr>
            <w:r w:rsidRPr="001B282E">
              <w:rPr>
                <w:sz w:val="22"/>
              </w:rPr>
              <w:t>2.</w:t>
            </w:r>
          </w:p>
        </w:tc>
        <w:tc>
          <w:tcPr>
            <w:tcW w:w="1560" w:type="dxa"/>
            <w:vAlign w:val="center"/>
          </w:tcPr>
          <w:p w:rsidR="00E12326" w:rsidRPr="00DF3E37" w:rsidRDefault="00E12326" w:rsidP="00E12326">
            <w:r w:rsidRPr="00DF3E37">
              <w:t>Получено со стороны</w:t>
            </w:r>
          </w:p>
        </w:tc>
        <w:tc>
          <w:tcPr>
            <w:tcW w:w="724" w:type="dxa"/>
            <w:vAlign w:val="center"/>
          </w:tcPr>
          <w:p w:rsidR="00E12326" w:rsidRPr="00DF3E37" w:rsidRDefault="00E12326" w:rsidP="00E12326">
            <w:pPr>
              <w:jc w:val="center"/>
            </w:pPr>
            <w:r w:rsidRPr="00DF3E37">
              <w:t>м</w:t>
            </w:r>
            <w:r w:rsidRPr="00DF3E37">
              <w:rPr>
                <w:vertAlign w:val="superscript"/>
              </w:rPr>
              <w:t>3</w:t>
            </w:r>
          </w:p>
        </w:tc>
        <w:tc>
          <w:tcPr>
            <w:tcW w:w="977"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c>
          <w:tcPr>
            <w:tcW w:w="993" w:type="dxa"/>
            <w:vAlign w:val="center"/>
          </w:tcPr>
          <w:p w:rsidR="00E12326" w:rsidRPr="00C16459" w:rsidRDefault="00E12326" w:rsidP="00E12326">
            <w:pPr>
              <w:jc w:val="center"/>
              <w:rPr>
                <w:sz w:val="22"/>
                <w:szCs w:val="22"/>
              </w:rPr>
            </w:pPr>
            <w:r w:rsidRPr="00C16459">
              <w:rPr>
                <w:sz w:val="22"/>
                <w:szCs w:val="22"/>
              </w:rPr>
              <w:t>-</w:t>
            </w:r>
          </w:p>
        </w:tc>
        <w:tc>
          <w:tcPr>
            <w:tcW w:w="1134"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r>
      <w:tr w:rsidR="00E12326" w:rsidRPr="00C1486B" w:rsidTr="00E12326">
        <w:trPr>
          <w:jc w:val="center"/>
        </w:trPr>
        <w:tc>
          <w:tcPr>
            <w:tcW w:w="709" w:type="dxa"/>
            <w:vAlign w:val="center"/>
          </w:tcPr>
          <w:p w:rsidR="00E12326" w:rsidRPr="001B282E" w:rsidRDefault="00E12326" w:rsidP="00E12326">
            <w:pPr>
              <w:jc w:val="center"/>
              <w:rPr>
                <w:sz w:val="22"/>
              </w:rPr>
            </w:pPr>
            <w:r w:rsidRPr="001B282E">
              <w:rPr>
                <w:sz w:val="22"/>
              </w:rPr>
              <w:t>3.</w:t>
            </w:r>
          </w:p>
        </w:tc>
        <w:tc>
          <w:tcPr>
            <w:tcW w:w="1560" w:type="dxa"/>
            <w:vAlign w:val="center"/>
          </w:tcPr>
          <w:p w:rsidR="00E12326" w:rsidRPr="00DF3E37" w:rsidRDefault="00E12326" w:rsidP="00E12326">
            <w:r w:rsidRPr="00DF3E37">
              <w:t xml:space="preserve">Расход воды на </w:t>
            </w:r>
            <w:proofErr w:type="spellStart"/>
            <w:proofErr w:type="gramStart"/>
            <w:r w:rsidRPr="00DF3E37">
              <w:t>коммуналь</w:t>
            </w:r>
            <w:proofErr w:type="spellEnd"/>
            <w:r>
              <w:t>-</w:t>
            </w:r>
            <w:r w:rsidRPr="00DF3E37">
              <w:t>но</w:t>
            </w:r>
            <w:proofErr w:type="gramEnd"/>
            <w:r w:rsidRPr="00DF3E37">
              <w:t>-бытовые нужды</w:t>
            </w:r>
          </w:p>
        </w:tc>
        <w:tc>
          <w:tcPr>
            <w:tcW w:w="724" w:type="dxa"/>
            <w:vAlign w:val="center"/>
          </w:tcPr>
          <w:p w:rsidR="00E12326" w:rsidRDefault="00E12326" w:rsidP="00E12326">
            <w:pPr>
              <w:jc w:val="center"/>
            </w:pPr>
            <w:r w:rsidRPr="00FD67D0">
              <w:t>м</w:t>
            </w:r>
            <w:r w:rsidRPr="00FD67D0">
              <w:rPr>
                <w:vertAlign w:val="superscript"/>
              </w:rPr>
              <w:t>3</w:t>
            </w:r>
          </w:p>
        </w:tc>
        <w:tc>
          <w:tcPr>
            <w:tcW w:w="977"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c>
          <w:tcPr>
            <w:tcW w:w="993" w:type="dxa"/>
            <w:vAlign w:val="center"/>
          </w:tcPr>
          <w:p w:rsidR="00E12326" w:rsidRPr="00C16459" w:rsidRDefault="00E12326" w:rsidP="00E12326">
            <w:pPr>
              <w:jc w:val="center"/>
              <w:rPr>
                <w:sz w:val="22"/>
                <w:szCs w:val="22"/>
              </w:rPr>
            </w:pPr>
            <w:r w:rsidRPr="00C16459">
              <w:rPr>
                <w:sz w:val="22"/>
                <w:szCs w:val="22"/>
              </w:rPr>
              <w:t>-</w:t>
            </w:r>
          </w:p>
        </w:tc>
        <w:tc>
          <w:tcPr>
            <w:tcW w:w="1134"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r>
      <w:tr w:rsidR="00E12326" w:rsidRPr="00C1486B" w:rsidTr="00E12326">
        <w:trPr>
          <w:jc w:val="center"/>
        </w:trPr>
        <w:tc>
          <w:tcPr>
            <w:tcW w:w="709" w:type="dxa"/>
            <w:vAlign w:val="center"/>
          </w:tcPr>
          <w:p w:rsidR="00E12326" w:rsidRPr="001B282E" w:rsidRDefault="00E12326" w:rsidP="00E12326">
            <w:pPr>
              <w:jc w:val="center"/>
              <w:rPr>
                <w:sz w:val="22"/>
              </w:rPr>
            </w:pPr>
            <w:r w:rsidRPr="001B282E">
              <w:rPr>
                <w:sz w:val="22"/>
              </w:rPr>
              <w:t>4.</w:t>
            </w:r>
          </w:p>
        </w:tc>
        <w:tc>
          <w:tcPr>
            <w:tcW w:w="1560" w:type="dxa"/>
            <w:vAlign w:val="center"/>
          </w:tcPr>
          <w:p w:rsidR="00E12326" w:rsidRPr="00DF3E37" w:rsidRDefault="00E12326" w:rsidP="00E12326">
            <w:r>
              <w:t xml:space="preserve">Расход воды на нужды </w:t>
            </w:r>
            <w:proofErr w:type="spellStart"/>
            <w:proofErr w:type="gramStart"/>
            <w:r>
              <w:t>предприя-тия</w:t>
            </w:r>
            <w:proofErr w:type="spellEnd"/>
            <w:proofErr w:type="gramEnd"/>
            <w:r>
              <w:t>:</w:t>
            </w:r>
          </w:p>
        </w:tc>
        <w:tc>
          <w:tcPr>
            <w:tcW w:w="724" w:type="dxa"/>
            <w:vAlign w:val="center"/>
          </w:tcPr>
          <w:p w:rsidR="00E12326" w:rsidRDefault="00E12326" w:rsidP="00E12326">
            <w:pPr>
              <w:jc w:val="center"/>
            </w:pPr>
            <w:r w:rsidRPr="00FD67D0">
              <w:t>м</w:t>
            </w:r>
            <w:r w:rsidRPr="00FD67D0">
              <w:rPr>
                <w:vertAlign w:val="superscript"/>
              </w:rPr>
              <w:t>3</w:t>
            </w:r>
          </w:p>
        </w:tc>
        <w:tc>
          <w:tcPr>
            <w:tcW w:w="977" w:type="dxa"/>
            <w:vAlign w:val="center"/>
          </w:tcPr>
          <w:p w:rsidR="00E12326" w:rsidRPr="00C16459" w:rsidRDefault="00E12326" w:rsidP="00E12326">
            <w:pPr>
              <w:jc w:val="center"/>
              <w:rPr>
                <w:sz w:val="22"/>
                <w:szCs w:val="22"/>
              </w:rPr>
            </w:pPr>
            <w:r>
              <w:rPr>
                <w:sz w:val="22"/>
                <w:szCs w:val="22"/>
              </w:rPr>
              <w:t>15814,1</w:t>
            </w:r>
          </w:p>
        </w:tc>
        <w:tc>
          <w:tcPr>
            <w:tcW w:w="992" w:type="dxa"/>
            <w:vAlign w:val="center"/>
          </w:tcPr>
          <w:p w:rsidR="00E12326" w:rsidRPr="00C16459" w:rsidRDefault="00E12326" w:rsidP="00E12326">
            <w:pPr>
              <w:jc w:val="center"/>
              <w:rPr>
                <w:sz w:val="22"/>
                <w:szCs w:val="22"/>
              </w:rPr>
            </w:pPr>
            <w:r>
              <w:rPr>
                <w:sz w:val="22"/>
                <w:szCs w:val="22"/>
              </w:rPr>
              <w:t>15814,1</w:t>
            </w:r>
          </w:p>
        </w:tc>
        <w:tc>
          <w:tcPr>
            <w:tcW w:w="992" w:type="dxa"/>
            <w:vAlign w:val="center"/>
          </w:tcPr>
          <w:p w:rsidR="00E12326" w:rsidRPr="00C16459" w:rsidRDefault="00E12326" w:rsidP="00E12326">
            <w:pPr>
              <w:jc w:val="center"/>
              <w:rPr>
                <w:sz w:val="22"/>
                <w:szCs w:val="22"/>
              </w:rPr>
            </w:pPr>
            <w:r>
              <w:rPr>
                <w:sz w:val="22"/>
                <w:szCs w:val="22"/>
              </w:rPr>
              <w:t>15814,1</w:t>
            </w:r>
          </w:p>
        </w:tc>
        <w:tc>
          <w:tcPr>
            <w:tcW w:w="992" w:type="dxa"/>
            <w:vAlign w:val="center"/>
          </w:tcPr>
          <w:p w:rsidR="00E12326" w:rsidRPr="00C16459" w:rsidRDefault="00E12326" w:rsidP="00E12326">
            <w:pPr>
              <w:jc w:val="center"/>
              <w:rPr>
                <w:sz w:val="22"/>
                <w:szCs w:val="22"/>
              </w:rPr>
            </w:pPr>
            <w:r>
              <w:rPr>
                <w:sz w:val="22"/>
                <w:szCs w:val="22"/>
              </w:rPr>
              <w:t>15814,1</w:t>
            </w:r>
          </w:p>
        </w:tc>
        <w:tc>
          <w:tcPr>
            <w:tcW w:w="992" w:type="dxa"/>
            <w:vAlign w:val="center"/>
          </w:tcPr>
          <w:p w:rsidR="00E12326" w:rsidRPr="00C16459" w:rsidRDefault="00E12326" w:rsidP="00E12326">
            <w:pPr>
              <w:jc w:val="center"/>
              <w:rPr>
                <w:sz w:val="22"/>
                <w:szCs w:val="22"/>
              </w:rPr>
            </w:pPr>
            <w:r>
              <w:rPr>
                <w:sz w:val="22"/>
                <w:szCs w:val="22"/>
              </w:rPr>
              <w:t>15814,1</w:t>
            </w:r>
          </w:p>
        </w:tc>
        <w:tc>
          <w:tcPr>
            <w:tcW w:w="993" w:type="dxa"/>
            <w:vAlign w:val="center"/>
          </w:tcPr>
          <w:p w:rsidR="00E12326" w:rsidRPr="00C16459" w:rsidRDefault="00E12326" w:rsidP="00E12326">
            <w:pPr>
              <w:jc w:val="center"/>
              <w:rPr>
                <w:sz w:val="22"/>
                <w:szCs w:val="22"/>
              </w:rPr>
            </w:pPr>
            <w:r>
              <w:rPr>
                <w:sz w:val="22"/>
                <w:szCs w:val="22"/>
              </w:rPr>
              <w:t>15814,1</w:t>
            </w:r>
          </w:p>
        </w:tc>
        <w:tc>
          <w:tcPr>
            <w:tcW w:w="1134" w:type="dxa"/>
            <w:vAlign w:val="center"/>
          </w:tcPr>
          <w:p w:rsidR="00E12326" w:rsidRPr="00C16459" w:rsidRDefault="00E12326" w:rsidP="00E12326">
            <w:pPr>
              <w:jc w:val="center"/>
              <w:rPr>
                <w:sz w:val="22"/>
                <w:szCs w:val="22"/>
              </w:rPr>
            </w:pPr>
            <w:r>
              <w:rPr>
                <w:sz w:val="22"/>
                <w:szCs w:val="22"/>
              </w:rPr>
              <w:t>15814,1</w:t>
            </w:r>
          </w:p>
        </w:tc>
        <w:tc>
          <w:tcPr>
            <w:tcW w:w="992" w:type="dxa"/>
            <w:vAlign w:val="center"/>
          </w:tcPr>
          <w:p w:rsidR="00E12326" w:rsidRPr="00C16459" w:rsidRDefault="00E12326" w:rsidP="00E12326">
            <w:pPr>
              <w:jc w:val="center"/>
              <w:rPr>
                <w:sz w:val="22"/>
                <w:szCs w:val="22"/>
              </w:rPr>
            </w:pPr>
            <w:r>
              <w:rPr>
                <w:sz w:val="22"/>
                <w:szCs w:val="22"/>
              </w:rPr>
              <w:t>15814,1</w:t>
            </w:r>
          </w:p>
        </w:tc>
      </w:tr>
      <w:tr w:rsidR="00E12326" w:rsidRPr="00C1486B" w:rsidTr="00E12326">
        <w:trPr>
          <w:jc w:val="center"/>
        </w:trPr>
        <w:tc>
          <w:tcPr>
            <w:tcW w:w="709" w:type="dxa"/>
            <w:vAlign w:val="center"/>
          </w:tcPr>
          <w:p w:rsidR="00E12326" w:rsidRPr="001B282E" w:rsidRDefault="00E12326" w:rsidP="00E12326">
            <w:pPr>
              <w:jc w:val="center"/>
              <w:rPr>
                <w:sz w:val="22"/>
              </w:rPr>
            </w:pPr>
            <w:r w:rsidRPr="001B282E">
              <w:rPr>
                <w:sz w:val="22"/>
              </w:rPr>
              <w:t>4.1.</w:t>
            </w:r>
          </w:p>
        </w:tc>
        <w:tc>
          <w:tcPr>
            <w:tcW w:w="1560" w:type="dxa"/>
            <w:vAlign w:val="center"/>
          </w:tcPr>
          <w:p w:rsidR="00E12326" w:rsidRPr="00DF3E37" w:rsidRDefault="00E12326" w:rsidP="00E12326">
            <w:r>
              <w:t>- на очистные сооружения</w:t>
            </w:r>
          </w:p>
        </w:tc>
        <w:tc>
          <w:tcPr>
            <w:tcW w:w="724" w:type="dxa"/>
            <w:vAlign w:val="center"/>
          </w:tcPr>
          <w:p w:rsidR="00E12326" w:rsidRDefault="00E12326" w:rsidP="00E12326">
            <w:pPr>
              <w:jc w:val="center"/>
            </w:pPr>
            <w:r w:rsidRPr="00FD67D0">
              <w:t>м</w:t>
            </w:r>
            <w:r w:rsidRPr="00FD67D0">
              <w:rPr>
                <w:vertAlign w:val="superscript"/>
              </w:rPr>
              <w:t>3</w:t>
            </w:r>
          </w:p>
        </w:tc>
        <w:tc>
          <w:tcPr>
            <w:tcW w:w="977"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c>
          <w:tcPr>
            <w:tcW w:w="993" w:type="dxa"/>
            <w:vAlign w:val="center"/>
          </w:tcPr>
          <w:p w:rsidR="00E12326" w:rsidRPr="00C16459" w:rsidRDefault="00E12326" w:rsidP="00E12326">
            <w:pPr>
              <w:jc w:val="center"/>
              <w:rPr>
                <w:sz w:val="22"/>
                <w:szCs w:val="22"/>
              </w:rPr>
            </w:pPr>
            <w:r w:rsidRPr="00C16459">
              <w:rPr>
                <w:sz w:val="22"/>
                <w:szCs w:val="22"/>
              </w:rPr>
              <w:t>-</w:t>
            </w:r>
          </w:p>
        </w:tc>
        <w:tc>
          <w:tcPr>
            <w:tcW w:w="1134"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r>
      <w:tr w:rsidR="00E12326" w:rsidRPr="00C1486B" w:rsidTr="00E12326">
        <w:trPr>
          <w:jc w:val="center"/>
        </w:trPr>
        <w:tc>
          <w:tcPr>
            <w:tcW w:w="709" w:type="dxa"/>
            <w:vAlign w:val="center"/>
          </w:tcPr>
          <w:p w:rsidR="00E12326" w:rsidRPr="001B282E" w:rsidRDefault="00E12326" w:rsidP="00E12326">
            <w:pPr>
              <w:jc w:val="center"/>
              <w:rPr>
                <w:sz w:val="22"/>
              </w:rPr>
            </w:pPr>
            <w:r w:rsidRPr="001B282E">
              <w:rPr>
                <w:sz w:val="22"/>
              </w:rPr>
              <w:t>4.2.</w:t>
            </w:r>
          </w:p>
        </w:tc>
        <w:tc>
          <w:tcPr>
            <w:tcW w:w="1560" w:type="dxa"/>
            <w:vAlign w:val="center"/>
          </w:tcPr>
          <w:p w:rsidR="00E12326" w:rsidRPr="00DF3E37" w:rsidRDefault="00E12326" w:rsidP="00E12326">
            <w:r>
              <w:t>- на промывку сетей</w:t>
            </w:r>
          </w:p>
        </w:tc>
        <w:tc>
          <w:tcPr>
            <w:tcW w:w="724" w:type="dxa"/>
            <w:vAlign w:val="center"/>
          </w:tcPr>
          <w:p w:rsidR="00E12326" w:rsidRDefault="00E12326" w:rsidP="00E12326">
            <w:pPr>
              <w:jc w:val="center"/>
            </w:pPr>
            <w:r w:rsidRPr="00FD67D0">
              <w:t>м</w:t>
            </w:r>
            <w:r w:rsidRPr="00FD67D0">
              <w:rPr>
                <w:vertAlign w:val="superscript"/>
              </w:rPr>
              <w:t>3</w:t>
            </w:r>
          </w:p>
        </w:tc>
        <w:tc>
          <w:tcPr>
            <w:tcW w:w="977"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c>
          <w:tcPr>
            <w:tcW w:w="993" w:type="dxa"/>
            <w:vAlign w:val="center"/>
          </w:tcPr>
          <w:p w:rsidR="00E12326" w:rsidRPr="00C16459" w:rsidRDefault="00E12326" w:rsidP="00E12326">
            <w:pPr>
              <w:jc w:val="center"/>
              <w:rPr>
                <w:sz w:val="22"/>
                <w:szCs w:val="22"/>
              </w:rPr>
            </w:pPr>
            <w:r w:rsidRPr="00C16459">
              <w:rPr>
                <w:sz w:val="22"/>
                <w:szCs w:val="22"/>
              </w:rPr>
              <w:t>-</w:t>
            </w:r>
          </w:p>
        </w:tc>
        <w:tc>
          <w:tcPr>
            <w:tcW w:w="1134"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r>
      <w:tr w:rsidR="00E12326" w:rsidRPr="00C1486B" w:rsidTr="00E12326">
        <w:trPr>
          <w:trHeight w:val="385"/>
          <w:jc w:val="center"/>
        </w:trPr>
        <w:tc>
          <w:tcPr>
            <w:tcW w:w="709" w:type="dxa"/>
            <w:vAlign w:val="center"/>
          </w:tcPr>
          <w:p w:rsidR="00E12326" w:rsidRPr="001B282E" w:rsidRDefault="00E12326" w:rsidP="00E12326">
            <w:pPr>
              <w:jc w:val="center"/>
              <w:rPr>
                <w:sz w:val="22"/>
              </w:rPr>
            </w:pPr>
            <w:r w:rsidRPr="001B282E">
              <w:rPr>
                <w:sz w:val="22"/>
              </w:rPr>
              <w:t>4.3.</w:t>
            </w:r>
          </w:p>
        </w:tc>
        <w:tc>
          <w:tcPr>
            <w:tcW w:w="1560" w:type="dxa"/>
            <w:vAlign w:val="center"/>
          </w:tcPr>
          <w:p w:rsidR="00E12326" w:rsidRPr="00DF3E37" w:rsidRDefault="00E12326" w:rsidP="00E12326">
            <w:r>
              <w:t>- прочие</w:t>
            </w:r>
          </w:p>
        </w:tc>
        <w:tc>
          <w:tcPr>
            <w:tcW w:w="724" w:type="dxa"/>
            <w:vAlign w:val="center"/>
          </w:tcPr>
          <w:p w:rsidR="00E12326" w:rsidRDefault="00E12326" w:rsidP="00E12326">
            <w:pPr>
              <w:jc w:val="center"/>
            </w:pPr>
            <w:r w:rsidRPr="00FD67D0">
              <w:t>м</w:t>
            </w:r>
            <w:r w:rsidRPr="00FD67D0">
              <w:rPr>
                <w:vertAlign w:val="superscript"/>
              </w:rPr>
              <w:t>3</w:t>
            </w:r>
          </w:p>
        </w:tc>
        <w:tc>
          <w:tcPr>
            <w:tcW w:w="977" w:type="dxa"/>
            <w:vAlign w:val="center"/>
          </w:tcPr>
          <w:p w:rsidR="00E12326" w:rsidRPr="00C16459" w:rsidRDefault="00E12326" w:rsidP="00E12326">
            <w:pPr>
              <w:jc w:val="center"/>
              <w:rPr>
                <w:sz w:val="22"/>
                <w:szCs w:val="22"/>
              </w:rPr>
            </w:pPr>
            <w:r>
              <w:rPr>
                <w:sz w:val="22"/>
                <w:szCs w:val="22"/>
              </w:rPr>
              <w:t>15814,1</w:t>
            </w:r>
          </w:p>
        </w:tc>
        <w:tc>
          <w:tcPr>
            <w:tcW w:w="992" w:type="dxa"/>
            <w:vAlign w:val="center"/>
          </w:tcPr>
          <w:p w:rsidR="00E12326" w:rsidRPr="00C16459" w:rsidRDefault="00E12326" w:rsidP="00E12326">
            <w:pPr>
              <w:jc w:val="center"/>
              <w:rPr>
                <w:sz w:val="22"/>
                <w:szCs w:val="22"/>
              </w:rPr>
            </w:pPr>
            <w:r>
              <w:rPr>
                <w:sz w:val="22"/>
                <w:szCs w:val="22"/>
              </w:rPr>
              <w:t>15814,1</w:t>
            </w:r>
          </w:p>
        </w:tc>
        <w:tc>
          <w:tcPr>
            <w:tcW w:w="992" w:type="dxa"/>
            <w:vAlign w:val="center"/>
          </w:tcPr>
          <w:p w:rsidR="00E12326" w:rsidRPr="00C16459" w:rsidRDefault="00E12326" w:rsidP="00E12326">
            <w:pPr>
              <w:jc w:val="center"/>
              <w:rPr>
                <w:sz w:val="22"/>
                <w:szCs w:val="22"/>
              </w:rPr>
            </w:pPr>
            <w:r>
              <w:rPr>
                <w:sz w:val="22"/>
                <w:szCs w:val="22"/>
              </w:rPr>
              <w:t>15814,1</w:t>
            </w:r>
          </w:p>
        </w:tc>
        <w:tc>
          <w:tcPr>
            <w:tcW w:w="992" w:type="dxa"/>
            <w:vAlign w:val="center"/>
          </w:tcPr>
          <w:p w:rsidR="00E12326" w:rsidRPr="00C16459" w:rsidRDefault="00E12326" w:rsidP="00E12326">
            <w:pPr>
              <w:jc w:val="center"/>
              <w:rPr>
                <w:sz w:val="22"/>
                <w:szCs w:val="22"/>
              </w:rPr>
            </w:pPr>
            <w:r>
              <w:rPr>
                <w:sz w:val="22"/>
                <w:szCs w:val="22"/>
              </w:rPr>
              <w:t>15814,1</w:t>
            </w:r>
          </w:p>
        </w:tc>
        <w:tc>
          <w:tcPr>
            <w:tcW w:w="992" w:type="dxa"/>
            <w:vAlign w:val="center"/>
          </w:tcPr>
          <w:p w:rsidR="00E12326" w:rsidRPr="00C16459" w:rsidRDefault="00E12326" w:rsidP="00E12326">
            <w:pPr>
              <w:jc w:val="center"/>
              <w:rPr>
                <w:sz w:val="22"/>
                <w:szCs w:val="22"/>
              </w:rPr>
            </w:pPr>
            <w:r>
              <w:rPr>
                <w:sz w:val="22"/>
                <w:szCs w:val="22"/>
              </w:rPr>
              <w:t>15814,1</w:t>
            </w:r>
          </w:p>
        </w:tc>
        <w:tc>
          <w:tcPr>
            <w:tcW w:w="993" w:type="dxa"/>
            <w:vAlign w:val="center"/>
          </w:tcPr>
          <w:p w:rsidR="00E12326" w:rsidRPr="00C16459" w:rsidRDefault="00E12326" w:rsidP="00E12326">
            <w:pPr>
              <w:jc w:val="center"/>
              <w:rPr>
                <w:sz w:val="22"/>
                <w:szCs w:val="22"/>
              </w:rPr>
            </w:pPr>
            <w:r>
              <w:rPr>
                <w:sz w:val="22"/>
                <w:szCs w:val="22"/>
              </w:rPr>
              <w:t>15814,1</w:t>
            </w:r>
          </w:p>
        </w:tc>
        <w:tc>
          <w:tcPr>
            <w:tcW w:w="1134" w:type="dxa"/>
            <w:vAlign w:val="center"/>
          </w:tcPr>
          <w:p w:rsidR="00E12326" w:rsidRPr="00C16459" w:rsidRDefault="00E12326" w:rsidP="00E12326">
            <w:pPr>
              <w:jc w:val="center"/>
              <w:rPr>
                <w:sz w:val="22"/>
                <w:szCs w:val="22"/>
              </w:rPr>
            </w:pPr>
            <w:r>
              <w:rPr>
                <w:sz w:val="22"/>
                <w:szCs w:val="22"/>
              </w:rPr>
              <w:t>15814,1</w:t>
            </w:r>
          </w:p>
        </w:tc>
        <w:tc>
          <w:tcPr>
            <w:tcW w:w="992" w:type="dxa"/>
            <w:vAlign w:val="center"/>
          </w:tcPr>
          <w:p w:rsidR="00E12326" w:rsidRPr="00C16459" w:rsidRDefault="00E12326" w:rsidP="00E12326">
            <w:pPr>
              <w:jc w:val="center"/>
              <w:rPr>
                <w:sz w:val="22"/>
                <w:szCs w:val="22"/>
              </w:rPr>
            </w:pPr>
            <w:r>
              <w:rPr>
                <w:sz w:val="22"/>
                <w:szCs w:val="22"/>
              </w:rPr>
              <w:t>15814,1</w:t>
            </w:r>
          </w:p>
        </w:tc>
      </w:tr>
      <w:tr w:rsidR="00E12326" w:rsidRPr="00C1486B" w:rsidTr="00E12326">
        <w:trPr>
          <w:trHeight w:val="1539"/>
          <w:jc w:val="center"/>
        </w:trPr>
        <w:tc>
          <w:tcPr>
            <w:tcW w:w="709" w:type="dxa"/>
            <w:vAlign w:val="center"/>
          </w:tcPr>
          <w:p w:rsidR="00E12326" w:rsidRPr="001B282E" w:rsidRDefault="00E12326" w:rsidP="00E12326">
            <w:pPr>
              <w:jc w:val="center"/>
              <w:rPr>
                <w:sz w:val="22"/>
              </w:rPr>
            </w:pPr>
            <w:r w:rsidRPr="001B282E">
              <w:rPr>
                <w:sz w:val="22"/>
              </w:rPr>
              <w:t>5.</w:t>
            </w:r>
          </w:p>
        </w:tc>
        <w:tc>
          <w:tcPr>
            <w:tcW w:w="1560" w:type="dxa"/>
            <w:vAlign w:val="center"/>
          </w:tcPr>
          <w:p w:rsidR="00E12326" w:rsidRPr="00DF3E37" w:rsidRDefault="00E12326" w:rsidP="00E12326">
            <w:r>
              <w:t xml:space="preserve">Объем </w:t>
            </w:r>
            <w:proofErr w:type="gramStart"/>
            <w:r>
              <w:t>пропущен-ной</w:t>
            </w:r>
            <w:proofErr w:type="gramEnd"/>
            <w:r>
              <w:t xml:space="preserve"> воды через очистные сооружения</w:t>
            </w:r>
          </w:p>
        </w:tc>
        <w:tc>
          <w:tcPr>
            <w:tcW w:w="724" w:type="dxa"/>
            <w:vAlign w:val="center"/>
          </w:tcPr>
          <w:p w:rsidR="00E12326" w:rsidRDefault="00E12326" w:rsidP="00E12326">
            <w:pPr>
              <w:jc w:val="center"/>
            </w:pPr>
            <w:r w:rsidRPr="00FD67D0">
              <w:t>м</w:t>
            </w:r>
            <w:r w:rsidRPr="00FD67D0">
              <w:rPr>
                <w:vertAlign w:val="superscript"/>
              </w:rPr>
              <w:t>3</w:t>
            </w:r>
          </w:p>
        </w:tc>
        <w:tc>
          <w:tcPr>
            <w:tcW w:w="977"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c>
          <w:tcPr>
            <w:tcW w:w="993" w:type="dxa"/>
            <w:vAlign w:val="center"/>
          </w:tcPr>
          <w:p w:rsidR="00E12326" w:rsidRPr="00C16459" w:rsidRDefault="00E12326" w:rsidP="00E12326">
            <w:pPr>
              <w:jc w:val="center"/>
              <w:rPr>
                <w:sz w:val="22"/>
                <w:szCs w:val="22"/>
              </w:rPr>
            </w:pPr>
            <w:r w:rsidRPr="00C16459">
              <w:rPr>
                <w:sz w:val="22"/>
                <w:szCs w:val="22"/>
              </w:rPr>
              <w:t>-</w:t>
            </w:r>
          </w:p>
        </w:tc>
        <w:tc>
          <w:tcPr>
            <w:tcW w:w="1134" w:type="dxa"/>
            <w:vAlign w:val="center"/>
          </w:tcPr>
          <w:p w:rsidR="00E12326" w:rsidRPr="00C16459" w:rsidRDefault="00E12326" w:rsidP="00E12326">
            <w:pPr>
              <w:jc w:val="center"/>
              <w:rPr>
                <w:sz w:val="22"/>
                <w:szCs w:val="22"/>
              </w:rPr>
            </w:pPr>
            <w:r w:rsidRPr="00C16459">
              <w:rPr>
                <w:sz w:val="22"/>
                <w:szCs w:val="22"/>
              </w:rPr>
              <w:t>-</w:t>
            </w:r>
          </w:p>
        </w:tc>
        <w:tc>
          <w:tcPr>
            <w:tcW w:w="992" w:type="dxa"/>
            <w:vAlign w:val="center"/>
          </w:tcPr>
          <w:p w:rsidR="00E12326" w:rsidRPr="00C16459" w:rsidRDefault="00E12326" w:rsidP="00E12326">
            <w:pPr>
              <w:jc w:val="center"/>
              <w:rPr>
                <w:sz w:val="22"/>
                <w:szCs w:val="22"/>
              </w:rPr>
            </w:pPr>
            <w:r w:rsidRPr="00C16459">
              <w:rPr>
                <w:sz w:val="22"/>
                <w:szCs w:val="22"/>
              </w:rPr>
              <w:t>-</w:t>
            </w:r>
          </w:p>
        </w:tc>
      </w:tr>
      <w:tr w:rsidR="00E12326" w:rsidRPr="00C1486B" w:rsidTr="00E12326">
        <w:trPr>
          <w:jc w:val="center"/>
        </w:trPr>
        <w:tc>
          <w:tcPr>
            <w:tcW w:w="709" w:type="dxa"/>
            <w:vAlign w:val="center"/>
          </w:tcPr>
          <w:p w:rsidR="00E12326" w:rsidRPr="001B282E" w:rsidRDefault="00E12326" w:rsidP="00E12326">
            <w:pPr>
              <w:jc w:val="center"/>
              <w:rPr>
                <w:sz w:val="22"/>
              </w:rPr>
            </w:pPr>
            <w:r w:rsidRPr="001B282E">
              <w:rPr>
                <w:sz w:val="22"/>
              </w:rPr>
              <w:t>6.</w:t>
            </w:r>
          </w:p>
        </w:tc>
        <w:tc>
          <w:tcPr>
            <w:tcW w:w="1560" w:type="dxa"/>
            <w:vAlign w:val="center"/>
          </w:tcPr>
          <w:p w:rsidR="00E12326" w:rsidRPr="00DF3E37" w:rsidRDefault="00E12326" w:rsidP="00E12326">
            <w:r>
              <w:t>Подано воды в сеть</w:t>
            </w:r>
          </w:p>
        </w:tc>
        <w:tc>
          <w:tcPr>
            <w:tcW w:w="724" w:type="dxa"/>
            <w:vAlign w:val="center"/>
          </w:tcPr>
          <w:p w:rsidR="00E12326" w:rsidRDefault="00E12326" w:rsidP="00E12326">
            <w:pPr>
              <w:jc w:val="center"/>
            </w:pPr>
            <w:r w:rsidRPr="00FD67D0">
              <w:t>м</w:t>
            </w:r>
            <w:r w:rsidRPr="00FD67D0">
              <w:rPr>
                <w:vertAlign w:val="superscript"/>
              </w:rPr>
              <w:t>3</w:t>
            </w:r>
          </w:p>
        </w:tc>
        <w:tc>
          <w:tcPr>
            <w:tcW w:w="977" w:type="dxa"/>
            <w:vAlign w:val="center"/>
          </w:tcPr>
          <w:p w:rsidR="00E12326" w:rsidRPr="00C16459" w:rsidRDefault="00E12326" w:rsidP="00E12326">
            <w:pPr>
              <w:jc w:val="center"/>
              <w:rPr>
                <w:sz w:val="22"/>
                <w:szCs w:val="22"/>
              </w:rPr>
            </w:pPr>
            <w:r>
              <w:rPr>
                <w:sz w:val="22"/>
                <w:szCs w:val="22"/>
              </w:rPr>
              <w:t>43126,9</w:t>
            </w:r>
          </w:p>
        </w:tc>
        <w:tc>
          <w:tcPr>
            <w:tcW w:w="992" w:type="dxa"/>
            <w:vAlign w:val="center"/>
          </w:tcPr>
          <w:p w:rsidR="00E12326" w:rsidRPr="00C16459" w:rsidRDefault="00E12326" w:rsidP="00E12326">
            <w:pPr>
              <w:jc w:val="center"/>
              <w:rPr>
                <w:sz w:val="22"/>
                <w:szCs w:val="22"/>
              </w:rPr>
            </w:pPr>
            <w:r>
              <w:rPr>
                <w:sz w:val="22"/>
                <w:szCs w:val="22"/>
              </w:rPr>
              <w:t>43126,9</w:t>
            </w:r>
          </w:p>
        </w:tc>
        <w:tc>
          <w:tcPr>
            <w:tcW w:w="992" w:type="dxa"/>
            <w:vAlign w:val="center"/>
          </w:tcPr>
          <w:p w:rsidR="00E12326" w:rsidRPr="00C16459" w:rsidRDefault="00E12326" w:rsidP="00E12326">
            <w:pPr>
              <w:jc w:val="center"/>
              <w:rPr>
                <w:sz w:val="22"/>
                <w:szCs w:val="22"/>
              </w:rPr>
            </w:pPr>
            <w:r>
              <w:rPr>
                <w:sz w:val="22"/>
                <w:szCs w:val="22"/>
              </w:rPr>
              <w:t>43126,9</w:t>
            </w:r>
          </w:p>
        </w:tc>
        <w:tc>
          <w:tcPr>
            <w:tcW w:w="992" w:type="dxa"/>
            <w:vAlign w:val="center"/>
          </w:tcPr>
          <w:p w:rsidR="00E12326" w:rsidRPr="00C16459" w:rsidRDefault="00E12326" w:rsidP="00E12326">
            <w:pPr>
              <w:jc w:val="center"/>
              <w:rPr>
                <w:sz w:val="22"/>
                <w:szCs w:val="22"/>
              </w:rPr>
            </w:pPr>
            <w:r>
              <w:rPr>
                <w:sz w:val="22"/>
                <w:szCs w:val="22"/>
              </w:rPr>
              <w:t>43126,9</w:t>
            </w:r>
          </w:p>
        </w:tc>
        <w:tc>
          <w:tcPr>
            <w:tcW w:w="992" w:type="dxa"/>
            <w:vAlign w:val="center"/>
          </w:tcPr>
          <w:p w:rsidR="00E12326" w:rsidRPr="00C16459" w:rsidRDefault="00E12326" w:rsidP="00E12326">
            <w:pPr>
              <w:jc w:val="center"/>
              <w:rPr>
                <w:sz w:val="22"/>
                <w:szCs w:val="22"/>
              </w:rPr>
            </w:pPr>
            <w:r>
              <w:rPr>
                <w:sz w:val="22"/>
                <w:szCs w:val="22"/>
              </w:rPr>
              <w:t>41768,1</w:t>
            </w:r>
          </w:p>
        </w:tc>
        <w:tc>
          <w:tcPr>
            <w:tcW w:w="993" w:type="dxa"/>
            <w:vAlign w:val="center"/>
          </w:tcPr>
          <w:p w:rsidR="00E12326" w:rsidRPr="00C16459" w:rsidRDefault="00E12326" w:rsidP="00E12326">
            <w:pPr>
              <w:jc w:val="center"/>
              <w:rPr>
                <w:sz w:val="22"/>
                <w:szCs w:val="22"/>
              </w:rPr>
            </w:pPr>
            <w:r>
              <w:rPr>
                <w:sz w:val="22"/>
                <w:szCs w:val="22"/>
              </w:rPr>
              <w:t>41768,1</w:t>
            </w:r>
          </w:p>
        </w:tc>
        <w:tc>
          <w:tcPr>
            <w:tcW w:w="1134" w:type="dxa"/>
            <w:vAlign w:val="center"/>
          </w:tcPr>
          <w:p w:rsidR="00E12326" w:rsidRPr="00C16459" w:rsidRDefault="00E12326" w:rsidP="00E12326">
            <w:pPr>
              <w:jc w:val="center"/>
              <w:rPr>
                <w:sz w:val="22"/>
                <w:szCs w:val="22"/>
              </w:rPr>
            </w:pPr>
            <w:r>
              <w:rPr>
                <w:sz w:val="22"/>
                <w:szCs w:val="22"/>
              </w:rPr>
              <w:t>40345,2</w:t>
            </w:r>
          </w:p>
        </w:tc>
        <w:tc>
          <w:tcPr>
            <w:tcW w:w="992" w:type="dxa"/>
            <w:vAlign w:val="center"/>
          </w:tcPr>
          <w:p w:rsidR="00E12326" w:rsidRPr="00C16459" w:rsidRDefault="00E12326" w:rsidP="00E12326">
            <w:pPr>
              <w:jc w:val="center"/>
              <w:rPr>
                <w:sz w:val="22"/>
                <w:szCs w:val="22"/>
              </w:rPr>
            </w:pPr>
            <w:r>
              <w:rPr>
                <w:sz w:val="22"/>
                <w:szCs w:val="22"/>
              </w:rPr>
              <w:t>40345,2</w:t>
            </w:r>
          </w:p>
        </w:tc>
      </w:tr>
      <w:tr w:rsidR="00E12326" w:rsidRPr="00C1486B" w:rsidTr="00E12326">
        <w:trPr>
          <w:trHeight w:val="447"/>
          <w:jc w:val="center"/>
        </w:trPr>
        <w:tc>
          <w:tcPr>
            <w:tcW w:w="709" w:type="dxa"/>
            <w:vAlign w:val="center"/>
          </w:tcPr>
          <w:p w:rsidR="00E12326" w:rsidRPr="001B282E" w:rsidRDefault="00E12326" w:rsidP="00E12326">
            <w:pPr>
              <w:jc w:val="center"/>
              <w:rPr>
                <w:sz w:val="22"/>
              </w:rPr>
            </w:pPr>
            <w:r w:rsidRPr="001B282E">
              <w:rPr>
                <w:sz w:val="22"/>
              </w:rPr>
              <w:t>7.</w:t>
            </w:r>
          </w:p>
        </w:tc>
        <w:tc>
          <w:tcPr>
            <w:tcW w:w="1560" w:type="dxa"/>
            <w:vAlign w:val="center"/>
          </w:tcPr>
          <w:p w:rsidR="00E12326" w:rsidRPr="00DF3E37" w:rsidRDefault="00E12326" w:rsidP="00E12326">
            <w:r>
              <w:t>Потери воды</w:t>
            </w:r>
          </w:p>
        </w:tc>
        <w:tc>
          <w:tcPr>
            <w:tcW w:w="724" w:type="dxa"/>
            <w:vAlign w:val="center"/>
          </w:tcPr>
          <w:p w:rsidR="00E12326" w:rsidRDefault="00E12326" w:rsidP="00E12326">
            <w:pPr>
              <w:jc w:val="center"/>
            </w:pPr>
            <w:r w:rsidRPr="00FD67D0">
              <w:t>м</w:t>
            </w:r>
            <w:r w:rsidRPr="00FD67D0">
              <w:rPr>
                <w:vertAlign w:val="superscript"/>
              </w:rPr>
              <w:t>3</w:t>
            </w:r>
          </w:p>
        </w:tc>
        <w:tc>
          <w:tcPr>
            <w:tcW w:w="977" w:type="dxa"/>
            <w:vAlign w:val="center"/>
          </w:tcPr>
          <w:p w:rsidR="00E12326" w:rsidRPr="00C16459" w:rsidRDefault="00E12326" w:rsidP="00E12326">
            <w:pPr>
              <w:jc w:val="center"/>
              <w:rPr>
                <w:sz w:val="22"/>
                <w:szCs w:val="22"/>
              </w:rPr>
            </w:pPr>
            <w:r w:rsidRPr="00C16459">
              <w:rPr>
                <w:sz w:val="22"/>
                <w:szCs w:val="22"/>
              </w:rPr>
              <w:t>0</w:t>
            </w:r>
          </w:p>
        </w:tc>
        <w:tc>
          <w:tcPr>
            <w:tcW w:w="992" w:type="dxa"/>
            <w:vAlign w:val="center"/>
          </w:tcPr>
          <w:p w:rsidR="00E12326" w:rsidRPr="00C16459" w:rsidRDefault="00E12326" w:rsidP="00E12326">
            <w:pPr>
              <w:jc w:val="center"/>
              <w:rPr>
                <w:sz w:val="22"/>
                <w:szCs w:val="22"/>
              </w:rPr>
            </w:pPr>
            <w:r w:rsidRPr="00C16459">
              <w:rPr>
                <w:sz w:val="22"/>
                <w:szCs w:val="22"/>
              </w:rPr>
              <w:t>0</w:t>
            </w:r>
          </w:p>
        </w:tc>
        <w:tc>
          <w:tcPr>
            <w:tcW w:w="992" w:type="dxa"/>
            <w:vAlign w:val="center"/>
          </w:tcPr>
          <w:p w:rsidR="00E12326" w:rsidRPr="00C16459" w:rsidRDefault="00E12326" w:rsidP="00E12326">
            <w:pPr>
              <w:jc w:val="center"/>
              <w:rPr>
                <w:sz w:val="22"/>
                <w:szCs w:val="22"/>
              </w:rPr>
            </w:pPr>
            <w:r w:rsidRPr="00C16459">
              <w:rPr>
                <w:sz w:val="22"/>
                <w:szCs w:val="22"/>
              </w:rPr>
              <w:t>0</w:t>
            </w:r>
          </w:p>
        </w:tc>
        <w:tc>
          <w:tcPr>
            <w:tcW w:w="992" w:type="dxa"/>
            <w:vAlign w:val="center"/>
          </w:tcPr>
          <w:p w:rsidR="00E12326" w:rsidRPr="00C16459" w:rsidRDefault="00E12326" w:rsidP="00E12326">
            <w:pPr>
              <w:jc w:val="center"/>
              <w:rPr>
                <w:sz w:val="22"/>
                <w:szCs w:val="22"/>
              </w:rPr>
            </w:pPr>
            <w:r w:rsidRPr="00C16459">
              <w:rPr>
                <w:sz w:val="22"/>
                <w:szCs w:val="22"/>
              </w:rPr>
              <w:t>0</w:t>
            </w:r>
          </w:p>
        </w:tc>
        <w:tc>
          <w:tcPr>
            <w:tcW w:w="992" w:type="dxa"/>
            <w:vAlign w:val="center"/>
          </w:tcPr>
          <w:p w:rsidR="00E12326" w:rsidRPr="00C16459" w:rsidRDefault="00E12326" w:rsidP="00E12326">
            <w:pPr>
              <w:jc w:val="center"/>
              <w:rPr>
                <w:sz w:val="22"/>
                <w:szCs w:val="22"/>
              </w:rPr>
            </w:pPr>
            <w:r w:rsidRPr="00C16459">
              <w:rPr>
                <w:sz w:val="22"/>
                <w:szCs w:val="22"/>
              </w:rPr>
              <w:t>0</w:t>
            </w:r>
          </w:p>
        </w:tc>
        <w:tc>
          <w:tcPr>
            <w:tcW w:w="993" w:type="dxa"/>
            <w:vAlign w:val="center"/>
          </w:tcPr>
          <w:p w:rsidR="00E12326" w:rsidRPr="00C16459" w:rsidRDefault="00E12326" w:rsidP="00E12326">
            <w:pPr>
              <w:jc w:val="center"/>
              <w:rPr>
                <w:sz w:val="22"/>
                <w:szCs w:val="22"/>
              </w:rPr>
            </w:pPr>
            <w:r w:rsidRPr="00C16459">
              <w:rPr>
                <w:sz w:val="22"/>
                <w:szCs w:val="22"/>
              </w:rPr>
              <w:t>0</w:t>
            </w:r>
          </w:p>
        </w:tc>
        <w:tc>
          <w:tcPr>
            <w:tcW w:w="1134" w:type="dxa"/>
            <w:vAlign w:val="center"/>
          </w:tcPr>
          <w:p w:rsidR="00E12326" w:rsidRPr="00C16459" w:rsidRDefault="00E12326" w:rsidP="00E12326">
            <w:pPr>
              <w:jc w:val="center"/>
              <w:rPr>
                <w:sz w:val="22"/>
                <w:szCs w:val="22"/>
              </w:rPr>
            </w:pPr>
            <w:r w:rsidRPr="00C16459">
              <w:rPr>
                <w:sz w:val="22"/>
                <w:szCs w:val="22"/>
              </w:rPr>
              <w:t>0</w:t>
            </w:r>
          </w:p>
        </w:tc>
        <w:tc>
          <w:tcPr>
            <w:tcW w:w="992" w:type="dxa"/>
            <w:vAlign w:val="center"/>
          </w:tcPr>
          <w:p w:rsidR="00E12326" w:rsidRPr="00C16459" w:rsidRDefault="00E12326" w:rsidP="00E12326">
            <w:pPr>
              <w:jc w:val="center"/>
              <w:rPr>
                <w:sz w:val="22"/>
                <w:szCs w:val="22"/>
              </w:rPr>
            </w:pPr>
            <w:r w:rsidRPr="00C16459">
              <w:rPr>
                <w:sz w:val="22"/>
                <w:szCs w:val="22"/>
              </w:rPr>
              <w:t>0</w:t>
            </w:r>
          </w:p>
        </w:tc>
      </w:tr>
      <w:tr w:rsidR="00E12326" w:rsidRPr="00C1486B" w:rsidTr="00E12326">
        <w:trPr>
          <w:trHeight w:val="1509"/>
          <w:jc w:val="center"/>
        </w:trPr>
        <w:tc>
          <w:tcPr>
            <w:tcW w:w="709" w:type="dxa"/>
            <w:vAlign w:val="center"/>
          </w:tcPr>
          <w:p w:rsidR="00E12326" w:rsidRPr="001B282E" w:rsidRDefault="00E12326" w:rsidP="00E12326">
            <w:pPr>
              <w:jc w:val="center"/>
              <w:rPr>
                <w:sz w:val="22"/>
              </w:rPr>
            </w:pPr>
            <w:r w:rsidRPr="001B282E">
              <w:rPr>
                <w:sz w:val="22"/>
              </w:rPr>
              <w:t>8.</w:t>
            </w:r>
          </w:p>
        </w:tc>
        <w:tc>
          <w:tcPr>
            <w:tcW w:w="1560" w:type="dxa"/>
            <w:vAlign w:val="center"/>
          </w:tcPr>
          <w:p w:rsidR="00E12326" w:rsidRPr="00DF3E37" w:rsidRDefault="00E12326" w:rsidP="00E12326">
            <w:r>
              <w:t>Уровень потерь к объему поданной воды в сеть</w:t>
            </w:r>
          </w:p>
        </w:tc>
        <w:tc>
          <w:tcPr>
            <w:tcW w:w="724" w:type="dxa"/>
            <w:vAlign w:val="center"/>
          </w:tcPr>
          <w:p w:rsidR="00E12326" w:rsidRDefault="00E12326" w:rsidP="00E12326">
            <w:pPr>
              <w:jc w:val="center"/>
            </w:pPr>
            <w:r>
              <w:t>%</w:t>
            </w:r>
          </w:p>
        </w:tc>
        <w:tc>
          <w:tcPr>
            <w:tcW w:w="977" w:type="dxa"/>
            <w:vAlign w:val="center"/>
          </w:tcPr>
          <w:p w:rsidR="00E12326" w:rsidRPr="00C16459" w:rsidRDefault="00E12326" w:rsidP="00E12326">
            <w:pPr>
              <w:jc w:val="center"/>
              <w:rPr>
                <w:sz w:val="22"/>
                <w:szCs w:val="22"/>
              </w:rPr>
            </w:pPr>
            <w:r w:rsidRPr="00C16459">
              <w:rPr>
                <w:sz w:val="22"/>
                <w:szCs w:val="22"/>
              </w:rPr>
              <w:t>0</w:t>
            </w:r>
          </w:p>
        </w:tc>
        <w:tc>
          <w:tcPr>
            <w:tcW w:w="992" w:type="dxa"/>
            <w:vAlign w:val="center"/>
          </w:tcPr>
          <w:p w:rsidR="00E12326" w:rsidRPr="00C16459" w:rsidRDefault="00E12326" w:rsidP="00E12326">
            <w:pPr>
              <w:jc w:val="center"/>
              <w:rPr>
                <w:sz w:val="22"/>
                <w:szCs w:val="22"/>
              </w:rPr>
            </w:pPr>
            <w:r w:rsidRPr="00C16459">
              <w:rPr>
                <w:sz w:val="22"/>
                <w:szCs w:val="22"/>
              </w:rPr>
              <w:t>0</w:t>
            </w:r>
          </w:p>
        </w:tc>
        <w:tc>
          <w:tcPr>
            <w:tcW w:w="992" w:type="dxa"/>
            <w:vAlign w:val="center"/>
          </w:tcPr>
          <w:p w:rsidR="00E12326" w:rsidRPr="00C16459" w:rsidRDefault="00E12326" w:rsidP="00E12326">
            <w:pPr>
              <w:jc w:val="center"/>
              <w:rPr>
                <w:sz w:val="22"/>
                <w:szCs w:val="22"/>
              </w:rPr>
            </w:pPr>
            <w:r w:rsidRPr="00C16459">
              <w:rPr>
                <w:sz w:val="22"/>
                <w:szCs w:val="22"/>
              </w:rPr>
              <w:t>0</w:t>
            </w:r>
          </w:p>
        </w:tc>
        <w:tc>
          <w:tcPr>
            <w:tcW w:w="992" w:type="dxa"/>
            <w:vAlign w:val="center"/>
          </w:tcPr>
          <w:p w:rsidR="00E12326" w:rsidRPr="00C16459" w:rsidRDefault="00E12326" w:rsidP="00E12326">
            <w:pPr>
              <w:jc w:val="center"/>
              <w:rPr>
                <w:sz w:val="22"/>
                <w:szCs w:val="22"/>
              </w:rPr>
            </w:pPr>
            <w:r w:rsidRPr="00C16459">
              <w:rPr>
                <w:sz w:val="22"/>
                <w:szCs w:val="22"/>
              </w:rPr>
              <w:t>0</w:t>
            </w:r>
          </w:p>
        </w:tc>
        <w:tc>
          <w:tcPr>
            <w:tcW w:w="992" w:type="dxa"/>
            <w:vAlign w:val="center"/>
          </w:tcPr>
          <w:p w:rsidR="00E12326" w:rsidRPr="00C16459" w:rsidRDefault="00E12326" w:rsidP="00E12326">
            <w:pPr>
              <w:jc w:val="center"/>
              <w:rPr>
                <w:sz w:val="22"/>
                <w:szCs w:val="22"/>
              </w:rPr>
            </w:pPr>
            <w:r w:rsidRPr="00C16459">
              <w:rPr>
                <w:sz w:val="22"/>
                <w:szCs w:val="22"/>
              </w:rPr>
              <w:t>0</w:t>
            </w:r>
          </w:p>
        </w:tc>
        <w:tc>
          <w:tcPr>
            <w:tcW w:w="993" w:type="dxa"/>
            <w:vAlign w:val="center"/>
          </w:tcPr>
          <w:p w:rsidR="00E12326" w:rsidRPr="00C16459" w:rsidRDefault="00E12326" w:rsidP="00E12326">
            <w:pPr>
              <w:jc w:val="center"/>
              <w:rPr>
                <w:sz w:val="22"/>
                <w:szCs w:val="22"/>
              </w:rPr>
            </w:pPr>
            <w:r w:rsidRPr="00C16459">
              <w:rPr>
                <w:sz w:val="22"/>
                <w:szCs w:val="22"/>
              </w:rPr>
              <w:t>0</w:t>
            </w:r>
          </w:p>
        </w:tc>
        <w:tc>
          <w:tcPr>
            <w:tcW w:w="1134" w:type="dxa"/>
            <w:vAlign w:val="center"/>
          </w:tcPr>
          <w:p w:rsidR="00E12326" w:rsidRPr="00C16459" w:rsidRDefault="00E12326" w:rsidP="00E12326">
            <w:pPr>
              <w:jc w:val="center"/>
              <w:rPr>
                <w:sz w:val="22"/>
                <w:szCs w:val="22"/>
              </w:rPr>
            </w:pPr>
            <w:r w:rsidRPr="00C16459">
              <w:rPr>
                <w:sz w:val="22"/>
                <w:szCs w:val="22"/>
              </w:rPr>
              <w:t>0</w:t>
            </w:r>
          </w:p>
        </w:tc>
        <w:tc>
          <w:tcPr>
            <w:tcW w:w="992" w:type="dxa"/>
            <w:vAlign w:val="center"/>
          </w:tcPr>
          <w:p w:rsidR="00E12326" w:rsidRPr="00C16459" w:rsidRDefault="00E12326" w:rsidP="00E12326">
            <w:pPr>
              <w:jc w:val="center"/>
              <w:rPr>
                <w:sz w:val="22"/>
                <w:szCs w:val="22"/>
              </w:rPr>
            </w:pPr>
            <w:r w:rsidRPr="00C16459">
              <w:rPr>
                <w:sz w:val="22"/>
                <w:szCs w:val="22"/>
              </w:rPr>
              <w:t>0</w:t>
            </w:r>
          </w:p>
        </w:tc>
      </w:tr>
      <w:tr w:rsidR="00E12326" w:rsidRPr="00C1486B" w:rsidTr="00E12326">
        <w:trPr>
          <w:jc w:val="center"/>
        </w:trPr>
        <w:tc>
          <w:tcPr>
            <w:tcW w:w="709" w:type="dxa"/>
            <w:vAlign w:val="center"/>
          </w:tcPr>
          <w:p w:rsidR="00E12326" w:rsidRPr="001B282E" w:rsidRDefault="00E12326" w:rsidP="00E12326">
            <w:pPr>
              <w:jc w:val="center"/>
              <w:rPr>
                <w:sz w:val="22"/>
              </w:rPr>
            </w:pPr>
            <w:r w:rsidRPr="001B282E">
              <w:rPr>
                <w:sz w:val="22"/>
              </w:rPr>
              <w:t>9.</w:t>
            </w:r>
          </w:p>
        </w:tc>
        <w:tc>
          <w:tcPr>
            <w:tcW w:w="1560" w:type="dxa"/>
            <w:vAlign w:val="center"/>
          </w:tcPr>
          <w:p w:rsidR="00E12326" w:rsidRPr="00DF3E37" w:rsidRDefault="00E12326" w:rsidP="00E12326">
            <w:r>
              <w:t xml:space="preserve">Отпущено воды по категориям </w:t>
            </w:r>
            <w:proofErr w:type="gramStart"/>
            <w:r>
              <w:t>потребите-лей</w:t>
            </w:r>
            <w:proofErr w:type="gramEnd"/>
          </w:p>
        </w:tc>
        <w:tc>
          <w:tcPr>
            <w:tcW w:w="724" w:type="dxa"/>
            <w:vAlign w:val="center"/>
          </w:tcPr>
          <w:p w:rsidR="00E12326" w:rsidRDefault="00E12326" w:rsidP="00E12326">
            <w:pPr>
              <w:jc w:val="center"/>
            </w:pPr>
            <w:r w:rsidRPr="00FD67D0">
              <w:t>м</w:t>
            </w:r>
            <w:r w:rsidRPr="00FD67D0">
              <w:rPr>
                <w:vertAlign w:val="superscript"/>
              </w:rPr>
              <w:t>3</w:t>
            </w:r>
          </w:p>
        </w:tc>
        <w:tc>
          <w:tcPr>
            <w:tcW w:w="977" w:type="dxa"/>
            <w:vAlign w:val="center"/>
          </w:tcPr>
          <w:p w:rsidR="00E12326" w:rsidRPr="00C16459" w:rsidRDefault="00E12326" w:rsidP="00E12326">
            <w:pPr>
              <w:jc w:val="center"/>
              <w:rPr>
                <w:sz w:val="22"/>
                <w:szCs w:val="22"/>
              </w:rPr>
            </w:pPr>
            <w:r>
              <w:rPr>
                <w:sz w:val="22"/>
                <w:szCs w:val="22"/>
              </w:rPr>
              <w:t>43126,9</w:t>
            </w:r>
          </w:p>
        </w:tc>
        <w:tc>
          <w:tcPr>
            <w:tcW w:w="992" w:type="dxa"/>
            <w:vAlign w:val="center"/>
          </w:tcPr>
          <w:p w:rsidR="00E12326" w:rsidRPr="00C16459" w:rsidRDefault="00E12326" w:rsidP="00E12326">
            <w:pPr>
              <w:jc w:val="center"/>
              <w:rPr>
                <w:sz w:val="22"/>
                <w:szCs w:val="22"/>
              </w:rPr>
            </w:pPr>
            <w:r>
              <w:rPr>
                <w:sz w:val="22"/>
                <w:szCs w:val="22"/>
              </w:rPr>
              <w:t>43126,9</w:t>
            </w:r>
          </w:p>
        </w:tc>
        <w:tc>
          <w:tcPr>
            <w:tcW w:w="992" w:type="dxa"/>
            <w:vAlign w:val="center"/>
          </w:tcPr>
          <w:p w:rsidR="00E12326" w:rsidRPr="00C16459" w:rsidRDefault="00E12326" w:rsidP="00E12326">
            <w:pPr>
              <w:jc w:val="center"/>
              <w:rPr>
                <w:sz w:val="22"/>
                <w:szCs w:val="22"/>
              </w:rPr>
            </w:pPr>
            <w:r>
              <w:rPr>
                <w:sz w:val="22"/>
                <w:szCs w:val="22"/>
              </w:rPr>
              <w:t>43126,9</w:t>
            </w:r>
          </w:p>
        </w:tc>
        <w:tc>
          <w:tcPr>
            <w:tcW w:w="992" w:type="dxa"/>
            <w:vAlign w:val="center"/>
          </w:tcPr>
          <w:p w:rsidR="00E12326" w:rsidRPr="00C16459" w:rsidRDefault="00E12326" w:rsidP="00E12326">
            <w:pPr>
              <w:jc w:val="center"/>
              <w:rPr>
                <w:sz w:val="22"/>
                <w:szCs w:val="22"/>
              </w:rPr>
            </w:pPr>
            <w:r>
              <w:rPr>
                <w:sz w:val="22"/>
                <w:szCs w:val="22"/>
              </w:rPr>
              <w:t>43126,9</w:t>
            </w:r>
          </w:p>
        </w:tc>
        <w:tc>
          <w:tcPr>
            <w:tcW w:w="992" w:type="dxa"/>
            <w:vAlign w:val="center"/>
          </w:tcPr>
          <w:p w:rsidR="00E12326" w:rsidRPr="00C16459" w:rsidRDefault="00E12326" w:rsidP="00E12326">
            <w:pPr>
              <w:jc w:val="center"/>
              <w:rPr>
                <w:sz w:val="22"/>
                <w:szCs w:val="22"/>
              </w:rPr>
            </w:pPr>
            <w:r>
              <w:rPr>
                <w:sz w:val="22"/>
                <w:szCs w:val="22"/>
              </w:rPr>
              <w:t>41768,1</w:t>
            </w:r>
          </w:p>
        </w:tc>
        <w:tc>
          <w:tcPr>
            <w:tcW w:w="993" w:type="dxa"/>
            <w:vAlign w:val="center"/>
          </w:tcPr>
          <w:p w:rsidR="00E12326" w:rsidRPr="00C16459" w:rsidRDefault="00E12326" w:rsidP="00E12326">
            <w:pPr>
              <w:jc w:val="center"/>
              <w:rPr>
                <w:sz w:val="22"/>
                <w:szCs w:val="22"/>
              </w:rPr>
            </w:pPr>
            <w:r>
              <w:rPr>
                <w:sz w:val="22"/>
                <w:szCs w:val="22"/>
              </w:rPr>
              <w:t>41768,1</w:t>
            </w:r>
          </w:p>
        </w:tc>
        <w:tc>
          <w:tcPr>
            <w:tcW w:w="1134" w:type="dxa"/>
            <w:vAlign w:val="center"/>
          </w:tcPr>
          <w:p w:rsidR="00E12326" w:rsidRPr="00C16459" w:rsidRDefault="00E12326" w:rsidP="00E12326">
            <w:pPr>
              <w:jc w:val="center"/>
              <w:rPr>
                <w:sz w:val="22"/>
                <w:szCs w:val="22"/>
              </w:rPr>
            </w:pPr>
            <w:r>
              <w:rPr>
                <w:sz w:val="22"/>
                <w:szCs w:val="22"/>
              </w:rPr>
              <w:t>40345,2</w:t>
            </w:r>
          </w:p>
        </w:tc>
        <w:tc>
          <w:tcPr>
            <w:tcW w:w="992" w:type="dxa"/>
            <w:vAlign w:val="center"/>
          </w:tcPr>
          <w:p w:rsidR="00E12326" w:rsidRPr="00C16459" w:rsidRDefault="00E12326" w:rsidP="00E12326">
            <w:pPr>
              <w:jc w:val="center"/>
              <w:rPr>
                <w:sz w:val="22"/>
                <w:szCs w:val="22"/>
              </w:rPr>
            </w:pPr>
            <w:r>
              <w:rPr>
                <w:sz w:val="22"/>
                <w:szCs w:val="22"/>
              </w:rPr>
              <w:t>40345,2</w:t>
            </w:r>
          </w:p>
        </w:tc>
      </w:tr>
      <w:tr w:rsidR="00E12326" w:rsidRPr="00C1486B" w:rsidTr="00E12326">
        <w:trPr>
          <w:trHeight w:val="438"/>
          <w:jc w:val="center"/>
        </w:trPr>
        <w:tc>
          <w:tcPr>
            <w:tcW w:w="709" w:type="dxa"/>
            <w:vAlign w:val="center"/>
          </w:tcPr>
          <w:p w:rsidR="00E12326" w:rsidRPr="001B282E" w:rsidRDefault="00E12326" w:rsidP="00E12326">
            <w:pPr>
              <w:jc w:val="center"/>
              <w:rPr>
                <w:sz w:val="28"/>
              </w:rPr>
            </w:pPr>
            <w:r w:rsidRPr="001B282E">
              <w:rPr>
                <w:sz w:val="28"/>
              </w:rPr>
              <w:lastRenderedPageBreak/>
              <w:t>1</w:t>
            </w:r>
          </w:p>
        </w:tc>
        <w:tc>
          <w:tcPr>
            <w:tcW w:w="1560" w:type="dxa"/>
            <w:vAlign w:val="center"/>
          </w:tcPr>
          <w:p w:rsidR="00E12326" w:rsidRPr="001B282E" w:rsidRDefault="00E12326" w:rsidP="00E12326">
            <w:pPr>
              <w:jc w:val="center"/>
              <w:rPr>
                <w:sz w:val="28"/>
              </w:rPr>
            </w:pPr>
            <w:r w:rsidRPr="001B282E">
              <w:rPr>
                <w:sz w:val="28"/>
              </w:rPr>
              <w:t>2</w:t>
            </w:r>
          </w:p>
        </w:tc>
        <w:tc>
          <w:tcPr>
            <w:tcW w:w="724" w:type="dxa"/>
            <w:vAlign w:val="center"/>
          </w:tcPr>
          <w:p w:rsidR="00E12326" w:rsidRPr="001B282E" w:rsidRDefault="00E12326" w:rsidP="00E12326">
            <w:pPr>
              <w:jc w:val="center"/>
              <w:rPr>
                <w:sz w:val="28"/>
              </w:rPr>
            </w:pPr>
            <w:r w:rsidRPr="001B282E">
              <w:rPr>
                <w:sz w:val="28"/>
              </w:rPr>
              <w:t>3</w:t>
            </w:r>
          </w:p>
        </w:tc>
        <w:tc>
          <w:tcPr>
            <w:tcW w:w="977" w:type="dxa"/>
            <w:vAlign w:val="center"/>
          </w:tcPr>
          <w:p w:rsidR="00E12326" w:rsidRPr="001B282E" w:rsidRDefault="00E12326" w:rsidP="00E12326">
            <w:pPr>
              <w:jc w:val="center"/>
              <w:rPr>
                <w:sz w:val="28"/>
              </w:rPr>
            </w:pPr>
            <w:r w:rsidRPr="001B282E">
              <w:rPr>
                <w:sz w:val="28"/>
              </w:rPr>
              <w:t>4</w:t>
            </w:r>
          </w:p>
        </w:tc>
        <w:tc>
          <w:tcPr>
            <w:tcW w:w="992" w:type="dxa"/>
            <w:vAlign w:val="center"/>
          </w:tcPr>
          <w:p w:rsidR="00E12326" w:rsidRPr="001B282E" w:rsidRDefault="00E12326" w:rsidP="00E12326">
            <w:pPr>
              <w:jc w:val="center"/>
              <w:rPr>
                <w:sz w:val="28"/>
              </w:rPr>
            </w:pPr>
            <w:r w:rsidRPr="001B282E">
              <w:rPr>
                <w:sz w:val="28"/>
              </w:rPr>
              <w:t>5</w:t>
            </w:r>
          </w:p>
        </w:tc>
        <w:tc>
          <w:tcPr>
            <w:tcW w:w="992" w:type="dxa"/>
            <w:vAlign w:val="center"/>
          </w:tcPr>
          <w:p w:rsidR="00E12326" w:rsidRPr="001B282E" w:rsidRDefault="00E12326" w:rsidP="00E12326">
            <w:pPr>
              <w:jc w:val="center"/>
              <w:rPr>
                <w:sz w:val="28"/>
              </w:rPr>
            </w:pPr>
            <w:r w:rsidRPr="001B282E">
              <w:rPr>
                <w:sz w:val="28"/>
              </w:rPr>
              <w:t>6</w:t>
            </w:r>
          </w:p>
        </w:tc>
        <w:tc>
          <w:tcPr>
            <w:tcW w:w="992" w:type="dxa"/>
            <w:vAlign w:val="center"/>
          </w:tcPr>
          <w:p w:rsidR="00E12326" w:rsidRPr="001B282E" w:rsidRDefault="00E12326" w:rsidP="00E12326">
            <w:pPr>
              <w:jc w:val="center"/>
              <w:rPr>
                <w:sz w:val="28"/>
              </w:rPr>
            </w:pPr>
            <w:r w:rsidRPr="001B282E">
              <w:rPr>
                <w:sz w:val="28"/>
              </w:rPr>
              <w:t>7</w:t>
            </w:r>
          </w:p>
        </w:tc>
        <w:tc>
          <w:tcPr>
            <w:tcW w:w="992" w:type="dxa"/>
            <w:vAlign w:val="center"/>
          </w:tcPr>
          <w:p w:rsidR="00E12326" w:rsidRPr="001B282E" w:rsidRDefault="00E12326" w:rsidP="00E12326">
            <w:pPr>
              <w:jc w:val="center"/>
              <w:rPr>
                <w:sz w:val="28"/>
              </w:rPr>
            </w:pPr>
            <w:r w:rsidRPr="001B282E">
              <w:rPr>
                <w:sz w:val="28"/>
              </w:rPr>
              <w:t>8</w:t>
            </w:r>
          </w:p>
        </w:tc>
        <w:tc>
          <w:tcPr>
            <w:tcW w:w="993" w:type="dxa"/>
            <w:vAlign w:val="center"/>
          </w:tcPr>
          <w:p w:rsidR="00E12326" w:rsidRPr="001B282E" w:rsidRDefault="00E12326" w:rsidP="00E12326">
            <w:pPr>
              <w:jc w:val="center"/>
              <w:rPr>
                <w:sz w:val="28"/>
              </w:rPr>
            </w:pPr>
            <w:r w:rsidRPr="001B282E">
              <w:rPr>
                <w:sz w:val="28"/>
              </w:rPr>
              <w:t>9</w:t>
            </w:r>
          </w:p>
        </w:tc>
        <w:tc>
          <w:tcPr>
            <w:tcW w:w="1134" w:type="dxa"/>
            <w:vAlign w:val="center"/>
          </w:tcPr>
          <w:p w:rsidR="00E12326" w:rsidRPr="001B282E" w:rsidRDefault="00E12326" w:rsidP="00E12326">
            <w:pPr>
              <w:jc w:val="center"/>
              <w:rPr>
                <w:sz w:val="28"/>
              </w:rPr>
            </w:pPr>
            <w:r w:rsidRPr="001B282E">
              <w:rPr>
                <w:sz w:val="28"/>
              </w:rPr>
              <w:t>10</w:t>
            </w:r>
          </w:p>
        </w:tc>
        <w:tc>
          <w:tcPr>
            <w:tcW w:w="992" w:type="dxa"/>
            <w:vAlign w:val="center"/>
          </w:tcPr>
          <w:p w:rsidR="00E12326" w:rsidRPr="001B282E" w:rsidRDefault="00E12326" w:rsidP="00E12326">
            <w:pPr>
              <w:jc w:val="center"/>
              <w:rPr>
                <w:sz w:val="28"/>
              </w:rPr>
            </w:pPr>
            <w:r w:rsidRPr="001B282E">
              <w:rPr>
                <w:sz w:val="28"/>
              </w:rPr>
              <w:t>11</w:t>
            </w:r>
          </w:p>
        </w:tc>
      </w:tr>
      <w:tr w:rsidR="00E12326" w:rsidRPr="00C1486B" w:rsidTr="00E12326">
        <w:trPr>
          <w:trHeight w:val="576"/>
          <w:jc w:val="center"/>
        </w:trPr>
        <w:tc>
          <w:tcPr>
            <w:tcW w:w="709" w:type="dxa"/>
            <w:vAlign w:val="center"/>
          </w:tcPr>
          <w:p w:rsidR="00E12326" w:rsidRPr="001B282E" w:rsidRDefault="00E12326" w:rsidP="00E12326">
            <w:pPr>
              <w:jc w:val="center"/>
              <w:rPr>
                <w:sz w:val="22"/>
              </w:rPr>
            </w:pPr>
            <w:r w:rsidRPr="001B282E">
              <w:rPr>
                <w:sz w:val="22"/>
              </w:rPr>
              <w:t>9.1.</w:t>
            </w:r>
          </w:p>
        </w:tc>
        <w:tc>
          <w:tcPr>
            <w:tcW w:w="1560" w:type="dxa"/>
            <w:vAlign w:val="center"/>
          </w:tcPr>
          <w:p w:rsidR="00E12326" w:rsidRPr="00DF3E37" w:rsidRDefault="00E12326" w:rsidP="00E12326">
            <w:proofErr w:type="gramStart"/>
            <w:r>
              <w:t>Потреби-</w:t>
            </w:r>
            <w:proofErr w:type="spellStart"/>
            <w:r>
              <w:t>тельский</w:t>
            </w:r>
            <w:proofErr w:type="spellEnd"/>
            <w:proofErr w:type="gramEnd"/>
            <w:r>
              <w:t xml:space="preserve"> рынок</w:t>
            </w:r>
          </w:p>
        </w:tc>
        <w:tc>
          <w:tcPr>
            <w:tcW w:w="724" w:type="dxa"/>
            <w:vAlign w:val="center"/>
          </w:tcPr>
          <w:p w:rsidR="00E12326" w:rsidRDefault="00E12326" w:rsidP="00E12326">
            <w:pPr>
              <w:jc w:val="center"/>
            </w:pPr>
            <w:r w:rsidRPr="00FD67D0">
              <w:t>м</w:t>
            </w:r>
            <w:r w:rsidRPr="00FD67D0">
              <w:rPr>
                <w:vertAlign w:val="superscript"/>
              </w:rPr>
              <w:t>3</w:t>
            </w:r>
          </w:p>
        </w:tc>
        <w:tc>
          <w:tcPr>
            <w:tcW w:w="977" w:type="dxa"/>
            <w:vAlign w:val="center"/>
          </w:tcPr>
          <w:p w:rsidR="00E12326" w:rsidRPr="00C16459" w:rsidRDefault="00E12326" w:rsidP="00E12326">
            <w:pPr>
              <w:jc w:val="center"/>
              <w:rPr>
                <w:sz w:val="22"/>
                <w:szCs w:val="22"/>
              </w:rPr>
            </w:pPr>
            <w:r>
              <w:rPr>
                <w:sz w:val="22"/>
                <w:szCs w:val="22"/>
              </w:rPr>
              <w:t>43126,9</w:t>
            </w:r>
          </w:p>
        </w:tc>
        <w:tc>
          <w:tcPr>
            <w:tcW w:w="992" w:type="dxa"/>
            <w:vAlign w:val="center"/>
          </w:tcPr>
          <w:p w:rsidR="00E12326" w:rsidRPr="00C16459" w:rsidRDefault="00E12326" w:rsidP="00E12326">
            <w:pPr>
              <w:jc w:val="center"/>
              <w:rPr>
                <w:sz w:val="22"/>
                <w:szCs w:val="22"/>
              </w:rPr>
            </w:pPr>
            <w:r>
              <w:rPr>
                <w:sz w:val="22"/>
                <w:szCs w:val="22"/>
              </w:rPr>
              <w:t>43126,9</w:t>
            </w:r>
          </w:p>
        </w:tc>
        <w:tc>
          <w:tcPr>
            <w:tcW w:w="992" w:type="dxa"/>
            <w:vAlign w:val="center"/>
          </w:tcPr>
          <w:p w:rsidR="00E12326" w:rsidRPr="00C16459" w:rsidRDefault="00E12326" w:rsidP="00E12326">
            <w:pPr>
              <w:jc w:val="center"/>
              <w:rPr>
                <w:sz w:val="22"/>
                <w:szCs w:val="22"/>
              </w:rPr>
            </w:pPr>
            <w:r>
              <w:rPr>
                <w:sz w:val="22"/>
                <w:szCs w:val="22"/>
              </w:rPr>
              <w:t>43126,9</w:t>
            </w:r>
          </w:p>
        </w:tc>
        <w:tc>
          <w:tcPr>
            <w:tcW w:w="992" w:type="dxa"/>
            <w:vAlign w:val="center"/>
          </w:tcPr>
          <w:p w:rsidR="00E12326" w:rsidRPr="00C16459" w:rsidRDefault="00E12326" w:rsidP="00E12326">
            <w:pPr>
              <w:jc w:val="center"/>
              <w:rPr>
                <w:sz w:val="22"/>
                <w:szCs w:val="22"/>
              </w:rPr>
            </w:pPr>
            <w:r>
              <w:rPr>
                <w:sz w:val="22"/>
                <w:szCs w:val="22"/>
              </w:rPr>
              <w:t>43126,9</w:t>
            </w:r>
          </w:p>
        </w:tc>
        <w:tc>
          <w:tcPr>
            <w:tcW w:w="992" w:type="dxa"/>
            <w:vAlign w:val="center"/>
          </w:tcPr>
          <w:p w:rsidR="00E12326" w:rsidRPr="00C16459" w:rsidRDefault="00E12326" w:rsidP="00E12326">
            <w:pPr>
              <w:jc w:val="center"/>
              <w:rPr>
                <w:sz w:val="22"/>
                <w:szCs w:val="22"/>
              </w:rPr>
            </w:pPr>
            <w:r>
              <w:rPr>
                <w:sz w:val="22"/>
                <w:szCs w:val="22"/>
              </w:rPr>
              <w:t>41768,1</w:t>
            </w:r>
          </w:p>
        </w:tc>
        <w:tc>
          <w:tcPr>
            <w:tcW w:w="993" w:type="dxa"/>
            <w:vAlign w:val="center"/>
          </w:tcPr>
          <w:p w:rsidR="00E12326" w:rsidRPr="00C16459" w:rsidRDefault="00E12326" w:rsidP="00E12326">
            <w:pPr>
              <w:jc w:val="center"/>
              <w:rPr>
                <w:sz w:val="22"/>
                <w:szCs w:val="22"/>
              </w:rPr>
            </w:pPr>
            <w:r>
              <w:rPr>
                <w:sz w:val="22"/>
                <w:szCs w:val="22"/>
              </w:rPr>
              <w:t>41768,1</w:t>
            </w:r>
          </w:p>
        </w:tc>
        <w:tc>
          <w:tcPr>
            <w:tcW w:w="1134" w:type="dxa"/>
            <w:vAlign w:val="center"/>
          </w:tcPr>
          <w:p w:rsidR="00E12326" w:rsidRPr="00C16459" w:rsidRDefault="00E12326" w:rsidP="00E12326">
            <w:pPr>
              <w:jc w:val="center"/>
              <w:rPr>
                <w:sz w:val="22"/>
                <w:szCs w:val="22"/>
              </w:rPr>
            </w:pPr>
            <w:r>
              <w:rPr>
                <w:sz w:val="22"/>
                <w:szCs w:val="22"/>
              </w:rPr>
              <w:t>40345,2</w:t>
            </w:r>
          </w:p>
        </w:tc>
        <w:tc>
          <w:tcPr>
            <w:tcW w:w="992" w:type="dxa"/>
            <w:vAlign w:val="center"/>
          </w:tcPr>
          <w:p w:rsidR="00E12326" w:rsidRPr="00C16459" w:rsidRDefault="00E12326" w:rsidP="00E12326">
            <w:pPr>
              <w:jc w:val="center"/>
              <w:rPr>
                <w:sz w:val="22"/>
                <w:szCs w:val="22"/>
              </w:rPr>
            </w:pPr>
            <w:r>
              <w:rPr>
                <w:sz w:val="22"/>
                <w:szCs w:val="22"/>
              </w:rPr>
              <w:t>40345,2</w:t>
            </w:r>
          </w:p>
        </w:tc>
      </w:tr>
      <w:tr w:rsidR="00E12326" w:rsidRPr="00C1486B" w:rsidTr="00E12326">
        <w:trPr>
          <w:trHeight w:val="417"/>
          <w:jc w:val="center"/>
        </w:trPr>
        <w:tc>
          <w:tcPr>
            <w:tcW w:w="709" w:type="dxa"/>
            <w:vAlign w:val="center"/>
          </w:tcPr>
          <w:p w:rsidR="00E12326" w:rsidRPr="001B282E" w:rsidRDefault="00E12326" w:rsidP="00E12326">
            <w:pPr>
              <w:ind w:left="-25"/>
              <w:jc w:val="center"/>
              <w:rPr>
                <w:sz w:val="22"/>
              </w:rPr>
            </w:pPr>
            <w:r w:rsidRPr="001B282E">
              <w:rPr>
                <w:sz w:val="22"/>
              </w:rPr>
              <w:t>9.1.1.</w:t>
            </w:r>
          </w:p>
        </w:tc>
        <w:tc>
          <w:tcPr>
            <w:tcW w:w="1560" w:type="dxa"/>
            <w:vAlign w:val="center"/>
          </w:tcPr>
          <w:p w:rsidR="00E12326" w:rsidRPr="00DF3E37" w:rsidRDefault="00E12326" w:rsidP="00E12326">
            <w:r>
              <w:t>- население</w:t>
            </w:r>
          </w:p>
        </w:tc>
        <w:tc>
          <w:tcPr>
            <w:tcW w:w="724" w:type="dxa"/>
            <w:vAlign w:val="center"/>
          </w:tcPr>
          <w:p w:rsidR="00E12326" w:rsidRDefault="00E12326" w:rsidP="00E12326">
            <w:pPr>
              <w:jc w:val="center"/>
            </w:pPr>
            <w:r w:rsidRPr="00FD67D0">
              <w:t>м</w:t>
            </w:r>
            <w:r w:rsidRPr="00FD67D0">
              <w:rPr>
                <w:vertAlign w:val="superscript"/>
              </w:rPr>
              <w:t>3</w:t>
            </w:r>
          </w:p>
        </w:tc>
        <w:tc>
          <w:tcPr>
            <w:tcW w:w="977" w:type="dxa"/>
            <w:vAlign w:val="center"/>
          </w:tcPr>
          <w:p w:rsidR="00E12326" w:rsidRPr="00C16459" w:rsidRDefault="00E12326" w:rsidP="00E12326">
            <w:pPr>
              <w:jc w:val="center"/>
              <w:rPr>
                <w:sz w:val="22"/>
              </w:rPr>
            </w:pPr>
            <w:r>
              <w:rPr>
                <w:sz w:val="22"/>
              </w:rPr>
              <w:t>31144,4</w:t>
            </w:r>
          </w:p>
        </w:tc>
        <w:tc>
          <w:tcPr>
            <w:tcW w:w="992" w:type="dxa"/>
            <w:vAlign w:val="center"/>
          </w:tcPr>
          <w:p w:rsidR="00E12326" w:rsidRPr="00C16459" w:rsidRDefault="00E12326" w:rsidP="00E12326">
            <w:pPr>
              <w:jc w:val="center"/>
              <w:rPr>
                <w:sz w:val="22"/>
              </w:rPr>
            </w:pPr>
            <w:r>
              <w:rPr>
                <w:sz w:val="22"/>
              </w:rPr>
              <w:t>31144,4</w:t>
            </w:r>
          </w:p>
        </w:tc>
        <w:tc>
          <w:tcPr>
            <w:tcW w:w="992" w:type="dxa"/>
            <w:vAlign w:val="center"/>
          </w:tcPr>
          <w:p w:rsidR="00E12326" w:rsidRPr="00C16459" w:rsidRDefault="00E12326" w:rsidP="00E12326">
            <w:pPr>
              <w:jc w:val="center"/>
              <w:rPr>
                <w:sz w:val="22"/>
              </w:rPr>
            </w:pPr>
            <w:r>
              <w:rPr>
                <w:sz w:val="22"/>
              </w:rPr>
              <w:t>31144,4</w:t>
            </w:r>
          </w:p>
        </w:tc>
        <w:tc>
          <w:tcPr>
            <w:tcW w:w="992" w:type="dxa"/>
            <w:vAlign w:val="center"/>
          </w:tcPr>
          <w:p w:rsidR="00E12326" w:rsidRPr="00C16459" w:rsidRDefault="00E12326" w:rsidP="00E12326">
            <w:pPr>
              <w:jc w:val="center"/>
              <w:rPr>
                <w:sz w:val="22"/>
              </w:rPr>
            </w:pPr>
            <w:r>
              <w:rPr>
                <w:sz w:val="22"/>
              </w:rPr>
              <w:t>31144,4</w:t>
            </w:r>
          </w:p>
        </w:tc>
        <w:tc>
          <w:tcPr>
            <w:tcW w:w="992" w:type="dxa"/>
            <w:vAlign w:val="center"/>
          </w:tcPr>
          <w:p w:rsidR="00E12326" w:rsidRPr="00C16459" w:rsidRDefault="00E12326" w:rsidP="00E12326">
            <w:pPr>
              <w:jc w:val="center"/>
              <w:rPr>
                <w:sz w:val="22"/>
              </w:rPr>
            </w:pPr>
            <w:r>
              <w:rPr>
                <w:sz w:val="22"/>
              </w:rPr>
              <w:t>32003,5</w:t>
            </w:r>
          </w:p>
        </w:tc>
        <w:tc>
          <w:tcPr>
            <w:tcW w:w="993" w:type="dxa"/>
            <w:vAlign w:val="center"/>
          </w:tcPr>
          <w:p w:rsidR="00E12326" w:rsidRPr="00C16459" w:rsidRDefault="00E12326" w:rsidP="00E12326">
            <w:pPr>
              <w:jc w:val="center"/>
              <w:rPr>
                <w:sz w:val="22"/>
              </w:rPr>
            </w:pPr>
            <w:r>
              <w:rPr>
                <w:sz w:val="22"/>
              </w:rPr>
              <w:t>32003,5</w:t>
            </w:r>
          </w:p>
        </w:tc>
        <w:tc>
          <w:tcPr>
            <w:tcW w:w="1134" w:type="dxa"/>
            <w:vAlign w:val="center"/>
          </w:tcPr>
          <w:p w:rsidR="00E12326" w:rsidRPr="00C16459" w:rsidRDefault="00E12326" w:rsidP="00E12326">
            <w:pPr>
              <w:jc w:val="center"/>
              <w:rPr>
                <w:sz w:val="22"/>
              </w:rPr>
            </w:pPr>
            <w:r>
              <w:rPr>
                <w:sz w:val="22"/>
              </w:rPr>
              <w:t>31115,9</w:t>
            </w:r>
          </w:p>
        </w:tc>
        <w:tc>
          <w:tcPr>
            <w:tcW w:w="992" w:type="dxa"/>
            <w:vAlign w:val="center"/>
          </w:tcPr>
          <w:p w:rsidR="00E12326" w:rsidRPr="00C16459" w:rsidRDefault="00E12326" w:rsidP="00E12326">
            <w:pPr>
              <w:jc w:val="center"/>
              <w:rPr>
                <w:sz w:val="22"/>
              </w:rPr>
            </w:pPr>
            <w:r>
              <w:rPr>
                <w:sz w:val="22"/>
              </w:rPr>
              <w:t>31115,9</w:t>
            </w:r>
          </w:p>
        </w:tc>
      </w:tr>
      <w:tr w:rsidR="00E12326" w:rsidRPr="00C1486B" w:rsidTr="00E12326">
        <w:trPr>
          <w:trHeight w:val="673"/>
          <w:jc w:val="center"/>
        </w:trPr>
        <w:tc>
          <w:tcPr>
            <w:tcW w:w="709" w:type="dxa"/>
            <w:vAlign w:val="center"/>
          </w:tcPr>
          <w:p w:rsidR="00E12326" w:rsidRPr="001B282E" w:rsidRDefault="00E12326" w:rsidP="00E12326">
            <w:pPr>
              <w:ind w:left="-108"/>
              <w:jc w:val="center"/>
              <w:rPr>
                <w:sz w:val="22"/>
              </w:rPr>
            </w:pPr>
            <w:r>
              <w:rPr>
                <w:sz w:val="22"/>
              </w:rPr>
              <w:t xml:space="preserve"> </w:t>
            </w:r>
            <w:r w:rsidRPr="001B282E">
              <w:rPr>
                <w:sz w:val="22"/>
              </w:rPr>
              <w:t>9.1.2.</w:t>
            </w:r>
          </w:p>
        </w:tc>
        <w:tc>
          <w:tcPr>
            <w:tcW w:w="1560" w:type="dxa"/>
            <w:vAlign w:val="center"/>
          </w:tcPr>
          <w:p w:rsidR="00E12326" w:rsidRPr="00DF3E37" w:rsidRDefault="00E12326" w:rsidP="00E12326">
            <w:r>
              <w:t>- прочие потребители</w:t>
            </w:r>
          </w:p>
        </w:tc>
        <w:tc>
          <w:tcPr>
            <w:tcW w:w="724" w:type="dxa"/>
            <w:vAlign w:val="center"/>
          </w:tcPr>
          <w:p w:rsidR="00E12326" w:rsidRDefault="00E12326" w:rsidP="00E12326">
            <w:pPr>
              <w:jc w:val="center"/>
            </w:pPr>
            <w:r w:rsidRPr="00FD67D0">
              <w:t>м</w:t>
            </w:r>
            <w:r w:rsidRPr="00FD67D0">
              <w:rPr>
                <w:vertAlign w:val="superscript"/>
              </w:rPr>
              <w:t>3</w:t>
            </w:r>
          </w:p>
        </w:tc>
        <w:tc>
          <w:tcPr>
            <w:tcW w:w="977" w:type="dxa"/>
            <w:vAlign w:val="center"/>
          </w:tcPr>
          <w:p w:rsidR="00E12326" w:rsidRPr="00C16459" w:rsidRDefault="00E12326" w:rsidP="00E12326">
            <w:pPr>
              <w:jc w:val="center"/>
              <w:rPr>
                <w:sz w:val="22"/>
              </w:rPr>
            </w:pPr>
            <w:r>
              <w:rPr>
                <w:sz w:val="22"/>
              </w:rPr>
              <w:t>11982,5</w:t>
            </w:r>
          </w:p>
        </w:tc>
        <w:tc>
          <w:tcPr>
            <w:tcW w:w="992" w:type="dxa"/>
            <w:vAlign w:val="center"/>
          </w:tcPr>
          <w:p w:rsidR="00E12326" w:rsidRPr="00C16459" w:rsidRDefault="00E12326" w:rsidP="00E12326">
            <w:pPr>
              <w:jc w:val="center"/>
              <w:rPr>
                <w:sz w:val="22"/>
              </w:rPr>
            </w:pPr>
            <w:r>
              <w:rPr>
                <w:sz w:val="22"/>
              </w:rPr>
              <w:t>11982,5</w:t>
            </w:r>
          </w:p>
        </w:tc>
        <w:tc>
          <w:tcPr>
            <w:tcW w:w="992" w:type="dxa"/>
            <w:vAlign w:val="center"/>
          </w:tcPr>
          <w:p w:rsidR="00E12326" w:rsidRPr="00C16459" w:rsidRDefault="00E12326" w:rsidP="00E12326">
            <w:pPr>
              <w:jc w:val="center"/>
              <w:rPr>
                <w:sz w:val="22"/>
              </w:rPr>
            </w:pPr>
            <w:r>
              <w:rPr>
                <w:sz w:val="22"/>
              </w:rPr>
              <w:t>11982,5</w:t>
            </w:r>
          </w:p>
        </w:tc>
        <w:tc>
          <w:tcPr>
            <w:tcW w:w="992" w:type="dxa"/>
            <w:vAlign w:val="center"/>
          </w:tcPr>
          <w:p w:rsidR="00E12326" w:rsidRPr="00C16459" w:rsidRDefault="00E12326" w:rsidP="00E12326">
            <w:pPr>
              <w:jc w:val="center"/>
              <w:rPr>
                <w:sz w:val="22"/>
              </w:rPr>
            </w:pPr>
            <w:r>
              <w:rPr>
                <w:sz w:val="22"/>
              </w:rPr>
              <w:t>11982,5</w:t>
            </w:r>
          </w:p>
        </w:tc>
        <w:tc>
          <w:tcPr>
            <w:tcW w:w="992" w:type="dxa"/>
            <w:vAlign w:val="center"/>
          </w:tcPr>
          <w:p w:rsidR="00E12326" w:rsidRPr="00C16459" w:rsidRDefault="00E12326" w:rsidP="00E12326">
            <w:pPr>
              <w:jc w:val="center"/>
              <w:rPr>
                <w:sz w:val="22"/>
              </w:rPr>
            </w:pPr>
            <w:r>
              <w:rPr>
                <w:sz w:val="22"/>
              </w:rPr>
              <w:t>9764,6</w:t>
            </w:r>
          </w:p>
        </w:tc>
        <w:tc>
          <w:tcPr>
            <w:tcW w:w="993" w:type="dxa"/>
            <w:vAlign w:val="center"/>
          </w:tcPr>
          <w:p w:rsidR="00E12326" w:rsidRPr="00C16459" w:rsidRDefault="00E12326" w:rsidP="00E12326">
            <w:pPr>
              <w:jc w:val="center"/>
              <w:rPr>
                <w:sz w:val="22"/>
              </w:rPr>
            </w:pPr>
            <w:r>
              <w:rPr>
                <w:sz w:val="22"/>
              </w:rPr>
              <w:t>9764,6</w:t>
            </w:r>
          </w:p>
        </w:tc>
        <w:tc>
          <w:tcPr>
            <w:tcW w:w="1134" w:type="dxa"/>
            <w:vAlign w:val="center"/>
          </w:tcPr>
          <w:p w:rsidR="00E12326" w:rsidRPr="00C16459" w:rsidRDefault="00E12326" w:rsidP="00E12326">
            <w:pPr>
              <w:jc w:val="center"/>
              <w:rPr>
                <w:sz w:val="22"/>
              </w:rPr>
            </w:pPr>
            <w:r>
              <w:rPr>
                <w:sz w:val="22"/>
              </w:rPr>
              <w:t>9229,4</w:t>
            </w:r>
          </w:p>
        </w:tc>
        <w:tc>
          <w:tcPr>
            <w:tcW w:w="992" w:type="dxa"/>
            <w:vAlign w:val="center"/>
          </w:tcPr>
          <w:p w:rsidR="00E12326" w:rsidRPr="00C16459" w:rsidRDefault="00E12326" w:rsidP="00E12326">
            <w:pPr>
              <w:jc w:val="center"/>
              <w:rPr>
                <w:sz w:val="22"/>
              </w:rPr>
            </w:pPr>
            <w:r>
              <w:rPr>
                <w:sz w:val="22"/>
              </w:rPr>
              <w:t>9229,4</w:t>
            </w:r>
          </w:p>
        </w:tc>
      </w:tr>
      <w:tr w:rsidR="00E12326" w:rsidRPr="00C1486B" w:rsidTr="00E12326">
        <w:trPr>
          <w:trHeight w:val="928"/>
          <w:jc w:val="center"/>
        </w:trPr>
        <w:tc>
          <w:tcPr>
            <w:tcW w:w="709" w:type="dxa"/>
            <w:vAlign w:val="center"/>
          </w:tcPr>
          <w:p w:rsidR="00E12326" w:rsidRPr="001B282E" w:rsidRDefault="00E12326" w:rsidP="00E12326">
            <w:pPr>
              <w:jc w:val="center"/>
              <w:rPr>
                <w:sz w:val="22"/>
              </w:rPr>
            </w:pPr>
            <w:r w:rsidRPr="001B282E">
              <w:rPr>
                <w:sz w:val="22"/>
              </w:rPr>
              <w:t>9.2.</w:t>
            </w:r>
          </w:p>
        </w:tc>
        <w:tc>
          <w:tcPr>
            <w:tcW w:w="1560" w:type="dxa"/>
            <w:vAlign w:val="center"/>
          </w:tcPr>
          <w:p w:rsidR="00E12326" w:rsidRPr="00DF3E37" w:rsidRDefault="00E12326" w:rsidP="00E12326">
            <w:proofErr w:type="spellStart"/>
            <w:proofErr w:type="gramStart"/>
            <w:r>
              <w:t>Собствен-ные</w:t>
            </w:r>
            <w:proofErr w:type="spellEnd"/>
            <w:proofErr w:type="gramEnd"/>
            <w:r>
              <w:t xml:space="preserve"> нужды </w:t>
            </w:r>
            <w:proofErr w:type="spellStart"/>
            <w:r>
              <w:t>произ-водства</w:t>
            </w:r>
            <w:proofErr w:type="spellEnd"/>
          </w:p>
        </w:tc>
        <w:tc>
          <w:tcPr>
            <w:tcW w:w="724" w:type="dxa"/>
            <w:vAlign w:val="center"/>
          </w:tcPr>
          <w:p w:rsidR="00E12326" w:rsidRDefault="00E12326" w:rsidP="00E12326">
            <w:pPr>
              <w:jc w:val="center"/>
            </w:pPr>
            <w:r w:rsidRPr="00FD67D0">
              <w:t>м</w:t>
            </w:r>
            <w:r w:rsidRPr="00FD67D0">
              <w:rPr>
                <w:vertAlign w:val="superscript"/>
              </w:rPr>
              <w:t>3</w:t>
            </w:r>
          </w:p>
        </w:tc>
        <w:tc>
          <w:tcPr>
            <w:tcW w:w="977" w:type="dxa"/>
            <w:vAlign w:val="center"/>
          </w:tcPr>
          <w:p w:rsidR="00E12326" w:rsidRPr="00C16459" w:rsidRDefault="00E12326" w:rsidP="00E12326">
            <w:pPr>
              <w:jc w:val="center"/>
              <w:rPr>
                <w:sz w:val="22"/>
              </w:rPr>
            </w:pPr>
            <w:r w:rsidRPr="00C16459">
              <w:rPr>
                <w:sz w:val="22"/>
              </w:rPr>
              <w:t>-</w:t>
            </w:r>
          </w:p>
        </w:tc>
        <w:tc>
          <w:tcPr>
            <w:tcW w:w="992" w:type="dxa"/>
            <w:vAlign w:val="center"/>
          </w:tcPr>
          <w:p w:rsidR="00E12326" w:rsidRPr="00C16459" w:rsidRDefault="00E12326" w:rsidP="00E12326">
            <w:pPr>
              <w:jc w:val="center"/>
              <w:rPr>
                <w:sz w:val="22"/>
              </w:rPr>
            </w:pPr>
            <w:r w:rsidRPr="00C16459">
              <w:rPr>
                <w:sz w:val="22"/>
              </w:rPr>
              <w:t>-</w:t>
            </w:r>
          </w:p>
        </w:tc>
        <w:tc>
          <w:tcPr>
            <w:tcW w:w="992" w:type="dxa"/>
            <w:vAlign w:val="center"/>
          </w:tcPr>
          <w:p w:rsidR="00E12326" w:rsidRPr="00C16459" w:rsidRDefault="00E12326" w:rsidP="00E12326">
            <w:pPr>
              <w:jc w:val="center"/>
              <w:rPr>
                <w:sz w:val="22"/>
              </w:rPr>
            </w:pPr>
            <w:r w:rsidRPr="00C16459">
              <w:rPr>
                <w:sz w:val="22"/>
              </w:rPr>
              <w:t>-</w:t>
            </w:r>
          </w:p>
        </w:tc>
        <w:tc>
          <w:tcPr>
            <w:tcW w:w="992" w:type="dxa"/>
            <w:vAlign w:val="center"/>
          </w:tcPr>
          <w:p w:rsidR="00E12326" w:rsidRPr="00C16459" w:rsidRDefault="00E12326" w:rsidP="00E12326">
            <w:pPr>
              <w:jc w:val="center"/>
              <w:rPr>
                <w:sz w:val="22"/>
              </w:rPr>
            </w:pPr>
            <w:r w:rsidRPr="00C16459">
              <w:rPr>
                <w:sz w:val="22"/>
              </w:rPr>
              <w:t>-</w:t>
            </w:r>
          </w:p>
        </w:tc>
        <w:tc>
          <w:tcPr>
            <w:tcW w:w="992" w:type="dxa"/>
            <w:vAlign w:val="center"/>
          </w:tcPr>
          <w:p w:rsidR="00E12326" w:rsidRPr="00C16459" w:rsidRDefault="00E12326" w:rsidP="00E12326">
            <w:pPr>
              <w:jc w:val="center"/>
              <w:rPr>
                <w:sz w:val="22"/>
              </w:rPr>
            </w:pPr>
            <w:r w:rsidRPr="00C16459">
              <w:rPr>
                <w:sz w:val="22"/>
              </w:rPr>
              <w:t>-</w:t>
            </w:r>
          </w:p>
        </w:tc>
        <w:tc>
          <w:tcPr>
            <w:tcW w:w="993" w:type="dxa"/>
            <w:vAlign w:val="center"/>
          </w:tcPr>
          <w:p w:rsidR="00E12326" w:rsidRPr="00C16459" w:rsidRDefault="00E12326" w:rsidP="00E12326">
            <w:pPr>
              <w:jc w:val="center"/>
              <w:rPr>
                <w:sz w:val="22"/>
              </w:rPr>
            </w:pPr>
            <w:r w:rsidRPr="00C16459">
              <w:rPr>
                <w:sz w:val="22"/>
              </w:rPr>
              <w:t>-</w:t>
            </w:r>
          </w:p>
        </w:tc>
        <w:tc>
          <w:tcPr>
            <w:tcW w:w="1134" w:type="dxa"/>
            <w:vAlign w:val="center"/>
          </w:tcPr>
          <w:p w:rsidR="00E12326" w:rsidRPr="00C16459" w:rsidRDefault="00E12326" w:rsidP="00E12326">
            <w:pPr>
              <w:jc w:val="center"/>
              <w:rPr>
                <w:sz w:val="22"/>
              </w:rPr>
            </w:pPr>
            <w:r w:rsidRPr="00C16459">
              <w:rPr>
                <w:sz w:val="22"/>
              </w:rPr>
              <w:t>-</w:t>
            </w:r>
          </w:p>
        </w:tc>
        <w:tc>
          <w:tcPr>
            <w:tcW w:w="992" w:type="dxa"/>
            <w:vAlign w:val="center"/>
          </w:tcPr>
          <w:p w:rsidR="00E12326" w:rsidRPr="00C16459" w:rsidRDefault="00E12326" w:rsidP="00E12326">
            <w:pPr>
              <w:jc w:val="center"/>
              <w:rPr>
                <w:sz w:val="22"/>
              </w:rPr>
            </w:pPr>
            <w:r w:rsidRPr="00C16459">
              <w:rPr>
                <w:sz w:val="22"/>
              </w:rPr>
              <w:t>-</w:t>
            </w:r>
          </w:p>
        </w:tc>
      </w:tr>
    </w:tbl>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rPr>
          <w:color w:val="000000"/>
        </w:rPr>
      </w:pPr>
    </w:p>
    <w:p w:rsidR="00E12326" w:rsidRDefault="00E12326" w:rsidP="00E12326">
      <w:pPr>
        <w:rPr>
          <w:color w:val="000000"/>
        </w:rPr>
      </w:pPr>
    </w:p>
    <w:p w:rsidR="00E12326" w:rsidRDefault="00E12326" w:rsidP="00E12326">
      <w:pPr>
        <w:rPr>
          <w:color w:val="000000"/>
        </w:rPr>
      </w:pPr>
    </w:p>
    <w:p w:rsidR="00E12326" w:rsidRDefault="00E12326" w:rsidP="00E12326">
      <w:pPr>
        <w:rPr>
          <w:color w:val="000000"/>
        </w:rPr>
      </w:pPr>
    </w:p>
    <w:p w:rsidR="00E12326" w:rsidRDefault="00E12326" w:rsidP="00E12326">
      <w:pPr>
        <w:rPr>
          <w:color w:val="000000"/>
        </w:rPr>
      </w:pPr>
    </w:p>
    <w:p w:rsidR="00E12326" w:rsidRDefault="00E12326" w:rsidP="00E12326">
      <w:pPr>
        <w:rPr>
          <w:color w:val="000000"/>
        </w:rPr>
      </w:pPr>
    </w:p>
    <w:p w:rsidR="00E12326" w:rsidRDefault="00E12326" w:rsidP="00E12326">
      <w:pPr>
        <w:rPr>
          <w:color w:val="000000"/>
        </w:rPr>
      </w:pPr>
    </w:p>
    <w:p w:rsidR="00E12326" w:rsidRDefault="00E12326" w:rsidP="00E12326">
      <w:pPr>
        <w:rPr>
          <w:color w:val="000000"/>
        </w:rPr>
      </w:pPr>
    </w:p>
    <w:p w:rsidR="00E12326" w:rsidRDefault="00E12326" w:rsidP="00E12326">
      <w:pPr>
        <w:rPr>
          <w:color w:val="000000"/>
        </w:rPr>
      </w:pPr>
    </w:p>
    <w:p w:rsidR="00E12326" w:rsidRDefault="00E12326" w:rsidP="00E12326">
      <w:pPr>
        <w:rPr>
          <w:color w:val="000000"/>
        </w:rPr>
      </w:pPr>
    </w:p>
    <w:p w:rsidR="00E12326" w:rsidRDefault="00E12326" w:rsidP="00E12326">
      <w:pPr>
        <w:rPr>
          <w:color w:val="000000"/>
        </w:rPr>
      </w:pPr>
    </w:p>
    <w:p w:rsidR="00E12326" w:rsidRDefault="00E12326" w:rsidP="00E12326">
      <w:pPr>
        <w:rPr>
          <w:color w:val="000000"/>
        </w:rPr>
      </w:pPr>
    </w:p>
    <w:p w:rsidR="00E12326" w:rsidRDefault="00E12326" w:rsidP="00E12326">
      <w:pPr>
        <w:rPr>
          <w:color w:val="000000"/>
        </w:rPr>
      </w:pPr>
    </w:p>
    <w:p w:rsidR="00E12326" w:rsidRPr="00270643" w:rsidRDefault="00E12326" w:rsidP="00E12326">
      <w:pPr>
        <w:rPr>
          <w:color w:val="000000"/>
        </w:rPr>
      </w:pPr>
    </w:p>
    <w:p w:rsidR="00E12326" w:rsidRDefault="00E12326" w:rsidP="00E12326">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rsidR="00E12326" w:rsidRDefault="00E12326" w:rsidP="00E12326">
      <w:pPr>
        <w:ind w:left="-567"/>
        <w:jc w:val="center"/>
        <w:rPr>
          <w:bCs/>
          <w:color w:val="000000"/>
          <w:sz w:val="28"/>
          <w:szCs w:val="28"/>
        </w:rPr>
      </w:pPr>
    </w:p>
    <w:tbl>
      <w:tblPr>
        <w:tblStyle w:val="a5"/>
        <w:tblW w:w="11057" w:type="dxa"/>
        <w:jc w:val="center"/>
        <w:tblLook w:val="04A0" w:firstRow="1" w:lastRow="0" w:firstColumn="1" w:lastColumn="0" w:noHBand="0" w:noVBand="1"/>
      </w:tblPr>
      <w:tblGrid>
        <w:gridCol w:w="2414"/>
        <w:gridCol w:w="1070"/>
        <w:gridCol w:w="1073"/>
        <w:gridCol w:w="1073"/>
        <w:gridCol w:w="1073"/>
        <w:gridCol w:w="1073"/>
        <w:gridCol w:w="1073"/>
        <w:gridCol w:w="1074"/>
        <w:gridCol w:w="1134"/>
      </w:tblGrid>
      <w:tr w:rsidR="00E12326" w:rsidTr="00E12326">
        <w:trPr>
          <w:jc w:val="center"/>
        </w:trPr>
        <w:tc>
          <w:tcPr>
            <w:tcW w:w="2414" w:type="dxa"/>
            <w:vMerge w:val="restart"/>
            <w:vAlign w:val="center"/>
          </w:tcPr>
          <w:p w:rsidR="00E12326" w:rsidRDefault="00E12326" w:rsidP="00E12326">
            <w:pPr>
              <w:jc w:val="center"/>
              <w:rPr>
                <w:bCs/>
                <w:color w:val="000000"/>
                <w:sz w:val="28"/>
                <w:szCs w:val="28"/>
              </w:rPr>
            </w:pPr>
            <w:r>
              <w:rPr>
                <w:bCs/>
                <w:color w:val="000000"/>
                <w:sz w:val="28"/>
                <w:szCs w:val="28"/>
              </w:rPr>
              <w:t>Наименование показателя</w:t>
            </w:r>
          </w:p>
        </w:tc>
        <w:tc>
          <w:tcPr>
            <w:tcW w:w="2143" w:type="dxa"/>
            <w:gridSpan w:val="2"/>
          </w:tcPr>
          <w:p w:rsidR="00E12326" w:rsidRDefault="00E12326" w:rsidP="00E12326">
            <w:pPr>
              <w:jc w:val="center"/>
              <w:rPr>
                <w:bCs/>
                <w:color w:val="000000"/>
                <w:sz w:val="28"/>
                <w:szCs w:val="28"/>
              </w:rPr>
            </w:pPr>
            <w:r>
              <w:rPr>
                <w:bCs/>
                <w:color w:val="000000"/>
                <w:sz w:val="28"/>
                <w:szCs w:val="28"/>
              </w:rPr>
              <w:t>2016 год</w:t>
            </w:r>
          </w:p>
        </w:tc>
        <w:tc>
          <w:tcPr>
            <w:tcW w:w="2146" w:type="dxa"/>
            <w:gridSpan w:val="2"/>
          </w:tcPr>
          <w:p w:rsidR="00E12326" w:rsidRDefault="00E12326" w:rsidP="00E12326">
            <w:pPr>
              <w:jc w:val="center"/>
              <w:rPr>
                <w:bCs/>
                <w:color w:val="000000"/>
                <w:sz w:val="28"/>
                <w:szCs w:val="28"/>
              </w:rPr>
            </w:pPr>
            <w:r>
              <w:rPr>
                <w:bCs/>
                <w:color w:val="000000"/>
                <w:sz w:val="28"/>
                <w:szCs w:val="28"/>
              </w:rPr>
              <w:t>2017 год</w:t>
            </w:r>
          </w:p>
        </w:tc>
        <w:tc>
          <w:tcPr>
            <w:tcW w:w="2146" w:type="dxa"/>
            <w:gridSpan w:val="2"/>
          </w:tcPr>
          <w:p w:rsidR="00E12326" w:rsidRDefault="00E12326" w:rsidP="00E12326">
            <w:pPr>
              <w:jc w:val="center"/>
              <w:rPr>
                <w:bCs/>
                <w:color w:val="000000"/>
                <w:sz w:val="28"/>
                <w:szCs w:val="28"/>
              </w:rPr>
            </w:pPr>
            <w:r>
              <w:rPr>
                <w:bCs/>
                <w:color w:val="000000"/>
                <w:sz w:val="28"/>
                <w:szCs w:val="28"/>
              </w:rPr>
              <w:t>2018 год</w:t>
            </w:r>
          </w:p>
        </w:tc>
        <w:tc>
          <w:tcPr>
            <w:tcW w:w="2208" w:type="dxa"/>
            <w:gridSpan w:val="2"/>
            <w:vAlign w:val="center"/>
          </w:tcPr>
          <w:p w:rsidR="00E12326" w:rsidRDefault="00E12326" w:rsidP="00E12326">
            <w:pPr>
              <w:jc w:val="center"/>
              <w:rPr>
                <w:bCs/>
                <w:color w:val="000000"/>
                <w:sz w:val="28"/>
                <w:szCs w:val="28"/>
              </w:rPr>
            </w:pPr>
            <w:r>
              <w:rPr>
                <w:bCs/>
                <w:color w:val="000000"/>
                <w:sz w:val="28"/>
                <w:szCs w:val="28"/>
              </w:rPr>
              <w:t>2019 год</w:t>
            </w:r>
          </w:p>
        </w:tc>
      </w:tr>
      <w:tr w:rsidR="00E12326" w:rsidTr="00E12326">
        <w:trPr>
          <w:trHeight w:val="554"/>
          <w:jc w:val="center"/>
        </w:trPr>
        <w:tc>
          <w:tcPr>
            <w:tcW w:w="2414" w:type="dxa"/>
            <w:vMerge/>
          </w:tcPr>
          <w:p w:rsidR="00E12326" w:rsidRDefault="00E12326" w:rsidP="00E12326">
            <w:pPr>
              <w:jc w:val="center"/>
              <w:rPr>
                <w:bCs/>
                <w:color w:val="000000"/>
                <w:sz w:val="28"/>
                <w:szCs w:val="28"/>
              </w:rPr>
            </w:pPr>
          </w:p>
        </w:tc>
        <w:tc>
          <w:tcPr>
            <w:tcW w:w="1070" w:type="dxa"/>
            <w:vAlign w:val="center"/>
          </w:tcPr>
          <w:p w:rsidR="00E12326" w:rsidRPr="00BD685A" w:rsidRDefault="00E12326" w:rsidP="00E12326">
            <w:pPr>
              <w:jc w:val="center"/>
              <w:rPr>
                <w:sz w:val="22"/>
              </w:rPr>
            </w:pPr>
            <w:r w:rsidRPr="00BD685A">
              <w:rPr>
                <w:sz w:val="22"/>
              </w:rPr>
              <w:t xml:space="preserve">с </w:t>
            </w:r>
            <w:r>
              <w:rPr>
                <w:sz w:val="22"/>
              </w:rPr>
              <w:t>20</w:t>
            </w:r>
            <w:r w:rsidRPr="00BD685A">
              <w:rPr>
                <w:sz w:val="22"/>
              </w:rPr>
              <w:t>.0</w:t>
            </w:r>
            <w:r>
              <w:rPr>
                <w:sz w:val="22"/>
              </w:rPr>
              <w:t>5</w:t>
            </w:r>
            <w:r w:rsidRPr="00BD685A">
              <w:rPr>
                <w:sz w:val="22"/>
              </w:rPr>
              <w:t>.    по 30.06.</w:t>
            </w:r>
          </w:p>
        </w:tc>
        <w:tc>
          <w:tcPr>
            <w:tcW w:w="1073" w:type="dxa"/>
            <w:vAlign w:val="center"/>
          </w:tcPr>
          <w:p w:rsidR="00E12326" w:rsidRPr="00BD685A" w:rsidRDefault="00E12326" w:rsidP="00E12326">
            <w:pPr>
              <w:jc w:val="center"/>
              <w:rPr>
                <w:bCs/>
                <w:color w:val="000000"/>
                <w:sz w:val="22"/>
                <w:szCs w:val="28"/>
              </w:rPr>
            </w:pPr>
            <w:r w:rsidRPr="00BD685A">
              <w:rPr>
                <w:sz w:val="22"/>
              </w:rPr>
              <w:t>с 01.07.     по 31.12.</w:t>
            </w:r>
          </w:p>
        </w:tc>
        <w:tc>
          <w:tcPr>
            <w:tcW w:w="1073" w:type="dxa"/>
            <w:vAlign w:val="center"/>
          </w:tcPr>
          <w:p w:rsidR="00E12326" w:rsidRPr="00BD685A" w:rsidRDefault="00E12326" w:rsidP="00E12326">
            <w:pPr>
              <w:jc w:val="center"/>
              <w:rPr>
                <w:sz w:val="22"/>
              </w:rPr>
            </w:pPr>
            <w:r w:rsidRPr="00BD685A">
              <w:rPr>
                <w:sz w:val="22"/>
              </w:rPr>
              <w:t>с 01.01.    по 30.06.</w:t>
            </w:r>
          </w:p>
        </w:tc>
        <w:tc>
          <w:tcPr>
            <w:tcW w:w="1073" w:type="dxa"/>
            <w:vAlign w:val="center"/>
          </w:tcPr>
          <w:p w:rsidR="00E12326" w:rsidRPr="00BD685A" w:rsidRDefault="00E12326" w:rsidP="00E12326">
            <w:pPr>
              <w:jc w:val="center"/>
              <w:rPr>
                <w:bCs/>
                <w:color w:val="000000"/>
                <w:sz w:val="22"/>
                <w:szCs w:val="28"/>
              </w:rPr>
            </w:pPr>
            <w:r w:rsidRPr="00BD685A">
              <w:rPr>
                <w:sz w:val="22"/>
              </w:rPr>
              <w:t>с 01.07.     по 31.12.</w:t>
            </w:r>
          </w:p>
        </w:tc>
        <w:tc>
          <w:tcPr>
            <w:tcW w:w="1073" w:type="dxa"/>
            <w:vAlign w:val="center"/>
          </w:tcPr>
          <w:p w:rsidR="00E12326" w:rsidRPr="00BD685A" w:rsidRDefault="00E12326" w:rsidP="00E12326">
            <w:pPr>
              <w:jc w:val="center"/>
              <w:rPr>
                <w:sz w:val="22"/>
              </w:rPr>
            </w:pPr>
            <w:r w:rsidRPr="00BD685A">
              <w:rPr>
                <w:sz w:val="22"/>
              </w:rPr>
              <w:t>с 01.01.    по 30.06.</w:t>
            </w:r>
          </w:p>
        </w:tc>
        <w:tc>
          <w:tcPr>
            <w:tcW w:w="1073" w:type="dxa"/>
            <w:vAlign w:val="center"/>
          </w:tcPr>
          <w:p w:rsidR="00E12326" w:rsidRPr="00BD685A" w:rsidRDefault="00E12326" w:rsidP="00E12326">
            <w:pPr>
              <w:jc w:val="center"/>
              <w:rPr>
                <w:bCs/>
                <w:color w:val="000000"/>
                <w:sz w:val="22"/>
                <w:szCs w:val="28"/>
              </w:rPr>
            </w:pPr>
            <w:r w:rsidRPr="00BD685A">
              <w:rPr>
                <w:sz w:val="22"/>
              </w:rPr>
              <w:t>с 01.07.     по 31.12.</w:t>
            </w:r>
          </w:p>
        </w:tc>
        <w:tc>
          <w:tcPr>
            <w:tcW w:w="1074" w:type="dxa"/>
            <w:vAlign w:val="center"/>
          </w:tcPr>
          <w:p w:rsidR="00E12326" w:rsidRPr="00BD685A" w:rsidRDefault="00E12326" w:rsidP="00E12326">
            <w:pPr>
              <w:jc w:val="center"/>
              <w:rPr>
                <w:sz w:val="22"/>
              </w:rPr>
            </w:pPr>
            <w:r w:rsidRPr="00BD685A">
              <w:rPr>
                <w:sz w:val="22"/>
              </w:rPr>
              <w:t>с 01.01.    по 30.06.</w:t>
            </w:r>
          </w:p>
        </w:tc>
        <w:tc>
          <w:tcPr>
            <w:tcW w:w="1134" w:type="dxa"/>
            <w:vAlign w:val="center"/>
          </w:tcPr>
          <w:p w:rsidR="00E12326" w:rsidRPr="00BD685A" w:rsidRDefault="00E12326" w:rsidP="00E12326">
            <w:pPr>
              <w:jc w:val="center"/>
              <w:rPr>
                <w:bCs/>
                <w:color w:val="000000"/>
                <w:sz w:val="22"/>
                <w:szCs w:val="28"/>
              </w:rPr>
            </w:pPr>
            <w:r w:rsidRPr="00BD685A">
              <w:rPr>
                <w:sz w:val="22"/>
              </w:rPr>
              <w:t>с 01.07.     по 31.12.</w:t>
            </w:r>
          </w:p>
        </w:tc>
      </w:tr>
      <w:tr w:rsidR="00E12326" w:rsidTr="00E12326">
        <w:trPr>
          <w:jc w:val="center"/>
        </w:trPr>
        <w:tc>
          <w:tcPr>
            <w:tcW w:w="2414" w:type="dxa"/>
            <w:vAlign w:val="center"/>
          </w:tcPr>
          <w:p w:rsidR="00E12326" w:rsidRDefault="00E12326" w:rsidP="00E12326">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070" w:type="dxa"/>
            <w:vAlign w:val="center"/>
          </w:tcPr>
          <w:p w:rsidR="00E12326" w:rsidRPr="0070362D" w:rsidRDefault="00E12326" w:rsidP="00E12326">
            <w:pPr>
              <w:jc w:val="center"/>
              <w:rPr>
                <w:bCs/>
                <w:color w:val="000000"/>
              </w:rPr>
            </w:pPr>
            <w:r>
              <w:rPr>
                <w:bCs/>
                <w:color w:val="000000"/>
              </w:rPr>
              <w:t>2315,49</w:t>
            </w:r>
          </w:p>
        </w:tc>
        <w:tc>
          <w:tcPr>
            <w:tcW w:w="1073" w:type="dxa"/>
            <w:vAlign w:val="center"/>
          </w:tcPr>
          <w:p w:rsidR="00E12326" w:rsidRPr="0070362D" w:rsidRDefault="00E12326" w:rsidP="00E12326">
            <w:pPr>
              <w:jc w:val="center"/>
              <w:rPr>
                <w:bCs/>
                <w:color w:val="000000"/>
              </w:rPr>
            </w:pPr>
            <w:r>
              <w:rPr>
                <w:bCs/>
                <w:color w:val="000000"/>
              </w:rPr>
              <w:t>2527,52</w:t>
            </w:r>
          </w:p>
        </w:tc>
        <w:tc>
          <w:tcPr>
            <w:tcW w:w="1073" w:type="dxa"/>
            <w:vAlign w:val="center"/>
          </w:tcPr>
          <w:p w:rsidR="00E12326" w:rsidRPr="0070362D" w:rsidRDefault="00E12326" w:rsidP="00E12326">
            <w:pPr>
              <w:jc w:val="center"/>
              <w:rPr>
                <w:bCs/>
                <w:color w:val="000000"/>
              </w:rPr>
            </w:pPr>
            <w:r>
              <w:rPr>
                <w:bCs/>
                <w:color w:val="000000"/>
              </w:rPr>
              <w:t>2527,52</w:t>
            </w:r>
          </w:p>
        </w:tc>
        <w:tc>
          <w:tcPr>
            <w:tcW w:w="1073" w:type="dxa"/>
            <w:vAlign w:val="center"/>
          </w:tcPr>
          <w:p w:rsidR="00E12326" w:rsidRPr="0070362D" w:rsidRDefault="00E12326" w:rsidP="00E12326">
            <w:pPr>
              <w:jc w:val="center"/>
              <w:rPr>
                <w:bCs/>
                <w:color w:val="000000"/>
              </w:rPr>
            </w:pPr>
            <w:r>
              <w:rPr>
                <w:bCs/>
                <w:color w:val="000000"/>
              </w:rPr>
              <w:t>2628,17</w:t>
            </w:r>
          </w:p>
        </w:tc>
        <w:tc>
          <w:tcPr>
            <w:tcW w:w="1073" w:type="dxa"/>
            <w:vAlign w:val="center"/>
          </w:tcPr>
          <w:p w:rsidR="00E12326" w:rsidRPr="0070362D" w:rsidRDefault="00E12326" w:rsidP="00E12326">
            <w:pPr>
              <w:jc w:val="center"/>
              <w:rPr>
                <w:bCs/>
                <w:color w:val="000000"/>
              </w:rPr>
            </w:pPr>
            <w:r>
              <w:rPr>
                <w:bCs/>
                <w:color w:val="000000"/>
              </w:rPr>
              <w:t>2545,35</w:t>
            </w:r>
          </w:p>
        </w:tc>
        <w:tc>
          <w:tcPr>
            <w:tcW w:w="1073" w:type="dxa"/>
            <w:vAlign w:val="center"/>
          </w:tcPr>
          <w:p w:rsidR="00E12326" w:rsidRPr="0070362D" w:rsidRDefault="00E12326" w:rsidP="00E12326">
            <w:pPr>
              <w:jc w:val="center"/>
              <w:rPr>
                <w:bCs/>
                <w:color w:val="000000"/>
              </w:rPr>
            </w:pPr>
            <w:r>
              <w:rPr>
                <w:bCs/>
                <w:color w:val="000000"/>
              </w:rPr>
              <w:t>2638,07</w:t>
            </w:r>
          </w:p>
        </w:tc>
        <w:tc>
          <w:tcPr>
            <w:tcW w:w="1074" w:type="dxa"/>
            <w:vAlign w:val="center"/>
          </w:tcPr>
          <w:p w:rsidR="00E12326" w:rsidRPr="0070362D" w:rsidRDefault="00E12326" w:rsidP="00E12326">
            <w:pPr>
              <w:jc w:val="center"/>
              <w:rPr>
                <w:bCs/>
                <w:color w:val="000000"/>
              </w:rPr>
            </w:pPr>
            <w:r>
              <w:rPr>
                <w:bCs/>
                <w:color w:val="000000"/>
              </w:rPr>
              <w:t>2551,84</w:t>
            </w:r>
          </w:p>
        </w:tc>
        <w:tc>
          <w:tcPr>
            <w:tcW w:w="1134" w:type="dxa"/>
            <w:vAlign w:val="center"/>
          </w:tcPr>
          <w:p w:rsidR="00E12326" w:rsidRPr="0070362D" w:rsidRDefault="00E12326" w:rsidP="00E12326">
            <w:pPr>
              <w:jc w:val="center"/>
              <w:rPr>
                <w:bCs/>
                <w:color w:val="000000"/>
              </w:rPr>
            </w:pPr>
            <w:r>
              <w:rPr>
                <w:bCs/>
                <w:color w:val="000000"/>
              </w:rPr>
              <w:t>2789,87</w:t>
            </w:r>
          </w:p>
        </w:tc>
      </w:tr>
    </w:tbl>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rsidR="00E12326" w:rsidRDefault="00E12326" w:rsidP="00E12326">
      <w:pPr>
        <w:ind w:left="-567"/>
        <w:jc w:val="center"/>
        <w:rPr>
          <w:bCs/>
          <w:color w:val="000000"/>
          <w:sz w:val="28"/>
          <w:szCs w:val="28"/>
        </w:rPr>
      </w:pPr>
    </w:p>
    <w:tbl>
      <w:tblPr>
        <w:tblStyle w:val="a5"/>
        <w:tblW w:w="10060" w:type="dxa"/>
        <w:jc w:val="center"/>
        <w:tblLook w:val="04A0" w:firstRow="1" w:lastRow="0" w:firstColumn="1" w:lastColumn="0" w:noHBand="0" w:noVBand="1"/>
      </w:tblPr>
      <w:tblGrid>
        <w:gridCol w:w="3539"/>
        <w:gridCol w:w="3260"/>
        <w:gridCol w:w="3261"/>
      </w:tblGrid>
      <w:tr w:rsidR="00E12326" w:rsidTr="00E12326">
        <w:trPr>
          <w:trHeight w:val="914"/>
          <w:jc w:val="center"/>
        </w:trPr>
        <w:tc>
          <w:tcPr>
            <w:tcW w:w="3539" w:type="dxa"/>
            <w:vAlign w:val="center"/>
          </w:tcPr>
          <w:p w:rsidR="00E12326" w:rsidRDefault="00E12326" w:rsidP="00E12326">
            <w:pPr>
              <w:jc w:val="center"/>
              <w:rPr>
                <w:bCs/>
                <w:color w:val="000000"/>
                <w:sz w:val="28"/>
                <w:szCs w:val="28"/>
              </w:rPr>
            </w:pPr>
            <w:r>
              <w:rPr>
                <w:bCs/>
                <w:color w:val="000000"/>
                <w:sz w:val="28"/>
                <w:szCs w:val="28"/>
              </w:rPr>
              <w:t>Наименование мероприятия</w:t>
            </w:r>
          </w:p>
        </w:tc>
        <w:tc>
          <w:tcPr>
            <w:tcW w:w="3260" w:type="dxa"/>
            <w:vAlign w:val="center"/>
          </w:tcPr>
          <w:p w:rsidR="00E12326" w:rsidRDefault="00E12326" w:rsidP="00E12326">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E12326" w:rsidRDefault="00E12326" w:rsidP="00E12326">
            <w:pPr>
              <w:jc w:val="center"/>
              <w:rPr>
                <w:bCs/>
                <w:color w:val="000000"/>
                <w:sz w:val="28"/>
                <w:szCs w:val="28"/>
              </w:rPr>
            </w:pPr>
            <w:r>
              <w:rPr>
                <w:bCs/>
                <w:color w:val="000000"/>
                <w:sz w:val="28"/>
                <w:szCs w:val="28"/>
              </w:rPr>
              <w:t>Дата окончания реализации мероприятий</w:t>
            </w:r>
          </w:p>
        </w:tc>
      </w:tr>
      <w:tr w:rsidR="00E12326" w:rsidTr="00E12326">
        <w:trPr>
          <w:trHeight w:val="1409"/>
          <w:jc w:val="center"/>
        </w:trPr>
        <w:tc>
          <w:tcPr>
            <w:tcW w:w="3539" w:type="dxa"/>
            <w:vAlign w:val="center"/>
          </w:tcPr>
          <w:p w:rsidR="00E12326" w:rsidRDefault="00E12326" w:rsidP="00E12326">
            <w:pPr>
              <w:jc w:val="center"/>
              <w:rPr>
                <w:bCs/>
                <w:color w:val="000000"/>
                <w:sz w:val="28"/>
                <w:szCs w:val="28"/>
              </w:rPr>
            </w:pPr>
            <w:r>
              <w:rPr>
                <w:bCs/>
                <w:color w:val="000000"/>
                <w:sz w:val="28"/>
                <w:szCs w:val="28"/>
              </w:rPr>
              <w:t xml:space="preserve">Бесперебойное </w:t>
            </w:r>
            <w:r w:rsidRPr="00000AF4">
              <w:rPr>
                <w:bCs/>
                <w:sz w:val="28"/>
                <w:szCs w:val="28"/>
              </w:rPr>
              <w:t xml:space="preserve">холодное водоснабжение </w:t>
            </w:r>
          </w:p>
        </w:tc>
        <w:tc>
          <w:tcPr>
            <w:tcW w:w="3260" w:type="dxa"/>
            <w:vAlign w:val="center"/>
          </w:tcPr>
          <w:p w:rsidR="00E12326" w:rsidRDefault="00E12326" w:rsidP="00E12326">
            <w:pPr>
              <w:jc w:val="center"/>
              <w:rPr>
                <w:bCs/>
                <w:color w:val="000000"/>
                <w:sz w:val="28"/>
                <w:szCs w:val="28"/>
              </w:rPr>
            </w:pPr>
            <w:r>
              <w:rPr>
                <w:bCs/>
                <w:color w:val="000000"/>
                <w:sz w:val="28"/>
                <w:szCs w:val="28"/>
              </w:rPr>
              <w:t>20.05.2016</w:t>
            </w:r>
          </w:p>
        </w:tc>
        <w:tc>
          <w:tcPr>
            <w:tcW w:w="3261" w:type="dxa"/>
            <w:vAlign w:val="center"/>
          </w:tcPr>
          <w:p w:rsidR="00E12326" w:rsidRDefault="00E12326" w:rsidP="00E12326">
            <w:pPr>
              <w:jc w:val="center"/>
              <w:rPr>
                <w:bCs/>
                <w:color w:val="000000"/>
                <w:sz w:val="28"/>
                <w:szCs w:val="28"/>
              </w:rPr>
            </w:pPr>
            <w:r>
              <w:rPr>
                <w:bCs/>
                <w:color w:val="000000"/>
                <w:sz w:val="28"/>
                <w:szCs w:val="28"/>
              </w:rPr>
              <w:t>31.12.2019</w:t>
            </w:r>
          </w:p>
        </w:tc>
      </w:tr>
    </w:tbl>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FF0000"/>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000AF4">
        <w:rPr>
          <w:bCs/>
          <w:sz w:val="28"/>
          <w:szCs w:val="28"/>
        </w:rPr>
        <w:t xml:space="preserve">холодного водоснабжения </w:t>
      </w:r>
    </w:p>
    <w:p w:rsidR="00E12326" w:rsidRPr="00BD685A" w:rsidRDefault="00E12326" w:rsidP="00E12326">
      <w:pPr>
        <w:ind w:left="-567"/>
        <w:jc w:val="center"/>
        <w:rPr>
          <w:bCs/>
          <w:color w:val="000000"/>
          <w:sz w:val="12"/>
          <w:szCs w:val="28"/>
        </w:rPr>
      </w:pPr>
    </w:p>
    <w:tbl>
      <w:tblPr>
        <w:tblStyle w:val="a5"/>
        <w:tblW w:w="11198" w:type="dxa"/>
        <w:jc w:val="center"/>
        <w:tblLayout w:type="fixed"/>
        <w:tblLook w:val="04A0" w:firstRow="1" w:lastRow="0" w:firstColumn="1" w:lastColumn="0" w:noHBand="0" w:noVBand="1"/>
      </w:tblPr>
      <w:tblGrid>
        <w:gridCol w:w="709"/>
        <w:gridCol w:w="3119"/>
        <w:gridCol w:w="993"/>
        <w:gridCol w:w="1417"/>
        <w:gridCol w:w="992"/>
        <w:gridCol w:w="992"/>
        <w:gridCol w:w="992"/>
        <w:gridCol w:w="992"/>
        <w:gridCol w:w="992"/>
      </w:tblGrid>
      <w:tr w:rsidR="00E12326" w:rsidTr="00E12326">
        <w:trPr>
          <w:jc w:val="center"/>
        </w:trPr>
        <w:tc>
          <w:tcPr>
            <w:tcW w:w="709" w:type="dxa"/>
            <w:vAlign w:val="center"/>
          </w:tcPr>
          <w:p w:rsidR="00E12326" w:rsidRDefault="00E12326" w:rsidP="00E12326">
            <w:pPr>
              <w:jc w:val="center"/>
              <w:rPr>
                <w:bCs/>
                <w:color w:val="000000"/>
                <w:sz w:val="28"/>
                <w:szCs w:val="28"/>
              </w:rPr>
            </w:pPr>
            <w:r>
              <w:rPr>
                <w:bCs/>
                <w:color w:val="000000"/>
                <w:sz w:val="28"/>
                <w:szCs w:val="28"/>
              </w:rPr>
              <w:t>№ п/п</w:t>
            </w:r>
          </w:p>
        </w:tc>
        <w:tc>
          <w:tcPr>
            <w:tcW w:w="3119" w:type="dxa"/>
            <w:vAlign w:val="center"/>
          </w:tcPr>
          <w:p w:rsidR="00E12326" w:rsidRDefault="00E12326" w:rsidP="00E12326">
            <w:pPr>
              <w:jc w:val="center"/>
              <w:rPr>
                <w:bCs/>
                <w:color w:val="000000"/>
                <w:sz w:val="28"/>
                <w:szCs w:val="28"/>
              </w:rPr>
            </w:pPr>
            <w:r>
              <w:rPr>
                <w:bCs/>
                <w:color w:val="000000"/>
                <w:sz w:val="28"/>
                <w:szCs w:val="28"/>
              </w:rPr>
              <w:t>Наименование показателя</w:t>
            </w:r>
          </w:p>
        </w:tc>
        <w:tc>
          <w:tcPr>
            <w:tcW w:w="993" w:type="dxa"/>
            <w:vAlign w:val="center"/>
          </w:tcPr>
          <w:p w:rsidR="00E12326" w:rsidRDefault="00E12326" w:rsidP="00E12326">
            <w:pPr>
              <w:jc w:val="center"/>
              <w:rPr>
                <w:bCs/>
                <w:color w:val="000000"/>
                <w:sz w:val="28"/>
                <w:szCs w:val="28"/>
              </w:rPr>
            </w:pPr>
            <w:r>
              <w:rPr>
                <w:bCs/>
                <w:color w:val="000000"/>
                <w:sz w:val="28"/>
                <w:szCs w:val="28"/>
              </w:rPr>
              <w:t>Факт 2014 год</w:t>
            </w:r>
          </w:p>
        </w:tc>
        <w:tc>
          <w:tcPr>
            <w:tcW w:w="1417" w:type="dxa"/>
            <w:vAlign w:val="center"/>
          </w:tcPr>
          <w:p w:rsidR="00E12326" w:rsidRDefault="00E12326" w:rsidP="00E12326">
            <w:pPr>
              <w:jc w:val="center"/>
              <w:rPr>
                <w:bCs/>
                <w:color w:val="000000"/>
                <w:sz w:val="28"/>
                <w:szCs w:val="28"/>
              </w:rPr>
            </w:pPr>
            <w:proofErr w:type="spellStart"/>
            <w:proofErr w:type="gramStart"/>
            <w:r>
              <w:rPr>
                <w:bCs/>
                <w:color w:val="000000"/>
                <w:sz w:val="28"/>
                <w:szCs w:val="28"/>
              </w:rPr>
              <w:t>Ожидае-мые</w:t>
            </w:r>
            <w:proofErr w:type="spellEnd"/>
            <w:proofErr w:type="gramEnd"/>
            <w:r>
              <w:rPr>
                <w:bCs/>
                <w:color w:val="000000"/>
                <w:sz w:val="28"/>
                <w:szCs w:val="28"/>
              </w:rPr>
              <w:t xml:space="preserve"> значения 2015 год</w:t>
            </w:r>
          </w:p>
        </w:tc>
        <w:tc>
          <w:tcPr>
            <w:tcW w:w="992" w:type="dxa"/>
            <w:vAlign w:val="center"/>
          </w:tcPr>
          <w:p w:rsidR="00E12326" w:rsidRDefault="00E12326" w:rsidP="00E12326">
            <w:pPr>
              <w:jc w:val="center"/>
              <w:rPr>
                <w:bCs/>
                <w:color w:val="000000"/>
                <w:sz w:val="28"/>
                <w:szCs w:val="28"/>
              </w:rPr>
            </w:pPr>
            <w:r>
              <w:rPr>
                <w:bCs/>
                <w:color w:val="000000"/>
                <w:sz w:val="28"/>
                <w:szCs w:val="28"/>
              </w:rPr>
              <w:t>План 2016 год</w:t>
            </w:r>
          </w:p>
        </w:tc>
        <w:tc>
          <w:tcPr>
            <w:tcW w:w="992" w:type="dxa"/>
            <w:vAlign w:val="center"/>
          </w:tcPr>
          <w:p w:rsidR="00E12326" w:rsidRDefault="00E12326" w:rsidP="00E12326">
            <w:pPr>
              <w:jc w:val="center"/>
              <w:rPr>
                <w:bCs/>
                <w:color w:val="000000"/>
                <w:sz w:val="28"/>
                <w:szCs w:val="28"/>
              </w:rPr>
            </w:pPr>
            <w:r>
              <w:rPr>
                <w:bCs/>
                <w:color w:val="000000"/>
                <w:sz w:val="28"/>
                <w:szCs w:val="28"/>
              </w:rPr>
              <w:t>План 2017 год</w:t>
            </w:r>
          </w:p>
        </w:tc>
        <w:tc>
          <w:tcPr>
            <w:tcW w:w="992" w:type="dxa"/>
            <w:vAlign w:val="center"/>
          </w:tcPr>
          <w:p w:rsidR="00E12326" w:rsidRDefault="00E12326" w:rsidP="00E12326">
            <w:pPr>
              <w:jc w:val="center"/>
              <w:rPr>
                <w:bCs/>
                <w:color w:val="000000"/>
                <w:sz w:val="28"/>
                <w:szCs w:val="28"/>
              </w:rPr>
            </w:pPr>
            <w:r>
              <w:rPr>
                <w:bCs/>
                <w:color w:val="000000"/>
                <w:sz w:val="28"/>
                <w:szCs w:val="28"/>
              </w:rPr>
              <w:t>План 2018 год</w:t>
            </w:r>
          </w:p>
        </w:tc>
        <w:tc>
          <w:tcPr>
            <w:tcW w:w="992" w:type="dxa"/>
            <w:vAlign w:val="center"/>
          </w:tcPr>
          <w:p w:rsidR="00E12326" w:rsidRDefault="00E12326" w:rsidP="00E12326">
            <w:pPr>
              <w:jc w:val="center"/>
              <w:rPr>
                <w:bCs/>
                <w:color w:val="000000"/>
                <w:sz w:val="28"/>
                <w:szCs w:val="28"/>
              </w:rPr>
            </w:pPr>
            <w:r>
              <w:rPr>
                <w:bCs/>
                <w:color w:val="000000"/>
                <w:sz w:val="28"/>
                <w:szCs w:val="28"/>
              </w:rPr>
              <w:t>План 2019 год</w:t>
            </w:r>
          </w:p>
        </w:tc>
        <w:tc>
          <w:tcPr>
            <w:tcW w:w="992" w:type="dxa"/>
            <w:vAlign w:val="center"/>
          </w:tcPr>
          <w:p w:rsidR="00E12326" w:rsidRDefault="00E12326" w:rsidP="00E12326">
            <w:pPr>
              <w:jc w:val="center"/>
              <w:rPr>
                <w:bCs/>
                <w:color w:val="000000"/>
                <w:sz w:val="28"/>
                <w:szCs w:val="28"/>
              </w:rPr>
            </w:pPr>
            <w:r>
              <w:rPr>
                <w:bCs/>
                <w:color w:val="000000"/>
                <w:sz w:val="28"/>
                <w:szCs w:val="28"/>
              </w:rPr>
              <w:t>План 2020 год</w:t>
            </w:r>
          </w:p>
        </w:tc>
      </w:tr>
      <w:tr w:rsidR="00E12326" w:rsidTr="00E12326">
        <w:trPr>
          <w:trHeight w:val="183"/>
          <w:jc w:val="center"/>
        </w:trPr>
        <w:tc>
          <w:tcPr>
            <w:tcW w:w="709" w:type="dxa"/>
          </w:tcPr>
          <w:p w:rsidR="00E12326" w:rsidRDefault="00E12326" w:rsidP="00E12326">
            <w:pPr>
              <w:jc w:val="center"/>
              <w:rPr>
                <w:bCs/>
                <w:color w:val="000000"/>
                <w:sz w:val="28"/>
                <w:szCs w:val="28"/>
              </w:rPr>
            </w:pPr>
            <w:r>
              <w:rPr>
                <w:bCs/>
                <w:color w:val="000000"/>
                <w:sz w:val="28"/>
                <w:szCs w:val="28"/>
              </w:rPr>
              <w:t>1</w:t>
            </w:r>
          </w:p>
        </w:tc>
        <w:tc>
          <w:tcPr>
            <w:tcW w:w="3119" w:type="dxa"/>
          </w:tcPr>
          <w:p w:rsidR="00E12326" w:rsidRDefault="00E12326" w:rsidP="00E12326">
            <w:pPr>
              <w:jc w:val="center"/>
              <w:rPr>
                <w:bCs/>
                <w:color w:val="000000"/>
                <w:sz w:val="28"/>
                <w:szCs w:val="28"/>
              </w:rPr>
            </w:pPr>
            <w:r>
              <w:rPr>
                <w:bCs/>
                <w:color w:val="000000"/>
                <w:sz w:val="28"/>
                <w:szCs w:val="28"/>
              </w:rPr>
              <w:t>2</w:t>
            </w:r>
          </w:p>
        </w:tc>
        <w:tc>
          <w:tcPr>
            <w:tcW w:w="993" w:type="dxa"/>
          </w:tcPr>
          <w:p w:rsidR="00E12326" w:rsidRDefault="00E12326" w:rsidP="00E12326">
            <w:pPr>
              <w:jc w:val="center"/>
              <w:rPr>
                <w:bCs/>
                <w:color w:val="000000"/>
                <w:sz w:val="28"/>
                <w:szCs w:val="28"/>
              </w:rPr>
            </w:pPr>
            <w:r>
              <w:rPr>
                <w:bCs/>
                <w:color w:val="000000"/>
                <w:sz w:val="28"/>
                <w:szCs w:val="28"/>
              </w:rPr>
              <w:t>3</w:t>
            </w:r>
          </w:p>
        </w:tc>
        <w:tc>
          <w:tcPr>
            <w:tcW w:w="1417" w:type="dxa"/>
          </w:tcPr>
          <w:p w:rsidR="00E12326" w:rsidRDefault="00E12326" w:rsidP="00E12326">
            <w:pPr>
              <w:jc w:val="center"/>
              <w:rPr>
                <w:bCs/>
                <w:color w:val="000000"/>
                <w:sz w:val="28"/>
                <w:szCs w:val="28"/>
              </w:rPr>
            </w:pPr>
            <w:r>
              <w:rPr>
                <w:bCs/>
                <w:color w:val="000000"/>
                <w:sz w:val="28"/>
                <w:szCs w:val="28"/>
              </w:rPr>
              <w:t>4</w:t>
            </w:r>
          </w:p>
        </w:tc>
        <w:tc>
          <w:tcPr>
            <w:tcW w:w="992" w:type="dxa"/>
          </w:tcPr>
          <w:p w:rsidR="00E12326" w:rsidRDefault="00E12326" w:rsidP="00E12326">
            <w:pPr>
              <w:jc w:val="center"/>
              <w:rPr>
                <w:bCs/>
                <w:color w:val="000000"/>
                <w:sz w:val="28"/>
                <w:szCs w:val="28"/>
              </w:rPr>
            </w:pPr>
            <w:r>
              <w:rPr>
                <w:bCs/>
                <w:color w:val="000000"/>
                <w:sz w:val="28"/>
                <w:szCs w:val="28"/>
              </w:rPr>
              <w:t>5</w:t>
            </w:r>
          </w:p>
        </w:tc>
        <w:tc>
          <w:tcPr>
            <w:tcW w:w="992" w:type="dxa"/>
          </w:tcPr>
          <w:p w:rsidR="00E12326" w:rsidRDefault="00E12326" w:rsidP="00E12326">
            <w:pPr>
              <w:jc w:val="center"/>
              <w:rPr>
                <w:bCs/>
                <w:color w:val="000000"/>
                <w:sz w:val="28"/>
                <w:szCs w:val="28"/>
              </w:rPr>
            </w:pPr>
            <w:r>
              <w:rPr>
                <w:bCs/>
                <w:color w:val="000000"/>
                <w:sz w:val="28"/>
                <w:szCs w:val="28"/>
              </w:rPr>
              <w:t>6</w:t>
            </w:r>
          </w:p>
        </w:tc>
        <w:tc>
          <w:tcPr>
            <w:tcW w:w="992" w:type="dxa"/>
          </w:tcPr>
          <w:p w:rsidR="00E12326" w:rsidRDefault="00E12326" w:rsidP="00E12326">
            <w:pPr>
              <w:jc w:val="center"/>
              <w:rPr>
                <w:bCs/>
                <w:color w:val="000000"/>
                <w:sz w:val="28"/>
                <w:szCs w:val="28"/>
              </w:rPr>
            </w:pPr>
            <w:r>
              <w:rPr>
                <w:bCs/>
                <w:color w:val="000000"/>
                <w:sz w:val="28"/>
                <w:szCs w:val="28"/>
              </w:rPr>
              <w:t>7</w:t>
            </w:r>
          </w:p>
        </w:tc>
        <w:tc>
          <w:tcPr>
            <w:tcW w:w="992" w:type="dxa"/>
          </w:tcPr>
          <w:p w:rsidR="00E12326" w:rsidRDefault="00E12326" w:rsidP="00E12326">
            <w:pPr>
              <w:jc w:val="center"/>
              <w:rPr>
                <w:bCs/>
                <w:color w:val="000000"/>
                <w:sz w:val="28"/>
                <w:szCs w:val="28"/>
              </w:rPr>
            </w:pPr>
            <w:r>
              <w:rPr>
                <w:bCs/>
                <w:color w:val="000000"/>
                <w:sz w:val="28"/>
                <w:szCs w:val="28"/>
              </w:rPr>
              <w:t>8</w:t>
            </w:r>
          </w:p>
        </w:tc>
        <w:tc>
          <w:tcPr>
            <w:tcW w:w="992" w:type="dxa"/>
          </w:tcPr>
          <w:p w:rsidR="00E12326" w:rsidRDefault="00E12326" w:rsidP="00E12326">
            <w:pPr>
              <w:jc w:val="center"/>
              <w:rPr>
                <w:bCs/>
                <w:color w:val="000000"/>
                <w:sz w:val="28"/>
                <w:szCs w:val="28"/>
              </w:rPr>
            </w:pPr>
            <w:r>
              <w:rPr>
                <w:bCs/>
                <w:color w:val="000000"/>
                <w:sz w:val="28"/>
                <w:szCs w:val="28"/>
              </w:rPr>
              <w:t>9</w:t>
            </w:r>
          </w:p>
        </w:tc>
      </w:tr>
      <w:tr w:rsidR="00E12326" w:rsidTr="00E12326">
        <w:trPr>
          <w:trHeight w:val="389"/>
          <w:jc w:val="center"/>
        </w:trPr>
        <w:tc>
          <w:tcPr>
            <w:tcW w:w="11198" w:type="dxa"/>
            <w:gridSpan w:val="9"/>
            <w:vAlign w:val="center"/>
          </w:tcPr>
          <w:p w:rsidR="00E12326" w:rsidRDefault="00E12326" w:rsidP="00E12326">
            <w:pPr>
              <w:pStyle w:val="af3"/>
              <w:jc w:val="center"/>
              <w:rPr>
                <w:bCs/>
                <w:color w:val="000000"/>
                <w:sz w:val="28"/>
                <w:szCs w:val="28"/>
              </w:rPr>
            </w:pPr>
            <w:r>
              <w:rPr>
                <w:bCs/>
                <w:color w:val="000000"/>
                <w:sz w:val="28"/>
                <w:szCs w:val="28"/>
              </w:rPr>
              <w:t>1. Показатели качества воды</w:t>
            </w:r>
          </w:p>
        </w:tc>
      </w:tr>
      <w:tr w:rsidR="00E12326" w:rsidTr="00E12326">
        <w:trPr>
          <w:trHeight w:val="3865"/>
          <w:jc w:val="center"/>
        </w:trPr>
        <w:tc>
          <w:tcPr>
            <w:tcW w:w="709" w:type="dxa"/>
            <w:vAlign w:val="center"/>
          </w:tcPr>
          <w:p w:rsidR="00E12326" w:rsidRDefault="00E12326" w:rsidP="00E12326">
            <w:pPr>
              <w:jc w:val="center"/>
              <w:rPr>
                <w:bCs/>
                <w:color w:val="000000"/>
                <w:sz w:val="28"/>
                <w:szCs w:val="28"/>
              </w:rPr>
            </w:pPr>
            <w:r>
              <w:rPr>
                <w:bCs/>
                <w:color w:val="000000"/>
                <w:sz w:val="28"/>
                <w:szCs w:val="28"/>
              </w:rPr>
              <w:t>1.1.</w:t>
            </w:r>
          </w:p>
        </w:tc>
        <w:tc>
          <w:tcPr>
            <w:tcW w:w="3119" w:type="dxa"/>
            <w:vAlign w:val="center"/>
          </w:tcPr>
          <w:p w:rsidR="00E12326" w:rsidRDefault="00E12326" w:rsidP="00E12326">
            <w:pPr>
              <w:rPr>
                <w:color w:val="000000" w:themeColor="text1"/>
                <w:sz w:val="22"/>
                <w:szCs w:val="22"/>
              </w:rPr>
            </w:pPr>
            <w:r w:rsidRPr="00FE6F9F">
              <w:rPr>
                <w:color w:val="000000" w:themeColor="text1"/>
                <w:sz w:val="22"/>
                <w:szCs w:val="22"/>
              </w:rPr>
              <w:t xml:space="preserve">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p w:rsidR="00E12326" w:rsidRPr="00FE6F9F" w:rsidRDefault="00E12326" w:rsidP="00E12326">
            <w:pPr>
              <w:rPr>
                <w:color w:val="000000" w:themeColor="text1"/>
                <w:sz w:val="22"/>
                <w:szCs w:val="22"/>
              </w:rPr>
            </w:pPr>
            <w:r w:rsidRPr="00FE6F9F">
              <w:rPr>
                <w:color w:val="000000" w:themeColor="text1"/>
                <w:sz w:val="22"/>
                <w:szCs w:val="22"/>
              </w:rPr>
              <w:t>(в процентах)</w:t>
            </w:r>
          </w:p>
        </w:tc>
        <w:tc>
          <w:tcPr>
            <w:tcW w:w="993" w:type="dxa"/>
            <w:vAlign w:val="center"/>
          </w:tcPr>
          <w:p w:rsidR="00E12326" w:rsidRDefault="00E12326" w:rsidP="00E12326">
            <w:pPr>
              <w:jc w:val="center"/>
              <w:rPr>
                <w:bCs/>
                <w:color w:val="000000"/>
                <w:sz w:val="28"/>
                <w:szCs w:val="28"/>
              </w:rPr>
            </w:pPr>
            <w:r>
              <w:rPr>
                <w:bCs/>
                <w:color w:val="000000"/>
                <w:sz w:val="28"/>
                <w:szCs w:val="28"/>
              </w:rPr>
              <w:t>0,00</w:t>
            </w:r>
          </w:p>
        </w:tc>
        <w:tc>
          <w:tcPr>
            <w:tcW w:w="1417" w:type="dxa"/>
            <w:vAlign w:val="center"/>
          </w:tcPr>
          <w:p w:rsidR="00E12326" w:rsidRDefault="00E12326" w:rsidP="00E12326">
            <w:pPr>
              <w:jc w:val="center"/>
              <w:rPr>
                <w:bCs/>
                <w:color w:val="000000"/>
                <w:sz w:val="28"/>
                <w:szCs w:val="28"/>
              </w:rPr>
            </w:pPr>
            <w:r>
              <w:rPr>
                <w:bCs/>
                <w:color w:val="000000"/>
                <w:sz w:val="28"/>
                <w:szCs w:val="28"/>
              </w:rPr>
              <w:t>0,00</w:t>
            </w:r>
          </w:p>
        </w:tc>
        <w:tc>
          <w:tcPr>
            <w:tcW w:w="992" w:type="dxa"/>
            <w:vAlign w:val="center"/>
          </w:tcPr>
          <w:p w:rsidR="00E12326" w:rsidRDefault="00E12326" w:rsidP="00E12326">
            <w:pPr>
              <w:jc w:val="center"/>
              <w:rPr>
                <w:bCs/>
                <w:color w:val="000000"/>
                <w:sz w:val="28"/>
                <w:szCs w:val="28"/>
              </w:rPr>
            </w:pPr>
            <w:r>
              <w:rPr>
                <w:bCs/>
                <w:color w:val="000000"/>
                <w:sz w:val="28"/>
                <w:szCs w:val="28"/>
              </w:rPr>
              <w:t>33,30</w:t>
            </w:r>
          </w:p>
        </w:tc>
        <w:tc>
          <w:tcPr>
            <w:tcW w:w="992" w:type="dxa"/>
            <w:vAlign w:val="center"/>
          </w:tcPr>
          <w:p w:rsidR="00E12326" w:rsidRDefault="00E12326" w:rsidP="00E12326">
            <w:pPr>
              <w:jc w:val="center"/>
              <w:rPr>
                <w:bCs/>
                <w:color w:val="000000"/>
                <w:sz w:val="28"/>
                <w:szCs w:val="28"/>
              </w:rPr>
            </w:pPr>
            <w:r>
              <w:rPr>
                <w:bCs/>
                <w:color w:val="000000"/>
                <w:sz w:val="28"/>
                <w:szCs w:val="28"/>
              </w:rPr>
              <w:t>33,30</w:t>
            </w:r>
          </w:p>
        </w:tc>
        <w:tc>
          <w:tcPr>
            <w:tcW w:w="992" w:type="dxa"/>
            <w:vAlign w:val="center"/>
          </w:tcPr>
          <w:p w:rsidR="00E12326" w:rsidRDefault="00E12326" w:rsidP="00E12326">
            <w:pPr>
              <w:jc w:val="center"/>
              <w:rPr>
                <w:bCs/>
                <w:color w:val="000000"/>
                <w:sz w:val="28"/>
                <w:szCs w:val="28"/>
              </w:rPr>
            </w:pPr>
            <w:r>
              <w:rPr>
                <w:bCs/>
                <w:color w:val="000000"/>
                <w:sz w:val="28"/>
                <w:szCs w:val="28"/>
              </w:rPr>
              <w:t>25,00</w:t>
            </w:r>
          </w:p>
        </w:tc>
        <w:tc>
          <w:tcPr>
            <w:tcW w:w="992" w:type="dxa"/>
            <w:vAlign w:val="center"/>
          </w:tcPr>
          <w:p w:rsidR="00E12326" w:rsidRDefault="00E12326" w:rsidP="00E12326">
            <w:pPr>
              <w:jc w:val="center"/>
              <w:rPr>
                <w:bCs/>
                <w:color w:val="000000"/>
                <w:sz w:val="28"/>
                <w:szCs w:val="28"/>
              </w:rPr>
            </w:pPr>
            <w:r>
              <w:rPr>
                <w:bCs/>
                <w:color w:val="000000"/>
                <w:sz w:val="28"/>
                <w:szCs w:val="28"/>
              </w:rPr>
              <w:t>8,30</w:t>
            </w:r>
          </w:p>
        </w:tc>
        <w:tc>
          <w:tcPr>
            <w:tcW w:w="992" w:type="dxa"/>
            <w:vAlign w:val="center"/>
          </w:tcPr>
          <w:p w:rsidR="00E12326" w:rsidRDefault="00E12326" w:rsidP="00E12326">
            <w:pPr>
              <w:jc w:val="center"/>
              <w:rPr>
                <w:bCs/>
                <w:color w:val="000000"/>
                <w:sz w:val="28"/>
                <w:szCs w:val="28"/>
              </w:rPr>
            </w:pPr>
            <w:r>
              <w:rPr>
                <w:bCs/>
                <w:color w:val="000000"/>
                <w:sz w:val="28"/>
                <w:szCs w:val="28"/>
              </w:rPr>
              <w:t>0,00</w:t>
            </w:r>
          </w:p>
        </w:tc>
      </w:tr>
      <w:tr w:rsidR="00E12326" w:rsidTr="00E12326">
        <w:trPr>
          <w:trHeight w:val="2531"/>
          <w:jc w:val="center"/>
        </w:trPr>
        <w:tc>
          <w:tcPr>
            <w:tcW w:w="709" w:type="dxa"/>
            <w:vAlign w:val="center"/>
          </w:tcPr>
          <w:p w:rsidR="00E12326" w:rsidRDefault="00E12326" w:rsidP="00E12326">
            <w:pPr>
              <w:jc w:val="center"/>
              <w:rPr>
                <w:bCs/>
                <w:color w:val="000000"/>
                <w:sz w:val="28"/>
                <w:szCs w:val="28"/>
              </w:rPr>
            </w:pPr>
            <w:r>
              <w:rPr>
                <w:bCs/>
                <w:color w:val="000000"/>
                <w:sz w:val="28"/>
                <w:szCs w:val="28"/>
              </w:rPr>
              <w:t>1.2.</w:t>
            </w:r>
          </w:p>
        </w:tc>
        <w:tc>
          <w:tcPr>
            <w:tcW w:w="3119" w:type="dxa"/>
          </w:tcPr>
          <w:p w:rsidR="00E12326" w:rsidRDefault="00E12326" w:rsidP="00E12326">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rsidR="00E12326" w:rsidRDefault="00E12326" w:rsidP="00E12326">
            <w:pPr>
              <w:jc w:val="center"/>
              <w:rPr>
                <w:bCs/>
                <w:color w:val="000000"/>
                <w:sz w:val="28"/>
                <w:szCs w:val="28"/>
              </w:rPr>
            </w:pPr>
            <w:r>
              <w:rPr>
                <w:bCs/>
                <w:color w:val="000000"/>
                <w:sz w:val="28"/>
                <w:szCs w:val="28"/>
              </w:rPr>
              <w:t>0,00</w:t>
            </w:r>
          </w:p>
        </w:tc>
        <w:tc>
          <w:tcPr>
            <w:tcW w:w="1417" w:type="dxa"/>
            <w:vAlign w:val="center"/>
          </w:tcPr>
          <w:p w:rsidR="00E12326" w:rsidRDefault="00E12326" w:rsidP="00E12326">
            <w:pPr>
              <w:jc w:val="center"/>
              <w:rPr>
                <w:bCs/>
                <w:color w:val="000000"/>
                <w:sz w:val="28"/>
                <w:szCs w:val="28"/>
              </w:rPr>
            </w:pPr>
            <w:r>
              <w:rPr>
                <w:bCs/>
                <w:color w:val="000000"/>
                <w:sz w:val="28"/>
                <w:szCs w:val="28"/>
              </w:rPr>
              <w:t>0,00</w:t>
            </w:r>
          </w:p>
        </w:tc>
        <w:tc>
          <w:tcPr>
            <w:tcW w:w="992" w:type="dxa"/>
            <w:vAlign w:val="center"/>
          </w:tcPr>
          <w:p w:rsidR="00E12326" w:rsidRDefault="00E12326" w:rsidP="00E12326">
            <w:pPr>
              <w:jc w:val="center"/>
              <w:rPr>
                <w:bCs/>
                <w:color w:val="000000"/>
                <w:sz w:val="28"/>
                <w:szCs w:val="28"/>
              </w:rPr>
            </w:pPr>
            <w:r>
              <w:rPr>
                <w:bCs/>
                <w:color w:val="000000"/>
                <w:sz w:val="28"/>
                <w:szCs w:val="28"/>
              </w:rPr>
              <w:t>33,30</w:t>
            </w:r>
          </w:p>
        </w:tc>
        <w:tc>
          <w:tcPr>
            <w:tcW w:w="992" w:type="dxa"/>
            <w:vAlign w:val="center"/>
          </w:tcPr>
          <w:p w:rsidR="00E12326" w:rsidRDefault="00E12326" w:rsidP="00E12326">
            <w:pPr>
              <w:jc w:val="center"/>
              <w:rPr>
                <w:bCs/>
                <w:color w:val="000000"/>
                <w:sz w:val="28"/>
                <w:szCs w:val="28"/>
              </w:rPr>
            </w:pPr>
            <w:r>
              <w:rPr>
                <w:bCs/>
                <w:color w:val="000000"/>
                <w:sz w:val="28"/>
                <w:szCs w:val="28"/>
              </w:rPr>
              <w:t>33,30</w:t>
            </w:r>
          </w:p>
        </w:tc>
        <w:tc>
          <w:tcPr>
            <w:tcW w:w="992" w:type="dxa"/>
            <w:vAlign w:val="center"/>
          </w:tcPr>
          <w:p w:rsidR="00E12326" w:rsidRDefault="00E12326" w:rsidP="00E12326">
            <w:pPr>
              <w:jc w:val="center"/>
              <w:rPr>
                <w:bCs/>
                <w:color w:val="000000"/>
                <w:sz w:val="28"/>
                <w:szCs w:val="28"/>
              </w:rPr>
            </w:pPr>
            <w:r>
              <w:rPr>
                <w:bCs/>
                <w:color w:val="000000"/>
                <w:sz w:val="28"/>
                <w:szCs w:val="28"/>
              </w:rPr>
              <w:t>25,00</w:t>
            </w:r>
          </w:p>
        </w:tc>
        <w:tc>
          <w:tcPr>
            <w:tcW w:w="992" w:type="dxa"/>
            <w:vAlign w:val="center"/>
          </w:tcPr>
          <w:p w:rsidR="00E12326" w:rsidRDefault="00E12326" w:rsidP="00E12326">
            <w:pPr>
              <w:jc w:val="center"/>
              <w:rPr>
                <w:bCs/>
                <w:color w:val="000000"/>
                <w:sz w:val="28"/>
                <w:szCs w:val="28"/>
              </w:rPr>
            </w:pPr>
            <w:r>
              <w:rPr>
                <w:bCs/>
                <w:color w:val="000000"/>
                <w:sz w:val="28"/>
                <w:szCs w:val="28"/>
              </w:rPr>
              <w:t>8,30</w:t>
            </w:r>
          </w:p>
        </w:tc>
        <w:tc>
          <w:tcPr>
            <w:tcW w:w="992" w:type="dxa"/>
            <w:vAlign w:val="center"/>
          </w:tcPr>
          <w:p w:rsidR="00E12326" w:rsidRDefault="00E12326" w:rsidP="00E12326">
            <w:pPr>
              <w:jc w:val="center"/>
              <w:rPr>
                <w:bCs/>
                <w:color w:val="000000"/>
                <w:sz w:val="28"/>
                <w:szCs w:val="28"/>
              </w:rPr>
            </w:pPr>
            <w:r>
              <w:rPr>
                <w:bCs/>
                <w:color w:val="000000"/>
                <w:sz w:val="28"/>
                <w:szCs w:val="28"/>
              </w:rPr>
              <w:t>0,00</w:t>
            </w:r>
          </w:p>
        </w:tc>
      </w:tr>
      <w:tr w:rsidR="00E12326" w:rsidTr="00E12326">
        <w:trPr>
          <w:trHeight w:val="514"/>
          <w:jc w:val="center"/>
        </w:trPr>
        <w:tc>
          <w:tcPr>
            <w:tcW w:w="11198" w:type="dxa"/>
            <w:gridSpan w:val="9"/>
            <w:vAlign w:val="center"/>
          </w:tcPr>
          <w:p w:rsidR="00E12326" w:rsidRDefault="00E12326" w:rsidP="00E12326">
            <w:pPr>
              <w:pStyle w:val="af3"/>
              <w:jc w:val="center"/>
              <w:rPr>
                <w:bCs/>
                <w:color w:val="000000"/>
                <w:sz w:val="28"/>
                <w:szCs w:val="28"/>
              </w:rPr>
            </w:pPr>
            <w:r>
              <w:rPr>
                <w:bCs/>
                <w:color w:val="000000"/>
                <w:sz w:val="28"/>
                <w:szCs w:val="28"/>
              </w:rPr>
              <w:t>2. Показатели надежности и бесперебойности водоснабжения</w:t>
            </w:r>
          </w:p>
        </w:tc>
      </w:tr>
      <w:tr w:rsidR="00E12326" w:rsidTr="00E12326">
        <w:trPr>
          <w:trHeight w:val="296"/>
          <w:jc w:val="center"/>
        </w:trPr>
        <w:tc>
          <w:tcPr>
            <w:tcW w:w="709" w:type="dxa"/>
            <w:vAlign w:val="center"/>
          </w:tcPr>
          <w:p w:rsidR="00E12326" w:rsidRDefault="00E12326" w:rsidP="00E12326">
            <w:pPr>
              <w:jc w:val="center"/>
              <w:rPr>
                <w:bCs/>
                <w:color w:val="000000"/>
                <w:sz w:val="28"/>
                <w:szCs w:val="28"/>
              </w:rPr>
            </w:pPr>
            <w:r>
              <w:rPr>
                <w:bCs/>
                <w:color w:val="000000"/>
                <w:sz w:val="28"/>
                <w:szCs w:val="28"/>
              </w:rPr>
              <w:t>2.1.</w:t>
            </w:r>
          </w:p>
        </w:tc>
        <w:tc>
          <w:tcPr>
            <w:tcW w:w="3119" w:type="dxa"/>
          </w:tcPr>
          <w:p w:rsidR="00E12326" w:rsidRDefault="00E12326" w:rsidP="00E12326">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rsidR="00E12326" w:rsidRDefault="00E12326" w:rsidP="00E12326">
            <w:pPr>
              <w:jc w:val="center"/>
              <w:rPr>
                <w:bCs/>
                <w:color w:val="000000"/>
                <w:sz w:val="28"/>
                <w:szCs w:val="28"/>
              </w:rPr>
            </w:pPr>
            <w:r>
              <w:rPr>
                <w:bCs/>
                <w:color w:val="000000"/>
                <w:sz w:val="28"/>
                <w:szCs w:val="28"/>
              </w:rPr>
              <w:t>0,00</w:t>
            </w:r>
          </w:p>
        </w:tc>
        <w:tc>
          <w:tcPr>
            <w:tcW w:w="1417" w:type="dxa"/>
            <w:vAlign w:val="center"/>
          </w:tcPr>
          <w:p w:rsidR="00E12326" w:rsidRDefault="00E12326" w:rsidP="00E12326">
            <w:pPr>
              <w:jc w:val="center"/>
              <w:rPr>
                <w:bCs/>
                <w:color w:val="000000"/>
                <w:sz w:val="28"/>
                <w:szCs w:val="28"/>
              </w:rPr>
            </w:pPr>
            <w:r>
              <w:rPr>
                <w:bCs/>
                <w:color w:val="000000"/>
                <w:sz w:val="28"/>
                <w:szCs w:val="28"/>
              </w:rPr>
              <w:t>0,00</w:t>
            </w:r>
          </w:p>
        </w:tc>
        <w:tc>
          <w:tcPr>
            <w:tcW w:w="992" w:type="dxa"/>
            <w:vAlign w:val="center"/>
          </w:tcPr>
          <w:p w:rsidR="00E12326" w:rsidRDefault="00E12326" w:rsidP="00E12326">
            <w:pPr>
              <w:jc w:val="center"/>
              <w:rPr>
                <w:bCs/>
                <w:color w:val="000000"/>
                <w:sz w:val="28"/>
                <w:szCs w:val="28"/>
              </w:rPr>
            </w:pPr>
            <w:r>
              <w:rPr>
                <w:bCs/>
                <w:color w:val="000000"/>
                <w:sz w:val="28"/>
                <w:szCs w:val="28"/>
              </w:rPr>
              <w:t>0,00</w:t>
            </w:r>
          </w:p>
        </w:tc>
        <w:tc>
          <w:tcPr>
            <w:tcW w:w="992" w:type="dxa"/>
            <w:vAlign w:val="center"/>
          </w:tcPr>
          <w:p w:rsidR="00E12326" w:rsidRDefault="00E12326" w:rsidP="00E12326">
            <w:pPr>
              <w:jc w:val="center"/>
              <w:rPr>
                <w:bCs/>
                <w:color w:val="000000"/>
                <w:sz w:val="28"/>
                <w:szCs w:val="28"/>
              </w:rPr>
            </w:pPr>
            <w:r>
              <w:rPr>
                <w:bCs/>
                <w:color w:val="000000"/>
                <w:sz w:val="28"/>
                <w:szCs w:val="28"/>
              </w:rPr>
              <w:t>0,00</w:t>
            </w:r>
          </w:p>
        </w:tc>
        <w:tc>
          <w:tcPr>
            <w:tcW w:w="992" w:type="dxa"/>
            <w:vAlign w:val="center"/>
          </w:tcPr>
          <w:p w:rsidR="00E12326" w:rsidRDefault="00E12326" w:rsidP="00E12326">
            <w:pPr>
              <w:jc w:val="center"/>
              <w:rPr>
                <w:bCs/>
                <w:color w:val="000000"/>
                <w:sz w:val="28"/>
                <w:szCs w:val="28"/>
              </w:rPr>
            </w:pPr>
            <w:r>
              <w:rPr>
                <w:bCs/>
                <w:color w:val="000000"/>
                <w:sz w:val="28"/>
                <w:szCs w:val="28"/>
              </w:rPr>
              <w:t>0,00</w:t>
            </w:r>
          </w:p>
        </w:tc>
        <w:tc>
          <w:tcPr>
            <w:tcW w:w="992" w:type="dxa"/>
            <w:vAlign w:val="center"/>
          </w:tcPr>
          <w:p w:rsidR="00E12326" w:rsidRDefault="00E12326" w:rsidP="00E12326">
            <w:pPr>
              <w:jc w:val="center"/>
              <w:rPr>
                <w:bCs/>
                <w:color w:val="000000"/>
                <w:sz w:val="28"/>
                <w:szCs w:val="28"/>
              </w:rPr>
            </w:pPr>
            <w:r>
              <w:rPr>
                <w:bCs/>
                <w:color w:val="000000"/>
                <w:sz w:val="28"/>
                <w:szCs w:val="28"/>
              </w:rPr>
              <w:t>0,00</w:t>
            </w:r>
          </w:p>
        </w:tc>
        <w:tc>
          <w:tcPr>
            <w:tcW w:w="992" w:type="dxa"/>
            <w:vAlign w:val="center"/>
          </w:tcPr>
          <w:p w:rsidR="00E12326" w:rsidRDefault="00E12326" w:rsidP="00E12326">
            <w:pPr>
              <w:jc w:val="center"/>
              <w:rPr>
                <w:bCs/>
                <w:color w:val="000000"/>
                <w:sz w:val="28"/>
                <w:szCs w:val="28"/>
              </w:rPr>
            </w:pPr>
            <w:r>
              <w:rPr>
                <w:bCs/>
                <w:color w:val="000000"/>
                <w:sz w:val="28"/>
                <w:szCs w:val="28"/>
              </w:rPr>
              <w:t>0,00</w:t>
            </w:r>
          </w:p>
        </w:tc>
      </w:tr>
      <w:tr w:rsidR="00E12326" w:rsidTr="00E12326">
        <w:trPr>
          <w:jc w:val="center"/>
        </w:trPr>
        <w:tc>
          <w:tcPr>
            <w:tcW w:w="709" w:type="dxa"/>
          </w:tcPr>
          <w:p w:rsidR="00E12326" w:rsidRDefault="00E12326" w:rsidP="00E12326">
            <w:pPr>
              <w:jc w:val="center"/>
              <w:rPr>
                <w:bCs/>
                <w:color w:val="000000"/>
                <w:sz w:val="28"/>
                <w:szCs w:val="28"/>
              </w:rPr>
            </w:pPr>
            <w:r>
              <w:rPr>
                <w:bCs/>
                <w:color w:val="000000"/>
                <w:sz w:val="28"/>
                <w:szCs w:val="28"/>
              </w:rPr>
              <w:lastRenderedPageBreak/>
              <w:t>1</w:t>
            </w:r>
          </w:p>
        </w:tc>
        <w:tc>
          <w:tcPr>
            <w:tcW w:w="3119" w:type="dxa"/>
          </w:tcPr>
          <w:p w:rsidR="00E12326" w:rsidRDefault="00E12326" w:rsidP="00E12326">
            <w:pPr>
              <w:jc w:val="center"/>
              <w:rPr>
                <w:bCs/>
                <w:color w:val="000000"/>
                <w:sz w:val="28"/>
                <w:szCs w:val="28"/>
              </w:rPr>
            </w:pPr>
            <w:r>
              <w:rPr>
                <w:bCs/>
                <w:color w:val="000000"/>
                <w:sz w:val="28"/>
                <w:szCs w:val="28"/>
              </w:rPr>
              <w:t>2</w:t>
            </w:r>
          </w:p>
        </w:tc>
        <w:tc>
          <w:tcPr>
            <w:tcW w:w="993" w:type="dxa"/>
          </w:tcPr>
          <w:p w:rsidR="00E12326" w:rsidRDefault="00E12326" w:rsidP="00E12326">
            <w:pPr>
              <w:jc w:val="center"/>
              <w:rPr>
                <w:bCs/>
                <w:color w:val="000000"/>
                <w:sz w:val="28"/>
                <w:szCs w:val="28"/>
              </w:rPr>
            </w:pPr>
            <w:r>
              <w:rPr>
                <w:bCs/>
                <w:color w:val="000000"/>
                <w:sz w:val="28"/>
                <w:szCs w:val="28"/>
              </w:rPr>
              <w:t>3</w:t>
            </w:r>
          </w:p>
        </w:tc>
        <w:tc>
          <w:tcPr>
            <w:tcW w:w="1417" w:type="dxa"/>
          </w:tcPr>
          <w:p w:rsidR="00E12326" w:rsidRDefault="00E12326" w:rsidP="00E12326">
            <w:pPr>
              <w:jc w:val="center"/>
              <w:rPr>
                <w:bCs/>
                <w:color w:val="000000"/>
                <w:sz w:val="28"/>
                <w:szCs w:val="28"/>
              </w:rPr>
            </w:pPr>
            <w:r>
              <w:rPr>
                <w:bCs/>
                <w:color w:val="000000"/>
                <w:sz w:val="28"/>
                <w:szCs w:val="28"/>
              </w:rPr>
              <w:t>4</w:t>
            </w:r>
          </w:p>
        </w:tc>
        <w:tc>
          <w:tcPr>
            <w:tcW w:w="992" w:type="dxa"/>
          </w:tcPr>
          <w:p w:rsidR="00E12326" w:rsidRDefault="00E12326" w:rsidP="00E12326">
            <w:pPr>
              <w:jc w:val="center"/>
              <w:rPr>
                <w:bCs/>
                <w:color w:val="000000"/>
                <w:sz w:val="28"/>
                <w:szCs w:val="28"/>
              </w:rPr>
            </w:pPr>
            <w:r>
              <w:rPr>
                <w:bCs/>
                <w:color w:val="000000"/>
                <w:sz w:val="28"/>
                <w:szCs w:val="28"/>
              </w:rPr>
              <w:t>5</w:t>
            </w:r>
          </w:p>
        </w:tc>
        <w:tc>
          <w:tcPr>
            <w:tcW w:w="992" w:type="dxa"/>
          </w:tcPr>
          <w:p w:rsidR="00E12326" w:rsidRDefault="00E12326" w:rsidP="00E12326">
            <w:pPr>
              <w:jc w:val="center"/>
              <w:rPr>
                <w:bCs/>
                <w:color w:val="000000"/>
                <w:sz w:val="28"/>
                <w:szCs w:val="28"/>
              </w:rPr>
            </w:pPr>
            <w:r>
              <w:rPr>
                <w:bCs/>
                <w:color w:val="000000"/>
                <w:sz w:val="28"/>
                <w:szCs w:val="28"/>
              </w:rPr>
              <w:t>6</w:t>
            </w:r>
          </w:p>
        </w:tc>
        <w:tc>
          <w:tcPr>
            <w:tcW w:w="992" w:type="dxa"/>
          </w:tcPr>
          <w:p w:rsidR="00E12326" w:rsidRDefault="00E12326" w:rsidP="00E12326">
            <w:pPr>
              <w:jc w:val="center"/>
              <w:rPr>
                <w:bCs/>
                <w:color w:val="000000"/>
                <w:sz w:val="28"/>
                <w:szCs w:val="28"/>
              </w:rPr>
            </w:pPr>
            <w:r>
              <w:rPr>
                <w:bCs/>
                <w:color w:val="000000"/>
                <w:sz w:val="28"/>
                <w:szCs w:val="28"/>
              </w:rPr>
              <w:t>7</w:t>
            </w:r>
          </w:p>
        </w:tc>
        <w:tc>
          <w:tcPr>
            <w:tcW w:w="992" w:type="dxa"/>
          </w:tcPr>
          <w:p w:rsidR="00E12326" w:rsidRDefault="00E12326" w:rsidP="00E12326">
            <w:pPr>
              <w:jc w:val="center"/>
              <w:rPr>
                <w:bCs/>
                <w:color w:val="000000"/>
                <w:sz w:val="28"/>
                <w:szCs w:val="28"/>
              </w:rPr>
            </w:pPr>
            <w:r>
              <w:rPr>
                <w:bCs/>
                <w:color w:val="000000"/>
                <w:sz w:val="28"/>
                <w:szCs w:val="28"/>
              </w:rPr>
              <w:t>8</w:t>
            </w:r>
          </w:p>
        </w:tc>
        <w:tc>
          <w:tcPr>
            <w:tcW w:w="992" w:type="dxa"/>
          </w:tcPr>
          <w:p w:rsidR="00E12326" w:rsidRDefault="00E12326" w:rsidP="00E12326">
            <w:pPr>
              <w:jc w:val="center"/>
              <w:rPr>
                <w:bCs/>
                <w:color w:val="000000"/>
                <w:sz w:val="28"/>
                <w:szCs w:val="28"/>
              </w:rPr>
            </w:pPr>
            <w:r>
              <w:rPr>
                <w:bCs/>
                <w:color w:val="000000"/>
                <w:sz w:val="28"/>
                <w:szCs w:val="28"/>
              </w:rPr>
              <w:t>9</w:t>
            </w:r>
          </w:p>
        </w:tc>
      </w:tr>
      <w:tr w:rsidR="00E12326" w:rsidTr="00E12326">
        <w:trPr>
          <w:trHeight w:val="750"/>
          <w:jc w:val="center"/>
        </w:trPr>
        <w:tc>
          <w:tcPr>
            <w:tcW w:w="11198" w:type="dxa"/>
            <w:gridSpan w:val="9"/>
            <w:vAlign w:val="center"/>
          </w:tcPr>
          <w:p w:rsidR="00E12326" w:rsidRPr="00BD685A" w:rsidRDefault="00E12326" w:rsidP="00E12326">
            <w:pPr>
              <w:ind w:left="360"/>
              <w:jc w:val="center"/>
              <w:rPr>
                <w:bCs/>
                <w:color w:val="000000"/>
                <w:sz w:val="28"/>
                <w:szCs w:val="28"/>
              </w:rPr>
            </w:pPr>
            <w:r>
              <w:rPr>
                <w:bCs/>
                <w:color w:val="000000"/>
                <w:sz w:val="28"/>
                <w:szCs w:val="28"/>
              </w:rPr>
              <w:t>3. Показатели энергетической эффективности использования ресурсов, в том числе уровень потерь воды</w:t>
            </w:r>
          </w:p>
        </w:tc>
      </w:tr>
      <w:tr w:rsidR="00E12326" w:rsidTr="00E12326">
        <w:trPr>
          <w:trHeight w:val="1980"/>
          <w:jc w:val="center"/>
        </w:trPr>
        <w:tc>
          <w:tcPr>
            <w:tcW w:w="709" w:type="dxa"/>
            <w:vAlign w:val="center"/>
          </w:tcPr>
          <w:p w:rsidR="00E12326" w:rsidRDefault="00E12326" w:rsidP="00E12326">
            <w:pPr>
              <w:jc w:val="center"/>
              <w:rPr>
                <w:bCs/>
                <w:color w:val="000000"/>
                <w:sz w:val="28"/>
                <w:szCs w:val="28"/>
              </w:rPr>
            </w:pPr>
            <w:r>
              <w:rPr>
                <w:bCs/>
                <w:color w:val="000000"/>
                <w:sz w:val="28"/>
                <w:szCs w:val="28"/>
              </w:rPr>
              <w:t>3.1.</w:t>
            </w:r>
          </w:p>
        </w:tc>
        <w:tc>
          <w:tcPr>
            <w:tcW w:w="3119" w:type="dxa"/>
            <w:vAlign w:val="center"/>
          </w:tcPr>
          <w:p w:rsidR="00E12326" w:rsidRDefault="00E12326" w:rsidP="00E12326">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rsidR="00E12326" w:rsidRDefault="00E12326" w:rsidP="00E12326">
            <w:pPr>
              <w:jc w:val="center"/>
              <w:rPr>
                <w:bCs/>
                <w:color w:val="000000"/>
                <w:sz w:val="28"/>
                <w:szCs w:val="28"/>
              </w:rPr>
            </w:pPr>
            <w:r>
              <w:rPr>
                <w:bCs/>
                <w:color w:val="000000"/>
                <w:sz w:val="28"/>
                <w:szCs w:val="28"/>
              </w:rPr>
              <w:t>0,00</w:t>
            </w:r>
          </w:p>
        </w:tc>
        <w:tc>
          <w:tcPr>
            <w:tcW w:w="1417" w:type="dxa"/>
            <w:vAlign w:val="center"/>
          </w:tcPr>
          <w:p w:rsidR="00E12326" w:rsidRDefault="00E12326" w:rsidP="00E12326">
            <w:pPr>
              <w:jc w:val="center"/>
              <w:rPr>
                <w:bCs/>
                <w:color w:val="000000"/>
                <w:sz w:val="28"/>
                <w:szCs w:val="28"/>
              </w:rPr>
            </w:pPr>
            <w:r>
              <w:rPr>
                <w:bCs/>
                <w:color w:val="000000"/>
                <w:sz w:val="28"/>
                <w:szCs w:val="28"/>
              </w:rPr>
              <w:t>0,00</w:t>
            </w:r>
          </w:p>
        </w:tc>
        <w:tc>
          <w:tcPr>
            <w:tcW w:w="992" w:type="dxa"/>
            <w:vAlign w:val="center"/>
          </w:tcPr>
          <w:p w:rsidR="00E12326" w:rsidRDefault="00E12326" w:rsidP="00E12326">
            <w:pPr>
              <w:jc w:val="center"/>
              <w:rPr>
                <w:bCs/>
                <w:color w:val="000000"/>
                <w:sz w:val="28"/>
                <w:szCs w:val="28"/>
              </w:rPr>
            </w:pPr>
            <w:r>
              <w:rPr>
                <w:bCs/>
                <w:color w:val="000000"/>
                <w:sz w:val="28"/>
                <w:szCs w:val="28"/>
              </w:rPr>
              <w:t>0,00</w:t>
            </w:r>
          </w:p>
        </w:tc>
        <w:tc>
          <w:tcPr>
            <w:tcW w:w="992" w:type="dxa"/>
            <w:vAlign w:val="center"/>
          </w:tcPr>
          <w:p w:rsidR="00E12326" w:rsidRDefault="00E12326" w:rsidP="00E12326">
            <w:pPr>
              <w:jc w:val="center"/>
              <w:rPr>
                <w:bCs/>
                <w:color w:val="000000"/>
                <w:sz w:val="28"/>
                <w:szCs w:val="28"/>
              </w:rPr>
            </w:pPr>
            <w:r>
              <w:rPr>
                <w:bCs/>
                <w:color w:val="000000"/>
                <w:sz w:val="28"/>
                <w:szCs w:val="28"/>
              </w:rPr>
              <w:t>0,00</w:t>
            </w:r>
          </w:p>
        </w:tc>
        <w:tc>
          <w:tcPr>
            <w:tcW w:w="992" w:type="dxa"/>
            <w:vAlign w:val="center"/>
          </w:tcPr>
          <w:p w:rsidR="00E12326" w:rsidRDefault="00E12326" w:rsidP="00E12326">
            <w:pPr>
              <w:jc w:val="center"/>
              <w:rPr>
                <w:bCs/>
                <w:color w:val="000000"/>
                <w:sz w:val="28"/>
                <w:szCs w:val="28"/>
              </w:rPr>
            </w:pPr>
            <w:r>
              <w:rPr>
                <w:bCs/>
                <w:color w:val="000000"/>
                <w:sz w:val="28"/>
                <w:szCs w:val="28"/>
              </w:rPr>
              <w:t>0,00</w:t>
            </w:r>
          </w:p>
        </w:tc>
        <w:tc>
          <w:tcPr>
            <w:tcW w:w="992" w:type="dxa"/>
            <w:vAlign w:val="center"/>
          </w:tcPr>
          <w:p w:rsidR="00E12326" w:rsidRDefault="00E12326" w:rsidP="00E12326">
            <w:pPr>
              <w:jc w:val="center"/>
              <w:rPr>
                <w:bCs/>
                <w:color w:val="000000"/>
                <w:sz w:val="28"/>
                <w:szCs w:val="28"/>
              </w:rPr>
            </w:pPr>
            <w:r>
              <w:rPr>
                <w:bCs/>
                <w:color w:val="000000"/>
                <w:sz w:val="28"/>
                <w:szCs w:val="28"/>
              </w:rPr>
              <w:t>0,00</w:t>
            </w:r>
          </w:p>
        </w:tc>
        <w:tc>
          <w:tcPr>
            <w:tcW w:w="992" w:type="dxa"/>
            <w:vAlign w:val="center"/>
          </w:tcPr>
          <w:p w:rsidR="00E12326" w:rsidRDefault="00E12326" w:rsidP="00E12326">
            <w:pPr>
              <w:jc w:val="center"/>
              <w:rPr>
                <w:bCs/>
                <w:color w:val="000000"/>
                <w:sz w:val="28"/>
                <w:szCs w:val="28"/>
              </w:rPr>
            </w:pPr>
            <w:r>
              <w:rPr>
                <w:bCs/>
                <w:color w:val="000000"/>
                <w:sz w:val="28"/>
                <w:szCs w:val="28"/>
              </w:rPr>
              <w:t>0,00</w:t>
            </w:r>
          </w:p>
        </w:tc>
      </w:tr>
      <w:tr w:rsidR="00E12326" w:rsidTr="00E12326">
        <w:trPr>
          <w:trHeight w:val="2263"/>
          <w:jc w:val="center"/>
        </w:trPr>
        <w:tc>
          <w:tcPr>
            <w:tcW w:w="709" w:type="dxa"/>
            <w:vAlign w:val="center"/>
          </w:tcPr>
          <w:p w:rsidR="00E12326" w:rsidRDefault="00E12326" w:rsidP="00E12326">
            <w:pPr>
              <w:jc w:val="center"/>
              <w:rPr>
                <w:bCs/>
                <w:color w:val="000000"/>
                <w:sz w:val="28"/>
                <w:szCs w:val="28"/>
              </w:rPr>
            </w:pPr>
            <w:r>
              <w:rPr>
                <w:bCs/>
                <w:color w:val="000000"/>
                <w:sz w:val="28"/>
                <w:szCs w:val="28"/>
              </w:rPr>
              <w:t>3.2.</w:t>
            </w:r>
          </w:p>
        </w:tc>
        <w:tc>
          <w:tcPr>
            <w:tcW w:w="3119" w:type="dxa"/>
            <w:vAlign w:val="center"/>
          </w:tcPr>
          <w:p w:rsidR="00E12326" w:rsidRDefault="00E12326" w:rsidP="00E12326">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rsidR="00E12326" w:rsidRDefault="00E12326" w:rsidP="00E12326">
            <w:pPr>
              <w:jc w:val="center"/>
              <w:rPr>
                <w:bCs/>
                <w:color w:val="000000"/>
                <w:sz w:val="28"/>
                <w:szCs w:val="28"/>
              </w:rPr>
            </w:pPr>
            <w:r>
              <w:rPr>
                <w:bCs/>
                <w:color w:val="000000"/>
                <w:sz w:val="28"/>
                <w:szCs w:val="28"/>
              </w:rPr>
              <w:t>-</w:t>
            </w:r>
          </w:p>
        </w:tc>
        <w:tc>
          <w:tcPr>
            <w:tcW w:w="1417" w:type="dxa"/>
            <w:vAlign w:val="center"/>
          </w:tcPr>
          <w:p w:rsidR="00E12326" w:rsidRDefault="00E12326" w:rsidP="00E12326">
            <w:pPr>
              <w:jc w:val="center"/>
              <w:rPr>
                <w:bCs/>
                <w:color w:val="000000"/>
                <w:sz w:val="28"/>
                <w:szCs w:val="28"/>
              </w:rPr>
            </w:pPr>
            <w:r>
              <w:rPr>
                <w:bCs/>
                <w:color w:val="000000"/>
                <w:sz w:val="28"/>
                <w:szCs w:val="28"/>
              </w:rPr>
              <w:t>-</w:t>
            </w:r>
          </w:p>
        </w:tc>
        <w:tc>
          <w:tcPr>
            <w:tcW w:w="992" w:type="dxa"/>
            <w:vAlign w:val="center"/>
          </w:tcPr>
          <w:p w:rsidR="00E12326" w:rsidRDefault="00E12326" w:rsidP="00E12326">
            <w:pPr>
              <w:jc w:val="center"/>
              <w:rPr>
                <w:bCs/>
                <w:color w:val="000000"/>
                <w:sz w:val="28"/>
                <w:szCs w:val="28"/>
              </w:rPr>
            </w:pPr>
            <w:r>
              <w:rPr>
                <w:bCs/>
                <w:color w:val="000000"/>
                <w:sz w:val="28"/>
                <w:szCs w:val="28"/>
              </w:rPr>
              <w:t>-</w:t>
            </w:r>
          </w:p>
        </w:tc>
        <w:tc>
          <w:tcPr>
            <w:tcW w:w="992" w:type="dxa"/>
            <w:vAlign w:val="center"/>
          </w:tcPr>
          <w:p w:rsidR="00E12326" w:rsidRDefault="00E12326" w:rsidP="00E12326">
            <w:pPr>
              <w:jc w:val="center"/>
              <w:rPr>
                <w:bCs/>
                <w:color w:val="000000"/>
                <w:sz w:val="28"/>
                <w:szCs w:val="28"/>
              </w:rPr>
            </w:pPr>
            <w:r>
              <w:rPr>
                <w:bCs/>
                <w:color w:val="000000"/>
                <w:sz w:val="28"/>
                <w:szCs w:val="28"/>
              </w:rPr>
              <w:t>-</w:t>
            </w:r>
          </w:p>
        </w:tc>
        <w:tc>
          <w:tcPr>
            <w:tcW w:w="992" w:type="dxa"/>
            <w:vAlign w:val="center"/>
          </w:tcPr>
          <w:p w:rsidR="00E12326" w:rsidRDefault="00E12326" w:rsidP="00E12326">
            <w:pPr>
              <w:jc w:val="center"/>
              <w:rPr>
                <w:bCs/>
                <w:color w:val="000000"/>
                <w:sz w:val="28"/>
                <w:szCs w:val="28"/>
              </w:rPr>
            </w:pPr>
            <w:r>
              <w:rPr>
                <w:bCs/>
                <w:color w:val="000000"/>
                <w:sz w:val="28"/>
                <w:szCs w:val="28"/>
              </w:rPr>
              <w:t>-</w:t>
            </w:r>
          </w:p>
        </w:tc>
        <w:tc>
          <w:tcPr>
            <w:tcW w:w="992" w:type="dxa"/>
            <w:vAlign w:val="center"/>
          </w:tcPr>
          <w:p w:rsidR="00E12326" w:rsidRDefault="00E12326" w:rsidP="00E12326">
            <w:pPr>
              <w:jc w:val="center"/>
              <w:rPr>
                <w:bCs/>
                <w:color w:val="000000"/>
                <w:sz w:val="28"/>
                <w:szCs w:val="28"/>
              </w:rPr>
            </w:pPr>
            <w:r>
              <w:rPr>
                <w:bCs/>
                <w:color w:val="000000"/>
                <w:sz w:val="28"/>
                <w:szCs w:val="28"/>
              </w:rPr>
              <w:t>-</w:t>
            </w:r>
          </w:p>
        </w:tc>
        <w:tc>
          <w:tcPr>
            <w:tcW w:w="992" w:type="dxa"/>
            <w:vAlign w:val="center"/>
          </w:tcPr>
          <w:p w:rsidR="00E12326" w:rsidRDefault="00E12326" w:rsidP="00E12326">
            <w:pPr>
              <w:jc w:val="center"/>
              <w:rPr>
                <w:bCs/>
                <w:color w:val="000000"/>
                <w:sz w:val="28"/>
                <w:szCs w:val="28"/>
              </w:rPr>
            </w:pPr>
            <w:r>
              <w:rPr>
                <w:bCs/>
                <w:color w:val="000000"/>
                <w:sz w:val="28"/>
                <w:szCs w:val="28"/>
              </w:rPr>
              <w:t>-</w:t>
            </w:r>
          </w:p>
        </w:tc>
      </w:tr>
      <w:tr w:rsidR="00E12326" w:rsidTr="00E12326">
        <w:trPr>
          <w:jc w:val="center"/>
        </w:trPr>
        <w:tc>
          <w:tcPr>
            <w:tcW w:w="709" w:type="dxa"/>
            <w:vAlign w:val="center"/>
          </w:tcPr>
          <w:p w:rsidR="00E12326" w:rsidRDefault="00E12326" w:rsidP="00E12326">
            <w:pPr>
              <w:jc w:val="center"/>
              <w:rPr>
                <w:bCs/>
                <w:color w:val="000000"/>
                <w:sz w:val="28"/>
                <w:szCs w:val="28"/>
              </w:rPr>
            </w:pPr>
            <w:r>
              <w:rPr>
                <w:bCs/>
                <w:color w:val="000000"/>
                <w:sz w:val="28"/>
                <w:szCs w:val="28"/>
              </w:rPr>
              <w:t>3.3.</w:t>
            </w:r>
          </w:p>
        </w:tc>
        <w:tc>
          <w:tcPr>
            <w:tcW w:w="3119" w:type="dxa"/>
            <w:vAlign w:val="center"/>
          </w:tcPr>
          <w:p w:rsidR="00E12326" w:rsidRPr="00656E97" w:rsidRDefault="00E12326" w:rsidP="00E12326">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rsidR="00E12326" w:rsidRDefault="00E12326" w:rsidP="00E12326">
            <w:pPr>
              <w:jc w:val="center"/>
              <w:rPr>
                <w:bCs/>
                <w:color w:val="000000"/>
                <w:sz w:val="28"/>
                <w:szCs w:val="28"/>
              </w:rPr>
            </w:pPr>
            <w:r>
              <w:rPr>
                <w:bCs/>
                <w:color w:val="000000"/>
                <w:sz w:val="28"/>
                <w:szCs w:val="28"/>
              </w:rPr>
              <w:t>-</w:t>
            </w:r>
          </w:p>
        </w:tc>
        <w:tc>
          <w:tcPr>
            <w:tcW w:w="1417" w:type="dxa"/>
            <w:vAlign w:val="center"/>
          </w:tcPr>
          <w:p w:rsidR="00E12326" w:rsidRDefault="00E12326" w:rsidP="00E12326">
            <w:pPr>
              <w:jc w:val="center"/>
              <w:rPr>
                <w:bCs/>
                <w:color w:val="000000"/>
                <w:sz w:val="28"/>
                <w:szCs w:val="28"/>
              </w:rPr>
            </w:pPr>
            <w:r>
              <w:rPr>
                <w:bCs/>
                <w:color w:val="000000"/>
                <w:sz w:val="28"/>
                <w:szCs w:val="28"/>
              </w:rPr>
              <w:t>-</w:t>
            </w:r>
          </w:p>
        </w:tc>
        <w:tc>
          <w:tcPr>
            <w:tcW w:w="992" w:type="dxa"/>
            <w:vAlign w:val="center"/>
          </w:tcPr>
          <w:p w:rsidR="00E12326" w:rsidRDefault="00E12326" w:rsidP="00E12326">
            <w:pPr>
              <w:jc w:val="center"/>
              <w:rPr>
                <w:bCs/>
                <w:color w:val="000000"/>
                <w:sz w:val="28"/>
                <w:szCs w:val="28"/>
              </w:rPr>
            </w:pPr>
            <w:r>
              <w:rPr>
                <w:bCs/>
                <w:color w:val="000000"/>
                <w:sz w:val="28"/>
                <w:szCs w:val="28"/>
              </w:rPr>
              <w:t>-</w:t>
            </w:r>
          </w:p>
        </w:tc>
        <w:tc>
          <w:tcPr>
            <w:tcW w:w="992" w:type="dxa"/>
            <w:vAlign w:val="center"/>
          </w:tcPr>
          <w:p w:rsidR="00E12326" w:rsidRDefault="00E12326" w:rsidP="00E12326">
            <w:pPr>
              <w:jc w:val="center"/>
              <w:rPr>
                <w:bCs/>
                <w:color w:val="000000"/>
                <w:sz w:val="28"/>
                <w:szCs w:val="28"/>
              </w:rPr>
            </w:pPr>
            <w:r>
              <w:rPr>
                <w:bCs/>
                <w:color w:val="000000"/>
                <w:sz w:val="28"/>
                <w:szCs w:val="28"/>
              </w:rPr>
              <w:t>-</w:t>
            </w:r>
          </w:p>
        </w:tc>
        <w:tc>
          <w:tcPr>
            <w:tcW w:w="992" w:type="dxa"/>
            <w:vAlign w:val="center"/>
          </w:tcPr>
          <w:p w:rsidR="00E12326" w:rsidRDefault="00E12326" w:rsidP="00E12326">
            <w:pPr>
              <w:jc w:val="center"/>
              <w:rPr>
                <w:bCs/>
                <w:color w:val="000000"/>
                <w:sz w:val="28"/>
                <w:szCs w:val="28"/>
              </w:rPr>
            </w:pPr>
            <w:r>
              <w:rPr>
                <w:bCs/>
                <w:color w:val="000000"/>
                <w:sz w:val="28"/>
                <w:szCs w:val="28"/>
              </w:rPr>
              <w:t>-</w:t>
            </w:r>
          </w:p>
        </w:tc>
        <w:tc>
          <w:tcPr>
            <w:tcW w:w="992" w:type="dxa"/>
            <w:vAlign w:val="center"/>
          </w:tcPr>
          <w:p w:rsidR="00E12326" w:rsidRDefault="00E12326" w:rsidP="00E12326">
            <w:pPr>
              <w:jc w:val="center"/>
              <w:rPr>
                <w:bCs/>
                <w:color w:val="000000"/>
                <w:sz w:val="28"/>
                <w:szCs w:val="28"/>
              </w:rPr>
            </w:pPr>
            <w:r>
              <w:rPr>
                <w:bCs/>
                <w:color w:val="000000"/>
                <w:sz w:val="28"/>
                <w:szCs w:val="28"/>
              </w:rPr>
              <w:t>-</w:t>
            </w:r>
          </w:p>
        </w:tc>
        <w:tc>
          <w:tcPr>
            <w:tcW w:w="992" w:type="dxa"/>
            <w:vAlign w:val="center"/>
          </w:tcPr>
          <w:p w:rsidR="00E12326" w:rsidRDefault="00E12326" w:rsidP="00E12326">
            <w:pPr>
              <w:jc w:val="center"/>
              <w:rPr>
                <w:bCs/>
                <w:color w:val="000000"/>
                <w:sz w:val="28"/>
                <w:szCs w:val="28"/>
              </w:rPr>
            </w:pPr>
            <w:r>
              <w:rPr>
                <w:bCs/>
                <w:color w:val="000000"/>
                <w:sz w:val="28"/>
                <w:szCs w:val="28"/>
              </w:rPr>
              <w:t>-</w:t>
            </w:r>
          </w:p>
        </w:tc>
      </w:tr>
      <w:tr w:rsidR="00E12326" w:rsidTr="00E12326">
        <w:trPr>
          <w:jc w:val="center"/>
        </w:trPr>
        <w:tc>
          <w:tcPr>
            <w:tcW w:w="709" w:type="dxa"/>
            <w:vAlign w:val="center"/>
          </w:tcPr>
          <w:p w:rsidR="00E12326" w:rsidRDefault="00E12326" w:rsidP="00E12326">
            <w:pPr>
              <w:jc w:val="center"/>
              <w:rPr>
                <w:bCs/>
                <w:color w:val="000000"/>
                <w:sz w:val="28"/>
                <w:szCs w:val="28"/>
              </w:rPr>
            </w:pPr>
            <w:r>
              <w:rPr>
                <w:bCs/>
                <w:color w:val="000000"/>
                <w:sz w:val="28"/>
                <w:szCs w:val="28"/>
              </w:rPr>
              <w:t>3.4.</w:t>
            </w:r>
          </w:p>
        </w:tc>
        <w:tc>
          <w:tcPr>
            <w:tcW w:w="3119" w:type="dxa"/>
          </w:tcPr>
          <w:p w:rsidR="00E12326" w:rsidRDefault="00E12326" w:rsidP="00E12326">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rsidR="00E12326" w:rsidRDefault="00E12326" w:rsidP="00E12326">
            <w:pPr>
              <w:jc w:val="center"/>
              <w:rPr>
                <w:bCs/>
                <w:color w:val="000000"/>
                <w:sz w:val="28"/>
                <w:szCs w:val="28"/>
              </w:rPr>
            </w:pPr>
            <w:r>
              <w:rPr>
                <w:bCs/>
                <w:color w:val="000000"/>
                <w:sz w:val="28"/>
                <w:szCs w:val="28"/>
              </w:rPr>
              <w:t>0,71</w:t>
            </w:r>
          </w:p>
        </w:tc>
        <w:tc>
          <w:tcPr>
            <w:tcW w:w="1417" w:type="dxa"/>
            <w:vAlign w:val="center"/>
          </w:tcPr>
          <w:p w:rsidR="00E12326" w:rsidRDefault="00E12326" w:rsidP="00E12326">
            <w:pPr>
              <w:jc w:val="center"/>
              <w:rPr>
                <w:bCs/>
                <w:color w:val="000000"/>
                <w:sz w:val="28"/>
                <w:szCs w:val="28"/>
              </w:rPr>
            </w:pPr>
            <w:r>
              <w:rPr>
                <w:bCs/>
                <w:color w:val="000000"/>
                <w:sz w:val="28"/>
                <w:szCs w:val="28"/>
              </w:rPr>
              <w:t>0,71</w:t>
            </w:r>
          </w:p>
        </w:tc>
        <w:tc>
          <w:tcPr>
            <w:tcW w:w="992" w:type="dxa"/>
            <w:vAlign w:val="center"/>
          </w:tcPr>
          <w:p w:rsidR="00E12326" w:rsidRDefault="00E12326" w:rsidP="00E12326">
            <w:pPr>
              <w:jc w:val="center"/>
              <w:rPr>
                <w:bCs/>
                <w:color w:val="000000"/>
                <w:sz w:val="28"/>
                <w:szCs w:val="28"/>
              </w:rPr>
            </w:pPr>
            <w:r>
              <w:rPr>
                <w:bCs/>
                <w:color w:val="000000"/>
                <w:sz w:val="28"/>
                <w:szCs w:val="28"/>
              </w:rPr>
              <w:t>0,71</w:t>
            </w:r>
          </w:p>
        </w:tc>
        <w:tc>
          <w:tcPr>
            <w:tcW w:w="992" w:type="dxa"/>
            <w:vAlign w:val="center"/>
          </w:tcPr>
          <w:p w:rsidR="00E12326" w:rsidRDefault="00E12326" w:rsidP="00E12326">
            <w:pPr>
              <w:jc w:val="center"/>
              <w:rPr>
                <w:bCs/>
                <w:color w:val="000000"/>
                <w:sz w:val="28"/>
                <w:szCs w:val="28"/>
              </w:rPr>
            </w:pPr>
            <w:r>
              <w:rPr>
                <w:bCs/>
                <w:color w:val="000000"/>
                <w:sz w:val="28"/>
                <w:szCs w:val="28"/>
              </w:rPr>
              <w:t>0,71</w:t>
            </w:r>
          </w:p>
        </w:tc>
        <w:tc>
          <w:tcPr>
            <w:tcW w:w="992" w:type="dxa"/>
            <w:vAlign w:val="center"/>
          </w:tcPr>
          <w:p w:rsidR="00E12326" w:rsidRDefault="00E12326" w:rsidP="00E12326">
            <w:pPr>
              <w:jc w:val="center"/>
              <w:rPr>
                <w:bCs/>
                <w:color w:val="000000"/>
                <w:sz w:val="28"/>
                <w:szCs w:val="28"/>
              </w:rPr>
            </w:pPr>
            <w:r>
              <w:rPr>
                <w:bCs/>
                <w:color w:val="000000"/>
                <w:sz w:val="28"/>
                <w:szCs w:val="28"/>
              </w:rPr>
              <w:t>0,70</w:t>
            </w:r>
          </w:p>
        </w:tc>
        <w:tc>
          <w:tcPr>
            <w:tcW w:w="992" w:type="dxa"/>
            <w:vAlign w:val="center"/>
          </w:tcPr>
          <w:p w:rsidR="00E12326" w:rsidRDefault="00E12326" w:rsidP="00E12326">
            <w:pPr>
              <w:jc w:val="center"/>
              <w:rPr>
                <w:bCs/>
                <w:color w:val="000000"/>
                <w:sz w:val="28"/>
                <w:szCs w:val="28"/>
              </w:rPr>
            </w:pPr>
            <w:r>
              <w:rPr>
                <w:bCs/>
                <w:color w:val="000000"/>
                <w:sz w:val="28"/>
                <w:szCs w:val="28"/>
              </w:rPr>
              <w:t>0,70</w:t>
            </w:r>
          </w:p>
        </w:tc>
        <w:tc>
          <w:tcPr>
            <w:tcW w:w="992" w:type="dxa"/>
            <w:vAlign w:val="center"/>
          </w:tcPr>
          <w:p w:rsidR="00E12326" w:rsidRDefault="00E12326" w:rsidP="00E12326">
            <w:pPr>
              <w:jc w:val="center"/>
              <w:rPr>
                <w:bCs/>
                <w:color w:val="000000"/>
                <w:sz w:val="28"/>
                <w:szCs w:val="28"/>
              </w:rPr>
            </w:pPr>
            <w:r>
              <w:rPr>
                <w:bCs/>
                <w:color w:val="000000"/>
                <w:sz w:val="28"/>
                <w:szCs w:val="28"/>
              </w:rPr>
              <w:t>0,69</w:t>
            </w:r>
          </w:p>
        </w:tc>
      </w:tr>
    </w:tbl>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sectPr w:rsidR="00E12326" w:rsidSect="00E12326">
          <w:pgSz w:w="11906" w:h="16838"/>
          <w:pgMar w:top="851" w:right="850" w:bottom="709" w:left="709" w:header="708" w:footer="708" w:gutter="0"/>
          <w:cols w:space="708"/>
          <w:titlePg/>
          <w:docGrid w:linePitch="360"/>
        </w:sectPr>
      </w:pPr>
    </w:p>
    <w:p w:rsidR="00E12326" w:rsidRDefault="00E12326" w:rsidP="00E12326">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E12326" w:rsidRDefault="00E12326" w:rsidP="00E12326">
      <w:pPr>
        <w:ind w:left="-567"/>
        <w:jc w:val="center"/>
        <w:rPr>
          <w:bCs/>
          <w:color w:val="000000"/>
          <w:sz w:val="28"/>
          <w:szCs w:val="28"/>
        </w:rPr>
      </w:pPr>
    </w:p>
    <w:tbl>
      <w:tblPr>
        <w:tblStyle w:val="a5"/>
        <w:tblW w:w="11057" w:type="dxa"/>
        <w:jc w:val="center"/>
        <w:tblLayout w:type="fixed"/>
        <w:tblLook w:val="04A0" w:firstRow="1" w:lastRow="0" w:firstColumn="1" w:lastColumn="0" w:noHBand="0" w:noVBand="1"/>
      </w:tblPr>
      <w:tblGrid>
        <w:gridCol w:w="736"/>
        <w:gridCol w:w="3659"/>
        <w:gridCol w:w="1559"/>
        <w:gridCol w:w="2552"/>
        <w:gridCol w:w="2551"/>
      </w:tblGrid>
      <w:tr w:rsidR="00E12326" w:rsidTr="00E12326">
        <w:trPr>
          <w:jc w:val="center"/>
        </w:trPr>
        <w:tc>
          <w:tcPr>
            <w:tcW w:w="736" w:type="dxa"/>
            <w:vAlign w:val="center"/>
          </w:tcPr>
          <w:p w:rsidR="00E12326" w:rsidRDefault="00E12326" w:rsidP="00E12326">
            <w:pPr>
              <w:jc w:val="center"/>
              <w:rPr>
                <w:bCs/>
                <w:color w:val="000000"/>
                <w:sz w:val="28"/>
                <w:szCs w:val="28"/>
              </w:rPr>
            </w:pPr>
            <w:r>
              <w:rPr>
                <w:bCs/>
                <w:color w:val="000000"/>
                <w:sz w:val="28"/>
                <w:szCs w:val="28"/>
              </w:rPr>
              <w:t>№ п/п</w:t>
            </w:r>
          </w:p>
        </w:tc>
        <w:tc>
          <w:tcPr>
            <w:tcW w:w="3659" w:type="dxa"/>
            <w:vAlign w:val="center"/>
          </w:tcPr>
          <w:p w:rsidR="00E12326" w:rsidRDefault="00E12326" w:rsidP="00E12326">
            <w:pPr>
              <w:jc w:val="center"/>
              <w:rPr>
                <w:bCs/>
                <w:color w:val="000000"/>
                <w:sz w:val="28"/>
                <w:szCs w:val="28"/>
              </w:rPr>
            </w:pPr>
            <w:r>
              <w:rPr>
                <w:bCs/>
                <w:color w:val="000000"/>
                <w:sz w:val="28"/>
                <w:szCs w:val="28"/>
              </w:rPr>
              <w:t>Наименование показателя</w:t>
            </w:r>
          </w:p>
        </w:tc>
        <w:tc>
          <w:tcPr>
            <w:tcW w:w="1559" w:type="dxa"/>
            <w:vAlign w:val="center"/>
          </w:tcPr>
          <w:p w:rsidR="00E12326" w:rsidRDefault="00E12326" w:rsidP="00E12326">
            <w:pPr>
              <w:jc w:val="center"/>
              <w:rPr>
                <w:bCs/>
                <w:color w:val="000000"/>
                <w:sz w:val="28"/>
                <w:szCs w:val="28"/>
              </w:rPr>
            </w:pPr>
            <w:r>
              <w:rPr>
                <w:bCs/>
                <w:color w:val="000000"/>
                <w:sz w:val="28"/>
                <w:szCs w:val="28"/>
              </w:rPr>
              <w:t>Значение показателя в базовом периоде    2016 год</w:t>
            </w:r>
          </w:p>
        </w:tc>
        <w:tc>
          <w:tcPr>
            <w:tcW w:w="2552" w:type="dxa"/>
            <w:vAlign w:val="center"/>
          </w:tcPr>
          <w:p w:rsidR="00E12326" w:rsidRDefault="00E12326" w:rsidP="00E12326">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2020 год</w:t>
            </w:r>
          </w:p>
        </w:tc>
        <w:tc>
          <w:tcPr>
            <w:tcW w:w="2551" w:type="dxa"/>
            <w:vAlign w:val="center"/>
          </w:tcPr>
          <w:p w:rsidR="00E12326" w:rsidRDefault="00E12326" w:rsidP="00E12326">
            <w:pPr>
              <w:jc w:val="center"/>
              <w:rPr>
                <w:bCs/>
                <w:color w:val="000000"/>
                <w:sz w:val="28"/>
                <w:szCs w:val="28"/>
              </w:rPr>
            </w:pPr>
            <w:r>
              <w:rPr>
                <w:bCs/>
                <w:color w:val="000000"/>
                <w:sz w:val="28"/>
                <w:szCs w:val="28"/>
              </w:rPr>
              <w:t xml:space="preserve">Эффективность производственной </w:t>
            </w:r>
            <w:proofErr w:type="gramStart"/>
            <w:r>
              <w:rPr>
                <w:bCs/>
                <w:color w:val="000000"/>
                <w:sz w:val="28"/>
                <w:szCs w:val="28"/>
              </w:rPr>
              <w:t xml:space="preserve">программы,   </w:t>
            </w:r>
            <w:proofErr w:type="gramEnd"/>
            <w:r>
              <w:rPr>
                <w:bCs/>
                <w:color w:val="000000"/>
                <w:sz w:val="28"/>
                <w:szCs w:val="28"/>
              </w:rPr>
              <w:t xml:space="preserve">            тыс. руб.</w:t>
            </w:r>
          </w:p>
        </w:tc>
      </w:tr>
      <w:tr w:rsidR="00E12326" w:rsidTr="00E12326">
        <w:trPr>
          <w:jc w:val="center"/>
        </w:trPr>
        <w:tc>
          <w:tcPr>
            <w:tcW w:w="736" w:type="dxa"/>
          </w:tcPr>
          <w:p w:rsidR="00E12326" w:rsidRDefault="00E12326" w:rsidP="00E12326">
            <w:pPr>
              <w:jc w:val="center"/>
              <w:rPr>
                <w:bCs/>
                <w:color w:val="000000"/>
                <w:sz w:val="28"/>
                <w:szCs w:val="28"/>
              </w:rPr>
            </w:pPr>
            <w:r>
              <w:rPr>
                <w:bCs/>
                <w:color w:val="000000"/>
                <w:sz w:val="28"/>
                <w:szCs w:val="28"/>
              </w:rPr>
              <w:t>1</w:t>
            </w:r>
          </w:p>
        </w:tc>
        <w:tc>
          <w:tcPr>
            <w:tcW w:w="3659" w:type="dxa"/>
          </w:tcPr>
          <w:p w:rsidR="00E12326" w:rsidRDefault="00E12326" w:rsidP="00E12326">
            <w:pPr>
              <w:jc w:val="center"/>
              <w:rPr>
                <w:bCs/>
                <w:color w:val="000000"/>
                <w:sz w:val="28"/>
                <w:szCs w:val="28"/>
              </w:rPr>
            </w:pPr>
            <w:r>
              <w:rPr>
                <w:bCs/>
                <w:color w:val="000000"/>
                <w:sz w:val="28"/>
                <w:szCs w:val="28"/>
              </w:rPr>
              <w:t>2</w:t>
            </w:r>
          </w:p>
        </w:tc>
        <w:tc>
          <w:tcPr>
            <w:tcW w:w="1559" w:type="dxa"/>
          </w:tcPr>
          <w:p w:rsidR="00E12326" w:rsidRDefault="00E12326" w:rsidP="00E12326">
            <w:pPr>
              <w:jc w:val="center"/>
              <w:rPr>
                <w:bCs/>
                <w:color w:val="000000"/>
                <w:sz w:val="28"/>
                <w:szCs w:val="28"/>
              </w:rPr>
            </w:pPr>
            <w:r>
              <w:rPr>
                <w:bCs/>
                <w:color w:val="000000"/>
                <w:sz w:val="28"/>
                <w:szCs w:val="28"/>
              </w:rPr>
              <w:t>3</w:t>
            </w:r>
          </w:p>
        </w:tc>
        <w:tc>
          <w:tcPr>
            <w:tcW w:w="2552" w:type="dxa"/>
          </w:tcPr>
          <w:p w:rsidR="00E12326" w:rsidRDefault="00E12326" w:rsidP="00E12326">
            <w:pPr>
              <w:jc w:val="center"/>
              <w:rPr>
                <w:bCs/>
                <w:color w:val="000000"/>
                <w:sz w:val="28"/>
                <w:szCs w:val="28"/>
              </w:rPr>
            </w:pPr>
            <w:r>
              <w:rPr>
                <w:bCs/>
                <w:color w:val="000000"/>
                <w:sz w:val="28"/>
                <w:szCs w:val="28"/>
              </w:rPr>
              <w:t>4</w:t>
            </w:r>
          </w:p>
        </w:tc>
        <w:tc>
          <w:tcPr>
            <w:tcW w:w="2551" w:type="dxa"/>
          </w:tcPr>
          <w:p w:rsidR="00E12326" w:rsidRDefault="00E12326" w:rsidP="00E12326">
            <w:pPr>
              <w:jc w:val="center"/>
              <w:rPr>
                <w:bCs/>
                <w:color w:val="000000"/>
                <w:sz w:val="28"/>
                <w:szCs w:val="28"/>
              </w:rPr>
            </w:pPr>
            <w:r>
              <w:rPr>
                <w:bCs/>
                <w:color w:val="000000"/>
                <w:sz w:val="28"/>
                <w:szCs w:val="28"/>
              </w:rPr>
              <w:t>5</w:t>
            </w:r>
          </w:p>
        </w:tc>
      </w:tr>
      <w:tr w:rsidR="00E12326" w:rsidTr="00E12326">
        <w:trPr>
          <w:trHeight w:val="596"/>
          <w:jc w:val="center"/>
        </w:trPr>
        <w:tc>
          <w:tcPr>
            <w:tcW w:w="11057" w:type="dxa"/>
            <w:gridSpan w:val="5"/>
            <w:vAlign w:val="center"/>
          </w:tcPr>
          <w:p w:rsidR="00E12326" w:rsidRPr="00A31D27" w:rsidRDefault="00E12326" w:rsidP="005C5D9A">
            <w:pPr>
              <w:pStyle w:val="af3"/>
              <w:numPr>
                <w:ilvl w:val="0"/>
                <w:numId w:val="15"/>
              </w:numPr>
              <w:jc w:val="center"/>
              <w:rPr>
                <w:bCs/>
                <w:color w:val="000000"/>
                <w:sz w:val="28"/>
                <w:szCs w:val="28"/>
              </w:rPr>
            </w:pPr>
            <w:r>
              <w:rPr>
                <w:bCs/>
                <w:color w:val="000000"/>
                <w:sz w:val="28"/>
                <w:szCs w:val="28"/>
              </w:rPr>
              <w:t>Показатели качества воды</w:t>
            </w:r>
          </w:p>
        </w:tc>
      </w:tr>
      <w:tr w:rsidR="00E12326" w:rsidTr="00E12326">
        <w:trPr>
          <w:trHeight w:val="3565"/>
          <w:jc w:val="center"/>
        </w:trPr>
        <w:tc>
          <w:tcPr>
            <w:tcW w:w="736" w:type="dxa"/>
            <w:vAlign w:val="center"/>
          </w:tcPr>
          <w:p w:rsidR="00E12326" w:rsidRDefault="00E12326" w:rsidP="00E12326">
            <w:pPr>
              <w:jc w:val="center"/>
              <w:rPr>
                <w:bCs/>
                <w:color w:val="000000"/>
                <w:sz w:val="28"/>
                <w:szCs w:val="28"/>
              </w:rPr>
            </w:pPr>
            <w:r>
              <w:rPr>
                <w:bCs/>
                <w:color w:val="000000"/>
                <w:sz w:val="28"/>
                <w:szCs w:val="28"/>
              </w:rPr>
              <w:t>1.1.</w:t>
            </w:r>
          </w:p>
        </w:tc>
        <w:tc>
          <w:tcPr>
            <w:tcW w:w="3659" w:type="dxa"/>
            <w:vAlign w:val="center"/>
          </w:tcPr>
          <w:p w:rsidR="00E12326" w:rsidRPr="00FE6F9F" w:rsidRDefault="00E12326" w:rsidP="00E12326">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E12326" w:rsidRDefault="00E12326" w:rsidP="00E12326">
            <w:pPr>
              <w:jc w:val="center"/>
              <w:rPr>
                <w:bCs/>
                <w:color w:val="000000"/>
                <w:sz w:val="28"/>
                <w:szCs w:val="28"/>
              </w:rPr>
            </w:pPr>
            <w:r>
              <w:rPr>
                <w:bCs/>
                <w:color w:val="000000"/>
                <w:sz w:val="28"/>
                <w:szCs w:val="28"/>
              </w:rPr>
              <w:t>33,30</w:t>
            </w:r>
          </w:p>
        </w:tc>
        <w:tc>
          <w:tcPr>
            <w:tcW w:w="2552" w:type="dxa"/>
            <w:vAlign w:val="center"/>
          </w:tcPr>
          <w:p w:rsidR="00E12326" w:rsidRDefault="00E12326" w:rsidP="00E12326">
            <w:pPr>
              <w:jc w:val="center"/>
              <w:rPr>
                <w:bCs/>
                <w:color w:val="000000"/>
                <w:sz w:val="28"/>
                <w:szCs w:val="28"/>
              </w:rPr>
            </w:pPr>
            <w:r>
              <w:rPr>
                <w:bCs/>
                <w:color w:val="000000"/>
                <w:sz w:val="28"/>
                <w:szCs w:val="28"/>
              </w:rPr>
              <w:t>0,00</w:t>
            </w:r>
          </w:p>
        </w:tc>
        <w:tc>
          <w:tcPr>
            <w:tcW w:w="2551" w:type="dxa"/>
            <w:vAlign w:val="center"/>
          </w:tcPr>
          <w:p w:rsidR="00E12326" w:rsidRDefault="00E12326" w:rsidP="00E12326">
            <w:pPr>
              <w:jc w:val="center"/>
              <w:rPr>
                <w:bCs/>
                <w:color w:val="000000"/>
                <w:sz w:val="28"/>
                <w:szCs w:val="28"/>
              </w:rPr>
            </w:pPr>
            <w:r>
              <w:rPr>
                <w:bCs/>
                <w:color w:val="000000"/>
                <w:sz w:val="28"/>
                <w:szCs w:val="28"/>
              </w:rPr>
              <w:t>-</w:t>
            </w:r>
          </w:p>
        </w:tc>
      </w:tr>
      <w:tr w:rsidR="00E12326" w:rsidTr="00E12326">
        <w:trPr>
          <w:trHeight w:val="2266"/>
          <w:jc w:val="center"/>
        </w:trPr>
        <w:tc>
          <w:tcPr>
            <w:tcW w:w="736" w:type="dxa"/>
            <w:vAlign w:val="center"/>
          </w:tcPr>
          <w:p w:rsidR="00E12326" w:rsidRDefault="00E12326" w:rsidP="00E12326">
            <w:pPr>
              <w:jc w:val="center"/>
              <w:rPr>
                <w:bCs/>
                <w:color w:val="000000"/>
                <w:sz w:val="28"/>
                <w:szCs w:val="28"/>
              </w:rPr>
            </w:pPr>
            <w:r>
              <w:rPr>
                <w:bCs/>
                <w:color w:val="000000"/>
                <w:sz w:val="28"/>
                <w:szCs w:val="28"/>
              </w:rPr>
              <w:t>1.2.</w:t>
            </w:r>
          </w:p>
        </w:tc>
        <w:tc>
          <w:tcPr>
            <w:tcW w:w="3659" w:type="dxa"/>
            <w:vAlign w:val="center"/>
          </w:tcPr>
          <w:p w:rsidR="00E12326" w:rsidRDefault="00E12326" w:rsidP="00E12326">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rsidR="00E12326" w:rsidRDefault="00E12326" w:rsidP="00E12326">
            <w:pPr>
              <w:jc w:val="center"/>
              <w:rPr>
                <w:bCs/>
                <w:color w:val="000000"/>
                <w:sz w:val="28"/>
                <w:szCs w:val="28"/>
              </w:rPr>
            </w:pPr>
            <w:r>
              <w:rPr>
                <w:bCs/>
                <w:color w:val="000000"/>
                <w:sz w:val="28"/>
                <w:szCs w:val="28"/>
              </w:rPr>
              <w:t>33,30</w:t>
            </w:r>
          </w:p>
        </w:tc>
        <w:tc>
          <w:tcPr>
            <w:tcW w:w="2552" w:type="dxa"/>
            <w:vAlign w:val="center"/>
          </w:tcPr>
          <w:p w:rsidR="00E12326" w:rsidRDefault="00E12326" w:rsidP="00E12326">
            <w:pPr>
              <w:jc w:val="center"/>
              <w:rPr>
                <w:bCs/>
                <w:color w:val="000000"/>
                <w:sz w:val="28"/>
                <w:szCs w:val="28"/>
              </w:rPr>
            </w:pPr>
            <w:r>
              <w:rPr>
                <w:bCs/>
                <w:color w:val="000000"/>
                <w:sz w:val="28"/>
                <w:szCs w:val="28"/>
              </w:rPr>
              <w:t>0,00</w:t>
            </w:r>
          </w:p>
        </w:tc>
        <w:tc>
          <w:tcPr>
            <w:tcW w:w="2551" w:type="dxa"/>
            <w:vAlign w:val="center"/>
          </w:tcPr>
          <w:p w:rsidR="00E12326" w:rsidRDefault="00E12326" w:rsidP="00E12326">
            <w:pPr>
              <w:jc w:val="center"/>
              <w:rPr>
                <w:bCs/>
                <w:color w:val="000000"/>
                <w:sz w:val="28"/>
                <w:szCs w:val="28"/>
              </w:rPr>
            </w:pPr>
            <w:r>
              <w:rPr>
                <w:bCs/>
                <w:color w:val="000000"/>
                <w:sz w:val="28"/>
                <w:szCs w:val="28"/>
              </w:rPr>
              <w:t>-</w:t>
            </w:r>
          </w:p>
        </w:tc>
      </w:tr>
      <w:tr w:rsidR="00E12326" w:rsidTr="00E12326">
        <w:trPr>
          <w:trHeight w:val="704"/>
          <w:jc w:val="center"/>
        </w:trPr>
        <w:tc>
          <w:tcPr>
            <w:tcW w:w="11057" w:type="dxa"/>
            <w:gridSpan w:val="5"/>
            <w:vAlign w:val="center"/>
          </w:tcPr>
          <w:p w:rsidR="00E12326" w:rsidRPr="00A31D27" w:rsidRDefault="00E12326" w:rsidP="005C5D9A">
            <w:pPr>
              <w:pStyle w:val="af3"/>
              <w:numPr>
                <w:ilvl w:val="0"/>
                <w:numId w:val="15"/>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E12326" w:rsidTr="00E12326">
        <w:trPr>
          <w:trHeight w:val="4466"/>
          <w:jc w:val="center"/>
        </w:trPr>
        <w:tc>
          <w:tcPr>
            <w:tcW w:w="736" w:type="dxa"/>
            <w:vAlign w:val="center"/>
          </w:tcPr>
          <w:p w:rsidR="00E12326" w:rsidRDefault="00E12326" w:rsidP="00E12326">
            <w:pPr>
              <w:jc w:val="center"/>
              <w:rPr>
                <w:bCs/>
                <w:color w:val="000000"/>
                <w:sz w:val="28"/>
                <w:szCs w:val="28"/>
              </w:rPr>
            </w:pPr>
            <w:r>
              <w:rPr>
                <w:bCs/>
                <w:color w:val="000000"/>
                <w:sz w:val="28"/>
                <w:szCs w:val="28"/>
              </w:rPr>
              <w:t>2.1.</w:t>
            </w:r>
          </w:p>
        </w:tc>
        <w:tc>
          <w:tcPr>
            <w:tcW w:w="3659" w:type="dxa"/>
            <w:vAlign w:val="center"/>
          </w:tcPr>
          <w:p w:rsidR="00E12326" w:rsidRDefault="00E12326" w:rsidP="00E12326">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E12326" w:rsidRDefault="00E12326" w:rsidP="00E12326">
            <w:pPr>
              <w:jc w:val="center"/>
              <w:rPr>
                <w:bCs/>
                <w:color w:val="000000"/>
                <w:sz w:val="28"/>
                <w:szCs w:val="28"/>
              </w:rPr>
            </w:pPr>
            <w:r>
              <w:rPr>
                <w:bCs/>
                <w:color w:val="000000"/>
                <w:sz w:val="28"/>
                <w:szCs w:val="28"/>
              </w:rPr>
              <w:t>0,00</w:t>
            </w:r>
          </w:p>
        </w:tc>
        <w:tc>
          <w:tcPr>
            <w:tcW w:w="2552" w:type="dxa"/>
            <w:vAlign w:val="center"/>
          </w:tcPr>
          <w:p w:rsidR="00E12326" w:rsidRDefault="00E12326" w:rsidP="00E12326">
            <w:pPr>
              <w:jc w:val="center"/>
              <w:rPr>
                <w:bCs/>
                <w:color w:val="000000"/>
                <w:sz w:val="28"/>
                <w:szCs w:val="28"/>
              </w:rPr>
            </w:pPr>
            <w:r>
              <w:rPr>
                <w:bCs/>
                <w:color w:val="000000"/>
                <w:sz w:val="28"/>
                <w:szCs w:val="28"/>
              </w:rPr>
              <w:t>0,00</w:t>
            </w:r>
          </w:p>
        </w:tc>
        <w:tc>
          <w:tcPr>
            <w:tcW w:w="2551" w:type="dxa"/>
            <w:vAlign w:val="center"/>
          </w:tcPr>
          <w:p w:rsidR="00E12326" w:rsidRDefault="00E12326" w:rsidP="00E12326">
            <w:pPr>
              <w:jc w:val="center"/>
              <w:rPr>
                <w:bCs/>
                <w:color w:val="000000"/>
                <w:sz w:val="28"/>
                <w:szCs w:val="28"/>
              </w:rPr>
            </w:pPr>
            <w:r>
              <w:rPr>
                <w:bCs/>
                <w:color w:val="000000"/>
                <w:sz w:val="28"/>
                <w:szCs w:val="28"/>
              </w:rPr>
              <w:t>-</w:t>
            </w:r>
          </w:p>
        </w:tc>
      </w:tr>
      <w:tr w:rsidR="00E12326" w:rsidTr="00E12326">
        <w:trPr>
          <w:jc w:val="center"/>
        </w:trPr>
        <w:tc>
          <w:tcPr>
            <w:tcW w:w="736" w:type="dxa"/>
          </w:tcPr>
          <w:p w:rsidR="00E12326" w:rsidRDefault="00E12326" w:rsidP="00E12326">
            <w:pPr>
              <w:jc w:val="center"/>
              <w:rPr>
                <w:bCs/>
                <w:color w:val="000000"/>
                <w:sz w:val="28"/>
                <w:szCs w:val="28"/>
              </w:rPr>
            </w:pPr>
            <w:r>
              <w:rPr>
                <w:bCs/>
                <w:color w:val="000000"/>
                <w:sz w:val="28"/>
                <w:szCs w:val="28"/>
              </w:rPr>
              <w:lastRenderedPageBreak/>
              <w:t>1</w:t>
            </w:r>
          </w:p>
        </w:tc>
        <w:tc>
          <w:tcPr>
            <w:tcW w:w="3659" w:type="dxa"/>
          </w:tcPr>
          <w:p w:rsidR="00E12326" w:rsidRDefault="00E12326" w:rsidP="00E12326">
            <w:pPr>
              <w:jc w:val="center"/>
              <w:rPr>
                <w:bCs/>
                <w:color w:val="000000"/>
                <w:sz w:val="28"/>
                <w:szCs w:val="28"/>
              </w:rPr>
            </w:pPr>
            <w:r>
              <w:rPr>
                <w:bCs/>
                <w:color w:val="000000"/>
                <w:sz w:val="28"/>
                <w:szCs w:val="28"/>
              </w:rPr>
              <w:t>2</w:t>
            </w:r>
          </w:p>
        </w:tc>
        <w:tc>
          <w:tcPr>
            <w:tcW w:w="1559" w:type="dxa"/>
          </w:tcPr>
          <w:p w:rsidR="00E12326" w:rsidRDefault="00E12326" w:rsidP="00E12326">
            <w:pPr>
              <w:jc w:val="center"/>
              <w:rPr>
                <w:bCs/>
                <w:color w:val="000000"/>
                <w:sz w:val="28"/>
                <w:szCs w:val="28"/>
              </w:rPr>
            </w:pPr>
            <w:r>
              <w:rPr>
                <w:bCs/>
                <w:color w:val="000000"/>
                <w:sz w:val="28"/>
                <w:szCs w:val="28"/>
              </w:rPr>
              <w:t>3</w:t>
            </w:r>
          </w:p>
        </w:tc>
        <w:tc>
          <w:tcPr>
            <w:tcW w:w="2552" w:type="dxa"/>
          </w:tcPr>
          <w:p w:rsidR="00E12326" w:rsidRDefault="00E12326" w:rsidP="00E12326">
            <w:pPr>
              <w:jc w:val="center"/>
              <w:rPr>
                <w:bCs/>
                <w:color w:val="000000"/>
                <w:sz w:val="28"/>
                <w:szCs w:val="28"/>
              </w:rPr>
            </w:pPr>
            <w:r>
              <w:rPr>
                <w:bCs/>
                <w:color w:val="000000"/>
                <w:sz w:val="28"/>
                <w:szCs w:val="28"/>
              </w:rPr>
              <w:t>4</w:t>
            </w:r>
          </w:p>
        </w:tc>
        <w:tc>
          <w:tcPr>
            <w:tcW w:w="2551" w:type="dxa"/>
          </w:tcPr>
          <w:p w:rsidR="00E12326" w:rsidRDefault="00E12326" w:rsidP="00E12326">
            <w:pPr>
              <w:jc w:val="center"/>
              <w:rPr>
                <w:bCs/>
                <w:color w:val="000000"/>
                <w:sz w:val="28"/>
                <w:szCs w:val="28"/>
              </w:rPr>
            </w:pPr>
            <w:r>
              <w:rPr>
                <w:bCs/>
                <w:color w:val="000000"/>
                <w:sz w:val="28"/>
                <w:szCs w:val="28"/>
              </w:rPr>
              <w:t>5</w:t>
            </w:r>
          </w:p>
        </w:tc>
      </w:tr>
      <w:tr w:rsidR="00E12326" w:rsidTr="00E12326">
        <w:trPr>
          <w:trHeight w:val="982"/>
          <w:jc w:val="center"/>
        </w:trPr>
        <w:tc>
          <w:tcPr>
            <w:tcW w:w="11057" w:type="dxa"/>
            <w:gridSpan w:val="5"/>
            <w:vAlign w:val="center"/>
          </w:tcPr>
          <w:p w:rsidR="00E12326" w:rsidRPr="00A31D27" w:rsidRDefault="00E12326" w:rsidP="005C5D9A">
            <w:pPr>
              <w:pStyle w:val="af3"/>
              <w:numPr>
                <w:ilvl w:val="0"/>
                <w:numId w:val="15"/>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E12326" w:rsidTr="00E12326">
        <w:trPr>
          <w:trHeight w:val="1980"/>
          <w:jc w:val="center"/>
        </w:trPr>
        <w:tc>
          <w:tcPr>
            <w:tcW w:w="736" w:type="dxa"/>
            <w:vAlign w:val="center"/>
          </w:tcPr>
          <w:p w:rsidR="00E12326" w:rsidRDefault="00E12326" w:rsidP="00E12326">
            <w:pPr>
              <w:jc w:val="center"/>
              <w:rPr>
                <w:bCs/>
                <w:color w:val="000000"/>
                <w:sz w:val="28"/>
                <w:szCs w:val="28"/>
              </w:rPr>
            </w:pPr>
            <w:r>
              <w:rPr>
                <w:bCs/>
                <w:color w:val="000000"/>
                <w:sz w:val="28"/>
                <w:szCs w:val="28"/>
              </w:rPr>
              <w:t>3.1.</w:t>
            </w:r>
          </w:p>
        </w:tc>
        <w:tc>
          <w:tcPr>
            <w:tcW w:w="3659" w:type="dxa"/>
            <w:vAlign w:val="center"/>
          </w:tcPr>
          <w:p w:rsidR="00E12326" w:rsidRDefault="00E12326" w:rsidP="00E12326">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E12326" w:rsidRDefault="00E12326" w:rsidP="00E12326">
            <w:pPr>
              <w:jc w:val="center"/>
              <w:rPr>
                <w:bCs/>
                <w:color w:val="000000"/>
                <w:sz w:val="28"/>
                <w:szCs w:val="28"/>
              </w:rPr>
            </w:pPr>
            <w:r>
              <w:rPr>
                <w:bCs/>
                <w:color w:val="000000"/>
                <w:sz w:val="28"/>
                <w:szCs w:val="28"/>
              </w:rPr>
              <w:t>0,00</w:t>
            </w:r>
          </w:p>
        </w:tc>
        <w:tc>
          <w:tcPr>
            <w:tcW w:w="2552" w:type="dxa"/>
            <w:vAlign w:val="center"/>
          </w:tcPr>
          <w:p w:rsidR="00E12326" w:rsidRDefault="00E12326" w:rsidP="00E12326">
            <w:pPr>
              <w:jc w:val="center"/>
              <w:rPr>
                <w:bCs/>
                <w:color w:val="000000"/>
                <w:sz w:val="28"/>
                <w:szCs w:val="28"/>
              </w:rPr>
            </w:pPr>
            <w:r>
              <w:rPr>
                <w:bCs/>
                <w:color w:val="000000"/>
                <w:sz w:val="28"/>
                <w:szCs w:val="28"/>
              </w:rPr>
              <w:t>0,00</w:t>
            </w:r>
          </w:p>
        </w:tc>
        <w:tc>
          <w:tcPr>
            <w:tcW w:w="2551" w:type="dxa"/>
            <w:vAlign w:val="center"/>
          </w:tcPr>
          <w:p w:rsidR="00E12326" w:rsidRDefault="00E12326" w:rsidP="00E12326">
            <w:pPr>
              <w:jc w:val="center"/>
              <w:rPr>
                <w:bCs/>
                <w:color w:val="000000"/>
                <w:sz w:val="28"/>
                <w:szCs w:val="28"/>
              </w:rPr>
            </w:pPr>
            <w:r>
              <w:rPr>
                <w:bCs/>
                <w:color w:val="000000"/>
                <w:sz w:val="28"/>
                <w:szCs w:val="28"/>
              </w:rPr>
              <w:t>-</w:t>
            </w:r>
          </w:p>
        </w:tc>
      </w:tr>
      <w:tr w:rsidR="00E12326" w:rsidTr="00E12326">
        <w:trPr>
          <w:trHeight w:val="2534"/>
          <w:jc w:val="center"/>
        </w:trPr>
        <w:tc>
          <w:tcPr>
            <w:tcW w:w="736" w:type="dxa"/>
            <w:vAlign w:val="center"/>
          </w:tcPr>
          <w:p w:rsidR="00E12326" w:rsidRDefault="00E12326" w:rsidP="00E12326">
            <w:pPr>
              <w:jc w:val="center"/>
              <w:rPr>
                <w:bCs/>
                <w:color w:val="000000"/>
                <w:sz w:val="28"/>
                <w:szCs w:val="28"/>
              </w:rPr>
            </w:pPr>
            <w:r>
              <w:rPr>
                <w:bCs/>
                <w:color w:val="000000"/>
                <w:sz w:val="28"/>
                <w:szCs w:val="28"/>
              </w:rPr>
              <w:t>3.2.</w:t>
            </w:r>
          </w:p>
        </w:tc>
        <w:tc>
          <w:tcPr>
            <w:tcW w:w="3659" w:type="dxa"/>
            <w:vAlign w:val="center"/>
          </w:tcPr>
          <w:p w:rsidR="00E12326" w:rsidRDefault="00E12326" w:rsidP="00E12326">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rsidR="00E12326" w:rsidRDefault="00E12326" w:rsidP="00E12326">
            <w:pPr>
              <w:jc w:val="center"/>
              <w:rPr>
                <w:bCs/>
                <w:color w:val="000000"/>
                <w:sz w:val="28"/>
                <w:szCs w:val="28"/>
              </w:rPr>
            </w:pPr>
            <w:r>
              <w:rPr>
                <w:bCs/>
                <w:color w:val="000000"/>
                <w:sz w:val="28"/>
                <w:szCs w:val="28"/>
              </w:rPr>
              <w:t>-</w:t>
            </w:r>
          </w:p>
        </w:tc>
        <w:tc>
          <w:tcPr>
            <w:tcW w:w="2552" w:type="dxa"/>
            <w:vAlign w:val="center"/>
          </w:tcPr>
          <w:p w:rsidR="00E12326" w:rsidRDefault="00E12326" w:rsidP="00E12326">
            <w:pPr>
              <w:jc w:val="center"/>
              <w:rPr>
                <w:bCs/>
                <w:color w:val="000000"/>
                <w:sz w:val="28"/>
                <w:szCs w:val="28"/>
              </w:rPr>
            </w:pPr>
            <w:r>
              <w:rPr>
                <w:bCs/>
                <w:color w:val="000000"/>
                <w:sz w:val="28"/>
                <w:szCs w:val="28"/>
              </w:rPr>
              <w:t>-</w:t>
            </w:r>
          </w:p>
        </w:tc>
        <w:tc>
          <w:tcPr>
            <w:tcW w:w="2551" w:type="dxa"/>
            <w:vAlign w:val="center"/>
          </w:tcPr>
          <w:p w:rsidR="00E12326" w:rsidRDefault="00E12326" w:rsidP="00E12326">
            <w:pPr>
              <w:jc w:val="center"/>
              <w:rPr>
                <w:bCs/>
                <w:color w:val="000000"/>
                <w:sz w:val="28"/>
                <w:szCs w:val="28"/>
              </w:rPr>
            </w:pPr>
            <w:r>
              <w:rPr>
                <w:bCs/>
                <w:color w:val="000000"/>
                <w:sz w:val="28"/>
                <w:szCs w:val="28"/>
              </w:rPr>
              <w:t>-</w:t>
            </w:r>
          </w:p>
        </w:tc>
      </w:tr>
      <w:tr w:rsidR="00E12326" w:rsidTr="00E12326">
        <w:trPr>
          <w:trHeight w:val="2228"/>
          <w:jc w:val="center"/>
        </w:trPr>
        <w:tc>
          <w:tcPr>
            <w:tcW w:w="736" w:type="dxa"/>
            <w:vAlign w:val="center"/>
          </w:tcPr>
          <w:p w:rsidR="00E12326" w:rsidRDefault="00E12326" w:rsidP="00E12326">
            <w:pPr>
              <w:jc w:val="center"/>
              <w:rPr>
                <w:bCs/>
                <w:color w:val="000000"/>
                <w:sz w:val="28"/>
                <w:szCs w:val="28"/>
              </w:rPr>
            </w:pPr>
            <w:r>
              <w:rPr>
                <w:bCs/>
                <w:color w:val="000000"/>
                <w:sz w:val="28"/>
                <w:szCs w:val="28"/>
              </w:rPr>
              <w:t>3.3.</w:t>
            </w:r>
          </w:p>
        </w:tc>
        <w:tc>
          <w:tcPr>
            <w:tcW w:w="3659" w:type="dxa"/>
            <w:vAlign w:val="center"/>
          </w:tcPr>
          <w:p w:rsidR="00E12326" w:rsidRPr="00656E97" w:rsidRDefault="00E12326" w:rsidP="00E12326">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rsidR="00E12326" w:rsidRDefault="00E12326" w:rsidP="00E12326">
            <w:pPr>
              <w:jc w:val="center"/>
              <w:rPr>
                <w:bCs/>
                <w:color w:val="000000"/>
                <w:sz w:val="28"/>
                <w:szCs w:val="28"/>
              </w:rPr>
            </w:pPr>
            <w:r>
              <w:rPr>
                <w:bCs/>
                <w:color w:val="000000"/>
                <w:sz w:val="28"/>
                <w:szCs w:val="28"/>
              </w:rPr>
              <w:t>-</w:t>
            </w:r>
          </w:p>
        </w:tc>
        <w:tc>
          <w:tcPr>
            <w:tcW w:w="2552" w:type="dxa"/>
            <w:vAlign w:val="center"/>
          </w:tcPr>
          <w:p w:rsidR="00E12326" w:rsidRDefault="00E12326" w:rsidP="00E12326">
            <w:pPr>
              <w:jc w:val="center"/>
              <w:rPr>
                <w:bCs/>
                <w:color w:val="000000"/>
                <w:sz w:val="28"/>
                <w:szCs w:val="28"/>
              </w:rPr>
            </w:pPr>
            <w:r>
              <w:rPr>
                <w:bCs/>
                <w:color w:val="000000"/>
                <w:sz w:val="28"/>
                <w:szCs w:val="28"/>
              </w:rPr>
              <w:t>-</w:t>
            </w:r>
          </w:p>
        </w:tc>
        <w:tc>
          <w:tcPr>
            <w:tcW w:w="2551" w:type="dxa"/>
            <w:vAlign w:val="center"/>
          </w:tcPr>
          <w:p w:rsidR="00E12326" w:rsidRDefault="00E12326" w:rsidP="00E12326">
            <w:pPr>
              <w:jc w:val="center"/>
              <w:rPr>
                <w:bCs/>
                <w:color w:val="000000"/>
                <w:sz w:val="28"/>
                <w:szCs w:val="28"/>
              </w:rPr>
            </w:pPr>
            <w:r>
              <w:rPr>
                <w:bCs/>
                <w:color w:val="000000"/>
                <w:sz w:val="28"/>
                <w:szCs w:val="28"/>
              </w:rPr>
              <w:t>-</w:t>
            </w:r>
          </w:p>
        </w:tc>
      </w:tr>
      <w:tr w:rsidR="00E12326" w:rsidTr="00E12326">
        <w:trPr>
          <w:trHeight w:val="2259"/>
          <w:jc w:val="center"/>
        </w:trPr>
        <w:tc>
          <w:tcPr>
            <w:tcW w:w="736" w:type="dxa"/>
            <w:vAlign w:val="center"/>
          </w:tcPr>
          <w:p w:rsidR="00E12326" w:rsidRDefault="00E12326" w:rsidP="00E12326">
            <w:pPr>
              <w:jc w:val="center"/>
              <w:rPr>
                <w:bCs/>
                <w:color w:val="000000"/>
                <w:sz w:val="28"/>
                <w:szCs w:val="28"/>
              </w:rPr>
            </w:pPr>
            <w:r>
              <w:rPr>
                <w:bCs/>
                <w:color w:val="000000"/>
                <w:sz w:val="28"/>
                <w:szCs w:val="28"/>
              </w:rPr>
              <w:t>3.4.</w:t>
            </w:r>
          </w:p>
        </w:tc>
        <w:tc>
          <w:tcPr>
            <w:tcW w:w="3659" w:type="dxa"/>
            <w:vAlign w:val="center"/>
          </w:tcPr>
          <w:p w:rsidR="00E12326" w:rsidRDefault="00E12326" w:rsidP="00E12326">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питьевой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rsidR="00E12326" w:rsidRDefault="00E12326" w:rsidP="00E12326">
            <w:pPr>
              <w:jc w:val="center"/>
              <w:rPr>
                <w:bCs/>
                <w:color w:val="000000"/>
                <w:sz w:val="28"/>
                <w:szCs w:val="28"/>
              </w:rPr>
            </w:pPr>
            <w:r>
              <w:rPr>
                <w:bCs/>
                <w:color w:val="000000"/>
                <w:sz w:val="28"/>
                <w:szCs w:val="28"/>
              </w:rPr>
              <w:t>0,71</w:t>
            </w:r>
          </w:p>
        </w:tc>
        <w:tc>
          <w:tcPr>
            <w:tcW w:w="2552" w:type="dxa"/>
            <w:vAlign w:val="center"/>
          </w:tcPr>
          <w:p w:rsidR="00E12326" w:rsidRDefault="00E12326" w:rsidP="00E12326">
            <w:pPr>
              <w:jc w:val="center"/>
              <w:rPr>
                <w:bCs/>
                <w:color w:val="000000"/>
                <w:sz w:val="28"/>
                <w:szCs w:val="28"/>
              </w:rPr>
            </w:pPr>
            <w:r>
              <w:rPr>
                <w:bCs/>
                <w:color w:val="000000"/>
                <w:sz w:val="28"/>
                <w:szCs w:val="28"/>
              </w:rPr>
              <w:t>0,69</w:t>
            </w:r>
          </w:p>
        </w:tc>
        <w:tc>
          <w:tcPr>
            <w:tcW w:w="2551" w:type="dxa"/>
            <w:vAlign w:val="center"/>
          </w:tcPr>
          <w:p w:rsidR="00E12326" w:rsidRDefault="00E12326" w:rsidP="00E12326">
            <w:pPr>
              <w:jc w:val="center"/>
              <w:rPr>
                <w:bCs/>
                <w:color w:val="000000"/>
                <w:sz w:val="28"/>
                <w:szCs w:val="28"/>
              </w:rPr>
            </w:pPr>
            <w:r>
              <w:rPr>
                <w:bCs/>
                <w:color w:val="000000"/>
                <w:sz w:val="28"/>
                <w:szCs w:val="28"/>
              </w:rPr>
              <w:t>-</w:t>
            </w:r>
          </w:p>
        </w:tc>
      </w:tr>
    </w:tbl>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p>
    <w:p w:rsidR="00E12326" w:rsidRDefault="00E12326" w:rsidP="00E12326">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w:t>
      </w:r>
    </w:p>
    <w:p w:rsidR="00E12326" w:rsidRDefault="00E12326" w:rsidP="00E12326">
      <w:pPr>
        <w:ind w:left="-567"/>
        <w:jc w:val="center"/>
        <w:rPr>
          <w:bCs/>
          <w:color w:val="000000"/>
          <w:sz w:val="28"/>
          <w:szCs w:val="28"/>
        </w:rPr>
      </w:pPr>
      <w:r>
        <w:rPr>
          <w:bCs/>
          <w:color w:val="000000"/>
          <w:sz w:val="28"/>
          <w:szCs w:val="28"/>
        </w:rPr>
        <w:t xml:space="preserve"> </w:t>
      </w:r>
      <w:r w:rsidRPr="004025C9">
        <w:rPr>
          <w:bCs/>
          <w:sz w:val="28"/>
          <w:szCs w:val="28"/>
        </w:rPr>
        <w:t>за 2014-201</w:t>
      </w:r>
      <w:r>
        <w:rPr>
          <w:bCs/>
          <w:sz w:val="28"/>
          <w:szCs w:val="28"/>
        </w:rPr>
        <w:t>7</w:t>
      </w:r>
      <w:r w:rsidRPr="004025C9">
        <w:rPr>
          <w:bCs/>
          <w:sz w:val="28"/>
          <w:szCs w:val="28"/>
        </w:rPr>
        <w:t xml:space="preserve"> годы</w:t>
      </w:r>
    </w:p>
    <w:p w:rsidR="00E12326" w:rsidRDefault="00E12326" w:rsidP="00E12326">
      <w:pPr>
        <w:ind w:left="-567"/>
        <w:jc w:val="center"/>
        <w:rPr>
          <w:bCs/>
          <w:color w:val="000000"/>
          <w:sz w:val="28"/>
          <w:szCs w:val="28"/>
        </w:rPr>
      </w:pPr>
    </w:p>
    <w:tbl>
      <w:tblPr>
        <w:tblStyle w:val="a5"/>
        <w:tblW w:w="10173" w:type="dxa"/>
        <w:jc w:val="center"/>
        <w:tblLook w:val="04A0" w:firstRow="1" w:lastRow="0" w:firstColumn="1" w:lastColumn="0" w:noHBand="0" w:noVBand="1"/>
      </w:tblPr>
      <w:tblGrid>
        <w:gridCol w:w="5935"/>
        <w:gridCol w:w="4238"/>
      </w:tblGrid>
      <w:tr w:rsidR="00E12326" w:rsidTr="00E12326">
        <w:trPr>
          <w:jc w:val="center"/>
        </w:trPr>
        <w:tc>
          <w:tcPr>
            <w:tcW w:w="5935" w:type="dxa"/>
            <w:vAlign w:val="center"/>
          </w:tcPr>
          <w:p w:rsidR="00E12326" w:rsidRDefault="00E12326" w:rsidP="00E12326">
            <w:pPr>
              <w:jc w:val="center"/>
              <w:rPr>
                <w:bCs/>
                <w:color w:val="000000"/>
                <w:sz w:val="28"/>
                <w:szCs w:val="28"/>
              </w:rPr>
            </w:pPr>
            <w:r>
              <w:rPr>
                <w:bCs/>
                <w:color w:val="000000"/>
                <w:sz w:val="28"/>
                <w:szCs w:val="28"/>
              </w:rPr>
              <w:t>Наименование показателя</w:t>
            </w:r>
          </w:p>
        </w:tc>
        <w:tc>
          <w:tcPr>
            <w:tcW w:w="4238" w:type="dxa"/>
            <w:vAlign w:val="center"/>
          </w:tcPr>
          <w:p w:rsidR="00E12326" w:rsidRDefault="00E12326" w:rsidP="00E12326">
            <w:pPr>
              <w:jc w:val="center"/>
              <w:rPr>
                <w:bCs/>
                <w:color w:val="000000"/>
                <w:sz w:val="28"/>
                <w:szCs w:val="28"/>
              </w:rPr>
            </w:pPr>
            <w:r>
              <w:rPr>
                <w:bCs/>
                <w:color w:val="000000"/>
                <w:sz w:val="28"/>
                <w:szCs w:val="28"/>
              </w:rPr>
              <w:t>Фактическое значение показателя, тыс. руб.</w:t>
            </w:r>
          </w:p>
        </w:tc>
      </w:tr>
      <w:tr w:rsidR="00E12326" w:rsidTr="00E12326">
        <w:trPr>
          <w:trHeight w:val="375"/>
          <w:jc w:val="center"/>
        </w:trPr>
        <w:tc>
          <w:tcPr>
            <w:tcW w:w="10173" w:type="dxa"/>
            <w:gridSpan w:val="2"/>
            <w:vAlign w:val="center"/>
          </w:tcPr>
          <w:p w:rsidR="00E12326" w:rsidRPr="00FC5B67" w:rsidRDefault="00E12326" w:rsidP="00E12326">
            <w:pPr>
              <w:jc w:val="center"/>
              <w:rPr>
                <w:bCs/>
                <w:sz w:val="28"/>
                <w:szCs w:val="28"/>
              </w:rPr>
            </w:pPr>
            <w:r w:rsidRPr="00FC5B67">
              <w:rPr>
                <w:bCs/>
                <w:sz w:val="28"/>
                <w:szCs w:val="28"/>
              </w:rPr>
              <w:t>2014 год</w:t>
            </w:r>
          </w:p>
        </w:tc>
      </w:tr>
      <w:tr w:rsidR="00E12326" w:rsidTr="00E12326">
        <w:trPr>
          <w:jc w:val="center"/>
        </w:trPr>
        <w:tc>
          <w:tcPr>
            <w:tcW w:w="5935" w:type="dxa"/>
          </w:tcPr>
          <w:p w:rsidR="00E12326" w:rsidRPr="00A806C8" w:rsidRDefault="00E12326" w:rsidP="00E12326">
            <w:pPr>
              <w:jc w:val="center"/>
              <w:rPr>
                <w:bCs/>
                <w:sz w:val="28"/>
                <w:szCs w:val="28"/>
              </w:rPr>
            </w:pPr>
            <w:r>
              <w:rPr>
                <w:bCs/>
                <w:sz w:val="28"/>
                <w:szCs w:val="28"/>
              </w:rPr>
              <w:t>-</w:t>
            </w:r>
          </w:p>
        </w:tc>
        <w:tc>
          <w:tcPr>
            <w:tcW w:w="4238" w:type="dxa"/>
            <w:vAlign w:val="center"/>
          </w:tcPr>
          <w:p w:rsidR="00E12326" w:rsidRPr="00FB1C58" w:rsidRDefault="00E12326" w:rsidP="00E12326">
            <w:pPr>
              <w:jc w:val="center"/>
              <w:rPr>
                <w:bCs/>
                <w:sz w:val="28"/>
                <w:szCs w:val="28"/>
              </w:rPr>
            </w:pPr>
            <w:r>
              <w:rPr>
                <w:bCs/>
                <w:sz w:val="28"/>
                <w:szCs w:val="28"/>
              </w:rPr>
              <w:t>-</w:t>
            </w:r>
          </w:p>
        </w:tc>
      </w:tr>
      <w:tr w:rsidR="00E12326" w:rsidRPr="00065A9D" w:rsidTr="00E12326">
        <w:trPr>
          <w:trHeight w:val="371"/>
          <w:jc w:val="center"/>
        </w:trPr>
        <w:tc>
          <w:tcPr>
            <w:tcW w:w="10173" w:type="dxa"/>
            <w:gridSpan w:val="2"/>
            <w:vAlign w:val="center"/>
          </w:tcPr>
          <w:p w:rsidR="00E12326" w:rsidRPr="00FC5B67" w:rsidRDefault="00E12326" w:rsidP="00E12326">
            <w:pPr>
              <w:jc w:val="center"/>
              <w:rPr>
                <w:bCs/>
                <w:sz w:val="28"/>
                <w:szCs w:val="28"/>
              </w:rPr>
            </w:pPr>
            <w:r w:rsidRPr="00FC5B67">
              <w:rPr>
                <w:bCs/>
                <w:sz w:val="28"/>
                <w:szCs w:val="28"/>
              </w:rPr>
              <w:t>2015 год</w:t>
            </w:r>
          </w:p>
        </w:tc>
      </w:tr>
      <w:tr w:rsidR="00E12326" w:rsidRPr="00FB1C58" w:rsidTr="00E12326">
        <w:trPr>
          <w:jc w:val="center"/>
        </w:trPr>
        <w:tc>
          <w:tcPr>
            <w:tcW w:w="5935" w:type="dxa"/>
          </w:tcPr>
          <w:p w:rsidR="00E12326" w:rsidRPr="00A806C8" w:rsidRDefault="00E12326" w:rsidP="00E12326">
            <w:pPr>
              <w:jc w:val="center"/>
              <w:rPr>
                <w:bCs/>
                <w:sz w:val="28"/>
                <w:szCs w:val="28"/>
              </w:rPr>
            </w:pPr>
            <w:r>
              <w:rPr>
                <w:bCs/>
                <w:sz w:val="28"/>
                <w:szCs w:val="28"/>
              </w:rPr>
              <w:t>-</w:t>
            </w:r>
          </w:p>
        </w:tc>
        <w:tc>
          <w:tcPr>
            <w:tcW w:w="4238" w:type="dxa"/>
            <w:vAlign w:val="center"/>
          </w:tcPr>
          <w:p w:rsidR="00E12326" w:rsidRPr="00FB1C58" w:rsidRDefault="00E12326" w:rsidP="00E12326">
            <w:pPr>
              <w:jc w:val="center"/>
              <w:rPr>
                <w:bCs/>
                <w:sz w:val="28"/>
                <w:szCs w:val="28"/>
              </w:rPr>
            </w:pPr>
            <w:r>
              <w:rPr>
                <w:bCs/>
                <w:sz w:val="28"/>
                <w:szCs w:val="28"/>
              </w:rPr>
              <w:t>-</w:t>
            </w:r>
          </w:p>
        </w:tc>
      </w:tr>
      <w:tr w:rsidR="00E12326" w:rsidRPr="00FB1C58" w:rsidTr="00E12326">
        <w:trPr>
          <w:jc w:val="center"/>
        </w:trPr>
        <w:tc>
          <w:tcPr>
            <w:tcW w:w="10173" w:type="dxa"/>
            <w:gridSpan w:val="2"/>
          </w:tcPr>
          <w:p w:rsidR="00E12326" w:rsidRDefault="00E12326" w:rsidP="00E12326">
            <w:pPr>
              <w:jc w:val="center"/>
              <w:rPr>
                <w:bCs/>
                <w:sz w:val="28"/>
                <w:szCs w:val="28"/>
              </w:rPr>
            </w:pPr>
            <w:r>
              <w:rPr>
                <w:bCs/>
                <w:sz w:val="28"/>
                <w:szCs w:val="28"/>
              </w:rPr>
              <w:t>2016 год</w:t>
            </w:r>
          </w:p>
        </w:tc>
      </w:tr>
      <w:tr w:rsidR="00E12326" w:rsidRPr="00FB1C58" w:rsidTr="00E12326">
        <w:trPr>
          <w:jc w:val="center"/>
        </w:trPr>
        <w:tc>
          <w:tcPr>
            <w:tcW w:w="5935" w:type="dxa"/>
          </w:tcPr>
          <w:p w:rsidR="00E12326" w:rsidRDefault="00E12326" w:rsidP="00E12326">
            <w:pPr>
              <w:jc w:val="center"/>
              <w:rPr>
                <w:bCs/>
                <w:sz w:val="28"/>
                <w:szCs w:val="28"/>
              </w:rPr>
            </w:pPr>
            <w:r>
              <w:rPr>
                <w:bCs/>
                <w:sz w:val="28"/>
                <w:szCs w:val="28"/>
              </w:rPr>
              <w:t>-</w:t>
            </w:r>
          </w:p>
        </w:tc>
        <w:tc>
          <w:tcPr>
            <w:tcW w:w="4238" w:type="dxa"/>
            <w:vAlign w:val="center"/>
          </w:tcPr>
          <w:p w:rsidR="00E12326" w:rsidRDefault="00E12326" w:rsidP="00E12326">
            <w:pPr>
              <w:jc w:val="center"/>
              <w:rPr>
                <w:bCs/>
                <w:sz w:val="28"/>
                <w:szCs w:val="28"/>
              </w:rPr>
            </w:pPr>
            <w:r>
              <w:rPr>
                <w:bCs/>
                <w:sz w:val="28"/>
                <w:szCs w:val="28"/>
              </w:rPr>
              <w:t>-</w:t>
            </w:r>
          </w:p>
        </w:tc>
      </w:tr>
      <w:tr w:rsidR="00E12326" w:rsidTr="00E12326">
        <w:trPr>
          <w:jc w:val="center"/>
        </w:trPr>
        <w:tc>
          <w:tcPr>
            <w:tcW w:w="10173" w:type="dxa"/>
            <w:gridSpan w:val="2"/>
          </w:tcPr>
          <w:p w:rsidR="00E12326" w:rsidRDefault="00E12326" w:rsidP="00E12326">
            <w:pPr>
              <w:jc w:val="center"/>
              <w:rPr>
                <w:bCs/>
                <w:sz w:val="28"/>
                <w:szCs w:val="28"/>
              </w:rPr>
            </w:pPr>
            <w:r>
              <w:rPr>
                <w:bCs/>
                <w:sz w:val="28"/>
                <w:szCs w:val="28"/>
              </w:rPr>
              <w:t>2017 год</w:t>
            </w:r>
          </w:p>
        </w:tc>
      </w:tr>
      <w:tr w:rsidR="00E12326" w:rsidTr="00E12326">
        <w:trPr>
          <w:jc w:val="center"/>
        </w:trPr>
        <w:tc>
          <w:tcPr>
            <w:tcW w:w="5935" w:type="dxa"/>
          </w:tcPr>
          <w:p w:rsidR="00E12326" w:rsidRDefault="00E12326" w:rsidP="00E12326">
            <w:pPr>
              <w:jc w:val="center"/>
              <w:rPr>
                <w:bCs/>
                <w:sz w:val="28"/>
                <w:szCs w:val="28"/>
              </w:rPr>
            </w:pPr>
            <w:r>
              <w:rPr>
                <w:bCs/>
                <w:sz w:val="28"/>
                <w:szCs w:val="28"/>
              </w:rPr>
              <w:t>-</w:t>
            </w:r>
          </w:p>
        </w:tc>
        <w:tc>
          <w:tcPr>
            <w:tcW w:w="4238" w:type="dxa"/>
            <w:vAlign w:val="center"/>
          </w:tcPr>
          <w:p w:rsidR="00E12326" w:rsidRDefault="00E12326" w:rsidP="00E12326">
            <w:pPr>
              <w:jc w:val="center"/>
              <w:rPr>
                <w:bCs/>
                <w:sz w:val="28"/>
                <w:szCs w:val="28"/>
              </w:rPr>
            </w:pPr>
            <w:r>
              <w:rPr>
                <w:bCs/>
                <w:sz w:val="28"/>
                <w:szCs w:val="28"/>
              </w:rPr>
              <w:t>-</w:t>
            </w:r>
          </w:p>
        </w:tc>
      </w:tr>
    </w:tbl>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sectPr w:rsidR="00E12326" w:rsidSect="00E12326">
          <w:pgSz w:w="11906" w:h="16838"/>
          <w:pgMar w:top="851" w:right="850" w:bottom="709" w:left="709" w:header="708" w:footer="708" w:gutter="0"/>
          <w:cols w:space="708"/>
          <w:titlePg/>
          <w:docGrid w:linePitch="360"/>
        </w:sectPr>
      </w:pPr>
    </w:p>
    <w:p w:rsidR="00E12326" w:rsidRDefault="00E12326" w:rsidP="00E12326">
      <w:pPr>
        <w:jc w:val="both"/>
        <w:rPr>
          <w:sz w:val="28"/>
          <w:szCs w:val="28"/>
        </w:rPr>
      </w:pPr>
    </w:p>
    <w:p w:rsidR="00E12326" w:rsidRDefault="00E12326" w:rsidP="00E12326">
      <w:pPr>
        <w:ind w:left="-567" w:firstLine="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rsidR="00E12326" w:rsidRDefault="00E12326" w:rsidP="00E12326">
      <w:pPr>
        <w:ind w:left="-567"/>
        <w:jc w:val="center"/>
        <w:rPr>
          <w:bCs/>
          <w:color w:val="000000"/>
          <w:sz w:val="28"/>
          <w:szCs w:val="28"/>
        </w:rPr>
      </w:pPr>
    </w:p>
    <w:tbl>
      <w:tblPr>
        <w:tblStyle w:val="a5"/>
        <w:tblW w:w="9918" w:type="dxa"/>
        <w:jc w:val="center"/>
        <w:tblLook w:val="04A0" w:firstRow="1" w:lastRow="0" w:firstColumn="1" w:lastColumn="0" w:noHBand="0" w:noVBand="1"/>
      </w:tblPr>
      <w:tblGrid>
        <w:gridCol w:w="5935"/>
        <w:gridCol w:w="3983"/>
      </w:tblGrid>
      <w:tr w:rsidR="00E12326" w:rsidTr="00E12326">
        <w:trPr>
          <w:trHeight w:val="748"/>
          <w:jc w:val="center"/>
        </w:trPr>
        <w:tc>
          <w:tcPr>
            <w:tcW w:w="5935" w:type="dxa"/>
            <w:vAlign w:val="center"/>
          </w:tcPr>
          <w:p w:rsidR="00E12326" w:rsidRDefault="00E12326" w:rsidP="00E12326">
            <w:pPr>
              <w:jc w:val="center"/>
              <w:rPr>
                <w:bCs/>
                <w:color w:val="000000"/>
                <w:sz w:val="28"/>
                <w:szCs w:val="28"/>
              </w:rPr>
            </w:pPr>
            <w:r>
              <w:rPr>
                <w:bCs/>
                <w:color w:val="000000"/>
                <w:sz w:val="28"/>
                <w:szCs w:val="28"/>
              </w:rPr>
              <w:t>Наименование мероприятия</w:t>
            </w:r>
          </w:p>
        </w:tc>
        <w:tc>
          <w:tcPr>
            <w:tcW w:w="3983" w:type="dxa"/>
            <w:vAlign w:val="center"/>
          </w:tcPr>
          <w:p w:rsidR="00E12326" w:rsidRDefault="00E12326" w:rsidP="00E12326">
            <w:pPr>
              <w:jc w:val="center"/>
              <w:rPr>
                <w:bCs/>
                <w:color w:val="000000"/>
                <w:sz w:val="28"/>
                <w:szCs w:val="28"/>
              </w:rPr>
            </w:pPr>
            <w:r>
              <w:rPr>
                <w:bCs/>
                <w:color w:val="000000"/>
                <w:sz w:val="28"/>
                <w:szCs w:val="28"/>
              </w:rPr>
              <w:t>Период проведения мероприятий</w:t>
            </w:r>
          </w:p>
        </w:tc>
      </w:tr>
      <w:tr w:rsidR="00E12326" w:rsidTr="00E12326">
        <w:trPr>
          <w:trHeight w:val="517"/>
          <w:jc w:val="center"/>
        </w:trPr>
        <w:tc>
          <w:tcPr>
            <w:tcW w:w="5935" w:type="dxa"/>
            <w:vAlign w:val="center"/>
          </w:tcPr>
          <w:p w:rsidR="00E12326" w:rsidRPr="00A806C8" w:rsidRDefault="00E12326" w:rsidP="00E12326">
            <w:pPr>
              <w:jc w:val="center"/>
              <w:rPr>
                <w:bCs/>
                <w:sz w:val="28"/>
                <w:szCs w:val="28"/>
              </w:rPr>
            </w:pPr>
            <w:r>
              <w:rPr>
                <w:bCs/>
                <w:sz w:val="28"/>
                <w:szCs w:val="28"/>
              </w:rPr>
              <w:t>-</w:t>
            </w:r>
          </w:p>
        </w:tc>
        <w:tc>
          <w:tcPr>
            <w:tcW w:w="3983" w:type="dxa"/>
            <w:vAlign w:val="center"/>
          </w:tcPr>
          <w:p w:rsidR="00E12326" w:rsidRPr="00FB1C58" w:rsidRDefault="00E12326" w:rsidP="00E12326">
            <w:pPr>
              <w:jc w:val="center"/>
              <w:rPr>
                <w:bCs/>
                <w:sz w:val="28"/>
                <w:szCs w:val="28"/>
              </w:rPr>
            </w:pPr>
            <w:r>
              <w:rPr>
                <w:bCs/>
                <w:sz w:val="28"/>
                <w:szCs w:val="28"/>
              </w:rPr>
              <w:t>-</w:t>
            </w:r>
          </w:p>
        </w:tc>
      </w:tr>
    </w:tbl>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pPr>
    </w:p>
    <w:p w:rsidR="00E12326" w:rsidRDefault="00E12326" w:rsidP="00E12326">
      <w:pPr>
        <w:jc w:val="both"/>
        <w:rPr>
          <w:sz w:val="28"/>
          <w:szCs w:val="28"/>
        </w:rPr>
        <w:sectPr w:rsidR="00E12326" w:rsidSect="00E12326">
          <w:pgSz w:w="11906" w:h="16838"/>
          <w:pgMar w:top="851" w:right="850" w:bottom="709" w:left="709" w:header="708" w:footer="708" w:gutter="0"/>
          <w:cols w:space="708"/>
          <w:titlePg/>
          <w:docGrid w:linePitch="360"/>
        </w:sectPr>
      </w:pPr>
    </w:p>
    <w:p w:rsidR="00E12326" w:rsidRDefault="00E12326" w:rsidP="00E12326">
      <w:pPr>
        <w:ind w:left="5103" w:firstLine="6096"/>
        <w:jc w:val="both"/>
      </w:pPr>
      <w:r>
        <w:lastRenderedPageBreak/>
        <w:t>Приложение № 7 к протоколу № 53</w:t>
      </w:r>
    </w:p>
    <w:p w:rsidR="00E12326" w:rsidRDefault="00E12326" w:rsidP="00E12326">
      <w:pPr>
        <w:ind w:left="5103" w:firstLine="6096"/>
        <w:jc w:val="both"/>
      </w:pPr>
      <w:r>
        <w:t xml:space="preserve">заседания Правления региональной </w:t>
      </w:r>
    </w:p>
    <w:p w:rsidR="00E12326" w:rsidRDefault="00E12326" w:rsidP="00E12326">
      <w:pPr>
        <w:ind w:left="5103" w:firstLine="6096"/>
        <w:jc w:val="both"/>
      </w:pPr>
      <w:r>
        <w:t>энергетической комиссии Кемеровской</w:t>
      </w:r>
    </w:p>
    <w:p w:rsidR="00E12326" w:rsidRDefault="00E12326" w:rsidP="00E12326">
      <w:pPr>
        <w:ind w:left="5103" w:firstLine="6096"/>
        <w:jc w:val="both"/>
      </w:pPr>
      <w:r>
        <w:t>области от 27.09.2018</w:t>
      </w:r>
    </w:p>
    <w:p w:rsidR="00E12326" w:rsidRDefault="00E12326" w:rsidP="00E12326">
      <w:pPr>
        <w:ind w:hanging="426"/>
        <w:jc w:val="both"/>
        <w:rPr>
          <w:sz w:val="28"/>
          <w:szCs w:val="28"/>
        </w:rPr>
      </w:pPr>
      <w:r w:rsidRPr="00E12326">
        <w:drawing>
          <wp:inline distT="0" distB="0" distL="0" distR="0">
            <wp:extent cx="10267950" cy="1143000"/>
            <wp:effectExtent l="0" t="0" r="0" b="0"/>
            <wp:docPr id="304" name="Рисунок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0267950" cy="1143000"/>
                    </a:xfrm>
                    <a:prstGeom prst="rect">
                      <a:avLst/>
                    </a:prstGeom>
                    <a:noFill/>
                    <a:ln>
                      <a:noFill/>
                    </a:ln>
                  </pic:spPr>
                </pic:pic>
              </a:graphicData>
            </a:graphic>
          </wp:inline>
        </w:drawing>
      </w:r>
    </w:p>
    <w:p w:rsidR="00E12326" w:rsidRDefault="00E12326" w:rsidP="00E12326">
      <w:pPr>
        <w:ind w:hanging="426"/>
        <w:jc w:val="both"/>
        <w:rPr>
          <w:sz w:val="28"/>
          <w:szCs w:val="28"/>
        </w:rPr>
      </w:pPr>
      <w:r w:rsidRPr="00E12326">
        <w:drawing>
          <wp:inline distT="0" distB="0" distL="0" distR="0">
            <wp:extent cx="10267950" cy="4514850"/>
            <wp:effectExtent l="0" t="0" r="0" b="0"/>
            <wp:docPr id="305" name="Рисунок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0267950" cy="4514850"/>
                    </a:xfrm>
                    <a:prstGeom prst="rect">
                      <a:avLst/>
                    </a:prstGeom>
                    <a:noFill/>
                    <a:ln>
                      <a:noFill/>
                    </a:ln>
                  </pic:spPr>
                </pic:pic>
              </a:graphicData>
            </a:graphic>
          </wp:inline>
        </w:drawing>
      </w:r>
    </w:p>
    <w:p w:rsidR="00E12326" w:rsidRDefault="00E12326" w:rsidP="00E12326">
      <w:pPr>
        <w:ind w:hanging="567"/>
        <w:jc w:val="both"/>
        <w:rPr>
          <w:sz w:val="28"/>
          <w:szCs w:val="28"/>
        </w:rPr>
      </w:pPr>
      <w:r w:rsidRPr="00E12326">
        <w:lastRenderedPageBreak/>
        <w:drawing>
          <wp:inline distT="0" distB="0" distL="0" distR="0" wp14:anchorId="0220C185" wp14:editId="3DACB520">
            <wp:extent cx="10353675" cy="1314450"/>
            <wp:effectExtent l="0" t="0" r="9525" b="0"/>
            <wp:docPr id="306" name="Рисунок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0361939" cy="1315499"/>
                    </a:xfrm>
                    <a:prstGeom prst="rect">
                      <a:avLst/>
                    </a:prstGeom>
                    <a:noFill/>
                    <a:ln>
                      <a:noFill/>
                    </a:ln>
                  </pic:spPr>
                </pic:pic>
              </a:graphicData>
            </a:graphic>
          </wp:inline>
        </w:drawing>
      </w:r>
    </w:p>
    <w:p w:rsidR="00E12326" w:rsidRDefault="005C5D9A" w:rsidP="00E12326">
      <w:pPr>
        <w:ind w:hanging="567"/>
        <w:jc w:val="both"/>
        <w:rPr>
          <w:sz w:val="28"/>
          <w:szCs w:val="28"/>
        </w:rPr>
      </w:pPr>
      <w:r w:rsidRPr="005C5D9A">
        <w:drawing>
          <wp:inline distT="0" distB="0" distL="0" distR="0">
            <wp:extent cx="10353675" cy="4857750"/>
            <wp:effectExtent l="0" t="0" r="9525" b="0"/>
            <wp:docPr id="307" name="Рисунок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0353675" cy="4857750"/>
                    </a:xfrm>
                    <a:prstGeom prst="rect">
                      <a:avLst/>
                    </a:prstGeom>
                    <a:noFill/>
                    <a:ln>
                      <a:noFill/>
                    </a:ln>
                  </pic:spPr>
                </pic:pic>
              </a:graphicData>
            </a:graphic>
          </wp:inline>
        </w:drawing>
      </w:r>
    </w:p>
    <w:p w:rsidR="005C5D9A" w:rsidRDefault="005C5D9A" w:rsidP="00E12326">
      <w:pPr>
        <w:ind w:hanging="567"/>
        <w:jc w:val="both"/>
        <w:rPr>
          <w:sz w:val="28"/>
          <w:szCs w:val="28"/>
        </w:rPr>
      </w:pPr>
      <w:r w:rsidRPr="00E12326">
        <w:lastRenderedPageBreak/>
        <w:drawing>
          <wp:inline distT="0" distB="0" distL="0" distR="0" wp14:anchorId="0B0CC1EB" wp14:editId="03781D0E">
            <wp:extent cx="10410825" cy="1323975"/>
            <wp:effectExtent l="0" t="0" r="9525" b="9525"/>
            <wp:docPr id="308" name="Рисунок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0414144" cy="1324397"/>
                    </a:xfrm>
                    <a:prstGeom prst="rect">
                      <a:avLst/>
                    </a:prstGeom>
                    <a:noFill/>
                    <a:ln>
                      <a:noFill/>
                    </a:ln>
                  </pic:spPr>
                </pic:pic>
              </a:graphicData>
            </a:graphic>
          </wp:inline>
        </w:drawing>
      </w:r>
    </w:p>
    <w:p w:rsidR="005C5D9A" w:rsidRDefault="005C5D9A" w:rsidP="00E12326">
      <w:pPr>
        <w:ind w:hanging="567"/>
        <w:jc w:val="both"/>
        <w:rPr>
          <w:sz w:val="28"/>
          <w:szCs w:val="28"/>
        </w:rPr>
      </w:pPr>
      <w:r w:rsidRPr="005C5D9A">
        <w:drawing>
          <wp:inline distT="0" distB="0" distL="0" distR="0">
            <wp:extent cx="10410825" cy="4429125"/>
            <wp:effectExtent l="0" t="0" r="9525" b="0"/>
            <wp:docPr id="309" name="Рисунок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0410825" cy="4429125"/>
                    </a:xfrm>
                    <a:prstGeom prst="rect">
                      <a:avLst/>
                    </a:prstGeom>
                    <a:noFill/>
                    <a:ln>
                      <a:noFill/>
                    </a:ln>
                  </pic:spPr>
                </pic:pic>
              </a:graphicData>
            </a:graphic>
          </wp:inline>
        </w:drawing>
      </w:r>
    </w:p>
    <w:p w:rsidR="00E12326" w:rsidRDefault="00E12326" w:rsidP="00E12326">
      <w:pPr>
        <w:jc w:val="both"/>
        <w:rPr>
          <w:sz w:val="28"/>
          <w:szCs w:val="28"/>
        </w:rPr>
      </w:pPr>
    </w:p>
    <w:p w:rsidR="00E12326" w:rsidRDefault="00E12326" w:rsidP="00E12326">
      <w:pPr>
        <w:jc w:val="both"/>
        <w:rPr>
          <w:sz w:val="28"/>
          <w:szCs w:val="28"/>
        </w:rPr>
        <w:sectPr w:rsidR="00E12326" w:rsidSect="005C5D9A">
          <w:pgSz w:w="16838" w:h="11906" w:orient="landscape"/>
          <w:pgMar w:top="709" w:right="851" w:bottom="709" w:left="709" w:header="708" w:footer="708" w:gutter="0"/>
          <w:cols w:space="708"/>
          <w:titlePg/>
          <w:docGrid w:linePitch="360"/>
        </w:sectPr>
      </w:pPr>
    </w:p>
    <w:p w:rsidR="00E12326" w:rsidRDefault="00E12326" w:rsidP="00E12326">
      <w:pPr>
        <w:jc w:val="both"/>
        <w:rPr>
          <w:sz w:val="28"/>
          <w:szCs w:val="28"/>
        </w:rPr>
      </w:pPr>
    </w:p>
    <w:p w:rsidR="000170A9" w:rsidRDefault="000170A9" w:rsidP="000170A9">
      <w:pPr>
        <w:ind w:left="3402" w:firstLine="2410"/>
        <w:jc w:val="both"/>
      </w:pPr>
      <w:r>
        <w:t>Приложение № 8 к протоколу № 53</w:t>
      </w:r>
    </w:p>
    <w:p w:rsidR="000170A9" w:rsidRDefault="000170A9" w:rsidP="000170A9">
      <w:pPr>
        <w:ind w:left="3402" w:firstLine="2410"/>
        <w:jc w:val="both"/>
      </w:pPr>
      <w:r>
        <w:t xml:space="preserve">заседания Правления региональной </w:t>
      </w:r>
    </w:p>
    <w:p w:rsidR="000170A9" w:rsidRDefault="000170A9" w:rsidP="000170A9">
      <w:pPr>
        <w:ind w:left="3402" w:firstLine="2410"/>
        <w:jc w:val="both"/>
      </w:pPr>
      <w:r>
        <w:t>энергетической комиссии Кемеровской</w:t>
      </w:r>
    </w:p>
    <w:p w:rsidR="00E12326" w:rsidRDefault="000170A9" w:rsidP="000170A9">
      <w:pPr>
        <w:tabs>
          <w:tab w:val="left" w:pos="0"/>
          <w:tab w:val="left" w:pos="3052"/>
        </w:tabs>
        <w:ind w:left="3402" w:firstLine="2410"/>
      </w:pPr>
      <w:r>
        <w:t>области от 27.09.2018</w:t>
      </w:r>
      <w:r w:rsidR="00E12326" w:rsidRPr="007C52A9">
        <w:tab/>
      </w:r>
    </w:p>
    <w:p w:rsidR="00E12326" w:rsidRDefault="00E12326" w:rsidP="000170A9">
      <w:pPr>
        <w:tabs>
          <w:tab w:val="left" w:pos="0"/>
          <w:tab w:val="left" w:pos="3052"/>
        </w:tabs>
        <w:ind w:left="3402" w:firstLine="2410"/>
      </w:pPr>
    </w:p>
    <w:p w:rsidR="00E12326" w:rsidRPr="007C52A9" w:rsidRDefault="00E12326" w:rsidP="00E12326">
      <w:pPr>
        <w:tabs>
          <w:tab w:val="left" w:pos="0"/>
          <w:tab w:val="left" w:pos="3052"/>
        </w:tabs>
        <w:ind w:left="3544"/>
      </w:pPr>
    </w:p>
    <w:p w:rsidR="00E12326" w:rsidRPr="00327562" w:rsidRDefault="00E12326" w:rsidP="00E12326">
      <w:pPr>
        <w:jc w:val="center"/>
        <w:rPr>
          <w:b/>
          <w:color w:val="FF0000"/>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FC5B67">
        <w:rPr>
          <w:b/>
          <w:sz w:val="28"/>
          <w:szCs w:val="28"/>
        </w:rPr>
        <w:t xml:space="preserve">на питьевую воду </w:t>
      </w:r>
    </w:p>
    <w:p w:rsidR="00E12326" w:rsidRPr="005426E8" w:rsidRDefault="00E12326" w:rsidP="00E12326">
      <w:pPr>
        <w:jc w:val="center"/>
        <w:rPr>
          <w:b/>
          <w:color w:val="FF0000"/>
          <w:sz w:val="28"/>
          <w:szCs w:val="28"/>
        </w:rPr>
      </w:pPr>
      <w:r w:rsidRPr="00FC2007">
        <w:rPr>
          <w:b/>
          <w:bCs/>
          <w:kern w:val="32"/>
          <w:sz w:val="28"/>
          <w:szCs w:val="28"/>
        </w:rPr>
        <w:t>О</w:t>
      </w:r>
      <w:r>
        <w:rPr>
          <w:b/>
          <w:bCs/>
          <w:kern w:val="32"/>
          <w:sz w:val="28"/>
          <w:szCs w:val="28"/>
        </w:rPr>
        <w:t>О</w:t>
      </w:r>
      <w:r w:rsidRPr="00FC2007">
        <w:rPr>
          <w:b/>
          <w:bCs/>
          <w:kern w:val="32"/>
          <w:sz w:val="28"/>
          <w:szCs w:val="28"/>
        </w:rPr>
        <w:t>О «</w:t>
      </w:r>
      <w:proofErr w:type="spellStart"/>
      <w:r>
        <w:rPr>
          <w:b/>
          <w:bCs/>
          <w:kern w:val="32"/>
          <w:sz w:val="28"/>
          <w:szCs w:val="28"/>
        </w:rPr>
        <w:t>Комсервис</w:t>
      </w:r>
      <w:proofErr w:type="spellEnd"/>
      <w:r w:rsidRPr="00FC2007">
        <w:rPr>
          <w:b/>
          <w:bCs/>
          <w:kern w:val="32"/>
          <w:sz w:val="28"/>
          <w:szCs w:val="28"/>
        </w:rPr>
        <w:t xml:space="preserve">» </w:t>
      </w:r>
      <w:r w:rsidRPr="00FC2007">
        <w:rPr>
          <w:b/>
          <w:sz w:val="28"/>
          <w:szCs w:val="28"/>
        </w:rPr>
        <w:t>(</w:t>
      </w:r>
      <w:r>
        <w:rPr>
          <w:b/>
          <w:sz w:val="28"/>
          <w:szCs w:val="28"/>
        </w:rPr>
        <w:t>г. Новокузнецк</w:t>
      </w:r>
      <w:r w:rsidRPr="00FC2007">
        <w:rPr>
          <w:b/>
          <w:sz w:val="28"/>
          <w:szCs w:val="28"/>
        </w:rPr>
        <w:t>)</w:t>
      </w:r>
    </w:p>
    <w:p w:rsidR="00E12326" w:rsidRDefault="00E12326" w:rsidP="00E12326">
      <w:pPr>
        <w:jc w:val="center"/>
        <w:rPr>
          <w:b/>
          <w:sz w:val="28"/>
          <w:szCs w:val="28"/>
        </w:rPr>
      </w:pPr>
      <w:r>
        <w:rPr>
          <w:b/>
          <w:sz w:val="28"/>
          <w:szCs w:val="28"/>
        </w:rPr>
        <w:t>на период с 20.05.2016</w:t>
      </w:r>
      <w:r w:rsidRPr="00CC5C1A">
        <w:rPr>
          <w:b/>
          <w:sz w:val="28"/>
          <w:szCs w:val="28"/>
        </w:rPr>
        <w:t xml:space="preserve"> по 31.12.201</w:t>
      </w:r>
      <w:r>
        <w:rPr>
          <w:b/>
          <w:sz w:val="28"/>
          <w:szCs w:val="28"/>
        </w:rPr>
        <w:t>9</w:t>
      </w:r>
    </w:p>
    <w:p w:rsidR="00E12326" w:rsidRDefault="00E12326" w:rsidP="00E12326">
      <w:pPr>
        <w:jc w:val="center"/>
        <w:rPr>
          <w:b/>
          <w:sz w:val="28"/>
          <w:szCs w:val="28"/>
        </w:rPr>
      </w:pPr>
    </w:p>
    <w:p w:rsidR="00E12326" w:rsidRDefault="00E12326" w:rsidP="00E12326">
      <w:pPr>
        <w:jc w:val="center"/>
        <w:rPr>
          <w:b/>
          <w:sz w:val="28"/>
          <w:szCs w:val="28"/>
        </w:rPr>
      </w:pPr>
    </w:p>
    <w:tbl>
      <w:tblPr>
        <w:tblW w:w="11341" w:type="dxa"/>
        <w:jc w:val="center"/>
        <w:tblLayout w:type="fixed"/>
        <w:tblLook w:val="04A0" w:firstRow="1" w:lastRow="0" w:firstColumn="1" w:lastColumn="0" w:noHBand="0" w:noVBand="1"/>
      </w:tblPr>
      <w:tblGrid>
        <w:gridCol w:w="636"/>
        <w:gridCol w:w="1633"/>
        <w:gridCol w:w="1134"/>
        <w:gridCol w:w="1134"/>
        <w:gridCol w:w="1134"/>
        <w:gridCol w:w="1134"/>
        <w:gridCol w:w="1134"/>
        <w:gridCol w:w="1134"/>
        <w:gridCol w:w="1134"/>
        <w:gridCol w:w="1134"/>
      </w:tblGrid>
      <w:tr w:rsidR="00E12326" w:rsidRPr="00EA2512" w:rsidTr="000170A9">
        <w:trPr>
          <w:trHeight w:val="495"/>
          <w:jc w:val="center"/>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2326" w:rsidRPr="00EA2512" w:rsidRDefault="00E12326" w:rsidP="00E12326">
            <w:pPr>
              <w:jc w:val="center"/>
              <w:rPr>
                <w:color w:val="000000"/>
                <w:sz w:val="28"/>
                <w:szCs w:val="28"/>
              </w:rPr>
            </w:pPr>
            <w:r w:rsidRPr="00EA2512">
              <w:rPr>
                <w:color w:val="000000"/>
                <w:sz w:val="28"/>
                <w:szCs w:val="28"/>
              </w:rPr>
              <w:t>№ п/п</w:t>
            </w:r>
          </w:p>
        </w:tc>
        <w:tc>
          <w:tcPr>
            <w:tcW w:w="163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12326" w:rsidRPr="00EA2512" w:rsidRDefault="00E12326" w:rsidP="00E12326">
            <w:pPr>
              <w:jc w:val="center"/>
              <w:rPr>
                <w:color w:val="000000"/>
                <w:sz w:val="28"/>
                <w:szCs w:val="28"/>
              </w:rPr>
            </w:pPr>
            <w:proofErr w:type="spellStart"/>
            <w:proofErr w:type="gramStart"/>
            <w:r w:rsidRPr="00EA2512">
              <w:rPr>
                <w:color w:val="000000"/>
                <w:sz w:val="28"/>
                <w:szCs w:val="28"/>
              </w:rPr>
              <w:t>Наимено</w:t>
            </w:r>
            <w:r>
              <w:rPr>
                <w:color w:val="000000"/>
                <w:sz w:val="28"/>
                <w:szCs w:val="28"/>
              </w:rPr>
              <w:t>-</w:t>
            </w:r>
            <w:r w:rsidRPr="00EA2512">
              <w:rPr>
                <w:color w:val="000000"/>
                <w:sz w:val="28"/>
                <w:szCs w:val="28"/>
              </w:rPr>
              <w:t>вание</w:t>
            </w:r>
            <w:proofErr w:type="spellEnd"/>
            <w:proofErr w:type="gramEnd"/>
            <w:r w:rsidRPr="00EA2512">
              <w:rPr>
                <w:color w:val="000000"/>
                <w:sz w:val="28"/>
                <w:szCs w:val="28"/>
              </w:rPr>
              <w:t xml:space="preserve"> потребите</w:t>
            </w:r>
            <w:r>
              <w:rPr>
                <w:color w:val="000000"/>
                <w:sz w:val="28"/>
                <w:szCs w:val="28"/>
              </w:rPr>
              <w:t>-</w:t>
            </w:r>
            <w:r w:rsidRPr="00EA2512">
              <w:rPr>
                <w:color w:val="000000"/>
                <w:sz w:val="28"/>
                <w:szCs w:val="28"/>
              </w:rPr>
              <w:t>лей</w:t>
            </w:r>
          </w:p>
        </w:tc>
        <w:tc>
          <w:tcPr>
            <w:tcW w:w="9072" w:type="dxa"/>
            <w:gridSpan w:val="8"/>
            <w:tcBorders>
              <w:top w:val="single" w:sz="4" w:space="0" w:color="auto"/>
              <w:left w:val="nil"/>
              <w:bottom w:val="single" w:sz="4" w:space="0" w:color="auto"/>
              <w:right w:val="single" w:sz="4" w:space="0" w:color="auto"/>
            </w:tcBorders>
            <w:shd w:val="clear" w:color="000000" w:fill="FFFFFF"/>
            <w:vAlign w:val="center"/>
            <w:hideMark/>
          </w:tcPr>
          <w:p w:rsidR="00E12326" w:rsidRPr="00EA2512" w:rsidRDefault="00E12326" w:rsidP="00E12326">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E12326" w:rsidRPr="00EA2512" w:rsidTr="000170A9">
        <w:trPr>
          <w:trHeight w:val="403"/>
          <w:jc w:val="center"/>
        </w:trPr>
        <w:tc>
          <w:tcPr>
            <w:tcW w:w="636" w:type="dxa"/>
            <w:vMerge/>
            <w:tcBorders>
              <w:top w:val="single" w:sz="4" w:space="0" w:color="auto"/>
              <w:left w:val="single" w:sz="4" w:space="0" w:color="auto"/>
              <w:bottom w:val="single" w:sz="4" w:space="0" w:color="auto"/>
              <w:right w:val="single" w:sz="4" w:space="0" w:color="auto"/>
            </w:tcBorders>
            <w:vAlign w:val="center"/>
          </w:tcPr>
          <w:p w:rsidR="00E12326" w:rsidRPr="00EA2512" w:rsidRDefault="00E12326" w:rsidP="00E12326">
            <w:pPr>
              <w:rPr>
                <w:color w:val="000000"/>
                <w:sz w:val="28"/>
                <w:szCs w:val="28"/>
              </w:rPr>
            </w:pPr>
          </w:p>
        </w:tc>
        <w:tc>
          <w:tcPr>
            <w:tcW w:w="1633" w:type="dxa"/>
            <w:vMerge/>
            <w:tcBorders>
              <w:top w:val="single" w:sz="4" w:space="0" w:color="auto"/>
              <w:left w:val="single" w:sz="4" w:space="0" w:color="auto"/>
              <w:bottom w:val="single" w:sz="4" w:space="0" w:color="auto"/>
              <w:right w:val="single" w:sz="4" w:space="0" w:color="auto"/>
            </w:tcBorders>
            <w:vAlign w:val="center"/>
          </w:tcPr>
          <w:p w:rsidR="00E12326" w:rsidRPr="00EA2512" w:rsidRDefault="00E12326" w:rsidP="00E12326">
            <w:pPr>
              <w:rPr>
                <w:color w:val="000000"/>
                <w:sz w:val="28"/>
                <w:szCs w:val="28"/>
              </w:rPr>
            </w:pPr>
          </w:p>
        </w:tc>
        <w:tc>
          <w:tcPr>
            <w:tcW w:w="2268" w:type="dxa"/>
            <w:gridSpan w:val="2"/>
            <w:tcBorders>
              <w:top w:val="nil"/>
              <w:left w:val="nil"/>
              <w:bottom w:val="single" w:sz="4" w:space="0" w:color="auto"/>
              <w:right w:val="single" w:sz="4" w:space="0" w:color="auto"/>
            </w:tcBorders>
            <w:shd w:val="clear" w:color="000000" w:fill="FFFFFF"/>
            <w:vAlign w:val="center"/>
          </w:tcPr>
          <w:p w:rsidR="00E12326" w:rsidRPr="00EA2512" w:rsidRDefault="00E12326" w:rsidP="00E12326">
            <w:pPr>
              <w:jc w:val="center"/>
              <w:rPr>
                <w:color w:val="000000"/>
                <w:sz w:val="28"/>
                <w:szCs w:val="28"/>
              </w:rPr>
            </w:pPr>
            <w:r>
              <w:rPr>
                <w:color w:val="000000"/>
                <w:sz w:val="28"/>
                <w:szCs w:val="28"/>
              </w:rPr>
              <w:t>2016 год</w:t>
            </w:r>
          </w:p>
        </w:tc>
        <w:tc>
          <w:tcPr>
            <w:tcW w:w="2268" w:type="dxa"/>
            <w:gridSpan w:val="2"/>
            <w:tcBorders>
              <w:top w:val="nil"/>
              <w:left w:val="nil"/>
              <w:bottom w:val="single" w:sz="4" w:space="0" w:color="auto"/>
              <w:right w:val="single" w:sz="4" w:space="0" w:color="auto"/>
            </w:tcBorders>
            <w:shd w:val="clear" w:color="000000" w:fill="FFFFFF"/>
            <w:vAlign w:val="center"/>
          </w:tcPr>
          <w:p w:rsidR="00E12326" w:rsidRPr="00EA2512" w:rsidRDefault="00E12326" w:rsidP="00E12326">
            <w:pPr>
              <w:jc w:val="center"/>
              <w:rPr>
                <w:color w:val="000000"/>
                <w:sz w:val="28"/>
                <w:szCs w:val="28"/>
              </w:rPr>
            </w:pPr>
            <w:r>
              <w:rPr>
                <w:color w:val="000000"/>
                <w:sz w:val="28"/>
                <w:szCs w:val="28"/>
              </w:rPr>
              <w:t>2017 год</w:t>
            </w:r>
          </w:p>
        </w:tc>
        <w:tc>
          <w:tcPr>
            <w:tcW w:w="2268" w:type="dxa"/>
            <w:gridSpan w:val="2"/>
            <w:tcBorders>
              <w:top w:val="nil"/>
              <w:left w:val="nil"/>
              <w:bottom w:val="single" w:sz="4" w:space="0" w:color="auto"/>
              <w:right w:val="single" w:sz="4" w:space="0" w:color="auto"/>
            </w:tcBorders>
            <w:shd w:val="clear" w:color="000000" w:fill="FFFFFF"/>
            <w:vAlign w:val="center"/>
          </w:tcPr>
          <w:p w:rsidR="00E12326" w:rsidRPr="00EA2512" w:rsidRDefault="00E12326" w:rsidP="00E12326">
            <w:pPr>
              <w:jc w:val="center"/>
              <w:rPr>
                <w:color w:val="000000"/>
                <w:sz w:val="28"/>
                <w:szCs w:val="28"/>
              </w:rPr>
            </w:pPr>
            <w:r>
              <w:rPr>
                <w:color w:val="000000"/>
                <w:sz w:val="28"/>
                <w:szCs w:val="28"/>
              </w:rPr>
              <w:t>2018 год</w:t>
            </w:r>
          </w:p>
        </w:tc>
        <w:tc>
          <w:tcPr>
            <w:tcW w:w="2268" w:type="dxa"/>
            <w:gridSpan w:val="2"/>
            <w:tcBorders>
              <w:top w:val="nil"/>
              <w:left w:val="nil"/>
              <w:bottom w:val="single" w:sz="4" w:space="0" w:color="auto"/>
              <w:right w:val="single" w:sz="4" w:space="0" w:color="auto"/>
            </w:tcBorders>
            <w:shd w:val="clear" w:color="000000" w:fill="FFFFFF"/>
            <w:vAlign w:val="center"/>
          </w:tcPr>
          <w:p w:rsidR="00E12326" w:rsidRDefault="00E12326" w:rsidP="00E12326">
            <w:pPr>
              <w:jc w:val="center"/>
              <w:rPr>
                <w:color w:val="000000"/>
                <w:sz w:val="28"/>
                <w:szCs w:val="28"/>
              </w:rPr>
            </w:pPr>
            <w:r>
              <w:rPr>
                <w:color w:val="000000"/>
                <w:sz w:val="28"/>
                <w:szCs w:val="28"/>
              </w:rPr>
              <w:t>2019 год</w:t>
            </w:r>
          </w:p>
        </w:tc>
      </w:tr>
      <w:tr w:rsidR="00E12326" w:rsidRPr="00EA2512" w:rsidTr="000170A9">
        <w:trPr>
          <w:trHeight w:val="885"/>
          <w:jc w:val="center"/>
        </w:trPr>
        <w:tc>
          <w:tcPr>
            <w:tcW w:w="636" w:type="dxa"/>
            <w:vMerge/>
            <w:tcBorders>
              <w:top w:val="single" w:sz="4" w:space="0" w:color="auto"/>
              <w:left w:val="single" w:sz="4" w:space="0" w:color="auto"/>
              <w:bottom w:val="single" w:sz="4" w:space="0" w:color="auto"/>
              <w:right w:val="single" w:sz="4" w:space="0" w:color="auto"/>
            </w:tcBorders>
            <w:vAlign w:val="center"/>
            <w:hideMark/>
          </w:tcPr>
          <w:p w:rsidR="00E12326" w:rsidRPr="00EA2512" w:rsidRDefault="00E12326" w:rsidP="00E12326">
            <w:pPr>
              <w:rPr>
                <w:color w:val="000000"/>
                <w:sz w:val="28"/>
                <w:szCs w:val="28"/>
              </w:rPr>
            </w:pPr>
          </w:p>
        </w:tc>
        <w:tc>
          <w:tcPr>
            <w:tcW w:w="1633" w:type="dxa"/>
            <w:vMerge/>
            <w:tcBorders>
              <w:top w:val="single" w:sz="4" w:space="0" w:color="auto"/>
              <w:left w:val="single" w:sz="4" w:space="0" w:color="auto"/>
              <w:bottom w:val="single" w:sz="4" w:space="0" w:color="auto"/>
              <w:right w:val="single" w:sz="4" w:space="0" w:color="auto"/>
            </w:tcBorders>
            <w:vAlign w:val="center"/>
            <w:hideMark/>
          </w:tcPr>
          <w:p w:rsidR="00E12326" w:rsidRPr="00EA2512" w:rsidRDefault="00E12326" w:rsidP="00E12326">
            <w:pPr>
              <w:rPr>
                <w:color w:val="000000"/>
                <w:sz w:val="28"/>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E12326" w:rsidRPr="00BD685A" w:rsidRDefault="00E12326" w:rsidP="00E12326">
            <w:pPr>
              <w:jc w:val="center"/>
              <w:rPr>
                <w:color w:val="000000"/>
                <w:szCs w:val="28"/>
              </w:rPr>
            </w:pPr>
            <w:r w:rsidRPr="00BD685A">
              <w:rPr>
                <w:color w:val="000000"/>
                <w:szCs w:val="28"/>
              </w:rPr>
              <w:t xml:space="preserve">с </w:t>
            </w:r>
            <w:r>
              <w:rPr>
                <w:color w:val="000000"/>
                <w:szCs w:val="28"/>
              </w:rPr>
              <w:t>20</w:t>
            </w:r>
            <w:r w:rsidRPr="00BD685A">
              <w:rPr>
                <w:color w:val="000000"/>
                <w:szCs w:val="28"/>
              </w:rPr>
              <w:t>.0</w:t>
            </w:r>
            <w:r>
              <w:rPr>
                <w:color w:val="000000"/>
                <w:szCs w:val="28"/>
              </w:rPr>
              <w:t>5</w:t>
            </w:r>
            <w:r w:rsidRPr="00BD685A">
              <w:rPr>
                <w:color w:val="000000"/>
                <w:szCs w:val="28"/>
              </w:rPr>
              <w:t xml:space="preserve">. </w:t>
            </w:r>
          </w:p>
          <w:p w:rsidR="00E12326" w:rsidRPr="00BD685A" w:rsidRDefault="00E12326" w:rsidP="00E12326">
            <w:pPr>
              <w:jc w:val="center"/>
              <w:rPr>
                <w:color w:val="000000"/>
                <w:szCs w:val="28"/>
              </w:rPr>
            </w:pPr>
            <w:r w:rsidRPr="00BD685A">
              <w:rPr>
                <w:color w:val="000000"/>
                <w:szCs w:val="28"/>
              </w:rPr>
              <w:t>по 30.06.</w:t>
            </w:r>
          </w:p>
        </w:tc>
        <w:tc>
          <w:tcPr>
            <w:tcW w:w="1134" w:type="dxa"/>
            <w:tcBorders>
              <w:top w:val="nil"/>
              <w:left w:val="nil"/>
              <w:bottom w:val="single" w:sz="4" w:space="0" w:color="auto"/>
              <w:right w:val="single" w:sz="4" w:space="0" w:color="auto"/>
            </w:tcBorders>
            <w:shd w:val="clear" w:color="000000" w:fill="FFFFFF"/>
            <w:vAlign w:val="center"/>
            <w:hideMark/>
          </w:tcPr>
          <w:p w:rsidR="00E12326" w:rsidRPr="00BD685A" w:rsidRDefault="00E12326" w:rsidP="00E12326">
            <w:pPr>
              <w:jc w:val="center"/>
              <w:rPr>
                <w:color w:val="000000"/>
                <w:szCs w:val="28"/>
              </w:rPr>
            </w:pPr>
            <w:r w:rsidRPr="00BD685A">
              <w:rPr>
                <w:color w:val="000000"/>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rsidR="00E12326" w:rsidRPr="00BD685A" w:rsidRDefault="00E12326" w:rsidP="00E12326">
            <w:pPr>
              <w:jc w:val="center"/>
              <w:rPr>
                <w:color w:val="000000"/>
                <w:szCs w:val="28"/>
              </w:rPr>
            </w:pPr>
            <w:r w:rsidRPr="00BD685A">
              <w:rPr>
                <w:color w:val="000000"/>
                <w:szCs w:val="28"/>
              </w:rPr>
              <w:t xml:space="preserve">с 01.01. </w:t>
            </w:r>
          </w:p>
          <w:p w:rsidR="00E12326" w:rsidRPr="00BD685A" w:rsidRDefault="00E12326" w:rsidP="00E12326">
            <w:pPr>
              <w:jc w:val="center"/>
              <w:rPr>
                <w:color w:val="000000"/>
                <w:szCs w:val="28"/>
              </w:rPr>
            </w:pPr>
            <w:r w:rsidRPr="00BD685A">
              <w:rPr>
                <w:color w:val="000000"/>
                <w:szCs w:val="28"/>
              </w:rPr>
              <w:t>по 30.06.</w:t>
            </w:r>
          </w:p>
        </w:tc>
        <w:tc>
          <w:tcPr>
            <w:tcW w:w="1134" w:type="dxa"/>
            <w:tcBorders>
              <w:top w:val="nil"/>
              <w:left w:val="nil"/>
              <w:bottom w:val="single" w:sz="4" w:space="0" w:color="auto"/>
              <w:right w:val="single" w:sz="4" w:space="0" w:color="auto"/>
            </w:tcBorders>
            <w:shd w:val="clear" w:color="000000" w:fill="FFFFFF"/>
            <w:vAlign w:val="center"/>
          </w:tcPr>
          <w:p w:rsidR="00E12326" w:rsidRPr="00BD685A" w:rsidRDefault="00E12326" w:rsidP="00E12326">
            <w:pPr>
              <w:jc w:val="center"/>
              <w:rPr>
                <w:color w:val="000000"/>
                <w:szCs w:val="28"/>
              </w:rPr>
            </w:pPr>
            <w:r w:rsidRPr="00BD685A">
              <w:rPr>
                <w:color w:val="000000"/>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rsidR="00E12326" w:rsidRPr="00BD685A" w:rsidRDefault="00E12326" w:rsidP="00E12326">
            <w:pPr>
              <w:jc w:val="center"/>
              <w:rPr>
                <w:color w:val="000000"/>
                <w:szCs w:val="28"/>
              </w:rPr>
            </w:pPr>
            <w:r w:rsidRPr="00BD685A">
              <w:rPr>
                <w:color w:val="000000"/>
                <w:szCs w:val="28"/>
              </w:rPr>
              <w:t xml:space="preserve">с 01.01. </w:t>
            </w:r>
          </w:p>
          <w:p w:rsidR="00E12326" w:rsidRPr="00BD685A" w:rsidRDefault="00E12326" w:rsidP="00E12326">
            <w:pPr>
              <w:jc w:val="center"/>
              <w:rPr>
                <w:color w:val="000000"/>
                <w:szCs w:val="28"/>
              </w:rPr>
            </w:pPr>
            <w:r w:rsidRPr="00BD685A">
              <w:rPr>
                <w:color w:val="000000"/>
                <w:szCs w:val="28"/>
              </w:rPr>
              <w:t>по 30.06.</w:t>
            </w:r>
          </w:p>
        </w:tc>
        <w:tc>
          <w:tcPr>
            <w:tcW w:w="1134" w:type="dxa"/>
            <w:tcBorders>
              <w:top w:val="nil"/>
              <w:left w:val="nil"/>
              <w:bottom w:val="single" w:sz="4" w:space="0" w:color="auto"/>
              <w:right w:val="single" w:sz="4" w:space="0" w:color="auto"/>
            </w:tcBorders>
            <w:shd w:val="clear" w:color="000000" w:fill="FFFFFF"/>
            <w:vAlign w:val="center"/>
          </w:tcPr>
          <w:p w:rsidR="00E12326" w:rsidRPr="00BD685A" w:rsidRDefault="00E12326" w:rsidP="00E12326">
            <w:pPr>
              <w:jc w:val="center"/>
              <w:rPr>
                <w:color w:val="000000"/>
                <w:szCs w:val="28"/>
              </w:rPr>
            </w:pPr>
            <w:r w:rsidRPr="00BD685A">
              <w:rPr>
                <w:color w:val="000000"/>
                <w:szCs w:val="28"/>
              </w:rPr>
              <w:t>с 01.07. по 31.12.</w:t>
            </w:r>
          </w:p>
        </w:tc>
        <w:tc>
          <w:tcPr>
            <w:tcW w:w="1134" w:type="dxa"/>
            <w:tcBorders>
              <w:top w:val="nil"/>
              <w:left w:val="nil"/>
              <w:bottom w:val="single" w:sz="4" w:space="0" w:color="auto"/>
              <w:right w:val="single" w:sz="4" w:space="0" w:color="auto"/>
            </w:tcBorders>
            <w:shd w:val="clear" w:color="000000" w:fill="FFFFFF"/>
            <w:vAlign w:val="center"/>
          </w:tcPr>
          <w:p w:rsidR="00E12326" w:rsidRPr="00BD685A" w:rsidRDefault="00E12326" w:rsidP="00E12326">
            <w:pPr>
              <w:jc w:val="center"/>
              <w:rPr>
                <w:color w:val="000000"/>
                <w:szCs w:val="28"/>
              </w:rPr>
            </w:pPr>
            <w:r w:rsidRPr="00BD685A">
              <w:rPr>
                <w:color w:val="000000"/>
                <w:szCs w:val="28"/>
              </w:rPr>
              <w:t xml:space="preserve">с 01.01. </w:t>
            </w:r>
          </w:p>
          <w:p w:rsidR="00E12326" w:rsidRPr="00BD685A" w:rsidRDefault="00E12326" w:rsidP="00E12326">
            <w:pPr>
              <w:jc w:val="center"/>
              <w:rPr>
                <w:color w:val="000000"/>
                <w:szCs w:val="28"/>
              </w:rPr>
            </w:pPr>
            <w:r w:rsidRPr="00BD685A">
              <w:rPr>
                <w:color w:val="000000"/>
                <w:szCs w:val="28"/>
              </w:rPr>
              <w:t>по 30.06.</w:t>
            </w:r>
          </w:p>
        </w:tc>
        <w:tc>
          <w:tcPr>
            <w:tcW w:w="1134" w:type="dxa"/>
            <w:tcBorders>
              <w:top w:val="nil"/>
              <w:left w:val="nil"/>
              <w:bottom w:val="single" w:sz="4" w:space="0" w:color="auto"/>
              <w:right w:val="single" w:sz="4" w:space="0" w:color="auto"/>
            </w:tcBorders>
            <w:shd w:val="clear" w:color="000000" w:fill="FFFFFF"/>
            <w:vAlign w:val="center"/>
          </w:tcPr>
          <w:p w:rsidR="00E12326" w:rsidRPr="00BD685A" w:rsidRDefault="00E12326" w:rsidP="00E12326">
            <w:pPr>
              <w:jc w:val="center"/>
              <w:rPr>
                <w:color w:val="000000"/>
                <w:szCs w:val="28"/>
              </w:rPr>
            </w:pPr>
            <w:r w:rsidRPr="00BD685A">
              <w:rPr>
                <w:color w:val="000000"/>
                <w:szCs w:val="28"/>
              </w:rPr>
              <w:t>с 01.07. по 31.12.</w:t>
            </w:r>
          </w:p>
        </w:tc>
      </w:tr>
      <w:tr w:rsidR="00E12326" w:rsidRPr="00EA2512" w:rsidTr="000170A9">
        <w:trPr>
          <w:trHeight w:val="435"/>
          <w:jc w:val="center"/>
        </w:trPr>
        <w:tc>
          <w:tcPr>
            <w:tcW w:w="11341" w:type="dxa"/>
            <w:gridSpan w:val="10"/>
            <w:tcBorders>
              <w:top w:val="single" w:sz="4" w:space="0" w:color="auto"/>
              <w:left w:val="single" w:sz="4" w:space="0" w:color="auto"/>
              <w:bottom w:val="single" w:sz="4" w:space="0" w:color="auto"/>
              <w:right w:val="single" w:sz="4" w:space="0" w:color="auto"/>
            </w:tcBorders>
            <w:shd w:val="clear" w:color="000000" w:fill="FFFFFF"/>
            <w:vAlign w:val="center"/>
            <w:hideMark/>
          </w:tcPr>
          <w:p w:rsidR="00E12326" w:rsidRDefault="00E12326" w:rsidP="00E12326">
            <w:pPr>
              <w:jc w:val="center"/>
              <w:rPr>
                <w:color w:val="000000"/>
                <w:sz w:val="28"/>
                <w:szCs w:val="28"/>
              </w:rPr>
            </w:pPr>
            <w:r>
              <w:rPr>
                <w:color w:val="000000"/>
                <w:sz w:val="28"/>
                <w:szCs w:val="28"/>
              </w:rPr>
              <w:t>Питьевая вода</w:t>
            </w:r>
          </w:p>
        </w:tc>
      </w:tr>
      <w:tr w:rsidR="00E12326" w:rsidRPr="00EA2512" w:rsidTr="000170A9">
        <w:trPr>
          <w:trHeight w:val="492"/>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12326" w:rsidRPr="00EA2512" w:rsidRDefault="00E12326" w:rsidP="00E12326">
            <w:pPr>
              <w:jc w:val="center"/>
              <w:rPr>
                <w:color w:val="000000"/>
                <w:sz w:val="28"/>
                <w:szCs w:val="28"/>
              </w:rPr>
            </w:pPr>
            <w:r>
              <w:rPr>
                <w:color w:val="000000"/>
                <w:sz w:val="28"/>
                <w:szCs w:val="28"/>
              </w:rPr>
              <w:t>1.</w:t>
            </w:r>
          </w:p>
        </w:tc>
        <w:tc>
          <w:tcPr>
            <w:tcW w:w="1633" w:type="dxa"/>
            <w:tcBorders>
              <w:top w:val="nil"/>
              <w:left w:val="single" w:sz="4" w:space="0" w:color="auto"/>
              <w:bottom w:val="single" w:sz="4" w:space="0" w:color="auto"/>
              <w:right w:val="single" w:sz="4" w:space="0" w:color="auto"/>
            </w:tcBorders>
            <w:shd w:val="clear" w:color="000000" w:fill="FFFFFF"/>
            <w:vAlign w:val="center"/>
            <w:hideMark/>
          </w:tcPr>
          <w:p w:rsidR="00E12326" w:rsidRPr="00EA2512" w:rsidRDefault="00E12326" w:rsidP="00E12326">
            <w:pPr>
              <w:rPr>
                <w:color w:val="000000"/>
                <w:sz w:val="28"/>
                <w:szCs w:val="28"/>
              </w:rPr>
            </w:pPr>
            <w:r>
              <w:rPr>
                <w:color w:val="000000"/>
                <w:sz w:val="28"/>
                <w:szCs w:val="28"/>
              </w:rPr>
              <w:t xml:space="preserve">Население             </w:t>
            </w:r>
            <w:proofErr w:type="gramStart"/>
            <w:r>
              <w:rPr>
                <w:color w:val="000000"/>
                <w:sz w:val="28"/>
                <w:szCs w:val="28"/>
              </w:rPr>
              <w:t xml:space="preserve">   (</w:t>
            </w:r>
            <w:proofErr w:type="gramEnd"/>
            <w:r>
              <w:rPr>
                <w:color w:val="000000"/>
                <w:sz w:val="28"/>
                <w:szCs w:val="28"/>
              </w:rPr>
              <w:t>НДС не облагается)</w:t>
            </w:r>
          </w:p>
        </w:tc>
        <w:tc>
          <w:tcPr>
            <w:tcW w:w="1134" w:type="dxa"/>
            <w:tcBorders>
              <w:top w:val="nil"/>
              <w:left w:val="nil"/>
              <w:bottom w:val="single" w:sz="4" w:space="0" w:color="auto"/>
              <w:right w:val="single" w:sz="4" w:space="0" w:color="auto"/>
            </w:tcBorders>
            <w:shd w:val="clear" w:color="000000" w:fill="FFFFFF"/>
            <w:vAlign w:val="center"/>
          </w:tcPr>
          <w:p w:rsidR="00E12326" w:rsidRPr="005A6057" w:rsidRDefault="00E12326" w:rsidP="00E12326">
            <w:pPr>
              <w:jc w:val="center"/>
              <w:rPr>
                <w:sz w:val="28"/>
                <w:szCs w:val="28"/>
              </w:rPr>
            </w:pPr>
            <w:r>
              <w:rPr>
                <w:sz w:val="28"/>
                <w:szCs w:val="28"/>
              </w:rPr>
              <w:t>53,69</w:t>
            </w:r>
          </w:p>
        </w:tc>
        <w:tc>
          <w:tcPr>
            <w:tcW w:w="1134" w:type="dxa"/>
            <w:tcBorders>
              <w:top w:val="nil"/>
              <w:left w:val="nil"/>
              <w:bottom w:val="single" w:sz="4" w:space="0" w:color="auto"/>
              <w:right w:val="single" w:sz="4" w:space="0" w:color="auto"/>
            </w:tcBorders>
            <w:shd w:val="clear" w:color="000000" w:fill="FFFFFF"/>
            <w:vAlign w:val="center"/>
          </w:tcPr>
          <w:p w:rsidR="00E12326" w:rsidRPr="005A6057" w:rsidRDefault="00E12326" w:rsidP="00E12326">
            <w:pPr>
              <w:jc w:val="center"/>
              <w:rPr>
                <w:sz w:val="28"/>
                <w:szCs w:val="28"/>
              </w:rPr>
            </w:pPr>
            <w:r>
              <w:rPr>
                <w:sz w:val="28"/>
                <w:szCs w:val="28"/>
              </w:rPr>
              <w:t>58,61</w:t>
            </w:r>
          </w:p>
        </w:tc>
        <w:tc>
          <w:tcPr>
            <w:tcW w:w="1134" w:type="dxa"/>
            <w:tcBorders>
              <w:top w:val="nil"/>
              <w:left w:val="nil"/>
              <w:bottom w:val="single" w:sz="4" w:space="0" w:color="auto"/>
              <w:right w:val="single" w:sz="4" w:space="0" w:color="auto"/>
            </w:tcBorders>
            <w:shd w:val="clear" w:color="000000" w:fill="FFFFFF"/>
            <w:vAlign w:val="center"/>
          </w:tcPr>
          <w:p w:rsidR="00E12326" w:rsidRDefault="00E12326" w:rsidP="00E12326">
            <w:pPr>
              <w:jc w:val="center"/>
              <w:rPr>
                <w:sz w:val="28"/>
                <w:szCs w:val="28"/>
              </w:rPr>
            </w:pPr>
            <w:r>
              <w:rPr>
                <w:sz w:val="28"/>
                <w:szCs w:val="28"/>
              </w:rPr>
              <w:t>58,61</w:t>
            </w:r>
          </w:p>
        </w:tc>
        <w:tc>
          <w:tcPr>
            <w:tcW w:w="1134" w:type="dxa"/>
            <w:tcBorders>
              <w:top w:val="nil"/>
              <w:left w:val="nil"/>
              <w:bottom w:val="single" w:sz="4" w:space="0" w:color="auto"/>
              <w:right w:val="single" w:sz="4" w:space="0" w:color="auto"/>
            </w:tcBorders>
            <w:shd w:val="clear" w:color="000000" w:fill="FFFFFF"/>
            <w:vAlign w:val="center"/>
          </w:tcPr>
          <w:p w:rsidR="00E12326" w:rsidRDefault="00E12326" w:rsidP="00E12326">
            <w:pPr>
              <w:jc w:val="center"/>
              <w:rPr>
                <w:sz w:val="28"/>
                <w:szCs w:val="28"/>
              </w:rPr>
            </w:pPr>
            <w:r>
              <w:rPr>
                <w:sz w:val="28"/>
                <w:szCs w:val="28"/>
              </w:rPr>
              <w:t>60,94</w:t>
            </w:r>
          </w:p>
        </w:tc>
        <w:tc>
          <w:tcPr>
            <w:tcW w:w="1134" w:type="dxa"/>
            <w:tcBorders>
              <w:top w:val="nil"/>
              <w:left w:val="nil"/>
              <w:bottom w:val="single" w:sz="4" w:space="0" w:color="auto"/>
              <w:right w:val="single" w:sz="4" w:space="0" w:color="auto"/>
            </w:tcBorders>
            <w:shd w:val="clear" w:color="000000" w:fill="FFFFFF"/>
            <w:vAlign w:val="center"/>
          </w:tcPr>
          <w:p w:rsidR="00E12326" w:rsidRDefault="00E12326" w:rsidP="00E12326">
            <w:pPr>
              <w:jc w:val="center"/>
              <w:rPr>
                <w:sz w:val="28"/>
                <w:szCs w:val="28"/>
              </w:rPr>
            </w:pPr>
            <w:r>
              <w:rPr>
                <w:sz w:val="28"/>
                <w:szCs w:val="28"/>
              </w:rPr>
              <w:t>60,94</w:t>
            </w:r>
          </w:p>
        </w:tc>
        <w:tc>
          <w:tcPr>
            <w:tcW w:w="1134" w:type="dxa"/>
            <w:tcBorders>
              <w:top w:val="nil"/>
              <w:left w:val="nil"/>
              <w:bottom w:val="single" w:sz="4" w:space="0" w:color="auto"/>
              <w:right w:val="single" w:sz="4" w:space="0" w:color="auto"/>
            </w:tcBorders>
            <w:shd w:val="clear" w:color="000000" w:fill="FFFFFF"/>
            <w:vAlign w:val="center"/>
          </w:tcPr>
          <w:p w:rsidR="00E12326" w:rsidRDefault="00E12326" w:rsidP="00E12326">
            <w:pPr>
              <w:jc w:val="center"/>
              <w:rPr>
                <w:sz w:val="28"/>
                <w:szCs w:val="28"/>
              </w:rPr>
            </w:pPr>
            <w:r>
              <w:rPr>
                <w:sz w:val="28"/>
                <w:szCs w:val="28"/>
              </w:rPr>
              <w:t>63,16</w:t>
            </w:r>
          </w:p>
        </w:tc>
        <w:tc>
          <w:tcPr>
            <w:tcW w:w="1134" w:type="dxa"/>
            <w:tcBorders>
              <w:top w:val="nil"/>
              <w:left w:val="nil"/>
              <w:bottom w:val="single" w:sz="4" w:space="0" w:color="auto"/>
              <w:right w:val="single" w:sz="4" w:space="0" w:color="auto"/>
            </w:tcBorders>
            <w:shd w:val="clear" w:color="000000" w:fill="FFFFFF"/>
            <w:vAlign w:val="center"/>
          </w:tcPr>
          <w:p w:rsidR="00E12326" w:rsidRDefault="00E12326" w:rsidP="00E12326">
            <w:pPr>
              <w:jc w:val="center"/>
              <w:rPr>
                <w:sz w:val="28"/>
                <w:szCs w:val="28"/>
              </w:rPr>
            </w:pPr>
            <w:r>
              <w:rPr>
                <w:sz w:val="28"/>
                <w:szCs w:val="28"/>
              </w:rPr>
              <w:t>63,25</w:t>
            </w:r>
          </w:p>
        </w:tc>
        <w:tc>
          <w:tcPr>
            <w:tcW w:w="1134" w:type="dxa"/>
            <w:tcBorders>
              <w:top w:val="nil"/>
              <w:left w:val="nil"/>
              <w:bottom w:val="single" w:sz="4" w:space="0" w:color="auto"/>
              <w:right w:val="single" w:sz="4" w:space="0" w:color="auto"/>
            </w:tcBorders>
            <w:shd w:val="clear" w:color="000000" w:fill="FFFFFF"/>
            <w:vAlign w:val="center"/>
          </w:tcPr>
          <w:p w:rsidR="00E12326" w:rsidRDefault="00E12326" w:rsidP="00E12326">
            <w:pPr>
              <w:jc w:val="center"/>
              <w:rPr>
                <w:sz w:val="28"/>
                <w:szCs w:val="28"/>
              </w:rPr>
            </w:pPr>
            <w:r>
              <w:rPr>
                <w:sz w:val="28"/>
                <w:szCs w:val="28"/>
              </w:rPr>
              <w:t>69,15</w:t>
            </w:r>
          </w:p>
        </w:tc>
      </w:tr>
      <w:tr w:rsidR="00E12326" w:rsidRPr="00EA2512" w:rsidTr="000170A9">
        <w:trPr>
          <w:trHeight w:val="557"/>
          <w:jc w:val="center"/>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E12326" w:rsidRPr="00EA2512" w:rsidRDefault="00E12326" w:rsidP="00E12326">
            <w:pPr>
              <w:jc w:val="center"/>
              <w:rPr>
                <w:color w:val="000000"/>
                <w:sz w:val="28"/>
                <w:szCs w:val="28"/>
              </w:rPr>
            </w:pPr>
            <w:r>
              <w:rPr>
                <w:color w:val="000000"/>
                <w:sz w:val="28"/>
                <w:szCs w:val="28"/>
              </w:rPr>
              <w:t>2</w:t>
            </w:r>
            <w:r w:rsidRPr="00EA2512">
              <w:rPr>
                <w:color w:val="000000"/>
                <w:sz w:val="28"/>
                <w:szCs w:val="28"/>
              </w:rPr>
              <w:t>.</w:t>
            </w:r>
          </w:p>
        </w:tc>
        <w:tc>
          <w:tcPr>
            <w:tcW w:w="1633" w:type="dxa"/>
            <w:tcBorders>
              <w:top w:val="nil"/>
              <w:left w:val="single" w:sz="4" w:space="0" w:color="auto"/>
              <w:bottom w:val="single" w:sz="4" w:space="0" w:color="auto"/>
              <w:right w:val="single" w:sz="4" w:space="0" w:color="auto"/>
            </w:tcBorders>
            <w:shd w:val="clear" w:color="000000" w:fill="FFFFFF"/>
            <w:vAlign w:val="center"/>
            <w:hideMark/>
          </w:tcPr>
          <w:p w:rsidR="00E12326" w:rsidRDefault="00E12326" w:rsidP="00E12326">
            <w:pPr>
              <w:rPr>
                <w:color w:val="000000"/>
                <w:sz w:val="28"/>
                <w:szCs w:val="28"/>
              </w:rPr>
            </w:pPr>
            <w:r w:rsidRPr="00EA2512">
              <w:rPr>
                <w:color w:val="000000"/>
                <w:sz w:val="28"/>
                <w:szCs w:val="28"/>
              </w:rPr>
              <w:t xml:space="preserve">Прочие </w:t>
            </w:r>
            <w:proofErr w:type="gramStart"/>
            <w:r w:rsidRPr="00EA2512">
              <w:rPr>
                <w:color w:val="000000"/>
                <w:sz w:val="28"/>
                <w:szCs w:val="28"/>
              </w:rPr>
              <w:t>потреби</w:t>
            </w:r>
            <w:r>
              <w:rPr>
                <w:color w:val="000000"/>
                <w:sz w:val="28"/>
                <w:szCs w:val="28"/>
              </w:rPr>
              <w:t>-</w:t>
            </w:r>
            <w:proofErr w:type="spellStart"/>
            <w:r w:rsidRPr="00EA2512">
              <w:rPr>
                <w:color w:val="000000"/>
                <w:sz w:val="28"/>
                <w:szCs w:val="28"/>
              </w:rPr>
              <w:t>тели</w:t>
            </w:r>
            <w:proofErr w:type="spellEnd"/>
            <w:proofErr w:type="gramEnd"/>
            <w:r w:rsidRPr="00EA2512">
              <w:rPr>
                <w:color w:val="000000"/>
                <w:sz w:val="28"/>
                <w:szCs w:val="28"/>
              </w:rPr>
              <w:t xml:space="preserve"> </w:t>
            </w:r>
          </w:p>
          <w:p w:rsidR="00E12326" w:rsidRPr="00EA2512" w:rsidRDefault="00E12326" w:rsidP="00E12326">
            <w:pPr>
              <w:rPr>
                <w:color w:val="000000"/>
                <w:sz w:val="28"/>
                <w:szCs w:val="28"/>
              </w:rPr>
            </w:pPr>
            <w:r w:rsidRPr="00EA2512">
              <w:rPr>
                <w:color w:val="000000"/>
                <w:sz w:val="28"/>
                <w:szCs w:val="28"/>
              </w:rPr>
              <w:t>(НДС</w:t>
            </w:r>
            <w:r>
              <w:rPr>
                <w:color w:val="000000"/>
                <w:sz w:val="28"/>
                <w:szCs w:val="28"/>
              </w:rPr>
              <w:t xml:space="preserve"> не облагается</w:t>
            </w:r>
            <w:r w:rsidRPr="00EA2512">
              <w:rPr>
                <w:color w:val="000000"/>
                <w:sz w:val="28"/>
                <w:szCs w:val="28"/>
              </w:rPr>
              <w:t>)</w:t>
            </w:r>
          </w:p>
        </w:tc>
        <w:tc>
          <w:tcPr>
            <w:tcW w:w="1134" w:type="dxa"/>
            <w:tcBorders>
              <w:top w:val="nil"/>
              <w:left w:val="nil"/>
              <w:bottom w:val="single" w:sz="4" w:space="0" w:color="auto"/>
              <w:right w:val="single" w:sz="4" w:space="0" w:color="auto"/>
            </w:tcBorders>
            <w:shd w:val="clear" w:color="000000" w:fill="FFFFFF"/>
            <w:vAlign w:val="center"/>
          </w:tcPr>
          <w:p w:rsidR="00E12326" w:rsidRPr="005A6057" w:rsidRDefault="00E12326" w:rsidP="00E12326">
            <w:pPr>
              <w:jc w:val="center"/>
              <w:rPr>
                <w:sz w:val="28"/>
                <w:szCs w:val="28"/>
              </w:rPr>
            </w:pPr>
            <w:r>
              <w:rPr>
                <w:sz w:val="28"/>
                <w:szCs w:val="28"/>
              </w:rPr>
              <w:t>53,69</w:t>
            </w:r>
          </w:p>
        </w:tc>
        <w:tc>
          <w:tcPr>
            <w:tcW w:w="1134" w:type="dxa"/>
            <w:tcBorders>
              <w:top w:val="nil"/>
              <w:left w:val="nil"/>
              <w:bottom w:val="single" w:sz="4" w:space="0" w:color="auto"/>
              <w:right w:val="single" w:sz="4" w:space="0" w:color="auto"/>
            </w:tcBorders>
            <w:shd w:val="clear" w:color="000000" w:fill="FFFFFF"/>
            <w:vAlign w:val="center"/>
          </w:tcPr>
          <w:p w:rsidR="00E12326" w:rsidRPr="005A6057" w:rsidRDefault="00E12326" w:rsidP="00E12326">
            <w:pPr>
              <w:jc w:val="center"/>
              <w:rPr>
                <w:sz w:val="28"/>
                <w:szCs w:val="28"/>
              </w:rPr>
            </w:pPr>
            <w:r>
              <w:rPr>
                <w:sz w:val="28"/>
                <w:szCs w:val="28"/>
              </w:rPr>
              <w:t>58,61</w:t>
            </w:r>
          </w:p>
        </w:tc>
        <w:tc>
          <w:tcPr>
            <w:tcW w:w="1134" w:type="dxa"/>
            <w:tcBorders>
              <w:top w:val="nil"/>
              <w:left w:val="nil"/>
              <w:bottom w:val="single" w:sz="4" w:space="0" w:color="auto"/>
              <w:right w:val="single" w:sz="4" w:space="0" w:color="auto"/>
            </w:tcBorders>
            <w:shd w:val="clear" w:color="000000" w:fill="FFFFFF"/>
            <w:vAlign w:val="center"/>
          </w:tcPr>
          <w:p w:rsidR="00E12326" w:rsidRPr="004E1A9D" w:rsidRDefault="00E12326" w:rsidP="00E12326">
            <w:pPr>
              <w:jc w:val="center"/>
              <w:rPr>
                <w:sz w:val="28"/>
                <w:szCs w:val="28"/>
              </w:rPr>
            </w:pPr>
            <w:r>
              <w:rPr>
                <w:sz w:val="28"/>
                <w:szCs w:val="28"/>
              </w:rPr>
              <w:t>58,61</w:t>
            </w:r>
          </w:p>
        </w:tc>
        <w:tc>
          <w:tcPr>
            <w:tcW w:w="1134" w:type="dxa"/>
            <w:tcBorders>
              <w:top w:val="nil"/>
              <w:left w:val="nil"/>
              <w:bottom w:val="single" w:sz="4" w:space="0" w:color="auto"/>
              <w:right w:val="single" w:sz="4" w:space="0" w:color="auto"/>
            </w:tcBorders>
            <w:shd w:val="clear" w:color="000000" w:fill="FFFFFF"/>
            <w:vAlign w:val="center"/>
          </w:tcPr>
          <w:p w:rsidR="00E12326" w:rsidRPr="004E1A9D" w:rsidRDefault="00E12326" w:rsidP="00E12326">
            <w:pPr>
              <w:jc w:val="center"/>
              <w:rPr>
                <w:sz w:val="28"/>
                <w:szCs w:val="28"/>
              </w:rPr>
            </w:pPr>
            <w:r>
              <w:rPr>
                <w:sz w:val="28"/>
                <w:szCs w:val="28"/>
              </w:rPr>
              <w:t>60,94</w:t>
            </w:r>
          </w:p>
        </w:tc>
        <w:tc>
          <w:tcPr>
            <w:tcW w:w="1134" w:type="dxa"/>
            <w:tcBorders>
              <w:top w:val="nil"/>
              <w:left w:val="nil"/>
              <w:bottom w:val="single" w:sz="4" w:space="0" w:color="auto"/>
              <w:right w:val="single" w:sz="4" w:space="0" w:color="auto"/>
            </w:tcBorders>
            <w:shd w:val="clear" w:color="000000" w:fill="FFFFFF"/>
            <w:vAlign w:val="center"/>
          </w:tcPr>
          <w:p w:rsidR="00E12326" w:rsidRPr="004E1A9D" w:rsidRDefault="00E12326" w:rsidP="00E12326">
            <w:pPr>
              <w:jc w:val="center"/>
              <w:rPr>
                <w:sz w:val="28"/>
                <w:szCs w:val="28"/>
              </w:rPr>
            </w:pPr>
            <w:r>
              <w:rPr>
                <w:sz w:val="28"/>
                <w:szCs w:val="28"/>
              </w:rPr>
              <w:t>60,94</w:t>
            </w:r>
          </w:p>
        </w:tc>
        <w:tc>
          <w:tcPr>
            <w:tcW w:w="1134" w:type="dxa"/>
            <w:tcBorders>
              <w:top w:val="nil"/>
              <w:left w:val="nil"/>
              <w:bottom w:val="single" w:sz="4" w:space="0" w:color="auto"/>
              <w:right w:val="single" w:sz="4" w:space="0" w:color="auto"/>
            </w:tcBorders>
            <w:shd w:val="clear" w:color="000000" w:fill="FFFFFF"/>
            <w:vAlign w:val="center"/>
          </w:tcPr>
          <w:p w:rsidR="00E12326" w:rsidRPr="004E1A9D" w:rsidRDefault="00E12326" w:rsidP="00E12326">
            <w:pPr>
              <w:jc w:val="center"/>
              <w:rPr>
                <w:sz w:val="28"/>
                <w:szCs w:val="28"/>
              </w:rPr>
            </w:pPr>
            <w:r>
              <w:rPr>
                <w:sz w:val="28"/>
                <w:szCs w:val="28"/>
              </w:rPr>
              <w:t>63,16</w:t>
            </w:r>
          </w:p>
        </w:tc>
        <w:tc>
          <w:tcPr>
            <w:tcW w:w="1134" w:type="dxa"/>
            <w:tcBorders>
              <w:top w:val="nil"/>
              <w:left w:val="nil"/>
              <w:bottom w:val="single" w:sz="4" w:space="0" w:color="auto"/>
              <w:right w:val="single" w:sz="4" w:space="0" w:color="auto"/>
            </w:tcBorders>
            <w:shd w:val="clear" w:color="000000" w:fill="FFFFFF"/>
            <w:vAlign w:val="center"/>
          </w:tcPr>
          <w:p w:rsidR="00E12326" w:rsidRPr="004E1A9D" w:rsidRDefault="00E12326" w:rsidP="00E12326">
            <w:pPr>
              <w:jc w:val="center"/>
              <w:rPr>
                <w:sz w:val="28"/>
                <w:szCs w:val="28"/>
              </w:rPr>
            </w:pPr>
            <w:r>
              <w:rPr>
                <w:sz w:val="28"/>
                <w:szCs w:val="28"/>
              </w:rPr>
              <w:t>63,25</w:t>
            </w:r>
          </w:p>
        </w:tc>
        <w:tc>
          <w:tcPr>
            <w:tcW w:w="1134" w:type="dxa"/>
            <w:tcBorders>
              <w:top w:val="nil"/>
              <w:left w:val="nil"/>
              <w:bottom w:val="single" w:sz="4" w:space="0" w:color="auto"/>
              <w:right w:val="single" w:sz="4" w:space="0" w:color="auto"/>
            </w:tcBorders>
            <w:shd w:val="clear" w:color="000000" w:fill="FFFFFF"/>
            <w:vAlign w:val="center"/>
          </w:tcPr>
          <w:p w:rsidR="00E12326" w:rsidRPr="004E1A9D" w:rsidRDefault="00E12326" w:rsidP="00E12326">
            <w:pPr>
              <w:jc w:val="center"/>
              <w:rPr>
                <w:sz w:val="28"/>
                <w:szCs w:val="28"/>
              </w:rPr>
            </w:pPr>
            <w:r>
              <w:rPr>
                <w:sz w:val="28"/>
                <w:szCs w:val="28"/>
              </w:rPr>
              <w:t>69,15</w:t>
            </w:r>
          </w:p>
        </w:tc>
      </w:tr>
    </w:tbl>
    <w:p w:rsidR="00E12326" w:rsidRDefault="00E12326" w:rsidP="00E12326">
      <w:pPr>
        <w:ind w:firstLine="709"/>
        <w:jc w:val="both"/>
        <w:rPr>
          <w:sz w:val="28"/>
          <w:szCs w:val="28"/>
        </w:rPr>
      </w:pPr>
    </w:p>
    <w:p w:rsidR="00E12326" w:rsidRPr="004E1A9D" w:rsidRDefault="00E12326" w:rsidP="00E12326">
      <w:pPr>
        <w:ind w:left="-709" w:firstLine="709"/>
        <w:jc w:val="right"/>
        <w:rPr>
          <w:color w:val="000000" w:themeColor="text1"/>
          <w:sz w:val="28"/>
          <w:szCs w:val="28"/>
        </w:rPr>
      </w:pPr>
      <w:r w:rsidRPr="00FC5B67">
        <w:rPr>
          <w:color w:val="000000" w:themeColor="text1"/>
          <w:sz w:val="28"/>
          <w:szCs w:val="28"/>
        </w:rPr>
        <w:t>».</w:t>
      </w:r>
    </w:p>
    <w:p w:rsidR="000170A9" w:rsidRDefault="000170A9" w:rsidP="003C782C">
      <w:pPr>
        <w:jc w:val="both"/>
        <w:sectPr w:rsidR="000170A9" w:rsidSect="00E12326">
          <w:pgSz w:w="11906" w:h="16838"/>
          <w:pgMar w:top="851" w:right="850" w:bottom="709" w:left="709" w:header="708" w:footer="708" w:gutter="0"/>
          <w:cols w:space="708"/>
          <w:titlePg/>
          <w:docGrid w:linePitch="360"/>
        </w:sectPr>
      </w:pPr>
    </w:p>
    <w:p w:rsidR="000170A9" w:rsidRDefault="000170A9" w:rsidP="000170A9">
      <w:pPr>
        <w:ind w:left="3402" w:firstLine="2410"/>
        <w:jc w:val="both"/>
      </w:pPr>
      <w:r>
        <w:lastRenderedPageBreak/>
        <w:t>Приложение № 9 к протоколу № 53</w:t>
      </w:r>
    </w:p>
    <w:p w:rsidR="000170A9" w:rsidRDefault="000170A9" w:rsidP="000170A9">
      <w:pPr>
        <w:ind w:left="3402" w:firstLine="2410"/>
        <w:jc w:val="both"/>
      </w:pPr>
      <w:r>
        <w:t xml:space="preserve">заседания Правления региональной </w:t>
      </w:r>
    </w:p>
    <w:p w:rsidR="000170A9" w:rsidRDefault="000170A9" w:rsidP="000170A9">
      <w:pPr>
        <w:ind w:left="3402" w:firstLine="2410"/>
        <w:jc w:val="both"/>
      </w:pPr>
      <w:r>
        <w:t>энергетической комиссии Кемеровской</w:t>
      </w:r>
    </w:p>
    <w:p w:rsidR="000170A9" w:rsidRDefault="000170A9" w:rsidP="000170A9">
      <w:pPr>
        <w:tabs>
          <w:tab w:val="left" w:pos="0"/>
          <w:tab w:val="left" w:pos="3052"/>
        </w:tabs>
        <w:ind w:left="3402" w:firstLine="2410"/>
      </w:pPr>
      <w:r>
        <w:t>области от 27.09.2018</w:t>
      </w:r>
      <w:r w:rsidRPr="007C52A9">
        <w:tab/>
      </w:r>
    </w:p>
    <w:p w:rsidR="000170A9" w:rsidRPr="007F4FAA" w:rsidRDefault="000170A9" w:rsidP="000170A9">
      <w:pPr>
        <w:pStyle w:val="1"/>
        <w:ind w:firstLine="709"/>
        <w:jc w:val="center"/>
        <w:rPr>
          <w:iCs/>
          <w:sz w:val="24"/>
          <w:szCs w:val="24"/>
        </w:rPr>
      </w:pPr>
      <w:r w:rsidRPr="007F4FAA">
        <w:rPr>
          <w:iCs/>
          <w:sz w:val="24"/>
          <w:szCs w:val="24"/>
        </w:rPr>
        <w:t>Экспертное заключение</w:t>
      </w:r>
    </w:p>
    <w:p w:rsidR="000170A9" w:rsidRPr="007F4FAA" w:rsidRDefault="000170A9" w:rsidP="000170A9">
      <w:pPr>
        <w:pStyle w:val="1"/>
        <w:ind w:firstLine="709"/>
        <w:jc w:val="center"/>
        <w:rPr>
          <w:iCs/>
          <w:sz w:val="24"/>
          <w:szCs w:val="24"/>
        </w:rPr>
      </w:pPr>
      <w:r w:rsidRPr="007F4FAA">
        <w:rPr>
          <w:iCs/>
          <w:sz w:val="24"/>
          <w:szCs w:val="24"/>
        </w:rPr>
        <w:t>региональной энергетической комиссии Кемеровской области</w:t>
      </w:r>
    </w:p>
    <w:p w:rsidR="000170A9" w:rsidRPr="007F4FAA" w:rsidRDefault="000170A9" w:rsidP="000170A9">
      <w:pPr>
        <w:pStyle w:val="a6"/>
        <w:tabs>
          <w:tab w:val="left" w:pos="10206"/>
        </w:tabs>
        <w:jc w:val="center"/>
        <w:rPr>
          <w:b/>
          <w:color w:val="000000"/>
        </w:rPr>
      </w:pPr>
      <w:r w:rsidRPr="007F4FAA">
        <w:t>по материалам, представленным</w:t>
      </w:r>
      <w:r w:rsidRPr="007F4FAA">
        <w:rPr>
          <w:b/>
        </w:rPr>
        <w:t xml:space="preserve"> </w:t>
      </w:r>
      <w:r w:rsidRPr="007F4FAA">
        <w:rPr>
          <w:b/>
          <w:color w:val="000000"/>
        </w:rPr>
        <w:t>ООО «ВОДОРЕСУРС» (г. Мыски)</w:t>
      </w:r>
      <w:r w:rsidRPr="007F4FAA">
        <w:t>, для корректировки необходимой валовой выручки и установленных тарифов на питьевую воду и водоотведение, реализуемые на потребительском рынке на 2019 год</w:t>
      </w:r>
    </w:p>
    <w:p w:rsidR="000170A9" w:rsidRPr="007F4FAA" w:rsidRDefault="000170A9" w:rsidP="000170A9">
      <w:pPr>
        <w:jc w:val="both"/>
        <w:rPr>
          <w:highlight w:val="yellow"/>
        </w:rPr>
      </w:pPr>
    </w:p>
    <w:p w:rsidR="000170A9" w:rsidRPr="007F4FAA" w:rsidRDefault="000170A9" w:rsidP="000170A9">
      <w:pPr>
        <w:ind w:left="284" w:firstLine="425"/>
        <w:jc w:val="both"/>
      </w:pPr>
      <w:r w:rsidRPr="007F4FAA">
        <w:t>Ведущий консультант региональной энергетической комиссии Кемеровской области (далее – специалист), рассмотрев представленные организацией предложения по корректировке необходимой валовой выручки и установленных тарифов на питьевую воду,  водоотведение, реализуемые на потребительском рынке, отмечает, что они отражают экономическую ситуацию в организации в сложившихся условиях хозяйствования.</w:t>
      </w:r>
    </w:p>
    <w:p w:rsidR="000170A9" w:rsidRPr="007F4FAA" w:rsidRDefault="000170A9" w:rsidP="000170A9">
      <w:pPr>
        <w:ind w:left="284" w:firstLine="425"/>
        <w:jc w:val="both"/>
      </w:pPr>
    </w:p>
    <w:p w:rsidR="000170A9" w:rsidRPr="007F4FAA" w:rsidRDefault="000170A9" w:rsidP="000170A9">
      <w:pPr>
        <w:ind w:left="284" w:firstLine="425"/>
        <w:jc w:val="center"/>
        <w:rPr>
          <w:b/>
          <w:color w:val="000000"/>
          <w:u w:val="single"/>
        </w:rPr>
      </w:pPr>
      <w:r w:rsidRPr="007F4FAA">
        <w:rPr>
          <w:b/>
          <w:color w:val="000000"/>
          <w:u w:val="single"/>
        </w:rPr>
        <w:t>Общая характеристика организации</w:t>
      </w:r>
    </w:p>
    <w:p w:rsidR="000170A9" w:rsidRPr="007F4FAA" w:rsidRDefault="000170A9" w:rsidP="000170A9">
      <w:pPr>
        <w:ind w:left="284" w:firstLine="425"/>
        <w:jc w:val="center"/>
        <w:rPr>
          <w:b/>
          <w:color w:val="000000"/>
          <w:u w:val="single"/>
        </w:rPr>
      </w:pPr>
    </w:p>
    <w:p w:rsidR="000170A9" w:rsidRPr="007F4FAA" w:rsidRDefault="000170A9" w:rsidP="000170A9">
      <w:pPr>
        <w:ind w:left="284" w:firstLine="425"/>
        <w:jc w:val="both"/>
        <w:rPr>
          <w:color w:val="000000"/>
        </w:rPr>
      </w:pPr>
      <w:r w:rsidRPr="007F4FAA">
        <w:rPr>
          <w:color w:val="000000"/>
        </w:rPr>
        <w:t xml:space="preserve">В сферу деятельности ООО «ВОДОРЕСУРС» (г. Мыски) входит поставка потребителям питьевой воды, оказания услуги водоотведения и прочие услуги. </w:t>
      </w:r>
    </w:p>
    <w:p w:rsidR="000170A9" w:rsidRPr="007F4FAA" w:rsidRDefault="000170A9" w:rsidP="000170A9">
      <w:pPr>
        <w:ind w:left="284" w:firstLine="425"/>
        <w:jc w:val="both"/>
        <w:rPr>
          <w:color w:val="000000"/>
        </w:rPr>
      </w:pPr>
      <w:r w:rsidRPr="007F4FAA">
        <w:rPr>
          <w:color w:val="000000"/>
        </w:rPr>
        <w:t xml:space="preserve">Водоснабжение г. Мыски осуществляется по районам: центральная часть, </w:t>
      </w:r>
      <w:proofErr w:type="spellStart"/>
      <w:proofErr w:type="gramStart"/>
      <w:r w:rsidRPr="007F4FAA">
        <w:rPr>
          <w:color w:val="000000"/>
        </w:rPr>
        <w:t>пос.Ключевой</w:t>
      </w:r>
      <w:proofErr w:type="spellEnd"/>
      <w:proofErr w:type="gramEnd"/>
      <w:r w:rsidRPr="007F4FAA">
        <w:rPr>
          <w:color w:val="000000"/>
        </w:rPr>
        <w:t xml:space="preserve">, пос. </w:t>
      </w:r>
      <w:proofErr w:type="spellStart"/>
      <w:r w:rsidRPr="007F4FAA">
        <w:rPr>
          <w:color w:val="000000"/>
        </w:rPr>
        <w:t>Притомский</w:t>
      </w:r>
      <w:proofErr w:type="spellEnd"/>
      <w:r w:rsidRPr="007F4FAA">
        <w:rPr>
          <w:color w:val="000000"/>
        </w:rPr>
        <w:t xml:space="preserve">, </w:t>
      </w:r>
      <w:proofErr w:type="spellStart"/>
      <w:r w:rsidRPr="007F4FAA">
        <w:rPr>
          <w:color w:val="000000"/>
        </w:rPr>
        <w:t>пос.Нагорный</w:t>
      </w:r>
      <w:proofErr w:type="spellEnd"/>
      <w:r w:rsidRPr="007F4FAA">
        <w:rPr>
          <w:color w:val="000000"/>
        </w:rPr>
        <w:t xml:space="preserve">, </w:t>
      </w:r>
      <w:proofErr w:type="spellStart"/>
      <w:r w:rsidRPr="007F4FAA">
        <w:rPr>
          <w:color w:val="000000"/>
        </w:rPr>
        <w:t>пос.Фантазия</w:t>
      </w:r>
      <w:proofErr w:type="spellEnd"/>
      <w:r w:rsidRPr="007F4FAA">
        <w:rPr>
          <w:color w:val="000000"/>
        </w:rPr>
        <w:t xml:space="preserve">, </w:t>
      </w:r>
      <w:proofErr w:type="spellStart"/>
      <w:r w:rsidRPr="007F4FAA">
        <w:rPr>
          <w:color w:val="000000"/>
        </w:rPr>
        <w:t>пос.Чувашка</w:t>
      </w:r>
      <w:proofErr w:type="spellEnd"/>
      <w:r w:rsidRPr="007F4FAA">
        <w:rPr>
          <w:color w:val="000000"/>
        </w:rPr>
        <w:t xml:space="preserve">, </w:t>
      </w:r>
      <w:proofErr w:type="spellStart"/>
      <w:r w:rsidRPr="007F4FAA">
        <w:rPr>
          <w:color w:val="000000"/>
        </w:rPr>
        <w:t>пос.Подобасс</w:t>
      </w:r>
      <w:proofErr w:type="spellEnd"/>
      <w:r w:rsidRPr="007F4FAA">
        <w:rPr>
          <w:color w:val="000000"/>
        </w:rPr>
        <w:t xml:space="preserve">, пос. малая </w:t>
      </w:r>
      <w:proofErr w:type="spellStart"/>
      <w:r w:rsidRPr="007F4FAA">
        <w:rPr>
          <w:color w:val="000000"/>
        </w:rPr>
        <w:t>Тетенза</w:t>
      </w:r>
      <w:proofErr w:type="spellEnd"/>
      <w:r w:rsidRPr="007F4FAA">
        <w:rPr>
          <w:color w:val="000000"/>
        </w:rPr>
        <w:t>.</w:t>
      </w:r>
    </w:p>
    <w:p w:rsidR="000170A9" w:rsidRPr="007F4FAA" w:rsidRDefault="000170A9" w:rsidP="000170A9">
      <w:pPr>
        <w:ind w:left="284" w:firstLine="425"/>
        <w:jc w:val="both"/>
        <w:rPr>
          <w:color w:val="000000"/>
        </w:rPr>
      </w:pPr>
      <w:r w:rsidRPr="007F4FAA">
        <w:rPr>
          <w:color w:val="000000"/>
        </w:rPr>
        <w:t>Водоотведение от жилых домов, коммунально-бытовых орга</w:t>
      </w:r>
      <w:r w:rsidRPr="007F4FAA">
        <w:rPr>
          <w:color w:val="000000"/>
        </w:rPr>
        <w:softHyphen/>
        <w:t>низаций и промышленных предприятий г. Мыски осуществляется по районам на очистные сооружения по раздельной канализации.</w:t>
      </w:r>
    </w:p>
    <w:p w:rsidR="000170A9" w:rsidRPr="007F4FAA" w:rsidRDefault="000170A9" w:rsidP="000170A9">
      <w:pPr>
        <w:ind w:left="284" w:firstLine="425"/>
        <w:jc w:val="both"/>
        <w:rPr>
          <w:color w:val="000000"/>
        </w:rPr>
      </w:pPr>
      <w:r w:rsidRPr="007F4FAA">
        <w:rPr>
          <w:color w:val="000000"/>
        </w:rPr>
        <w:t>Общая протяженность водопроводных сетей г. Мыски – 128,8 км.</w:t>
      </w:r>
    </w:p>
    <w:p w:rsidR="000170A9" w:rsidRPr="007F4FAA" w:rsidRDefault="000170A9" w:rsidP="000170A9">
      <w:pPr>
        <w:ind w:left="284" w:firstLine="425"/>
        <w:jc w:val="both"/>
        <w:rPr>
          <w:color w:val="000000"/>
        </w:rPr>
      </w:pPr>
      <w:r w:rsidRPr="007F4FAA">
        <w:rPr>
          <w:color w:val="000000"/>
        </w:rPr>
        <w:t xml:space="preserve">Общая протяженность канализационных сетей г. Мыски – 56,4 км. </w:t>
      </w:r>
    </w:p>
    <w:p w:rsidR="000170A9" w:rsidRPr="007F4FAA" w:rsidRDefault="000170A9" w:rsidP="000170A9">
      <w:pPr>
        <w:ind w:left="284" w:firstLine="425"/>
        <w:jc w:val="both"/>
        <w:rPr>
          <w:color w:val="000000"/>
        </w:rPr>
      </w:pPr>
      <w:r w:rsidRPr="007F4FAA">
        <w:rPr>
          <w:color w:val="000000"/>
        </w:rPr>
        <w:t>Основные производственные мощности не являются собственностью обслуживающей организации – ООО «ВОДОРЕСУРС».</w:t>
      </w:r>
    </w:p>
    <w:p w:rsidR="000170A9" w:rsidRPr="007F4FAA" w:rsidRDefault="000170A9" w:rsidP="000170A9">
      <w:pPr>
        <w:ind w:left="284" w:firstLine="425"/>
        <w:jc w:val="both"/>
        <w:rPr>
          <w:color w:val="000000"/>
        </w:rPr>
      </w:pPr>
      <w:r w:rsidRPr="007F4FAA">
        <w:rPr>
          <w:color w:val="000000"/>
        </w:rPr>
        <w:t xml:space="preserve">Концессионное соглашение от 29.08.2017 № б/н в отношении объектов водоснабжения, водоотведения, очистки сточных вод, находящихся в муниципальной собственности </w:t>
      </w:r>
      <w:proofErr w:type="spellStart"/>
      <w:r w:rsidRPr="007F4FAA">
        <w:rPr>
          <w:color w:val="000000"/>
        </w:rPr>
        <w:t>Мысковского</w:t>
      </w:r>
      <w:proofErr w:type="spellEnd"/>
      <w:r w:rsidRPr="007F4FAA">
        <w:rPr>
          <w:color w:val="000000"/>
        </w:rPr>
        <w:t xml:space="preserve"> городского округа – закрепляет за организацией право владения и пользования системой коммунальной инфраструктуры, в том числе холодного водоснабжения и водоотведения, расположенных на территории </w:t>
      </w:r>
      <w:proofErr w:type="spellStart"/>
      <w:r w:rsidRPr="007F4FAA">
        <w:rPr>
          <w:color w:val="000000"/>
        </w:rPr>
        <w:t>Мысковского</w:t>
      </w:r>
      <w:proofErr w:type="spellEnd"/>
      <w:r w:rsidRPr="007F4FAA">
        <w:rPr>
          <w:color w:val="000000"/>
        </w:rPr>
        <w:t xml:space="preserve"> городского округа, предназначенные для осуществления регулируемой деятельности.</w:t>
      </w:r>
    </w:p>
    <w:p w:rsidR="000170A9" w:rsidRPr="007F4FAA" w:rsidRDefault="000170A9" w:rsidP="000170A9">
      <w:pPr>
        <w:tabs>
          <w:tab w:val="left" w:pos="284"/>
        </w:tabs>
        <w:ind w:left="284" w:firstLine="425"/>
        <w:jc w:val="both"/>
      </w:pPr>
    </w:p>
    <w:p w:rsidR="000170A9" w:rsidRPr="007F4FAA" w:rsidRDefault="000170A9" w:rsidP="000170A9">
      <w:pPr>
        <w:pStyle w:val="a6"/>
        <w:tabs>
          <w:tab w:val="left" w:pos="10206"/>
        </w:tabs>
        <w:ind w:left="284" w:firstLine="425"/>
        <w:jc w:val="both"/>
        <w:rPr>
          <w:bCs/>
          <w:kern w:val="32"/>
        </w:rPr>
      </w:pPr>
      <w:r w:rsidRPr="007F4FAA">
        <w:t xml:space="preserve">Постановлением региональной энергетической комиссии от 31.10.2017   № 310 </w:t>
      </w:r>
      <w:r w:rsidRPr="007F4FAA">
        <w:rPr>
          <w:color w:val="000000"/>
        </w:rPr>
        <w:t xml:space="preserve">ООО «ВОДОРЕСУРС» </w:t>
      </w:r>
      <w:r w:rsidRPr="007F4FAA">
        <w:t>(г. Мыски) установлены</w:t>
      </w:r>
      <w:r w:rsidRPr="007F4FAA">
        <w:rPr>
          <w:bCs/>
          <w:kern w:val="32"/>
        </w:rPr>
        <w:t xml:space="preserve"> долгосрочные параметры регулирования тарифов</w:t>
      </w:r>
      <w:r w:rsidRPr="007F4FAA">
        <w:t xml:space="preserve"> </w:t>
      </w:r>
      <w:r w:rsidRPr="007F4FAA">
        <w:rPr>
          <w:bCs/>
          <w:kern w:val="32"/>
        </w:rPr>
        <w:t xml:space="preserve">на </w:t>
      </w:r>
      <w:r w:rsidRPr="007F4FAA">
        <w:t xml:space="preserve">питьевую воду, водоотведение </w:t>
      </w:r>
      <w:r w:rsidRPr="007F4FAA">
        <w:rPr>
          <w:bCs/>
          <w:kern w:val="32"/>
        </w:rPr>
        <w:t xml:space="preserve">на период с </w:t>
      </w:r>
      <w:bookmarkStart w:id="5" w:name="_Hlk521589228"/>
      <w:r w:rsidRPr="007F4FAA">
        <w:rPr>
          <w:bCs/>
          <w:kern w:val="32"/>
        </w:rPr>
        <w:t>01.11.2017 по 31.12.2021.</w:t>
      </w:r>
      <w:bookmarkEnd w:id="5"/>
    </w:p>
    <w:p w:rsidR="000170A9" w:rsidRPr="007F4FAA" w:rsidRDefault="000170A9" w:rsidP="000170A9">
      <w:pPr>
        <w:tabs>
          <w:tab w:val="left" w:pos="284"/>
        </w:tabs>
        <w:ind w:left="284" w:firstLine="425"/>
        <w:jc w:val="both"/>
      </w:pPr>
      <w:bookmarkStart w:id="6" w:name="_Hlk524423985"/>
      <w:r w:rsidRPr="007F4FAA">
        <w:t>Постановлением региональной энергетической комиссии от 31.10.2017   № 311 ООО «ВОДОРЕСУРС» (г. Мыски):</w:t>
      </w:r>
    </w:p>
    <w:bookmarkEnd w:id="6"/>
    <w:p w:rsidR="000170A9" w:rsidRPr="007F4FAA" w:rsidRDefault="000170A9" w:rsidP="000170A9">
      <w:pPr>
        <w:tabs>
          <w:tab w:val="left" w:pos="284"/>
        </w:tabs>
        <w:ind w:left="284" w:firstLine="425"/>
        <w:jc w:val="both"/>
      </w:pPr>
      <w:r w:rsidRPr="007F4FAA">
        <w:t>утверждена производственная программа в сфере холодного водоснабжения питьевой водой, водоотведения;</w:t>
      </w:r>
    </w:p>
    <w:p w:rsidR="000170A9" w:rsidRPr="007F4FAA" w:rsidRDefault="000170A9" w:rsidP="000170A9">
      <w:pPr>
        <w:tabs>
          <w:tab w:val="left" w:pos="284"/>
        </w:tabs>
        <w:ind w:left="284" w:firstLine="425"/>
        <w:jc w:val="both"/>
      </w:pPr>
      <w:r w:rsidRPr="007F4FAA">
        <w:t xml:space="preserve">установлены </w:t>
      </w:r>
      <w:proofErr w:type="spellStart"/>
      <w:r w:rsidRPr="007F4FAA">
        <w:t>одноставочные</w:t>
      </w:r>
      <w:proofErr w:type="spellEnd"/>
      <w:r w:rsidRPr="007F4FAA">
        <w:t xml:space="preserve"> тарифы на питьевую воду, водоотведение с применением метода индексации. </w:t>
      </w:r>
    </w:p>
    <w:p w:rsidR="000170A9" w:rsidRPr="007F4FAA" w:rsidRDefault="000170A9" w:rsidP="000170A9">
      <w:pPr>
        <w:ind w:left="284" w:firstLine="425"/>
        <w:jc w:val="center"/>
        <w:rPr>
          <w:b/>
          <w:color w:val="000000"/>
          <w:u w:val="single"/>
        </w:rPr>
      </w:pPr>
      <w:r w:rsidRPr="007F4FAA">
        <w:rPr>
          <w:b/>
          <w:color w:val="000000"/>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0170A9" w:rsidRPr="007F4FAA" w:rsidRDefault="000170A9" w:rsidP="000170A9">
      <w:pPr>
        <w:ind w:left="284" w:firstLine="425"/>
        <w:jc w:val="both"/>
        <w:rPr>
          <w:color w:val="000000"/>
        </w:rPr>
      </w:pPr>
    </w:p>
    <w:p w:rsidR="000170A9" w:rsidRPr="007F4FAA" w:rsidRDefault="000170A9" w:rsidP="000170A9">
      <w:pPr>
        <w:ind w:left="284" w:firstLine="425"/>
        <w:jc w:val="both"/>
        <w:rPr>
          <w:color w:val="000000"/>
        </w:rPr>
      </w:pPr>
      <w:r w:rsidRPr="007F4FAA">
        <w:rPr>
          <w:color w:val="000000"/>
        </w:rPr>
        <w:t xml:space="preserve">Материалы организации по корректировке тарифов на 2019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и </w:t>
      </w:r>
      <w:r w:rsidRPr="007F4FAA">
        <w:rPr>
          <w:color w:val="000000"/>
        </w:rPr>
        <w:lastRenderedPageBreak/>
        <w:t>«Методических указаний по расчету регулируемых тарифов в сфере водоснабжения и водоотведения» утвержденных приказом ФСТ России от 27.12.2013 № 1746-э. Расчетно-обосновывающие материалы представлены надлежащим образом, пронумерованы, заверены подписью руководителя и скреплены печатью предприятия.</w:t>
      </w:r>
    </w:p>
    <w:p w:rsidR="000170A9" w:rsidRPr="007F4FAA" w:rsidRDefault="000170A9" w:rsidP="000170A9">
      <w:pPr>
        <w:ind w:left="284" w:firstLine="425"/>
        <w:jc w:val="both"/>
        <w:rPr>
          <w:color w:val="000000"/>
        </w:rPr>
      </w:pPr>
    </w:p>
    <w:p w:rsidR="000170A9" w:rsidRPr="007F4FAA" w:rsidRDefault="000170A9" w:rsidP="000170A9">
      <w:pPr>
        <w:ind w:left="284" w:firstLine="425"/>
        <w:jc w:val="center"/>
        <w:rPr>
          <w:b/>
          <w:color w:val="000000"/>
          <w:u w:val="single"/>
        </w:rPr>
      </w:pPr>
      <w:r w:rsidRPr="007F4FAA">
        <w:rPr>
          <w:b/>
          <w:color w:val="000000"/>
          <w:u w:val="single"/>
        </w:rPr>
        <w:t xml:space="preserve">Оценка достоверности данных, приведенных в предложениях об установлении тарифов </w:t>
      </w:r>
    </w:p>
    <w:p w:rsidR="000170A9" w:rsidRPr="007F4FAA" w:rsidRDefault="000170A9" w:rsidP="000170A9">
      <w:pPr>
        <w:ind w:left="284" w:firstLine="425"/>
        <w:jc w:val="both"/>
        <w:rPr>
          <w:color w:val="000000"/>
        </w:rPr>
      </w:pPr>
    </w:p>
    <w:p w:rsidR="000170A9" w:rsidRPr="007F4FAA" w:rsidRDefault="000170A9" w:rsidP="000170A9">
      <w:pPr>
        <w:ind w:left="284" w:firstLine="425"/>
        <w:jc w:val="both"/>
        <w:rPr>
          <w:color w:val="000000"/>
        </w:rPr>
      </w:pPr>
      <w:r w:rsidRPr="007F4FAA">
        <w:rPr>
          <w:color w:val="000000"/>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0170A9" w:rsidRPr="007F4FAA" w:rsidRDefault="000170A9" w:rsidP="000170A9">
      <w:pPr>
        <w:ind w:left="284" w:firstLine="425"/>
        <w:jc w:val="both"/>
        <w:rPr>
          <w:color w:val="000000"/>
        </w:rPr>
      </w:pPr>
      <w:r w:rsidRPr="007F4FAA">
        <w:rPr>
          <w:color w:val="000000"/>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регулируемым Региональной энергетической комиссией Кемеровской области видам деятельности за 2017 год.</w:t>
      </w:r>
    </w:p>
    <w:p w:rsidR="000170A9" w:rsidRPr="007F4FAA" w:rsidRDefault="000170A9" w:rsidP="000170A9">
      <w:pPr>
        <w:ind w:left="284" w:firstLine="425"/>
        <w:jc w:val="both"/>
        <w:rPr>
          <w:color w:val="000000"/>
        </w:rPr>
      </w:pPr>
      <w:r w:rsidRPr="007F4FAA">
        <w:rPr>
          <w:color w:val="000000"/>
        </w:rPr>
        <w:t xml:space="preserve">Экспертная оценка экономической обоснованности расходов на водоснабжение питьевой водой, водоотведение сточных вод, принимаемых для корректировки тарифов на 2019 год, производилась на основе анализа общей сметы расходов по экономическим элементам. </w:t>
      </w:r>
    </w:p>
    <w:p w:rsidR="000170A9" w:rsidRPr="007F4FAA" w:rsidRDefault="000170A9" w:rsidP="000170A9">
      <w:pPr>
        <w:ind w:left="284" w:firstLine="425"/>
        <w:jc w:val="both"/>
        <w:rPr>
          <w:color w:val="000000"/>
        </w:rPr>
      </w:pPr>
    </w:p>
    <w:p w:rsidR="000170A9" w:rsidRPr="007F4FAA" w:rsidRDefault="000170A9" w:rsidP="000170A9">
      <w:pPr>
        <w:tabs>
          <w:tab w:val="left" w:pos="284"/>
        </w:tabs>
        <w:ind w:left="284" w:firstLine="425"/>
        <w:jc w:val="center"/>
        <w:rPr>
          <w:b/>
          <w:color w:val="000000"/>
          <w:u w:val="single"/>
        </w:rPr>
      </w:pPr>
      <w:r w:rsidRPr="007F4FAA">
        <w:rPr>
          <w:b/>
          <w:color w:val="000000"/>
          <w:u w:val="single"/>
        </w:rPr>
        <w:t>Оценка финансового состояния организации</w:t>
      </w:r>
    </w:p>
    <w:p w:rsidR="000170A9" w:rsidRPr="007F4FAA" w:rsidRDefault="000170A9" w:rsidP="000170A9">
      <w:pPr>
        <w:tabs>
          <w:tab w:val="left" w:pos="284"/>
        </w:tabs>
        <w:ind w:left="284" w:firstLine="425"/>
        <w:jc w:val="center"/>
        <w:rPr>
          <w:b/>
          <w:color w:val="000000"/>
          <w:u w:val="single"/>
        </w:rPr>
      </w:pPr>
    </w:p>
    <w:p w:rsidR="000170A9" w:rsidRPr="007F4FAA" w:rsidRDefault="000170A9" w:rsidP="000170A9">
      <w:pPr>
        <w:tabs>
          <w:tab w:val="left" w:pos="284"/>
        </w:tabs>
        <w:ind w:left="284" w:firstLine="425"/>
        <w:jc w:val="both"/>
        <w:rPr>
          <w:color w:val="000000"/>
        </w:rPr>
      </w:pPr>
      <w:r w:rsidRPr="007F4FAA">
        <w:rPr>
          <w:color w:val="000000"/>
        </w:rPr>
        <w:t xml:space="preserve">ООО «ВОДОРЕСУРС» фактически осуществляет деятельность с 01.12.2017, следовательно, оценить динамику изменения имущественного и финансового состояния не представляется возможным. В структуре активов наибольший удельный вес занимают внеоборотные активы – 79%. В структуре источников формирования имущества наибольший удельный вес занимают краткосрочные обязательства – 98%. </w:t>
      </w:r>
    </w:p>
    <w:p w:rsidR="000170A9" w:rsidRPr="007F4FAA" w:rsidRDefault="000170A9" w:rsidP="000170A9">
      <w:pPr>
        <w:tabs>
          <w:tab w:val="left" w:pos="284"/>
        </w:tabs>
        <w:ind w:left="284" w:firstLine="425"/>
        <w:jc w:val="both"/>
        <w:rPr>
          <w:color w:val="000000"/>
        </w:rPr>
      </w:pPr>
      <w:r w:rsidRPr="007F4FAA">
        <w:rPr>
          <w:color w:val="000000"/>
        </w:rPr>
        <w:t>Оценивая финансовые результаты за декабрь 2017 года, можно говорить о наличии у организации чистой прибыли в сумме 737 тыс. руб. Несмотря на наличие у организации положительного финансового результаты, мероприятия утвержденной инвестиционной программы на 2017 год, так и не были выполнены.</w:t>
      </w:r>
    </w:p>
    <w:p w:rsidR="000170A9" w:rsidRPr="007F4FAA" w:rsidRDefault="000170A9" w:rsidP="000170A9">
      <w:pPr>
        <w:tabs>
          <w:tab w:val="left" w:pos="284"/>
        </w:tabs>
        <w:ind w:left="284" w:firstLine="425"/>
        <w:jc w:val="center"/>
        <w:rPr>
          <w:bCs/>
          <w:color w:val="FF0000"/>
          <w:kern w:val="32"/>
        </w:rPr>
      </w:pPr>
    </w:p>
    <w:p w:rsidR="000170A9" w:rsidRPr="007F4FAA" w:rsidRDefault="000170A9" w:rsidP="000170A9">
      <w:pPr>
        <w:tabs>
          <w:tab w:val="left" w:pos="284"/>
        </w:tabs>
        <w:ind w:left="284" w:firstLine="425"/>
        <w:jc w:val="both"/>
      </w:pPr>
      <w:r w:rsidRPr="007F4FAA">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7F4FAA">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rsidR="000170A9" w:rsidRPr="007F4FAA" w:rsidRDefault="000170A9" w:rsidP="000170A9">
      <w:pPr>
        <w:tabs>
          <w:tab w:val="left" w:pos="284"/>
        </w:tabs>
        <w:ind w:left="284" w:firstLine="425"/>
        <w:jc w:val="both"/>
      </w:pPr>
      <w:r w:rsidRPr="007F4FAA">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rsidR="000170A9" w:rsidRPr="007F4FAA" w:rsidRDefault="000170A9" w:rsidP="000170A9">
      <w:pPr>
        <w:jc w:val="center"/>
        <w:rPr>
          <w:b/>
        </w:rPr>
      </w:pPr>
      <w:r w:rsidRPr="007F4FAA">
        <w:rPr>
          <w:b/>
        </w:rPr>
        <w:lastRenderedPageBreak/>
        <w:t>Долгосрочные параметры</w:t>
      </w:r>
    </w:p>
    <w:p w:rsidR="000170A9" w:rsidRPr="007F4FAA" w:rsidRDefault="000170A9" w:rsidP="000170A9">
      <w:pPr>
        <w:jc w:val="center"/>
        <w:rPr>
          <w:b/>
        </w:rPr>
      </w:pPr>
      <w:r w:rsidRPr="007F4FAA">
        <w:rPr>
          <w:b/>
        </w:rPr>
        <w:t xml:space="preserve"> регулирования тарифов на питьевую воду, </w:t>
      </w:r>
      <w:proofErr w:type="gramStart"/>
      <w:r w:rsidRPr="007F4FAA">
        <w:rPr>
          <w:b/>
        </w:rPr>
        <w:t>водоотведение  ООО</w:t>
      </w:r>
      <w:proofErr w:type="gramEnd"/>
      <w:r w:rsidRPr="007F4FAA">
        <w:rPr>
          <w:b/>
        </w:rPr>
        <w:t xml:space="preserve"> «ВОДОРЕСУРС» (г. Мыски) </w:t>
      </w:r>
    </w:p>
    <w:p w:rsidR="000170A9" w:rsidRPr="007F4FAA" w:rsidRDefault="000170A9" w:rsidP="000170A9">
      <w:pPr>
        <w:jc w:val="center"/>
        <w:rPr>
          <w:b/>
        </w:rPr>
      </w:pPr>
      <w:r w:rsidRPr="007F4FAA">
        <w:rPr>
          <w:b/>
        </w:rPr>
        <w:t xml:space="preserve"> на период с </w:t>
      </w:r>
      <w:r w:rsidRPr="007F4FAA">
        <w:rPr>
          <w:b/>
          <w:bCs/>
        </w:rPr>
        <w:t>01.11.2017 по 31.12.2021.</w:t>
      </w:r>
    </w:p>
    <w:p w:rsidR="000170A9" w:rsidRPr="007F4FAA" w:rsidRDefault="000170A9" w:rsidP="000170A9">
      <w:pPr>
        <w:jc w:val="center"/>
        <w:rPr>
          <w:b/>
        </w:rPr>
      </w:pPr>
    </w:p>
    <w:tbl>
      <w:tblPr>
        <w:tblW w:w="106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4"/>
        <w:gridCol w:w="992"/>
        <w:gridCol w:w="1276"/>
        <w:gridCol w:w="1275"/>
        <w:gridCol w:w="1701"/>
        <w:gridCol w:w="1276"/>
        <w:gridCol w:w="1701"/>
      </w:tblGrid>
      <w:tr w:rsidR="000170A9" w:rsidRPr="000170A9" w:rsidTr="000170A9">
        <w:trPr>
          <w:trHeight w:val="922"/>
          <w:jc w:val="center"/>
        </w:trPr>
        <w:tc>
          <w:tcPr>
            <w:tcW w:w="567" w:type="dxa"/>
            <w:vMerge w:val="restart"/>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 п/п</w:t>
            </w:r>
          </w:p>
        </w:tc>
        <w:tc>
          <w:tcPr>
            <w:tcW w:w="1844" w:type="dxa"/>
            <w:vMerge w:val="restart"/>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Наименование услуг</w:t>
            </w:r>
          </w:p>
        </w:tc>
        <w:tc>
          <w:tcPr>
            <w:tcW w:w="992" w:type="dxa"/>
            <w:vMerge w:val="restart"/>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Годы</w:t>
            </w:r>
          </w:p>
        </w:tc>
        <w:tc>
          <w:tcPr>
            <w:tcW w:w="1276" w:type="dxa"/>
            <w:vMerge w:val="restart"/>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 xml:space="preserve">Базовый уровень операционных </w:t>
            </w:r>
            <w:proofErr w:type="gramStart"/>
            <w:r w:rsidRPr="000170A9">
              <w:rPr>
                <w:color w:val="000000"/>
                <w:sz w:val="20"/>
                <w:szCs w:val="20"/>
              </w:rPr>
              <w:t xml:space="preserve">расходов,   </w:t>
            </w:r>
            <w:proofErr w:type="gramEnd"/>
            <w:r w:rsidRPr="000170A9">
              <w:rPr>
                <w:color w:val="000000"/>
                <w:sz w:val="20"/>
                <w:szCs w:val="20"/>
              </w:rPr>
              <w:t xml:space="preserve"> тыс. руб.</w:t>
            </w:r>
          </w:p>
        </w:tc>
        <w:tc>
          <w:tcPr>
            <w:tcW w:w="1275" w:type="dxa"/>
            <w:vMerge w:val="restart"/>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Индекс эффективности операционных расходов, %</w:t>
            </w:r>
          </w:p>
        </w:tc>
        <w:tc>
          <w:tcPr>
            <w:tcW w:w="1701" w:type="dxa"/>
            <w:vMerge w:val="restart"/>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Нормативный уровень прибыли, %</w:t>
            </w:r>
          </w:p>
        </w:tc>
        <w:tc>
          <w:tcPr>
            <w:tcW w:w="2977" w:type="dxa"/>
            <w:gridSpan w:val="2"/>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Показатели энергосбережения и энергетической эффективности</w:t>
            </w:r>
          </w:p>
        </w:tc>
      </w:tr>
      <w:tr w:rsidR="000170A9" w:rsidRPr="000170A9" w:rsidTr="000170A9">
        <w:trPr>
          <w:trHeight w:val="897"/>
          <w:jc w:val="center"/>
        </w:trPr>
        <w:tc>
          <w:tcPr>
            <w:tcW w:w="567" w:type="dxa"/>
            <w:vMerge/>
            <w:shd w:val="clear" w:color="auto" w:fill="auto"/>
          </w:tcPr>
          <w:p w:rsidR="000170A9" w:rsidRPr="000170A9" w:rsidRDefault="000170A9" w:rsidP="006276EE">
            <w:pPr>
              <w:tabs>
                <w:tab w:val="left" w:pos="0"/>
              </w:tabs>
              <w:jc w:val="center"/>
              <w:rPr>
                <w:color w:val="000000"/>
                <w:sz w:val="20"/>
                <w:szCs w:val="20"/>
              </w:rPr>
            </w:pPr>
          </w:p>
        </w:tc>
        <w:tc>
          <w:tcPr>
            <w:tcW w:w="1844" w:type="dxa"/>
            <w:vMerge/>
            <w:shd w:val="clear" w:color="auto" w:fill="auto"/>
            <w:vAlign w:val="center"/>
          </w:tcPr>
          <w:p w:rsidR="000170A9" w:rsidRPr="000170A9" w:rsidRDefault="000170A9" w:rsidP="006276EE">
            <w:pPr>
              <w:tabs>
                <w:tab w:val="left" w:pos="0"/>
              </w:tabs>
              <w:jc w:val="center"/>
              <w:rPr>
                <w:color w:val="000000"/>
                <w:sz w:val="20"/>
                <w:szCs w:val="20"/>
              </w:rPr>
            </w:pPr>
          </w:p>
        </w:tc>
        <w:tc>
          <w:tcPr>
            <w:tcW w:w="992" w:type="dxa"/>
            <w:vMerge/>
            <w:shd w:val="clear" w:color="auto" w:fill="auto"/>
          </w:tcPr>
          <w:p w:rsidR="000170A9" w:rsidRPr="000170A9" w:rsidRDefault="000170A9" w:rsidP="006276EE">
            <w:pPr>
              <w:tabs>
                <w:tab w:val="left" w:pos="0"/>
              </w:tabs>
              <w:jc w:val="center"/>
              <w:rPr>
                <w:color w:val="000000"/>
                <w:sz w:val="20"/>
                <w:szCs w:val="20"/>
              </w:rPr>
            </w:pPr>
          </w:p>
        </w:tc>
        <w:tc>
          <w:tcPr>
            <w:tcW w:w="1276" w:type="dxa"/>
            <w:vMerge/>
            <w:shd w:val="clear" w:color="auto" w:fill="auto"/>
          </w:tcPr>
          <w:p w:rsidR="000170A9" w:rsidRPr="000170A9" w:rsidRDefault="000170A9" w:rsidP="006276EE">
            <w:pPr>
              <w:tabs>
                <w:tab w:val="left" w:pos="0"/>
              </w:tabs>
              <w:jc w:val="center"/>
              <w:rPr>
                <w:color w:val="000000"/>
                <w:sz w:val="20"/>
                <w:szCs w:val="20"/>
              </w:rPr>
            </w:pPr>
          </w:p>
        </w:tc>
        <w:tc>
          <w:tcPr>
            <w:tcW w:w="1275" w:type="dxa"/>
            <w:vMerge/>
            <w:shd w:val="clear" w:color="auto" w:fill="auto"/>
          </w:tcPr>
          <w:p w:rsidR="000170A9" w:rsidRPr="000170A9" w:rsidRDefault="000170A9" w:rsidP="006276EE">
            <w:pPr>
              <w:tabs>
                <w:tab w:val="left" w:pos="0"/>
              </w:tabs>
              <w:jc w:val="center"/>
              <w:rPr>
                <w:color w:val="000000"/>
                <w:sz w:val="20"/>
                <w:szCs w:val="20"/>
              </w:rPr>
            </w:pPr>
          </w:p>
        </w:tc>
        <w:tc>
          <w:tcPr>
            <w:tcW w:w="1701" w:type="dxa"/>
            <w:vMerge/>
            <w:shd w:val="clear" w:color="auto" w:fill="auto"/>
            <w:vAlign w:val="center"/>
          </w:tcPr>
          <w:p w:rsidR="000170A9" w:rsidRPr="000170A9" w:rsidRDefault="000170A9" w:rsidP="006276EE">
            <w:pPr>
              <w:tabs>
                <w:tab w:val="left" w:pos="0"/>
              </w:tabs>
              <w:jc w:val="center"/>
              <w:rPr>
                <w:color w:val="000000"/>
                <w:sz w:val="20"/>
                <w:szCs w:val="20"/>
              </w:rPr>
            </w:pPr>
          </w:p>
        </w:tc>
        <w:tc>
          <w:tcPr>
            <w:tcW w:w="1276" w:type="dxa"/>
            <w:shd w:val="clear" w:color="auto" w:fill="auto"/>
          </w:tcPr>
          <w:p w:rsidR="000170A9" w:rsidRPr="000170A9" w:rsidRDefault="000170A9" w:rsidP="006276EE">
            <w:pPr>
              <w:tabs>
                <w:tab w:val="left" w:pos="0"/>
              </w:tabs>
              <w:jc w:val="center"/>
              <w:rPr>
                <w:color w:val="000000"/>
                <w:sz w:val="20"/>
                <w:szCs w:val="20"/>
              </w:rPr>
            </w:pPr>
            <w:r w:rsidRPr="000170A9">
              <w:rPr>
                <w:color w:val="000000"/>
                <w:sz w:val="20"/>
                <w:szCs w:val="20"/>
              </w:rPr>
              <w:t>Уровень потерь воды, %</w:t>
            </w:r>
          </w:p>
        </w:tc>
        <w:tc>
          <w:tcPr>
            <w:tcW w:w="1701" w:type="dxa"/>
            <w:shd w:val="clear" w:color="auto" w:fill="auto"/>
          </w:tcPr>
          <w:p w:rsidR="000170A9" w:rsidRPr="000170A9" w:rsidRDefault="000170A9" w:rsidP="006276EE">
            <w:pPr>
              <w:tabs>
                <w:tab w:val="left" w:pos="0"/>
              </w:tabs>
              <w:jc w:val="center"/>
              <w:rPr>
                <w:color w:val="000000"/>
                <w:sz w:val="20"/>
                <w:szCs w:val="20"/>
              </w:rPr>
            </w:pPr>
            <w:r w:rsidRPr="000170A9">
              <w:rPr>
                <w:color w:val="000000"/>
                <w:sz w:val="20"/>
                <w:szCs w:val="20"/>
              </w:rPr>
              <w:t xml:space="preserve">Удельный расход </w:t>
            </w:r>
            <w:proofErr w:type="spellStart"/>
            <w:proofErr w:type="gramStart"/>
            <w:r w:rsidRPr="000170A9">
              <w:rPr>
                <w:color w:val="000000"/>
                <w:sz w:val="20"/>
                <w:szCs w:val="20"/>
              </w:rPr>
              <w:t>электри</w:t>
            </w:r>
            <w:proofErr w:type="spellEnd"/>
            <w:r w:rsidRPr="000170A9">
              <w:rPr>
                <w:color w:val="000000"/>
                <w:sz w:val="20"/>
                <w:szCs w:val="20"/>
              </w:rPr>
              <w:t>-ческой</w:t>
            </w:r>
            <w:proofErr w:type="gramEnd"/>
            <w:r w:rsidRPr="000170A9">
              <w:rPr>
                <w:color w:val="000000"/>
                <w:sz w:val="20"/>
                <w:szCs w:val="20"/>
              </w:rPr>
              <w:t xml:space="preserve"> энергии, кВт*ч/ м</w:t>
            </w:r>
            <w:r w:rsidRPr="000170A9">
              <w:rPr>
                <w:color w:val="000000"/>
                <w:sz w:val="20"/>
                <w:szCs w:val="20"/>
                <w:vertAlign w:val="superscript"/>
              </w:rPr>
              <w:t>3</w:t>
            </w:r>
          </w:p>
        </w:tc>
      </w:tr>
      <w:tr w:rsidR="000170A9" w:rsidRPr="000170A9" w:rsidTr="000170A9">
        <w:trPr>
          <w:jc w:val="center"/>
        </w:trPr>
        <w:tc>
          <w:tcPr>
            <w:tcW w:w="567" w:type="dxa"/>
            <w:vMerge w:val="restart"/>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1.</w:t>
            </w:r>
          </w:p>
        </w:tc>
        <w:tc>
          <w:tcPr>
            <w:tcW w:w="1844" w:type="dxa"/>
            <w:vMerge w:val="restart"/>
            <w:shd w:val="clear" w:color="auto" w:fill="auto"/>
            <w:vAlign w:val="center"/>
          </w:tcPr>
          <w:p w:rsidR="000170A9" w:rsidRPr="000170A9" w:rsidRDefault="000170A9" w:rsidP="006276EE">
            <w:pPr>
              <w:tabs>
                <w:tab w:val="left" w:pos="0"/>
              </w:tabs>
              <w:rPr>
                <w:color w:val="000000"/>
                <w:sz w:val="20"/>
                <w:szCs w:val="20"/>
              </w:rPr>
            </w:pPr>
            <w:r w:rsidRPr="000170A9">
              <w:rPr>
                <w:color w:val="000000"/>
                <w:sz w:val="20"/>
                <w:szCs w:val="20"/>
              </w:rPr>
              <w:t>Питьевая вода</w:t>
            </w:r>
          </w:p>
        </w:tc>
        <w:tc>
          <w:tcPr>
            <w:tcW w:w="992" w:type="dxa"/>
            <w:shd w:val="clear" w:color="auto" w:fill="auto"/>
          </w:tcPr>
          <w:p w:rsidR="000170A9" w:rsidRPr="000170A9" w:rsidRDefault="000170A9" w:rsidP="006276EE">
            <w:pPr>
              <w:tabs>
                <w:tab w:val="left" w:pos="0"/>
              </w:tabs>
              <w:jc w:val="center"/>
              <w:rPr>
                <w:color w:val="000000"/>
                <w:sz w:val="20"/>
                <w:szCs w:val="20"/>
              </w:rPr>
            </w:pPr>
            <w:r w:rsidRPr="000170A9">
              <w:rPr>
                <w:color w:val="000000"/>
                <w:sz w:val="20"/>
                <w:szCs w:val="20"/>
              </w:rPr>
              <w:t>2017</w:t>
            </w:r>
          </w:p>
        </w:tc>
        <w:tc>
          <w:tcPr>
            <w:tcW w:w="1276" w:type="dxa"/>
            <w:shd w:val="clear" w:color="auto" w:fill="auto"/>
            <w:vAlign w:val="center"/>
          </w:tcPr>
          <w:p w:rsidR="000170A9" w:rsidRPr="000170A9" w:rsidRDefault="000170A9" w:rsidP="006276EE">
            <w:pPr>
              <w:tabs>
                <w:tab w:val="left" w:pos="0"/>
              </w:tabs>
              <w:jc w:val="center"/>
              <w:rPr>
                <w:color w:val="000000"/>
                <w:sz w:val="20"/>
                <w:szCs w:val="20"/>
              </w:rPr>
            </w:pPr>
            <w:bookmarkStart w:id="7" w:name="_Hlk524422363"/>
            <w:r w:rsidRPr="000170A9">
              <w:rPr>
                <w:color w:val="000000"/>
                <w:sz w:val="20"/>
                <w:szCs w:val="20"/>
              </w:rPr>
              <w:t>37703,0</w:t>
            </w:r>
            <w:bookmarkEnd w:id="7"/>
          </w:p>
        </w:tc>
        <w:tc>
          <w:tcPr>
            <w:tcW w:w="1275"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х</w:t>
            </w:r>
          </w:p>
        </w:tc>
        <w:tc>
          <w:tcPr>
            <w:tcW w:w="1701"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1,17</w:t>
            </w:r>
          </w:p>
        </w:tc>
        <w:tc>
          <w:tcPr>
            <w:tcW w:w="1276"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28,90</w:t>
            </w:r>
          </w:p>
        </w:tc>
        <w:tc>
          <w:tcPr>
            <w:tcW w:w="1701"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1,46</w:t>
            </w:r>
          </w:p>
        </w:tc>
      </w:tr>
      <w:tr w:rsidR="000170A9" w:rsidRPr="000170A9" w:rsidTr="000170A9">
        <w:trPr>
          <w:jc w:val="center"/>
        </w:trPr>
        <w:tc>
          <w:tcPr>
            <w:tcW w:w="567" w:type="dxa"/>
            <w:vMerge/>
            <w:shd w:val="clear" w:color="auto" w:fill="auto"/>
            <w:vAlign w:val="center"/>
          </w:tcPr>
          <w:p w:rsidR="000170A9" w:rsidRPr="000170A9" w:rsidRDefault="000170A9" w:rsidP="006276EE">
            <w:pPr>
              <w:tabs>
                <w:tab w:val="left" w:pos="0"/>
              </w:tabs>
              <w:jc w:val="center"/>
              <w:rPr>
                <w:color w:val="000000"/>
                <w:sz w:val="20"/>
                <w:szCs w:val="20"/>
              </w:rPr>
            </w:pPr>
          </w:p>
        </w:tc>
        <w:tc>
          <w:tcPr>
            <w:tcW w:w="1844" w:type="dxa"/>
            <w:vMerge/>
            <w:shd w:val="clear" w:color="auto" w:fill="auto"/>
            <w:vAlign w:val="center"/>
          </w:tcPr>
          <w:p w:rsidR="000170A9" w:rsidRPr="000170A9" w:rsidRDefault="000170A9" w:rsidP="006276EE">
            <w:pPr>
              <w:tabs>
                <w:tab w:val="left" w:pos="0"/>
              </w:tabs>
              <w:jc w:val="center"/>
              <w:rPr>
                <w:color w:val="000000"/>
                <w:sz w:val="20"/>
                <w:szCs w:val="20"/>
              </w:rPr>
            </w:pPr>
          </w:p>
        </w:tc>
        <w:tc>
          <w:tcPr>
            <w:tcW w:w="992" w:type="dxa"/>
            <w:shd w:val="clear" w:color="auto" w:fill="auto"/>
          </w:tcPr>
          <w:p w:rsidR="000170A9" w:rsidRPr="000170A9" w:rsidRDefault="000170A9" w:rsidP="006276EE">
            <w:pPr>
              <w:tabs>
                <w:tab w:val="left" w:pos="0"/>
              </w:tabs>
              <w:jc w:val="center"/>
              <w:rPr>
                <w:color w:val="000000"/>
                <w:sz w:val="20"/>
                <w:szCs w:val="20"/>
              </w:rPr>
            </w:pPr>
            <w:r w:rsidRPr="000170A9">
              <w:rPr>
                <w:color w:val="000000"/>
                <w:sz w:val="20"/>
                <w:szCs w:val="20"/>
              </w:rPr>
              <w:t>2018</w:t>
            </w:r>
          </w:p>
        </w:tc>
        <w:tc>
          <w:tcPr>
            <w:tcW w:w="1276"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х</w:t>
            </w:r>
          </w:p>
        </w:tc>
        <w:tc>
          <w:tcPr>
            <w:tcW w:w="1275"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1</w:t>
            </w:r>
          </w:p>
        </w:tc>
        <w:tc>
          <w:tcPr>
            <w:tcW w:w="1701"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0,84</w:t>
            </w:r>
          </w:p>
        </w:tc>
        <w:tc>
          <w:tcPr>
            <w:tcW w:w="1276"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28,70</w:t>
            </w:r>
          </w:p>
        </w:tc>
        <w:tc>
          <w:tcPr>
            <w:tcW w:w="1701"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1,46</w:t>
            </w:r>
          </w:p>
        </w:tc>
      </w:tr>
      <w:tr w:rsidR="000170A9" w:rsidRPr="000170A9" w:rsidTr="000170A9">
        <w:trPr>
          <w:jc w:val="center"/>
        </w:trPr>
        <w:tc>
          <w:tcPr>
            <w:tcW w:w="567" w:type="dxa"/>
            <w:vMerge/>
            <w:shd w:val="clear" w:color="auto" w:fill="auto"/>
            <w:vAlign w:val="center"/>
          </w:tcPr>
          <w:p w:rsidR="000170A9" w:rsidRPr="000170A9" w:rsidRDefault="000170A9" w:rsidP="006276EE">
            <w:pPr>
              <w:tabs>
                <w:tab w:val="left" w:pos="0"/>
              </w:tabs>
              <w:jc w:val="center"/>
              <w:rPr>
                <w:color w:val="000000"/>
                <w:sz w:val="20"/>
                <w:szCs w:val="20"/>
              </w:rPr>
            </w:pPr>
          </w:p>
        </w:tc>
        <w:tc>
          <w:tcPr>
            <w:tcW w:w="1844" w:type="dxa"/>
            <w:vMerge/>
            <w:shd w:val="clear" w:color="auto" w:fill="auto"/>
            <w:vAlign w:val="center"/>
          </w:tcPr>
          <w:p w:rsidR="000170A9" w:rsidRPr="000170A9" w:rsidRDefault="000170A9" w:rsidP="006276EE">
            <w:pPr>
              <w:tabs>
                <w:tab w:val="left" w:pos="0"/>
              </w:tabs>
              <w:jc w:val="center"/>
              <w:rPr>
                <w:color w:val="000000"/>
                <w:sz w:val="20"/>
                <w:szCs w:val="20"/>
              </w:rPr>
            </w:pPr>
          </w:p>
        </w:tc>
        <w:tc>
          <w:tcPr>
            <w:tcW w:w="992" w:type="dxa"/>
            <w:shd w:val="clear" w:color="auto" w:fill="auto"/>
          </w:tcPr>
          <w:p w:rsidR="000170A9" w:rsidRPr="000170A9" w:rsidRDefault="000170A9" w:rsidP="006276EE">
            <w:pPr>
              <w:tabs>
                <w:tab w:val="left" w:pos="0"/>
              </w:tabs>
              <w:jc w:val="center"/>
              <w:rPr>
                <w:color w:val="000000"/>
                <w:sz w:val="20"/>
                <w:szCs w:val="20"/>
              </w:rPr>
            </w:pPr>
            <w:r w:rsidRPr="000170A9">
              <w:rPr>
                <w:color w:val="000000"/>
                <w:sz w:val="20"/>
                <w:szCs w:val="20"/>
              </w:rPr>
              <w:t>2019</w:t>
            </w:r>
          </w:p>
        </w:tc>
        <w:tc>
          <w:tcPr>
            <w:tcW w:w="1276"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х</w:t>
            </w:r>
          </w:p>
        </w:tc>
        <w:tc>
          <w:tcPr>
            <w:tcW w:w="1275"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1</w:t>
            </w:r>
          </w:p>
        </w:tc>
        <w:tc>
          <w:tcPr>
            <w:tcW w:w="1701"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0,54</w:t>
            </w:r>
          </w:p>
        </w:tc>
        <w:tc>
          <w:tcPr>
            <w:tcW w:w="1276"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28,50</w:t>
            </w:r>
          </w:p>
        </w:tc>
        <w:tc>
          <w:tcPr>
            <w:tcW w:w="1701"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1,46</w:t>
            </w:r>
          </w:p>
        </w:tc>
      </w:tr>
      <w:tr w:rsidR="000170A9" w:rsidRPr="000170A9" w:rsidTr="000170A9">
        <w:trPr>
          <w:jc w:val="center"/>
        </w:trPr>
        <w:tc>
          <w:tcPr>
            <w:tcW w:w="567" w:type="dxa"/>
            <w:vMerge/>
            <w:shd w:val="clear" w:color="auto" w:fill="auto"/>
            <w:vAlign w:val="center"/>
          </w:tcPr>
          <w:p w:rsidR="000170A9" w:rsidRPr="000170A9" w:rsidRDefault="000170A9" w:rsidP="006276EE">
            <w:pPr>
              <w:tabs>
                <w:tab w:val="left" w:pos="0"/>
              </w:tabs>
              <w:jc w:val="center"/>
              <w:rPr>
                <w:color w:val="000000"/>
                <w:sz w:val="20"/>
                <w:szCs w:val="20"/>
              </w:rPr>
            </w:pPr>
          </w:p>
        </w:tc>
        <w:tc>
          <w:tcPr>
            <w:tcW w:w="1844" w:type="dxa"/>
            <w:vMerge/>
            <w:shd w:val="clear" w:color="auto" w:fill="auto"/>
            <w:vAlign w:val="center"/>
          </w:tcPr>
          <w:p w:rsidR="000170A9" w:rsidRPr="000170A9" w:rsidRDefault="000170A9" w:rsidP="006276EE">
            <w:pPr>
              <w:tabs>
                <w:tab w:val="left" w:pos="0"/>
              </w:tabs>
              <w:jc w:val="center"/>
              <w:rPr>
                <w:color w:val="000000"/>
                <w:sz w:val="20"/>
                <w:szCs w:val="20"/>
              </w:rPr>
            </w:pPr>
          </w:p>
        </w:tc>
        <w:tc>
          <w:tcPr>
            <w:tcW w:w="992" w:type="dxa"/>
            <w:shd w:val="clear" w:color="auto" w:fill="auto"/>
          </w:tcPr>
          <w:p w:rsidR="000170A9" w:rsidRPr="000170A9" w:rsidRDefault="000170A9" w:rsidP="006276EE">
            <w:pPr>
              <w:tabs>
                <w:tab w:val="left" w:pos="0"/>
              </w:tabs>
              <w:jc w:val="center"/>
              <w:rPr>
                <w:color w:val="000000"/>
                <w:sz w:val="20"/>
                <w:szCs w:val="20"/>
              </w:rPr>
            </w:pPr>
            <w:r w:rsidRPr="000170A9">
              <w:rPr>
                <w:color w:val="000000"/>
                <w:sz w:val="20"/>
                <w:szCs w:val="20"/>
              </w:rPr>
              <w:t>2020</w:t>
            </w:r>
          </w:p>
        </w:tc>
        <w:tc>
          <w:tcPr>
            <w:tcW w:w="1276"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х</w:t>
            </w:r>
          </w:p>
        </w:tc>
        <w:tc>
          <w:tcPr>
            <w:tcW w:w="1275"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1</w:t>
            </w:r>
          </w:p>
        </w:tc>
        <w:tc>
          <w:tcPr>
            <w:tcW w:w="1701"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0,19</w:t>
            </w:r>
          </w:p>
        </w:tc>
        <w:tc>
          <w:tcPr>
            <w:tcW w:w="1276"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27,50</w:t>
            </w:r>
          </w:p>
        </w:tc>
        <w:tc>
          <w:tcPr>
            <w:tcW w:w="1701"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1,46</w:t>
            </w:r>
          </w:p>
        </w:tc>
      </w:tr>
      <w:tr w:rsidR="000170A9" w:rsidRPr="000170A9" w:rsidTr="000170A9">
        <w:trPr>
          <w:jc w:val="center"/>
        </w:trPr>
        <w:tc>
          <w:tcPr>
            <w:tcW w:w="567" w:type="dxa"/>
            <w:vMerge/>
            <w:shd w:val="clear" w:color="auto" w:fill="auto"/>
            <w:vAlign w:val="center"/>
          </w:tcPr>
          <w:p w:rsidR="000170A9" w:rsidRPr="000170A9" w:rsidRDefault="000170A9" w:rsidP="006276EE">
            <w:pPr>
              <w:tabs>
                <w:tab w:val="left" w:pos="0"/>
              </w:tabs>
              <w:jc w:val="center"/>
              <w:rPr>
                <w:color w:val="000000"/>
                <w:sz w:val="20"/>
                <w:szCs w:val="20"/>
              </w:rPr>
            </w:pPr>
          </w:p>
        </w:tc>
        <w:tc>
          <w:tcPr>
            <w:tcW w:w="1844" w:type="dxa"/>
            <w:vMerge/>
            <w:shd w:val="clear" w:color="auto" w:fill="auto"/>
            <w:vAlign w:val="center"/>
          </w:tcPr>
          <w:p w:rsidR="000170A9" w:rsidRPr="000170A9" w:rsidRDefault="000170A9" w:rsidP="006276EE">
            <w:pPr>
              <w:tabs>
                <w:tab w:val="left" w:pos="0"/>
              </w:tabs>
              <w:jc w:val="center"/>
              <w:rPr>
                <w:color w:val="000000"/>
                <w:sz w:val="20"/>
                <w:szCs w:val="20"/>
              </w:rPr>
            </w:pPr>
          </w:p>
        </w:tc>
        <w:tc>
          <w:tcPr>
            <w:tcW w:w="992" w:type="dxa"/>
            <w:shd w:val="clear" w:color="auto" w:fill="auto"/>
          </w:tcPr>
          <w:p w:rsidR="000170A9" w:rsidRPr="000170A9" w:rsidRDefault="000170A9" w:rsidP="006276EE">
            <w:pPr>
              <w:tabs>
                <w:tab w:val="left" w:pos="0"/>
              </w:tabs>
              <w:jc w:val="center"/>
              <w:rPr>
                <w:color w:val="000000"/>
                <w:sz w:val="20"/>
                <w:szCs w:val="20"/>
              </w:rPr>
            </w:pPr>
            <w:r w:rsidRPr="000170A9">
              <w:rPr>
                <w:color w:val="000000"/>
                <w:sz w:val="20"/>
                <w:szCs w:val="20"/>
              </w:rPr>
              <w:t>2021</w:t>
            </w:r>
          </w:p>
        </w:tc>
        <w:tc>
          <w:tcPr>
            <w:tcW w:w="1276"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х</w:t>
            </w:r>
          </w:p>
        </w:tc>
        <w:tc>
          <w:tcPr>
            <w:tcW w:w="1275"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1</w:t>
            </w:r>
          </w:p>
        </w:tc>
        <w:tc>
          <w:tcPr>
            <w:tcW w:w="1701"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0,00</w:t>
            </w:r>
          </w:p>
        </w:tc>
        <w:tc>
          <w:tcPr>
            <w:tcW w:w="1276"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26,50</w:t>
            </w:r>
          </w:p>
        </w:tc>
        <w:tc>
          <w:tcPr>
            <w:tcW w:w="1701"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1,46</w:t>
            </w:r>
          </w:p>
        </w:tc>
      </w:tr>
      <w:tr w:rsidR="000170A9" w:rsidRPr="000170A9" w:rsidTr="000170A9">
        <w:trPr>
          <w:jc w:val="center"/>
        </w:trPr>
        <w:tc>
          <w:tcPr>
            <w:tcW w:w="567" w:type="dxa"/>
            <w:vMerge w:val="restart"/>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2.</w:t>
            </w:r>
          </w:p>
        </w:tc>
        <w:tc>
          <w:tcPr>
            <w:tcW w:w="1844" w:type="dxa"/>
            <w:vMerge w:val="restart"/>
            <w:shd w:val="clear" w:color="auto" w:fill="auto"/>
            <w:vAlign w:val="center"/>
          </w:tcPr>
          <w:p w:rsidR="000170A9" w:rsidRPr="000170A9" w:rsidRDefault="000170A9" w:rsidP="006276EE">
            <w:pPr>
              <w:tabs>
                <w:tab w:val="left" w:pos="0"/>
              </w:tabs>
              <w:rPr>
                <w:color w:val="000000"/>
                <w:sz w:val="20"/>
                <w:szCs w:val="20"/>
              </w:rPr>
            </w:pPr>
            <w:r w:rsidRPr="000170A9">
              <w:rPr>
                <w:color w:val="000000"/>
                <w:sz w:val="20"/>
                <w:szCs w:val="20"/>
              </w:rPr>
              <w:t>Водоотведение</w:t>
            </w:r>
          </w:p>
        </w:tc>
        <w:tc>
          <w:tcPr>
            <w:tcW w:w="992" w:type="dxa"/>
            <w:shd w:val="clear" w:color="auto" w:fill="auto"/>
          </w:tcPr>
          <w:p w:rsidR="000170A9" w:rsidRPr="000170A9" w:rsidRDefault="000170A9" w:rsidP="006276EE">
            <w:pPr>
              <w:tabs>
                <w:tab w:val="left" w:pos="0"/>
              </w:tabs>
              <w:jc w:val="center"/>
              <w:rPr>
                <w:color w:val="000000"/>
                <w:sz w:val="20"/>
                <w:szCs w:val="20"/>
              </w:rPr>
            </w:pPr>
            <w:r w:rsidRPr="000170A9">
              <w:rPr>
                <w:color w:val="000000"/>
                <w:sz w:val="20"/>
                <w:szCs w:val="20"/>
              </w:rPr>
              <w:t>2017</w:t>
            </w:r>
          </w:p>
        </w:tc>
        <w:tc>
          <w:tcPr>
            <w:tcW w:w="1276" w:type="dxa"/>
            <w:shd w:val="clear" w:color="auto" w:fill="auto"/>
            <w:vAlign w:val="center"/>
          </w:tcPr>
          <w:p w:rsidR="000170A9" w:rsidRPr="000170A9" w:rsidRDefault="000170A9" w:rsidP="006276EE">
            <w:pPr>
              <w:tabs>
                <w:tab w:val="left" w:pos="0"/>
              </w:tabs>
              <w:jc w:val="center"/>
              <w:rPr>
                <w:color w:val="000000"/>
                <w:sz w:val="20"/>
                <w:szCs w:val="20"/>
              </w:rPr>
            </w:pPr>
            <w:bookmarkStart w:id="8" w:name="_Hlk524509019"/>
            <w:r w:rsidRPr="000170A9">
              <w:rPr>
                <w:color w:val="000000"/>
                <w:sz w:val="20"/>
                <w:szCs w:val="20"/>
              </w:rPr>
              <w:t>43711,0</w:t>
            </w:r>
            <w:bookmarkEnd w:id="8"/>
          </w:p>
        </w:tc>
        <w:tc>
          <w:tcPr>
            <w:tcW w:w="1275"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х</w:t>
            </w:r>
          </w:p>
        </w:tc>
        <w:tc>
          <w:tcPr>
            <w:tcW w:w="1701"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1,98</w:t>
            </w:r>
          </w:p>
        </w:tc>
        <w:tc>
          <w:tcPr>
            <w:tcW w:w="1276"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х</w:t>
            </w:r>
          </w:p>
        </w:tc>
        <w:tc>
          <w:tcPr>
            <w:tcW w:w="1701"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1,09</w:t>
            </w:r>
          </w:p>
        </w:tc>
      </w:tr>
      <w:tr w:rsidR="000170A9" w:rsidRPr="000170A9" w:rsidTr="000170A9">
        <w:trPr>
          <w:jc w:val="center"/>
        </w:trPr>
        <w:tc>
          <w:tcPr>
            <w:tcW w:w="567" w:type="dxa"/>
            <w:vMerge/>
            <w:shd w:val="clear" w:color="auto" w:fill="auto"/>
          </w:tcPr>
          <w:p w:rsidR="000170A9" w:rsidRPr="000170A9" w:rsidRDefault="000170A9" w:rsidP="006276EE">
            <w:pPr>
              <w:tabs>
                <w:tab w:val="left" w:pos="0"/>
              </w:tabs>
              <w:jc w:val="center"/>
              <w:rPr>
                <w:color w:val="000000"/>
                <w:sz w:val="20"/>
                <w:szCs w:val="20"/>
              </w:rPr>
            </w:pPr>
          </w:p>
        </w:tc>
        <w:tc>
          <w:tcPr>
            <w:tcW w:w="1844" w:type="dxa"/>
            <w:vMerge/>
            <w:shd w:val="clear" w:color="auto" w:fill="auto"/>
          </w:tcPr>
          <w:p w:rsidR="000170A9" w:rsidRPr="000170A9" w:rsidRDefault="000170A9" w:rsidP="006276EE">
            <w:pPr>
              <w:tabs>
                <w:tab w:val="left" w:pos="0"/>
              </w:tabs>
              <w:jc w:val="center"/>
              <w:rPr>
                <w:color w:val="000000"/>
                <w:sz w:val="20"/>
                <w:szCs w:val="20"/>
              </w:rPr>
            </w:pPr>
          </w:p>
        </w:tc>
        <w:tc>
          <w:tcPr>
            <w:tcW w:w="992" w:type="dxa"/>
            <w:shd w:val="clear" w:color="auto" w:fill="auto"/>
          </w:tcPr>
          <w:p w:rsidR="000170A9" w:rsidRPr="000170A9" w:rsidRDefault="000170A9" w:rsidP="006276EE">
            <w:pPr>
              <w:tabs>
                <w:tab w:val="left" w:pos="0"/>
              </w:tabs>
              <w:jc w:val="center"/>
              <w:rPr>
                <w:color w:val="000000"/>
                <w:sz w:val="20"/>
                <w:szCs w:val="20"/>
              </w:rPr>
            </w:pPr>
            <w:r w:rsidRPr="000170A9">
              <w:rPr>
                <w:color w:val="000000"/>
                <w:sz w:val="20"/>
                <w:szCs w:val="20"/>
              </w:rPr>
              <w:t>2018</w:t>
            </w:r>
          </w:p>
        </w:tc>
        <w:tc>
          <w:tcPr>
            <w:tcW w:w="1276"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х</w:t>
            </w:r>
          </w:p>
        </w:tc>
        <w:tc>
          <w:tcPr>
            <w:tcW w:w="1275"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1</w:t>
            </w:r>
          </w:p>
        </w:tc>
        <w:tc>
          <w:tcPr>
            <w:tcW w:w="1701"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0,75</w:t>
            </w:r>
          </w:p>
        </w:tc>
        <w:tc>
          <w:tcPr>
            <w:tcW w:w="1276"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х</w:t>
            </w:r>
          </w:p>
        </w:tc>
        <w:tc>
          <w:tcPr>
            <w:tcW w:w="1701"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1,09</w:t>
            </w:r>
          </w:p>
        </w:tc>
      </w:tr>
      <w:tr w:rsidR="000170A9" w:rsidRPr="000170A9" w:rsidTr="000170A9">
        <w:trPr>
          <w:jc w:val="center"/>
        </w:trPr>
        <w:tc>
          <w:tcPr>
            <w:tcW w:w="567" w:type="dxa"/>
            <w:vMerge/>
            <w:shd w:val="clear" w:color="auto" w:fill="auto"/>
          </w:tcPr>
          <w:p w:rsidR="000170A9" w:rsidRPr="000170A9" w:rsidRDefault="000170A9" w:rsidP="006276EE">
            <w:pPr>
              <w:tabs>
                <w:tab w:val="left" w:pos="0"/>
              </w:tabs>
              <w:jc w:val="center"/>
              <w:rPr>
                <w:color w:val="000000"/>
                <w:sz w:val="20"/>
                <w:szCs w:val="20"/>
              </w:rPr>
            </w:pPr>
          </w:p>
        </w:tc>
        <w:tc>
          <w:tcPr>
            <w:tcW w:w="1844" w:type="dxa"/>
            <w:vMerge/>
            <w:shd w:val="clear" w:color="auto" w:fill="auto"/>
          </w:tcPr>
          <w:p w:rsidR="000170A9" w:rsidRPr="000170A9" w:rsidRDefault="000170A9" w:rsidP="006276EE">
            <w:pPr>
              <w:tabs>
                <w:tab w:val="left" w:pos="0"/>
              </w:tabs>
              <w:jc w:val="center"/>
              <w:rPr>
                <w:color w:val="000000"/>
                <w:sz w:val="20"/>
                <w:szCs w:val="20"/>
              </w:rPr>
            </w:pPr>
          </w:p>
        </w:tc>
        <w:tc>
          <w:tcPr>
            <w:tcW w:w="992" w:type="dxa"/>
            <w:shd w:val="clear" w:color="auto" w:fill="auto"/>
          </w:tcPr>
          <w:p w:rsidR="000170A9" w:rsidRPr="000170A9" w:rsidRDefault="000170A9" w:rsidP="006276EE">
            <w:pPr>
              <w:tabs>
                <w:tab w:val="left" w:pos="0"/>
              </w:tabs>
              <w:jc w:val="center"/>
              <w:rPr>
                <w:color w:val="000000"/>
                <w:sz w:val="20"/>
                <w:szCs w:val="20"/>
              </w:rPr>
            </w:pPr>
            <w:r w:rsidRPr="000170A9">
              <w:rPr>
                <w:color w:val="000000"/>
                <w:sz w:val="20"/>
                <w:szCs w:val="20"/>
              </w:rPr>
              <w:t>2019</w:t>
            </w:r>
          </w:p>
        </w:tc>
        <w:tc>
          <w:tcPr>
            <w:tcW w:w="1276"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х</w:t>
            </w:r>
          </w:p>
        </w:tc>
        <w:tc>
          <w:tcPr>
            <w:tcW w:w="1275"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1</w:t>
            </w:r>
          </w:p>
        </w:tc>
        <w:tc>
          <w:tcPr>
            <w:tcW w:w="1701"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1,10</w:t>
            </w:r>
          </w:p>
        </w:tc>
        <w:tc>
          <w:tcPr>
            <w:tcW w:w="1276"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х</w:t>
            </w:r>
          </w:p>
        </w:tc>
        <w:tc>
          <w:tcPr>
            <w:tcW w:w="1701"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1,09</w:t>
            </w:r>
          </w:p>
        </w:tc>
      </w:tr>
      <w:tr w:rsidR="000170A9" w:rsidRPr="000170A9" w:rsidTr="000170A9">
        <w:trPr>
          <w:jc w:val="center"/>
        </w:trPr>
        <w:tc>
          <w:tcPr>
            <w:tcW w:w="567" w:type="dxa"/>
            <w:vMerge/>
            <w:shd w:val="clear" w:color="auto" w:fill="auto"/>
          </w:tcPr>
          <w:p w:rsidR="000170A9" w:rsidRPr="000170A9" w:rsidRDefault="000170A9" w:rsidP="006276EE">
            <w:pPr>
              <w:tabs>
                <w:tab w:val="left" w:pos="0"/>
              </w:tabs>
              <w:jc w:val="center"/>
              <w:rPr>
                <w:color w:val="000000"/>
                <w:sz w:val="20"/>
                <w:szCs w:val="20"/>
              </w:rPr>
            </w:pPr>
          </w:p>
        </w:tc>
        <w:tc>
          <w:tcPr>
            <w:tcW w:w="1844" w:type="dxa"/>
            <w:vMerge/>
            <w:shd w:val="clear" w:color="auto" w:fill="auto"/>
          </w:tcPr>
          <w:p w:rsidR="000170A9" w:rsidRPr="000170A9" w:rsidRDefault="000170A9" w:rsidP="006276EE">
            <w:pPr>
              <w:tabs>
                <w:tab w:val="left" w:pos="0"/>
              </w:tabs>
              <w:jc w:val="center"/>
              <w:rPr>
                <w:color w:val="000000"/>
                <w:sz w:val="20"/>
                <w:szCs w:val="20"/>
              </w:rPr>
            </w:pPr>
          </w:p>
        </w:tc>
        <w:tc>
          <w:tcPr>
            <w:tcW w:w="992" w:type="dxa"/>
            <w:shd w:val="clear" w:color="auto" w:fill="auto"/>
          </w:tcPr>
          <w:p w:rsidR="000170A9" w:rsidRPr="000170A9" w:rsidRDefault="000170A9" w:rsidP="006276EE">
            <w:pPr>
              <w:tabs>
                <w:tab w:val="left" w:pos="0"/>
              </w:tabs>
              <w:jc w:val="center"/>
              <w:rPr>
                <w:color w:val="000000"/>
                <w:sz w:val="20"/>
                <w:szCs w:val="20"/>
              </w:rPr>
            </w:pPr>
            <w:r w:rsidRPr="000170A9">
              <w:rPr>
                <w:color w:val="000000"/>
                <w:sz w:val="20"/>
                <w:szCs w:val="20"/>
              </w:rPr>
              <w:t>2020</w:t>
            </w:r>
          </w:p>
        </w:tc>
        <w:tc>
          <w:tcPr>
            <w:tcW w:w="1276"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х</w:t>
            </w:r>
          </w:p>
        </w:tc>
        <w:tc>
          <w:tcPr>
            <w:tcW w:w="1275"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1</w:t>
            </w:r>
          </w:p>
        </w:tc>
        <w:tc>
          <w:tcPr>
            <w:tcW w:w="1701"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0,00</w:t>
            </w:r>
          </w:p>
        </w:tc>
        <w:tc>
          <w:tcPr>
            <w:tcW w:w="1276"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х</w:t>
            </w:r>
          </w:p>
        </w:tc>
        <w:tc>
          <w:tcPr>
            <w:tcW w:w="1701"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1,09</w:t>
            </w:r>
          </w:p>
        </w:tc>
      </w:tr>
      <w:tr w:rsidR="000170A9" w:rsidRPr="000170A9" w:rsidTr="000170A9">
        <w:trPr>
          <w:jc w:val="center"/>
        </w:trPr>
        <w:tc>
          <w:tcPr>
            <w:tcW w:w="567" w:type="dxa"/>
            <w:vMerge/>
            <w:shd w:val="clear" w:color="auto" w:fill="auto"/>
          </w:tcPr>
          <w:p w:rsidR="000170A9" w:rsidRPr="000170A9" w:rsidRDefault="000170A9" w:rsidP="006276EE">
            <w:pPr>
              <w:tabs>
                <w:tab w:val="left" w:pos="0"/>
              </w:tabs>
              <w:jc w:val="center"/>
              <w:rPr>
                <w:color w:val="000000"/>
                <w:sz w:val="20"/>
                <w:szCs w:val="20"/>
              </w:rPr>
            </w:pPr>
          </w:p>
        </w:tc>
        <w:tc>
          <w:tcPr>
            <w:tcW w:w="1844" w:type="dxa"/>
            <w:vMerge/>
            <w:shd w:val="clear" w:color="auto" w:fill="auto"/>
          </w:tcPr>
          <w:p w:rsidR="000170A9" w:rsidRPr="000170A9" w:rsidRDefault="000170A9" w:rsidP="006276EE">
            <w:pPr>
              <w:tabs>
                <w:tab w:val="left" w:pos="0"/>
              </w:tabs>
              <w:jc w:val="center"/>
              <w:rPr>
                <w:color w:val="000000"/>
                <w:sz w:val="20"/>
                <w:szCs w:val="20"/>
              </w:rPr>
            </w:pPr>
          </w:p>
        </w:tc>
        <w:tc>
          <w:tcPr>
            <w:tcW w:w="992" w:type="dxa"/>
            <w:shd w:val="clear" w:color="auto" w:fill="auto"/>
          </w:tcPr>
          <w:p w:rsidR="000170A9" w:rsidRPr="000170A9" w:rsidRDefault="000170A9" w:rsidP="006276EE">
            <w:pPr>
              <w:tabs>
                <w:tab w:val="left" w:pos="0"/>
              </w:tabs>
              <w:jc w:val="center"/>
              <w:rPr>
                <w:color w:val="000000"/>
                <w:sz w:val="20"/>
                <w:szCs w:val="20"/>
              </w:rPr>
            </w:pPr>
            <w:r w:rsidRPr="000170A9">
              <w:rPr>
                <w:color w:val="000000"/>
                <w:sz w:val="20"/>
                <w:szCs w:val="20"/>
              </w:rPr>
              <w:t>2021</w:t>
            </w:r>
          </w:p>
        </w:tc>
        <w:tc>
          <w:tcPr>
            <w:tcW w:w="1276"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х</w:t>
            </w:r>
          </w:p>
        </w:tc>
        <w:tc>
          <w:tcPr>
            <w:tcW w:w="1275"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1</w:t>
            </w:r>
          </w:p>
        </w:tc>
        <w:tc>
          <w:tcPr>
            <w:tcW w:w="1701"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0,00</w:t>
            </w:r>
          </w:p>
        </w:tc>
        <w:tc>
          <w:tcPr>
            <w:tcW w:w="1276"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х</w:t>
            </w:r>
          </w:p>
        </w:tc>
        <w:tc>
          <w:tcPr>
            <w:tcW w:w="1701" w:type="dxa"/>
            <w:shd w:val="clear" w:color="auto" w:fill="auto"/>
            <w:vAlign w:val="center"/>
          </w:tcPr>
          <w:p w:rsidR="000170A9" w:rsidRPr="000170A9" w:rsidRDefault="000170A9" w:rsidP="006276EE">
            <w:pPr>
              <w:tabs>
                <w:tab w:val="left" w:pos="0"/>
              </w:tabs>
              <w:jc w:val="center"/>
              <w:rPr>
                <w:color w:val="000000"/>
                <w:sz w:val="20"/>
                <w:szCs w:val="20"/>
              </w:rPr>
            </w:pPr>
            <w:r w:rsidRPr="000170A9">
              <w:rPr>
                <w:color w:val="000000"/>
                <w:sz w:val="20"/>
                <w:szCs w:val="20"/>
              </w:rPr>
              <w:t>1,09</w:t>
            </w:r>
          </w:p>
        </w:tc>
      </w:tr>
    </w:tbl>
    <w:p w:rsidR="000170A9" w:rsidRPr="007F4FAA" w:rsidRDefault="000170A9" w:rsidP="000170A9">
      <w:pPr>
        <w:ind w:firstLine="709"/>
        <w:jc w:val="both"/>
      </w:pPr>
    </w:p>
    <w:p w:rsidR="000170A9" w:rsidRPr="007F4FAA" w:rsidRDefault="000170A9" w:rsidP="000170A9">
      <w:pPr>
        <w:pStyle w:val="Style26"/>
        <w:widowControl/>
        <w:spacing w:before="29" w:line="240" w:lineRule="auto"/>
        <w:ind w:left="284" w:firstLine="273"/>
      </w:pPr>
      <w:r w:rsidRPr="007F4FAA">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rsidR="000170A9" w:rsidRPr="007F4FAA" w:rsidRDefault="000170A9" w:rsidP="000170A9">
      <w:pPr>
        <w:pStyle w:val="Style23"/>
        <w:widowControl/>
        <w:tabs>
          <w:tab w:val="left" w:pos="835"/>
        </w:tabs>
        <w:spacing w:line="240" w:lineRule="auto"/>
        <w:ind w:left="284" w:firstLine="273"/>
      </w:pPr>
      <w:r w:rsidRPr="007F4FAA">
        <w:t>а) отклонение фактически достигнутого объема поданной воды или принятых сточных вод от объема, учтенного при установлении тарифов;</w:t>
      </w:r>
    </w:p>
    <w:p w:rsidR="000170A9" w:rsidRPr="007F4FAA" w:rsidRDefault="000170A9" w:rsidP="000170A9">
      <w:pPr>
        <w:pStyle w:val="Style26"/>
        <w:widowControl/>
        <w:spacing w:before="29" w:line="240" w:lineRule="auto"/>
        <w:ind w:left="284" w:firstLine="273"/>
      </w:pPr>
      <w:r w:rsidRPr="007F4FAA">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rsidR="000170A9" w:rsidRPr="007F4FAA" w:rsidRDefault="000170A9" w:rsidP="000170A9">
      <w:pPr>
        <w:pStyle w:val="Style26"/>
        <w:widowControl/>
        <w:spacing w:before="29" w:line="240" w:lineRule="auto"/>
        <w:ind w:left="284" w:firstLine="273"/>
      </w:pPr>
      <w:r w:rsidRPr="007F4FAA">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rsidR="000170A9" w:rsidRPr="007F4FAA" w:rsidRDefault="000170A9" w:rsidP="000170A9">
      <w:pPr>
        <w:pStyle w:val="Style26"/>
        <w:widowControl/>
        <w:spacing w:before="29" w:line="240" w:lineRule="auto"/>
        <w:ind w:left="284" w:firstLine="273"/>
      </w:pPr>
      <w:r w:rsidRPr="007F4FAA">
        <w:t xml:space="preserve">г) ввод объектов системы водоснабжения и (или) водоотведения в эксплуатацию и изменение утвержденной инвестиционной программы; </w:t>
      </w:r>
    </w:p>
    <w:p w:rsidR="000170A9" w:rsidRPr="007F4FAA" w:rsidRDefault="000170A9" w:rsidP="000170A9">
      <w:pPr>
        <w:pStyle w:val="Style26"/>
        <w:widowControl/>
        <w:spacing w:before="29" w:line="240" w:lineRule="auto"/>
        <w:ind w:left="284" w:firstLine="273"/>
      </w:pPr>
      <w:r w:rsidRPr="007F4FAA">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rsidR="000170A9" w:rsidRPr="007F4FAA" w:rsidRDefault="000170A9" w:rsidP="000170A9">
      <w:pPr>
        <w:pStyle w:val="Style26"/>
        <w:widowControl/>
        <w:spacing w:before="29" w:line="240" w:lineRule="auto"/>
        <w:ind w:left="284" w:firstLine="273"/>
      </w:pPr>
      <w:r w:rsidRPr="007F4FAA">
        <w:t>е) изменение доходности долгосрочных государственных обязательств, учитываемое при определении нормы доходности инвестированного капитала.</w:t>
      </w:r>
    </w:p>
    <w:p w:rsidR="000170A9" w:rsidRPr="007F4FAA" w:rsidRDefault="000170A9" w:rsidP="000170A9">
      <w:pPr>
        <w:pStyle w:val="Style26"/>
        <w:widowControl/>
        <w:spacing w:before="29" w:line="240" w:lineRule="auto"/>
        <w:ind w:left="284" w:firstLine="273"/>
      </w:pPr>
      <w:r w:rsidRPr="007F4FAA">
        <w:t>Первое заявление о корректировке необходимой валовой выручки и установленных тарифов от ООО «ВОДОРЕСУРС» (г. Мыски) на питьевую воду, водоотведение на 2019 год поступило 23.04.2018 № 2030. Организацией предлагается скорректировать в сторону увеличения плановое значение необходимой валовой выручки (далее – НВВ) на 2019 год по водоснабжению питьевой водой на 18499,15 тыс. руб., на 8754,18 тыс. руб. по водоотведению. С учетом заявленных сумм корректировки НВВ организацией предлагается установить тариф на питьевую воду в размере 39,31 руб./м3, на водоотведение в размере 28,11 руб./м3.</w:t>
      </w:r>
    </w:p>
    <w:p w:rsidR="000170A9" w:rsidRPr="007F4FAA" w:rsidRDefault="000170A9" w:rsidP="000170A9">
      <w:pPr>
        <w:pStyle w:val="Style26"/>
        <w:widowControl/>
        <w:spacing w:before="29" w:line="240" w:lineRule="auto"/>
        <w:ind w:left="284" w:firstLine="273"/>
      </w:pPr>
      <w:r w:rsidRPr="007F4FAA">
        <w:t>Второе заявление направлено организацией исх. от 20.09.2018 № 503 (</w:t>
      </w:r>
      <w:proofErr w:type="spellStart"/>
      <w:r w:rsidRPr="007F4FAA">
        <w:t>вх</w:t>
      </w:r>
      <w:proofErr w:type="spellEnd"/>
      <w:r w:rsidRPr="007F4FAA">
        <w:t xml:space="preserve">. от 20.09.2018 № 4398), дополнительные материалы, обосновывающие корректировку объемов, размер выпадающих </w:t>
      </w:r>
      <w:r w:rsidRPr="007F4FAA">
        <w:lastRenderedPageBreak/>
        <w:t>доходов представлены 20.09.2018 (</w:t>
      </w:r>
      <w:proofErr w:type="spellStart"/>
      <w:r w:rsidRPr="007F4FAA">
        <w:t>вх</w:t>
      </w:r>
      <w:proofErr w:type="spellEnd"/>
      <w:r w:rsidRPr="007F4FAA">
        <w:t>. № 4388). С учетом вышеуказанных обращений, организацией предлагается скорректировать в сторону увеличения плановое значение НВВ на 2019 год по водоснабжению питьевой водой на 7571,79 тыс. руб., на 2731,44 тыс. руб. по водоотведению. С учетом вновь заявленных сумм корректировки НВВ организацией предлагается установить тариф на питьевую воду в размере 36,70 руб./м3, на водоотведение в размере 26,63 руб./м3.</w:t>
      </w:r>
    </w:p>
    <w:p w:rsidR="000170A9" w:rsidRPr="007F4FAA" w:rsidRDefault="000170A9" w:rsidP="000170A9">
      <w:pPr>
        <w:pStyle w:val="Style26"/>
        <w:widowControl/>
        <w:spacing w:before="29" w:line="240" w:lineRule="auto"/>
        <w:ind w:left="284" w:firstLine="273"/>
      </w:pPr>
      <w:r w:rsidRPr="007F4FAA">
        <w:t>Организация применяет общую систему налогообложения.</w:t>
      </w:r>
    </w:p>
    <w:p w:rsidR="000170A9" w:rsidRDefault="000170A9" w:rsidP="000170A9">
      <w:pPr>
        <w:tabs>
          <w:tab w:val="left" w:pos="284"/>
        </w:tabs>
        <w:ind w:left="284" w:firstLine="273"/>
        <w:jc w:val="center"/>
        <w:rPr>
          <w:b/>
          <w:u w:val="single"/>
        </w:rPr>
      </w:pPr>
    </w:p>
    <w:p w:rsidR="000170A9" w:rsidRPr="007F4FAA" w:rsidRDefault="000170A9" w:rsidP="000170A9">
      <w:pPr>
        <w:tabs>
          <w:tab w:val="left" w:pos="284"/>
        </w:tabs>
        <w:ind w:left="284" w:firstLine="273"/>
        <w:jc w:val="center"/>
        <w:rPr>
          <w:b/>
          <w:u w:val="single"/>
        </w:rPr>
      </w:pPr>
      <w:r w:rsidRPr="007F4FAA">
        <w:rPr>
          <w:b/>
          <w:u w:val="single"/>
        </w:rPr>
        <w:t>Корректировка натуральных показателей по питьевой воде</w:t>
      </w:r>
    </w:p>
    <w:p w:rsidR="000170A9" w:rsidRPr="007F4FAA" w:rsidRDefault="000170A9" w:rsidP="000170A9">
      <w:pPr>
        <w:tabs>
          <w:tab w:val="left" w:pos="284"/>
        </w:tabs>
        <w:ind w:left="284" w:firstLine="273"/>
        <w:jc w:val="center"/>
        <w:rPr>
          <w:b/>
        </w:rPr>
      </w:pPr>
      <w:r w:rsidRPr="007F4FAA">
        <w:rPr>
          <w:b/>
        </w:rPr>
        <w:t>Холодное водоснабжение питьевой водой</w:t>
      </w:r>
    </w:p>
    <w:p w:rsidR="000170A9" w:rsidRPr="007F4FAA" w:rsidRDefault="000170A9" w:rsidP="000170A9">
      <w:pPr>
        <w:framePr w:hSpace="180" w:wrap="around" w:vAnchor="text" w:hAnchor="margin" w:y="2571"/>
        <w:tabs>
          <w:tab w:val="left" w:pos="284"/>
        </w:tabs>
        <w:ind w:left="284" w:firstLine="273"/>
        <w:jc w:val="center"/>
        <w:rPr>
          <w:b/>
        </w:rPr>
      </w:pPr>
    </w:p>
    <w:p w:rsidR="000170A9" w:rsidRPr="007F4FAA" w:rsidRDefault="000170A9" w:rsidP="000170A9">
      <w:pPr>
        <w:framePr w:hSpace="180" w:wrap="around" w:vAnchor="text" w:hAnchor="margin" w:y="2571"/>
        <w:tabs>
          <w:tab w:val="left" w:pos="284"/>
        </w:tabs>
        <w:ind w:left="284" w:firstLine="273"/>
        <w:rPr>
          <w:b/>
          <w:highlight w:val="yellow"/>
          <w:u w:val="single"/>
        </w:rPr>
      </w:pPr>
    </w:p>
    <w:p w:rsidR="000170A9" w:rsidRPr="007F4FAA" w:rsidRDefault="000170A9" w:rsidP="000170A9">
      <w:pPr>
        <w:ind w:left="284" w:firstLine="273"/>
        <w:jc w:val="center"/>
        <w:rPr>
          <w:b/>
          <w:u w:val="single"/>
        </w:rPr>
      </w:pPr>
    </w:p>
    <w:tbl>
      <w:tblPr>
        <w:tblpPr w:leftFromText="180" w:rightFromText="180" w:vertAnchor="text" w:horzAnchor="margin" w:tblpXSpec="center" w:tblpY="38"/>
        <w:tblW w:w="96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1356"/>
        <w:gridCol w:w="1506"/>
        <w:gridCol w:w="1506"/>
        <w:gridCol w:w="1595"/>
        <w:gridCol w:w="1476"/>
      </w:tblGrid>
      <w:tr w:rsidR="000170A9" w:rsidRPr="000170A9" w:rsidTr="000170A9">
        <w:trPr>
          <w:trHeight w:val="273"/>
        </w:trPr>
        <w:tc>
          <w:tcPr>
            <w:tcW w:w="2165" w:type="dxa"/>
            <w:vMerge w:val="restart"/>
            <w:shd w:val="clear" w:color="auto" w:fill="auto"/>
            <w:vAlign w:val="center"/>
          </w:tcPr>
          <w:p w:rsidR="000170A9" w:rsidRPr="000170A9" w:rsidRDefault="000170A9" w:rsidP="006276EE">
            <w:pPr>
              <w:tabs>
                <w:tab w:val="left" w:pos="10206"/>
              </w:tabs>
              <w:jc w:val="center"/>
              <w:rPr>
                <w:sz w:val="20"/>
                <w:szCs w:val="20"/>
              </w:rPr>
            </w:pPr>
          </w:p>
        </w:tc>
        <w:tc>
          <w:tcPr>
            <w:tcW w:w="7439" w:type="dxa"/>
            <w:gridSpan w:val="5"/>
            <w:shd w:val="clear" w:color="auto" w:fill="auto"/>
            <w:vAlign w:val="center"/>
          </w:tcPr>
          <w:p w:rsidR="000170A9" w:rsidRPr="000170A9" w:rsidRDefault="000170A9" w:rsidP="006276EE">
            <w:pPr>
              <w:tabs>
                <w:tab w:val="left" w:pos="10206"/>
              </w:tabs>
              <w:jc w:val="center"/>
              <w:rPr>
                <w:sz w:val="20"/>
                <w:szCs w:val="20"/>
                <w:vertAlign w:val="superscript"/>
              </w:rPr>
            </w:pPr>
            <w:r w:rsidRPr="000170A9">
              <w:rPr>
                <w:sz w:val="20"/>
                <w:szCs w:val="20"/>
              </w:rPr>
              <w:t>Отпущено воды по категориям потребителей, м</w:t>
            </w:r>
            <w:r w:rsidRPr="000170A9">
              <w:rPr>
                <w:sz w:val="20"/>
                <w:szCs w:val="20"/>
                <w:vertAlign w:val="superscript"/>
              </w:rPr>
              <w:t>3</w:t>
            </w:r>
          </w:p>
        </w:tc>
      </w:tr>
      <w:tr w:rsidR="000170A9" w:rsidRPr="000170A9" w:rsidTr="000170A9">
        <w:trPr>
          <w:trHeight w:val="837"/>
        </w:trPr>
        <w:tc>
          <w:tcPr>
            <w:tcW w:w="2165" w:type="dxa"/>
            <w:vMerge/>
            <w:shd w:val="clear" w:color="auto" w:fill="auto"/>
            <w:vAlign w:val="center"/>
          </w:tcPr>
          <w:p w:rsidR="000170A9" w:rsidRPr="000170A9" w:rsidRDefault="000170A9" w:rsidP="006276EE">
            <w:pPr>
              <w:tabs>
                <w:tab w:val="left" w:pos="10206"/>
              </w:tabs>
              <w:jc w:val="center"/>
              <w:rPr>
                <w:sz w:val="20"/>
                <w:szCs w:val="20"/>
              </w:rPr>
            </w:pPr>
          </w:p>
        </w:tc>
        <w:tc>
          <w:tcPr>
            <w:tcW w:w="1356" w:type="dxa"/>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Население</w:t>
            </w:r>
          </w:p>
        </w:tc>
        <w:tc>
          <w:tcPr>
            <w:tcW w:w="1506" w:type="dxa"/>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Бюджетные потребители</w:t>
            </w:r>
          </w:p>
        </w:tc>
        <w:tc>
          <w:tcPr>
            <w:tcW w:w="1506" w:type="dxa"/>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Прочие потребители</w:t>
            </w:r>
          </w:p>
        </w:tc>
        <w:tc>
          <w:tcPr>
            <w:tcW w:w="1595" w:type="dxa"/>
            <w:shd w:val="clear" w:color="auto" w:fill="auto"/>
            <w:vAlign w:val="center"/>
          </w:tcPr>
          <w:p w:rsidR="000170A9" w:rsidRPr="000170A9" w:rsidRDefault="000170A9" w:rsidP="006276EE">
            <w:pPr>
              <w:jc w:val="center"/>
              <w:rPr>
                <w:sz w:val="20"/>
                <w:szCs w:val="20"/>
              </w:rPr>
            </w:pPr>
            <w:r w:rsidRPr="000170A9">
              <w:rPr>
                <w:sz w:val="20"/>
                <w:szCs w:val="20"/>
              </w:rPr>
              <w:t>Собственные нужды производства</w:t>
            </w:r>
          </w:p>
        </w:tc>
        <w:tc>
          <w:tcPr>
            <w:tcW w:w="1476" w:type="dxa"/>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Всего:</w:t>
            </w:r>
          </w:p>
        </w:tc>
      </w:tr>
      <w:tr w:rsidR="000170A9" w:rsidRPr="000170A9" w:rsidTr="000170A9">
        <w:trPr>
          <w:trHeight w:val="273"/>
        </w:trPr>
        <w:tc>
          <w:tcPr>
            <w:tcW w:w="9604" w:type="dxa"/>
            <w:gridSpan w:val="6"/>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2019 год</w:t>
            </w:r>
          </w:p>
        </w:tc>
      </w:tr>
      <w:tr w:rsidR="000170A9" w:rsidRPr="000170A9" w:rsidTr="000170A9">
        <w:trPr>
          <w:trHeight w:val="273"/>
        </w:trPr>
        <w:tc>
          <w:tcPr>
            <w:tcW w:w="2165" w:type="dxa"/>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Утверждено РЭК КО</w:t>
            </w:r>
          </w:p>
        </w:tc>
        <w:tc>
          <w:tcPr>
            <w:tcW w:w="1356" w:type="dxa"/>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1349643,72</w:t>
            </w:r>
          </w:p>
        </w:tc>
        <w:tc>
          <w:tcPr>
            <w:tcW w:w="1506" w:type="dxa"/>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175066,54</w:t>
            </w:r>
          </w:p>
        </w:tc>
        <w:tc>
          <w:tcPr>
            <w:tcW w:w="1506" w:type="dxa"/>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550089,74</w:t>
            </w:r>
          </w:p>
        </w:tc>
        <w:tc>
          <w:tcPr>
            <w:tcW w:w="1595" w:type="dxa"/>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w:t>
            </w:r>
          </w:p>
        </w:tc>
        <w:tc>
          <w:tcPr>
            <w:tcW w:w="1476" w:type="dxa"/>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2074800,00</w:t>
            </w:r>
          </w:p>
        </w:tc>
      </w:tr>
      <w:tr w:rsidR="000170A9" w:rsidRPr="000170A9" w:rsidTr="000170A9">
        <w:trPr>
          <w:trHeight w:val="835"/>
        </w:trPr>
        <w:tc>
          <w:tcPr>
            <w:tcW w:w="2165" w:type="dxa"/>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Предложение организации в целях корректировки</w:t>
            </w:r>
          </w:p>
        </w:tc>
        <w:tc>
          <w:tcPr>
            <w:tcW w:w="1356" w:type="dxa"/>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1301342,0</w:t>
            </w:r>
          </w:p>
        </w:tc>
        <w:tc>
          <w:tcPr>
            <w:tcW w:w="1506" w:type="dxa"/>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137027,0</w:t>
            </w:r>
          </w:p>
        </w:tc>
        <w:tc>
          <w:tcPr>
            <w:tcW w:w="1506" w:type="dxa"/>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469859,0</w:t>
            </w:r>
          </w:p>
        </w:tc>
        <w:tc>
          <w:tcPr>
            <w:tcW w:w="1595" w:type="dxa"/>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w:t>
            </w:r>
          </w:p>
        </w:tc>
        <w:tc>
          <w:tcPr>
            <w:tcW w:w="1476" w:type="dxa"/>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1908228</w:t>
            </w:r>
          </w:p>
        </w:tc>
      </w:tr>
      <w:tr w:rsidR="000170A9" w:rsidRPr="000170A9" w:rsidTr="000170A9">
        <w:trPr>
          <w:trHeight w:val="562"/>
        </w:trPr>
        <w:tc>
          <w:tcPr>
            <w:tcW w:w="2165" w:type="dxa"/>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 xml:space="preserve">Предложение РЭК КО в целях корректировки </w:t>
            </w:r>
          </w:p>
        </w:tc>
        <w:tc>
          <w:tcPr>
            <w:tcW w:w="1356" w:type="dxa"/>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1282161,53</w:t>
            </w:r>
          </w:p>
        </w:tc>
        <w:tc>
          <w:tcPr>
            <w:tcW w:w="1506" w:type="dxa"/>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166313,21</w:t>
            </w:r>
          </w:p>
        </w:tc>
        <w:tc>
          <w:tcPr>
            <w:tcW w:w="1506" w:type="dxa"/>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522585,25</w:t>
            </w:r>
          </w:p>
        </w:tc>
        <w:tc>
          <w:tcPr>
            <w:tcW w:w="1595" w:type="dxa"/>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w:t>
            </w:r>
          </w:p>
        </w:tc>
        <w:tc>
          <w:tcPr>
            <w:tcW w:w="1476" w:type="dxa"/>
            <w:shd w:val="clear" w:color="auto" w:fill="auto"/>
            <w:vAlign w:val="center"/>
          </w:tcPr>
          <w:p w:rsidR="000170A9" w:rsidRPr="000170A9" w:rsidRDefault="000170A9" w:rsidP="006276EE">
            <w:pPr>
              <w:tabs>
                <w:tab w:val="left" w:pos="10206"/>
              </w:tabs>
              <w:jc w:val="center"/>
              <w:rPr>
                <w:sz w:val="20"/>
                <w:szCs w:val="20"/>
              </w:rPr>
            </w:pPr>
            <w:r w:rsidRPr="000170A9">
              <w:rPr>
                <w:sz w:val="20"/>
                <w:szCs w:val="20"/>
              </w:rPr>
              <w:t>1971059,99</w:t>
            </w:r>
          </w:p>
        </w:tc>
      </w:tr>
    </w:tbl>
    <w:p w:rsidR="000170A9" w:rsidRPr="007F4FAA" w:rsidRDefault="000170A9" w:rsidP="000170A9">
      <w:pPr>
        <w:ind w:firstLine="709"/>
        <w:jc w:val="both"/>
        <w:rPr>
          <w:rFonts w:eastAsia="Calibri"/>
          <w:lang w:eastAsia="en-US"/>
        </w:rPr>
      </w:pPr>
    </w:p>
    <w:p w:rsidR="000170A9" w:rsidRPr="000170A9" w:rsidRDefault="000170A9" w:rsidP="000170A9">
      <w:pPr>
        <w:ind w:left="284" w:firstLine="709"/>
        <w:jc w:val="both"/>
        <w:rPr>
          <w:rFonts w:eastAsia="Calibri"/>
          <w:lang w:eastAsia="en-US"/>
        </w:rPr>
      </w:pPr>
      <w:r w:rsidRPr="000170A9">
        <w:rPr>
          <w:rFonts w:eastAsia="Calibri"/>
          <w:lang w:eastAsia="en-US"/>
        </w:rPr>
        <w:t>Снижение объема полезного отпуска воды, заявленное организацией превышает 5%, регулирующим органом объем реализации питьевой воды по всем категориям потребителей принят на уровне плановых значений 2019 года с учетом 5% снижения объемов в соответствии с п.5 Приказа ФСТ России от 27.12.2013 № 1746-э (ред. от 29.08.2017) «Об утверждении Методических указаний по расчету регулируемых тарифов в сфере водоснабжения и водоотведения» темп изменения (снижения) потребления воды не должен превышать 5 процентов в год.</w:t>
      </w:r>
    </w:p>
    <w:p w:rsidR="000170A9" w:rsidRPr="000170A9" w:rsidRDefault="000170A9" w:rsidP="000170A9">
      <w:pPr>
        <w:ind w:left="284" w:firstLine="709"/>
        <w:jc w:val="both"/>
        <w:rPr>
          <w:rFonts w:eastAsia="Calibri"/>
          <w:lang w:eastAsia="en-US"/>
        </w:rPr>
      </w:pPr>
    </w:p>
    <w:p w:rsidR="000170A9" w:rsidRPr="000170A9" w:rsidRDefault="000170A9" w:rsidP="000170A9">
      <w:pPr>
        <w:ind w:left="284" w:firstLine="709"/>
        <w:jc w:val="center"/>
        <w:rPr>
          <w:b/>
          <w:u w:val="single"/>
        </w:rPr>
      </w:pPr>
      <w:bookmarkStart w:id="9" w:name="_Hlk524508676"/>
      <w:r w:rsidRPr="000170A9">
        <w:rPr>
          <w:b/>
          <w:u w:val="single"/>
        </w:rPr>
        <w:t>Корректировка необходимой валовой выручки</w:t>
      </w:r>
    </w:p>
    <w:p w:rsidR="000170A9" w:rsidRPr="000170A9" w:rsidRDefault="000170A9" w:rsidP="000170A9">
      <w:pPr>
        <w:ind w:left="284" w:firstLine="709"/>
        <w:jc w:val="center"/>
        <w:rPr>
          <w:b/>
          <w:u w:val="single"/>
        </w:rPr>
      </w:pPr>
    </w:p>
    <w:p w:rsidR="000170A9" w:rsidRPr="000170A9" w:rsidRDefault="000170A9" w:rsidP="000170A9">
      <w:pPr>
        <w:ind w:left="284" w:firstLine="540"/>
        <w:jc w:val="both"/>
        <w:rPr>
          <w:rFonts w:eastAsia="Calibri"/>
          <w:lang w:eastAsia="en-US"/>
        </w:rPr>
      </w:pPr>
      <w:bookmarkStart w:id="10" w:name="_Hlk524508744"/>
      <w:r w:rsidRPr="000170A9">
        <w:rPr>
          <w:rFonts w:eastAsia="Calibri"/>
          <w:lang w:eastAsia="en-US"/>
        </w:rPr>
        <w:t xml:space="preserve">Корректировка необходимой валовой выручки осуществляется в соответствии с главой </w:t>
      </w:r>
      <w:r w:rsidRPr="000170A9">
        <w:rPr>
          <w:rFonts w:eastAsia="Calibri"/>
          <w:lang w:val="en-US" w:eastAsia="en-US"/>
        </w:rPr>
        <w:t>VII</w:t>
      </w:r>
      <w:r w:rsidRPr="000170A9">
        <w:rPr>
          <w:rFonts w:eastAsia="Calibri"/>
          <w:lang w:eastAsia="en-US"/>
        </w:rPr>
        <w:t xml:space="preserve"> Методических указаний.</w:t>
      </w:r>
    </w:p>
    <w:p w:rsidR="000170A9" w:rsidRPr="000170A9" w:rsidRDefault="000170A9" w:rsidP="000170A9">
      <w:pPr>
        <w:pStyle w:val="Style26"/>
        <w:widowControl/>
        <w:spacing w:line="240" w:lineRule="auto"/>
        <w:ind w:left="284" w:firstLine="571"/>
      </w:pPr>
      <w:r w:rsidRPr="000170A9">
        <w:t>Согласно п. 95 Методических указаний необходимая валовая выручка, определяемая на 2019 год на основе фактических значений параметров расчета тарифов взамен прогнозных, рассчитывается по формуле:</w:t>
      </w:r>
    </w:p>
    <w:p w:rsidR="000170A9" w:rsidRPr="000170A9" w:rsidRDefault="000170A9" w:rsidP="000170A9">
      <w:pPr>
        <w:pStyle w:val="ConsPlusNormal"/>
        <w:ind w:left="284"/>
        <w:jc w:val="both"/>
        <w:rPr>
          <w:sz w:val="24"/>
          <w:szCs w:val="24"/>
        </w:rPr>
      </w:pPr>
    </w:p>
    <w:p w:rsidR="000170A9" w:rsidRPr="000170A9" w:rsidRDefault="000170A9" w:rsidP="000170A9">
      <w:pPr>
        <w:pStyle w:val="Style26"/>
        <w:widowControl/>
        <w:spacing w:line="240" w:lineRule="auto"/>
        <w:ind w:left="284" w:firstLine="571"/>
      </w:pPr>
      <w:r w:rsidRPr="000170A9">
        <w:rPr>
          <w:noProof/>
        </w:rPr>
        <w:drawing>
          <wp:inline distT="0" distB="0" distL="0" distR="0">
            <wp:extent cx="5124450" cy="323850"/>
            <wp:effectExtent l="0" t="0" r="0" b="0"/>
            <wp:docPr id="398" name="Рисунок 398"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183091_494"/>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124450" cy="323850"/>
                    </a:xfrm>
                    <a:prstGeom prst="rect">
                      <a:avLst/>
                    </a:prstGeom>
                    <a:noFill/>
                    <a:ln>
                      <a:noFill/>
                    </a:ln>
                  </pic:spPr>
                </pic:pic>
              </a:graphicData>
            </a:graphic>
          </wp:inline>
        </w:drawing>
      </w:r>
    </w:p>
    <w:p w:rsidR="000170A9" w:rsidRPr="000170A9" w:rsidRDefault="000170A9" w:rsidP="000170A9">
      <w:pPr>
        <w:pStyle w:val="Style26"/>
        <w:widowControl/>
        <w:spacing w:before="101" w:line="240" w:lineRule="auto"/>
        <w:ind w:left="284" w:firstLine="0"/>
        <w:jc w:val="left"/>
      </w:pPr>
      <w:r w:rsidRPr="000170A9">
        <w:t>где:</w:t>
      </w:r>
    </w:p>
    <w:p w:rsidR="000170A9" w:rsidRPr="000170A9" w:rsidRDefault="000170A9" w:rsidP="000170A9">
      <w:pPr>
        <w:pStyle w:val="Style26"/>
        <w:widowControl/>
        <w:spacing w:before="106" w:line="240" w:lineRule="auto"/>
        <w:ind w:left="284" w:firstLine="610"/>
      </w:pPr>
      <w:r w:rsidRPr="000170A9">
        <w:rPr>
          <w:noProof/>
          <w:position w:val="-12"/>
        </w:rPr>
        <w:drawing>
          <wp:inline distT="0" distB="0" distL="0" distR="0">
            <wp:extent cx="333375" cy="276225"/>
            <wp:effectExtent l="0" t="0" r="9525" b="9525"/>
            <wp:docPr id="397" name="Рисунок 397"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_183091_495"/>
                    <pic:cNvPicPr>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0170A9">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Pr="000170A9">
          <w:t xml:space="preserve"> п. 95 </w:t>
        </w:r>
      </w:hyperlink>
      <w:r w:rsidRPr="000170A9">
        <w:t>Методических указаний;</w:t>
      </w:r>
    </w:p>
    <w:p w:rsidR="000170A9" w:rsidRPr="000170A9" w:rsidRDefault="000170A9" w:rsidP="000170A9">
      <w:pPr>
        <w:pStyle w:val="Style26"/>
        <w:widowControl/>
        <w:spacing w:before="58" w:line="240" w:lineRule="auto"/>
        <w:ind w:left="284" w:firstLine="634"/>
      </w:pPr>
      <w:r w:rsidRPr="000170A9">
        <w:rPr>
          <w:noProof/>
          <w:position w:val="-12"/>
        </w:rPr>
        <w:drawing>
          <wp:inline distT="0" distB="0" distL="0" distR="0">
            <wp:extent cx="333375" cy="276225"/>
            <wp:effectExtent l="0" t="0" r="9525" b="9525"/>
            <wp:docPr id="396" name="Рисунок 396"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183091_496"/>
                    <pic:cNvPicPr>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0170A9">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rsidR="000170A9" w:rsidRPr="000170A9" w:rsidRDefault="000170A9" w:rsidP="000170A9">
      <w:pPr>
        <w:pStyle w:val="Style59"/>
        <w:widowControl/>
        <w:spacing w:line="240" w:lineRule="auto"/>
        <w:ind w:left="284" w:firstLine="567"/>
        <w:jc w:val="both"/>
      </w:pPr>
      <w:r w:rsidRPr="000170A9">
        <w:rPr>
          <w:noProof/>
          <w:color w:val="FF0000"/>
          <w:position w:val="-12"/>
        </w:rPr>
        <w:lastRenderedPageBreak/>
        <w:drawing>
          <wp:inline distT="0" distB="0" distL="0" distR="0">
            <wp:extent cx="333375" cy="276225"/>
            <wp:effectExtent l="0" t="0" r="9525" b="9525"/>
            <wp:docPr id="395" name="Рисунок 395"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183091_497"/>
                    <pic:cNvPicPr>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0170A9">
        <w:rPr>
          <w:color w:val="FF0000"/>
        </w:rPr>
        <w:t xml:space="preserve"> </w:t>
      </w:r>
      <w:r w:rsidRPr="000170A9">
        <w:t xml:space="preserve">- фактическая прибыль, определяемая на i-й год с применением      величины </w:t>
      </w:r>
      <w:r w:rsidRPr="000170A9">
        <w:rPr>
          <w:noProof/>
        </w:rPr>
        <w:drawing>
          <wp:inline distT="0" distB="0" distL="0" distR="0">
            <wp:extent cx="466725" cy="285750"/>
            <wp:effectExtent l="0" t="0" r="9525" b="0"/>
            <wp:docPr id="401" name="Рисунок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66725" cy="285750"/>
                    </a:xfrm>
                    <a:prstGeom prst="rect">
                      <a:avLst/>
                    </a:prstGeom>
                    <a:noFill/>
                  </pic:spPr>
                </pic:pic>
              </a:graphicData>
            </a:graphic>
          </wp:inline>
        </w:drawing>
      </w:r>
      <w:r w:rsidRPr="000170A9">
        <w:t xml:space="preserve">  и фактической ставки налога на прибыль в i-м году;</w:t>
      </w:r>
    </w:p>
    <w:p w:rsidR="000170A9" w:rsidRPr="000170A9" w:rsidRDefault="000170A9" w:rsidP="000170A9">
      <w:pPr>
        <w:pStyle w:val="Style59"/>
        <w:widowControl/>
        <w:spacing w:line="240" w:lineRule="auto"/>
        <w:ind w:left="284" w:firstLine="567"/>
        <w:jc w:val="both"/>
      </w:pPr>
      <w:r w:rsidRPr="000170A9">
        <w:rPr>
          <w:noProof/>
          <w:position w:val="-12"/>
        </w:rPr>
        <w:drawing>
          <wp:inline distT="0" distB="0" distL="0" distR="0">
            <wp:extent cx="457200" cy="276225"/>
            <wp:effectExtent l="0" t="0" r="0" b="9525"/>
            <wp:docPr id="394" name="Рисунок 394"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183091_499"/>
                    <pic:cNvPicPr>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0170A9">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rsidR="000170A9" w:rsidRPr="000170A9" w:rsidRDefault="000170A9" w:rsidP="000170A9">
      <w:pPr>
        <w:pStyle w:val="Style62"/>
        <w:widowControl/>
        <w:spacing w:before="10" w:line="240" w:lineRule="auto"/>
        <w:ind w:left="284" w:firstLine="567"/>
        <w:jc w:val="both"/>
      </w:pPr>
      <w:r w:rsidRPr="000170A9">
        <w:rPr>
          <w:noProof/>
          <w:position w:val="-12"/>
        </w:rPr>
        <w:drawing>
          <wp:inline distT="0" distB="0" distL="0" distR="0">
            <wp:extent cx="333375" cy="276225"/>
            <wp:effectExtent l="0" t="0" r="9525" b="9525"/>
            <wp:docPr id="393" name="Рисунок 393"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183091_500"/>
                    <pic:cNvPicPr>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0170A9">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rsidR="000170A9" w:rsidRPr="000170A9" w:rsidRDefault="000170A9" w:rsidP="000170A9">
      <w:pPr>
        <w:ind w:left="284" w:firstLine="540"/>
        <w:jc w:val="both"/>
        <w:rPr>
          <w:rFonts w:eastAsia="Calibri"/>
          <w:bCs/>
          <w:lang w:eastAsia="en-US"/>
        </w:rPr>
      </w:pPr>
      <w:r w:rsidRPr="000170A9">
        <w:rPr>
          <w:rFonts w:eastAsia="Calibri"/>
          <w:b/>
          <w:noProof/>
          <w:position w:val="-12"/>
        </w:rPr>
        <w:drawing>
          <wp:inline distT="0" distB="0" distL="0" distR="0">
            <wp:extent cx="542925" cy="247650"/>
            <wp:effectExtent l="0" t="0" r="0" b="0"/>
            <wp:docPr id="392" name="Рисунок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0170A9">
        <w:rPr>
          <w:rFonts w:eastAsia="Calibri"/>
          <w:b/>
          <w:bCs/>
          <w:lang w:eastAsia="en-US"/>
        </w:rPr>
        <w:t xml:space="preserve"> - </w:t>
      </w:r>
      <w:r w:rsidRPr="000170A9">
        <w:rPr>
          <w:rFonts w:eastAsia="Calibri"/>
          <w:bCs/>
          <w:lang w:eastAsia="en-US"/>
        </w:rPr>
        <w:t>величина отклонения неподконтрольных расходов, тыс. руб.;</w:t>
      </w:r>
    </w:p>
    <w:p w:rsidR="000170A9" w:rsidRPr="000170A9" w:rsidRDefault="000170A9" w:rsidP="000170A9">
      <w:pPr>
        <w:ind w:left="284" w:firstLine="540"/>
        <w:jc w:val="both"/>
        <w:rPr>
          <w:rFonts w:eastAsia="Calibri"/>
          <w:bCs/>
          <w:lang w:eastAsia="en-US"/>
        </w:rPr>
      </w:pPr>
      <w:r w:rsidRPr="000170A9">
        <w:rPr>
          <w:rFonts w:eastAsia="Calibri"/>
          <w:noProof/>
          <w:position w:val="-12"/>
        </w:rPr>
        <w:drawing>
          <wp:inline distT="0" distB="0" distL="0" distR="0">
            <wp:extent cx="419100" cy="295275"/>
            <wp:effectExtent l="0" t="0" r="0" b="9525"/>
            <wp:docPr id="391" name="Рисунок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19100" cy="295275"/>
                    </a:xfrm>
                    <a:prstGeom prst="rect">
                      <a:avLst/>
                    </a:prstGeom>
                    <a:noFill/>
                    <a:ln>
                      <a:noFill/>
                    </a:ln>
                  </pic:spPr>
                </pic:pic>
              </a:graphicData>
            </a:graphic>
          </wp:inline>
        </w:drawing>
      </w:r>
      <w:r w:rsidRPr="000170A9">
        <w:rPr>
          <w:rFonts w:eastAsia="Calibri"/>
          <w:bCs/>
          <w:lang w:eastAsia="en-US"/>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тыс. руб.;</w:t>
      </w:r>
    </w:p>
    <w:p w:rsidR="000170A9" w:rsidRPr="000170A9" w:rsidRDefault="000170A9" w:rsidP="000170A9">
      <w:pPr>
        <w:ind w:left="284" w:firstLine="540"/>
        <w:jc w:val="both"/>
        <w:rPr>
          <w:rFonts w:eastAsia="Calibri"/>
          <w:bCs/>
          <w:lang w:eastAsia="en-US"/>
        </w:rPr>
      </w:pPr>
      <w:r w:rsidRPr="000170A9">
        <w:rPr>
          <w:rFonts w:eastAsia="Calibri"/>
          <w:noProof/>
          <w:position w:val="-11"/>
        </w:rPr>
        <w:drawing>
          <wp:inline distT="0" distB="0" distL="0" distR="0">
            <wp:extent cx="542925" cy="276225"/>
            <wp:effectExtent l="0" t="0" r="9525" b="9525"/>
            <wp:docPr id="390" name="Рисунок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sidRPr="000170A9">
        <w:rPr>
          <w:rFonts w:eastAsia="Calibri"/>
          <w:bCs/>
          <w:lang w:eastAsia="en-US"/>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тыс. руб.</w:t>
      </w:r>
    </w:p>
    <w:p w:rsidR="000170A9" w:rsidRPr="000170A9" w:rsidRDefault="000170A9" w:rsidP="000170A9">
      <w:pPr>
        <w:pStyle w:val="Style63"/>
        <w:widowControl/>
        <w:spacing w:line="240" w:lineRule="auto"/>
        <w:ind w:left="284" w:firstLine="0"/>
      </w:pPr>
    </w:p>
    <w:p w:rsidR="000170A9" w:rsidRPr="000170A9" w:rsidRDefault="000170A9" w:rsidP="000170A9">
      <w:pPr>
        <w:pStyle w:val="Style63"/>
        <w:widowControl/>
        <w:spacing w:before="38" w:line="240" w:lineRule="auto"/>
        <w:ind w:left="284" w:firstLine="567"/>
        <w:jc w:val="both"/>
        <w:rPr>
          <w:b/>
        </w:rPr>
      </w:pPr>
      <w:r w:rsidRPr="000170A9">
        <w:rPr>
          <w:b/>
          <w:bCs/>
        </w:rPr>
        <w:t xml:space="preserve">1. Операционные расходы </w:t>
      </w:r>
      <w:r w:rsidRPr="000170A9">
        <w:t xml:space="preserve">утверждены РЭК КО на 2019 год в размере </w:t>
      </w:r>
      <w:r w:rsidRPr="000170A9">
        <w:rPr>
          <w:b/>
        </w:rPr>
        <w:t>39999,10 тыс. руб.</w:t>
      </w:r>
    </w:p>
    <w:p w:rsidR="000170A9" w:rsidRPr="000170A9" w:rsidRDefault="000170A9" w:rsidP="000170A9">
      <w:pPr>
        <w:pStyle w:val="Style68"/>
        <w:widowControl/>
        <w:spacing w:line="240" w:lineRule="auto"/>
        <w:ind w:left="284" w:firstLine="567"/>
        <w:jc w:val="both"/>
      </w:pPr>
      <w:r w:rsidRPr="000170A9">
        <w:t>Согласно п. 95 Методических указаний операционные расходы определяются по формуле:</w:t>
      </w:r>
    </w:p>
    <w:p w:rsidR="000170A9" w:rsidRPr="000170A9" w:rsidRDefault="000170A9" w:rsidP="000170A9">
      <w:pPr>
        <w:pStyle w:val="Style68"/>
        <w:widowControl/>
        <w:spacing w:line="240" w:lineRule="auto"/>
        <w:ind w:left="284" w:firstLine="567"/>
        <w:jc w:val="both"/>
        <w:rPr>
          <w:color w:val="FF0000"/>
        </w:rPr>
      </w:pPr>
    </w:p>
    <w:p w:rsidR="000170A9" w:rsidRPr="000170A9" w:rsidRDefault="000170A9" w:rsidP="000170A9">
      <w:pPr>
        <w:pStyle w:val="ConsPlusNormal"/>
        <w:ind w:left="284"/>
        <w:jc w:val="center"/>
        <w:rPr>
          <w:sz w:val="24"/>
          <w:szCs w:val="24"/>
        </w:rPr>
      </w:pPr>
      <w:r w:rsidRPr="000170A9">
        <w:rPr>
          <w:noProof/>
          <w:position w:val="-27"/>
          <w:sz w:val="24"/>
          <w:szCs w:val="24"/>
        </w:rPr>
        <w:drawing>
          <wp:inline distT="0" distB="0" distL="0" distR="0">
            <wp:extent cx="4276725" cy="581025"/>
            <wp:effectExtent l="0" t="0" r="9525" b="0"/>
            <wp:docPr id="389" name="Рисунок 389"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183091_506"/>
                    <pic:cNvPicPr>
                      <a:picLocks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0170A9">
        <w:rPr>
          <w:sz w:val="24"/>
          <w:szCs w:val="24"/>
        </w:rPr>
        <w:t>,</w:t>
      </w:r>
    </w:p>
    <w:p w:rsidR="000170A9" w:rsidRPr="000170A9" w:rsidRDefault="000170A9" w:rsidP="000170A9">
      <w:pPr>
        <w:pStyle w:val="Style68"/>
        <w:widowControl/>
        <w:spacing w:before="101" w:line="240" w:lineRule="auto"/>
        <w:ind w:left="284" w:firstLine="576"/>
      </w:pPr>
      <w:r w:rsidRPr="000170A9">
        <w:t>где:</w:t>
      </w:r>
    </w:p>
    <w:p w:rsidR="000170A9" w:rsidRPr="000170A9" w:rsidRDefault="000170A9" w:rsidP="000170A9">
      <w:pPr>
        <w:pStyle w:val="Style68"/>
        <w:widowControl/>
        <w:spacing w:before="24" w:line="240" w:lineRule="auto"/>
        <w:ind w:left="284" w:firstLine="576"/>
        <w:jc w:val="both"/>
      </w:pPr>
      <w:r w:rsidRPr="000170A9">
        <w:t>i0 - первый год текущего долгосрочного периода регулирования;</w:t>
      </w:r>
    </w:p>
    <w:p w:rsidR="000170A9" w:rsidRPr="000170A9" w:rsidRDefault="000170A9" w:rsidP="000170A9">
      <w:pPr>
        <w:pStyle w:val="Style68"/>
        <w:widowControl/>
        <w:spacing w:before="72" w:line="240" w:lineRule="auto"/>
        <w:ind w:left="284" w:firstLine="576"/>
        <w:jc w:val="both"/>
      </w:pPr>
      <w:r w:rsidRPr="000170A9">
        <w:rPr>
          <w:noProof/>
          <w:position w:val="-12"/>
        </w:rPr>
        <w:drawing>
          <wp:inline distT="0" distB="0" distL="0" distR="0">
            <wp:extent cx="333375" cy="276225"/>
            <wp:effectExtent l="0" t="0" r="9525" b="9525"/>
            <wp:docPr id="388" name="Рисунок 388"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 descr="base_1_183091_511"/>
                    <pic:cNvPicPr>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0170A9">
        <w:t xml:space="preserve"> - операционные расходы, определенные на i-й год исходя из фактических значений параметров расчета тарифов, тыс. руб.;</w:t>
      </w:r>
    </w:p>
    <w:p w:rsidR="000170A9" w:rsidRPr="000170A9" w:rsidRDefault="000170A9" w:rsidP="000170A9">
      <w:pPr>
        <w:pStyle w:val="Style68"/>
        <w:widowControl/>
        <w:spacing w:before="82" w:line="240" w:lineRule="auto"/>
        <w:ind w:left="284" w:firstLine="576"/>
        <w:jc w:val="both"/>
      </w:pPr>
      <w:r w:rsidRPr="000170A9">
        <w:rPr>
          <w:noProof/>
          <w:position w:val="-12"/>
        </w:rPr>
        <w:drawing>
          <wp:inline distT="0" distB="0" distL="0" distR="0">
            <wp:extent cx="361950" cy="247650"/>
            <wp:effectExtent l="0" t="0" r="0" b="0"/>
            <wp:docPr id="387" name="Рисунок 387"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 descr="base_1_183091_512"/>
                    <pic:cNvPicPr>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0170A9">
        <w:t xml:space="preserve"> - базовый уровень операционных расходов, установленный на долгосрочный период регулирования в соответствии с</w:t>
      </w:r>
      <w:hyperlink r:id="rId87" w:history="1">
        <w:r w:rsidRPr="000170A9">
          <w:t xml:space="preserve"> п. 45 </w:t>
        </w:r>
      </w:hyperlink>
      <w:r w:rsidRPr="000170A9">
        <w:t xml:space="preserve">Методических указаний, тыс. руб.; </w:t>
      </w:r>
    </w:p>
    <w:p w:rsidR="000170A9" w:rsidRPr="000170A9" w:rsidRDefault="000170A9" w:rsidP="000170A9">
      <w:pPr>
        <w:pStyle w:val="Style68"/>
        <w:widowControl/>
        <w:spacing w:before="82" w:line="240" w:lineRule="auto"/>
        <w:ind w:left="284" w:firstLine="576"/>
        <w:jc w:val="both"/>
      </w:pPr>
      <w:r w:rsidRPr="000170A9">
        <w:t>ИОР - индекс эффективности операционных расходов, выраженный в процентах;</w:t>
      </w:r>
    </w:p>
    <w:p w:rsidR="000170A9" w:rsidRPr="000170A9" w:rsidRDefault="000170A9" w:rsidP="000170A9">
      <w:pPr>
        <w:pStyle w:val="Style66"/>
        <w:widowControl/>
        <w:spacing w:before="67"/>
        <w:ind w:left="284" w:firstLine="576"/>
        <w:jc w:val="both"/>
      </w:pPr>
      <w:r w:rsidRPr="000170A9">
        <w:rPr>
          <w:noProof/>
          <w:position w:val="-14"/>
        </w:rPr>
        <w:drawing>
          <wp:inline distT="0" distB="0" distL="0" distR="0">
            <wp:extent cx="504825" cy="314325"/>
            <wp:effectExtent l="0" t="0" r="9525" b="9525"/>
            <wp:docPr id="386" name="Рисунок 386"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 descr="base_1_183091_513"/>
                    <pic:cNvPicPr>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0170A9">
        <w:t xml:space="preserve">, </w:t>
      </w:r>
      <w:r w:rsidRPr="000170A9">
        <w:rPr>
          <w:noProof/>
          <w:position w:val="-14"/>
        </w:rPr>
        <w:drawing>
          <wp:inline distT="0" distB="0" distL="0" distR="0">
            <wp:extent cx="457200" cy="304800"/>
            <wp:effectExtent l="0" t="0" r="0" b="0"/>
            <wp:docPr id="385" name="Рисунок 385"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 descr="base_1_183091_514"/>
                    <pic:cNvPicPr>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0170A9">
        <w:t>- соответственно фактический и прогнозный индексы изменения потребительских цен в j-м году;</w:t>
      </w:r>
    </w:p>
    <w:p w:rsidR="000170A9" w:rsidRPr="000170A9" w:rsidRDefault="000170A9" w:rsidP="000170A9">
      <w:pPr>
        <w:pStyle w:val="Style68"/>
        <w:widowControl/>
        <w:spacing w:before="48" w:line="240" w:lineRule="auto"/>
        <w:ind w:left="284" w:firstLine="576"/>
        <w:jc w:val="both"/>
      </w:pPr>
      <w:r w:rsidRPr="000170A9">
        <w:rPr>
          <w:noProof/>
          <w:position w:val="-12"/>
        </w:rPr>
        <w:drawing>
          <wp:inline distT="0" distB="0" distL="0" distR="0">
            <wp:extent cx="304800" cy="285750"/>
            <wp:effectExtent l="0" t="0" r="0" b="0"/>
            <wp:docPr id="384" name="Рисунок 384"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 descr="base_1_183091_515"/>
                    <pic:cNvPicPr>
                      <a:picLocks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0170A9">
        <w:t xml:space="preserve"> - коэффициент эластичности операционных расходов по количеству активов, необходимых для осуществления регулируемой деятельности;</w:t>
      </w:r>
    </w:p>
    <w:p w:rsidR="000170A9" w:rsidRPr="000170A9" w:rsidRDefault="000170A9" w:rsidP="000170A9">
      <w:pPr>
        <w:pStyle w:val="Style68"/>
        <w:widowControl/>
        <w:spacing w:before="58" w:line="240" w:lineRule="auto"/>
        <w:ind w:left="284" w:firstLine="576"/>
        <w:jc w:val="both"/>
      </w:pPr>
      <w:r w:rsidRPr="000170A9">
        <w:rPr>
          <w:noProof/>
          <w:position w:val="-14"/>
        </w:rPr>
        <w:drawing>
          <wp:inline distT="0" distB="0" distL="0" distR="0">
            <wp:extent cx="457200" cy="304800"/>
            <wp:effectExtent l="0" t="0" r="0" b="0"/>
            <wp:docPr id="383" name="Рисунок 383"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 descr="base_1_183091_516"/>
                    <pic:cNvPicPr>
                      <a:picLocks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0170A9">
        <w:t xml:space="preserve">   -   фактический   индекс   изменения   количества   активов   в         i-м году, рассчитываемый в соответствии с</w:t>
      </w:r>
      <w:hyperlink r:id="rId88" w:history="1">
        <w:r w:rsidRPr="000170A9">
          <w:t xml:space="preserve"> формулой 8.1 </w:t>
        </w:r>
      </w:hyperlink>
      <w:r w:rsidRPr="000170A9">
        <w:t>Методических указаний:</w:t>
      </w:r>
    </w:p>
    <w:p w:rsidR="000170A9" w:rsidRPr="000170A9" w:rsidRDefault="000170A9" w:rsidP="000170A9">
      <w:pPr>
        <w:ind w:left="284"/>
        <w:jc w:val="center"/>
        <w:rPr>
          <w:rFonts w:eastAsia="Calibri"/>
          <w:color w:val="000000"/>
          <w:lang w:eastAsia="en-US"/>
        </w:rPr>
      </w:pPr>
      <w:r w:rsidRPr="000170A9">
        <w:rPr>
          <w:rFonts w:eastAsia="Calibri"/>
          <w:noProof/>
          <w:color w:val="000000"/>
          <w:position w:val="-30"/>
        </w:rPr>
        <w:drawing>
          <wp:inline distT="0" distB="0" distL="0" distR="0">
            <wp:extent cx="5743575" cy="590550"/>
            <wp:effectExtent l="0" t="0" r="9525" b="0"/>
            <wp:docPr id="382" name="Рисунок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0170A9">
        <w:rPr>
          <w:rFonts w:eastAsia="Calibri"/>
          <w:color w:val="000000"/>
          <w:lang w:eastAsia="en-US"/>
        </w:rPr>
        <w:t xml:space="preserve">, </w:t>
      </w:r>
    </w:p>
    <w:p w:rsidR="000170A9" w:rsidRPr="000170A9" w:rsidRDefault="000170A9" w:rsidP="000170A9">
      <w:pPr>
        <w:ind w:left="284"/>
        <w:jc w:val="both"/>
        <w:rPr>
          <w:rFonts w:eastAsia="Calibri"/>
          <w:color w:val="000000"/>
          <w:lang w:eastAsia="en-US"/>
        </w:rPr>
      </w:pPr>
    </w:p>
    <w:p w:rsidR="000170A9" w:rsidRPr="000170A9" w:rsidRDefault="000170A9" w:rsidP="000170A9">
      <w:pPr>
        <w:ind w:left="284" w:firstLine="540"/>
        <w:jc w:val="both"/>
        <w:rPr>
          <w:rFonts w:eastAsia="Calibri"/>
          <w:color w:val="000000"/>
          <w:lang w:eastAsia="en-US"/>
        </w:rPr>
      </w:pPr>
      <w:r w:rsidRPr="000170A9">
        <w:rPr>
          <w:rFonts w:eastAsia="Calibri"/>
          <w:color w:val="000000"/>
          <w:lang w:eastAsia="en-US"/>
        </w:rPr>
        <w:lastRenderedPageBreak/>
        <w:t>где:</w:t>
      </w:r>
    </w:p>
    <w:p w:rsidR="000170A9" w:rsidRPr="000170A9" w:rsidRDefault="000170A9" w:rsidP="000170A9">
      <w:pPr>
        <w:ind w:left="284" w:firstLine="540"/>
        <w:jc w:val="both"/>
        <w:rPr>
          <w:rFonts w:eastAsia="Calibri"/>
          <w:color w:val="000000"/>
          <w:lang w:eastAsia="en-US"/>
        </w:rPr>
      </w:pPr>
      <w:r w:rsidRPr="000170A9">
        <w:rPr>
          <w:rFonts w:eastAsia="Calibri"/>
          <w:noProof/>
          <w:color w:val="000000"/>
          <w:position w:val="-12"/>
        </w:rPr>
        <w:drawing>
          <wp:inline distT="0" distB="0" distL="0" distR="0">
            <wp:extent cx="581025" cy="323850"/>
            <wp:effectExtent l="0" t="0" r="9525" b="0"/>
            <wp:docPr id="381" name="Рисунок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0170A9">
        <w:rPr>
          <w:rFonts w:eastAsia="Calibri"/>
          <w:color w:val="000000"/>
          <w:lang w:eastAsia="en-US"/>
        </w:rPr>
        <w:t xml:space="preserve"> - индекс изменения количества активов в году i;</w:t>
      </w:r>
    </w:p>
    <w:p w:rsidR="000170A9" w:rsidRPr="000170A9" w:rsidRDefault="000170A9" w:rsidP="000170A9">
      <w:pPr>
        <w:ind w:left="284" w:firstLine="540"/>
        <w:jc w:val="both"/>
        <w:rPr>
          <w:rFonts w:eastAsia="Calibri"/>
          <w:color w:val="000000"/>
          <w:lang w:eastAsia="en-US"/>
        </w:rPr>
      </w:pPr>
      <w:r w:rsidRPr="000170A9">
        <w:rPr>
          <w:rFonts w:eastAsia="Calibri"/>
          <w:noProof/>
          <w:color w:val="000000"/>
          <w:position w:val="-12"/>
        </w:rPr>
        <w:drawing>
          <wp:inline distT="0" distB="0" distL="0" distR="0">
            <wp:extent cx="409575" cy="323850"/>
            <wp:effectExtent l="0" t="0" r="9525" b="0"/>
            <wp:docPr id="380" name="Рисунок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0170A9">
        <w:rPr>
          <w:rFonts w:eastAsia="Calibri"/>
          <w:color w:val="000000"/>
          <w:lang w:eastAsia="en-US"/>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rsidR="000170A9" w:rsidRPr="000170A9" w:rsidRDefault="000170A9" w:rsidP="000170A9">
      <w:pPr>
        <w:ind w:left="284" w:firstLine="540"/>
        <w:jc w:val="both"/>
        <w:rPr>
          <w:rFonts w:eastAsia="Calibri"/>
          <w:color w:val="000000"/>
          <w:lang w:eastAsia="en-US"/>
        </w:rPr>
      </w:pPr>
      <w:r w:rsidRPr="000170A9">
        <w:rPr>
          <w:rFonts w:eastAsia="Calibri"/>
          <w:noProof/>
          <w:color w:val="000000"/>
          <w:position w:val="-12"/>
        </w:rPr>
        <w:drawing>
          <wp:inline distT="0" distB="0" distL="0" distR="0">
            <wp:extent cx="733425" cy="323850"/>
            <wp:effectExtent l="0" t="0" r="9525" b="0"/>
            <wp:docPr id="379" name="Рисунок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0170A9">
        <w:rPr>
          <w:rFonts w:eastAsia="Calibri"/>
          <w:color w:val="000000"/>
          <w:lang w:eastAsia="en-US"/>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rsidR="000170A9" w:rsidRPr="000170A9" w:rsidRDefault="000170A9" w:rsidP="000170A9">
      <w:pPr>
        <w:ind w:left="284" w:firstLine="540"/>
        <w:jc w:val="both"/>
        <w:rPr>
          <w:rFonts w:eastAsia="Calibri"/>
          <w:color w:val="000000"/>
          <w:lang w:eastAsia="en-US"/>
        </w:rPr>
      </w:pPr>
      <w:r w:rsidRPr="000170A9">
        <w:rPr>
          <w:rFonts w:eastAsia="Calibri"/>
          <w:noProof/>
          <w:color w:val="000000"/>
          <w:position w:val="-12"/>
        </w:rPr>
        <w:drawing>
          <wp:inline distT="0" distB="0" distL="0" distR="0">
            <wp:extent cx="504825" cy="323850"/>
            <wp:effectExtent l="0" t="0" r="9525" b="0"/>
            <wp:docPr id="378" name="Рисунок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0170A9">
        <w:rPr>
          <w:rFonts w:eastAsia="Calibri"/>
          <w:color w:val="000000"/>
          <w:lang w:eastAsia="en-US"/>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w:t>
      </w:r>
    </w:p>
    <w:p w:rsidR="000170A9" w:rsidRPr="000170A9" w:rsidRDefault="000170A9" w:rsidP="000170A9">
      <w:pPr>
        <w:pStyle w:val="Style68"/>
        <w:widowControl/>
        <w:spacing w:line="240" w:lineRule="auto"/>
        <w:ind w:left="284" w:firstLine="567"/>
        <w:jc w:val="both"/>
      </w:pPr>
      <w:r w:rsidRPr="000170A9">
        <w:t>При расчете операционных расходов на 2019 год регулятором использовались следующие показатели:</w:t>
      </w:r>
    </w:p>
    <w:p w:rsidR="000170A9" w:rsidRPr="000170A9" w:rsidRDefault="000170A9" w:rsidP="000170A9">
      <w:pPr>
        <w:pStyle w:val="Style23"/>
        <w:widowControl/>
        <w:numPr>
          <w:ilvl w:val="0"/>
          <w:numId w:val="13"/>
        </w:numPr>
        <w:tabs>
          <w:tab w:val="left" w:pos="710"/>
        </w:tabs>
        <w:spacing w:line="240" w:lineRule="auto"/>
        <w:ind w:left="284" w:firstLine="567"/>
      </w:pPr>
      <w:r w:rsidRPr="000170A9">
        <w:t xml:space="preserve">базовый уровень операционных расходов 2017 года – </w:t>
      </w:r>
      <w:bookmarkStart w:id="11" w:name="_Hlk524423736"/>
      <w:r w:rsidRPr="000170A9">
        <w:t xml:space="preserve">37703,0 </w:t>
      </w:r>
      <w:bookmarkEnd w:id="11"/>
      <w:r w:rsidRPr="000170A9">
        <w:t>тыс. руб.;</w:t>
      </w:r>
    </w:p>
    <w:p w:rsidR="000170A9" w:rsidRPr="000170A9" w:rsidRDefault="000170A9" w:rsidP="000170A9">
      <w:pPr>
        <w:pStyle w:val="Style23"/>
        <w:widowControl/>
        <w:numPr>
          <w:ilvl w:val="0"/>
          <w:numId w:val="13"/>
        </w:numPr>
        <w:tabs>
          <w:tab w:val="left" w:pos="710"/>
        </w:tabs>
        <w:spacing w:line="240" w:lineRule="auto"/>
        <w:ind w:left="284" w:firstLine="567"/>
      </w:pPr>
      <w:bookmarkStart w:id="12" w:name="_Hlk525544140"/>
      <w:r w:rsidRPr="000170A9">
        <w:t>индекс потребительских цен на 2018 год – 103,7%, на 2019 год – 104,0%, согласно прогнозу Минэкономразвития РФ</w:t>
      </w:r>
      <w:r w:rsidRPr="000170A9">
        <w:rPr>
          <w:rFonts w:eastAsia="Calibri"/>
        </w:rPr>
        <w:t xml:space="preserve"> на 2018, 2019 годы, определенных в базовом варианте уточненного прогноза социально-экономического развития Российской Федерации на очередной финансовый год и плановый период, учтенных при утверждении  Федерального закона от 05.12.2017 № 362-ФЗ  (ред. от 03.07.2018) «О федеральном бюджете на 2018 год и на плановый период 2019 и 2020 годов» (далее - </w:t>
      </w:r>
      <w:r w:rsidRPr="000170A9">
        <w:t>прогноз Минэкономразвития России);</w:t>
      </w:r>
    </w:p>
    <w:bookmarkEnd w:id="12"/>
    <w:p w:rsidR="000170A9" w:rsidRPr="000170A9" w:rsidRDefault="000170A9" w:rsidP="000170A9">
      <w:pPr>
        <w:pStyle w:val="Style23"/>
        <w:widowControl/>
        <w:numPr>
          <w:ilvl w:val="0"/>
          <w:numId w:val="13"/>
        </w:numPr>
        <w:tabs>
          <w:tab w:val="left" w:pos="715"/>
        </w:tabs>
        <w:spacing w:line="240" w:lineRule="auto"/>
        <w:ind w:left="284" w:firstLine="567"/>
      </w:pPr>
      <w:r w:rsidRPr="000170A9">
        <w:t>индекс эффективности операционных расходов 1%;</w:t>
      </w:r>
    </w:p>
    <w:p w:rsidR="000170A9" w:rsidRPr="000170A9" w:rsidRDefault="000170A9" w:rsidP="000170A9">
      <w:pPr>
        <w:pStyle w:val="Style23"/>
        <w:widowControl/>
        <w:numPr>
          <w:ilvl w:val="0"/>
          <w:numId w:val="13"/>
        </w:numPr>
        <w:tabs>
          <w:tab w:val="left" w:pos="715"/>
        </w:tabs>
        <w:spacing w:line="240" w:lineRule="auto"/>
        <w:ind w:left="284" w:firstLine="567"/>
      </w:pPr>
      <w:r w:rsidRPr="000170A9">
        <w:t>индекс изменения количества активов 0%.</w:t>
      </w:r>
    </w:p>
    <w:p w:rsidR="000170A9" w:rsidRPr="000170A9" w:rsidRDefault="000170A9" w:rsidP="000170A9">
      <w:pPr>
        <w:pStyle w:val="Style23"/>
        <w:widowControl/>
        <w:numPr>
          <w:ilvl w:val="0"/>
          <w:numId w:val="13"/>
        </w:numPr>
        <w:tabs>
          <w:tab w:val="left" w:pos="715"/>
        </w:tabs>
        <w:spacing w:line="240" w:lineRule="auto"/>
        <w:ind w:left="284" w:firstLine="567"/>
      </w:pPr>
      <w:r w:rsidRPr="000170A9">
        <w:t>коэффициент эластичности операционных расходов 0,75.</w:t>
      </w:r>
    </w:p>
    <w:p w:rsidR="000170A9" w:rsidRPr="000170A9" w:rsidRDefault="000170A9" w:rsidP="000170A9">
      <w:pPr>
        <w:tabs>
          <w:tab w:val="left" w:pos="715"/>
        </w:tabs>
        <w:autoSpaceDE w:val="0"/>
        <w:autoSpaceDN w:val="0"/>
        <w:adjustRightInd w:val="0"/>
        <w:ind w:left="284" w:firstLine="567"/>
        <w:jc w:val="both"/>
      </w:pPr>
      <w:r w:rsidRPr="000170A9">
        <w:t xml:space="preserve">Базовый уровень операционных расходов на 2017 год принят в соответствии с концессионным соглашением № б/н от 29.08.2017г. в отношении объектов водоснабжения, водоотведения находящихся в муниципальной собственности </w:t>
      </w:r>
      <w:proofErr w:type="spellStart"/>
      <w:r w:rsidRPr="000170A9">
        <w:t>Мысковского</w:t>
      </w:r>
      <w:proofErr w:type="spellEnd"/>
      <w:r w:rsidRPr="000170A9">
        <w:t xml:space="preserve"> городского округа.</w:t>
      </w:r>
    </w:p>
    <w:p w:rsidR="000170A9" w:rsidRPr="000170A9" w:rsidRDefault="000170A9" w:rsidP="000170A9">
      <w:pPr>
        <w:pStyle w:val="Style68"/>
        <w:widowControl/>
        <w:spacing w:before="58" w:line="240" w:lineRule="auto"/>
        <w:ind w:left="284" w:firstLine="576"/>
        <w:jc w:val="both"/>
      </w:pPr>
      <w:r w:rsidRPr="000170A9">
        <w:t>При корректировке операционных расходов на 2019 год регулятором использовались следующие показатели:</w:t>
      </w:r>
    </w:p>
    <w:p w:rsidR="000170A9" w:rsidRPr="000170A9" w:rsidRDefault="000170A9" w:rsidP="000170A9">
      <w:pPr>
        <w:pStyle w:val="Style23"/>
        <w:widowControl/>
        <w:numPr>
          <w:ilvl w:val="0"/>
          <w:numId w:val="13"/>
        </w:numPr>
        <w:tabs>
          <w:tab w:val="left" w:pos="710"/>
        </w:tabs>
        <w:spacing w:line="240" w:lineRule="auto"/>
        <w:ind w:left="284" w:firstLine="567"/>
      </w:pPr>
      <w:bookmarkStart w:id="13" w:name="_Hlk500233066"/>
      <w:r w:rsidRPr="000170A9">
        <w:t>базовый уровень операционных расходов 2017 года – 37703,0 тыс. руб.;</w:t>
      </w:r>
    </w:p>
    <w:p w:rsidR="000170A9" w:rsidRPr="000170A9" w:rsidRDefault="000170A9" w:rsidP="000170A9">
      <w:pPr>
        <w:pStyle w:val="Style23"/>
        <w:widowControl/>
        <w:numPr>
          <w:ilvl w:val="0"/>
          <w:numId w:val="13"/>
        </w:numPr>
        <w:tabs>
          <w:tab w:val="left" w:pos="710"/>
        </w:tabs>
        <w:spacing w:line="240" w:lineRule="auto"/>
        <w:ind w:left="284" w:firstLine="567"/>
      </w:pPr>
      <w:r w:rsidRPr="000170A9">
        <w:t xml:space="preserve">индекс потребительских цен на 2018 год – 103,7%, на 2019 год – 104,0%, согласно  </w:t>
      </w:r>
      <w:r w:rsidRPr="000170A9">
        <w:rPr>
          <w:rFonts w:eastAsia="Calibri"/>
        </w:rPr>
        <w:t>основных параметров прогноза социально-экономического развития Российской Федерации на 2018, 2019 годы, определенных в базовом варианте уточненного прогноза социально-экономического развития Российской Федерации на очередной финансовый год и плановый период, учтенных при утверждении  Федерального закона от 05.12.2017 № 362-ФЗ (ред. от 03.07.2018) «О федеральном бюджете на 2018 год и на плановый период 2019 и 2020 годов» (далее -</w:t>
      </w:r>
      <w:r w:rsidRPr="000170A9">
        <w:t xml:space="preserve">прогноз Минэкономразвития России); </w:t>
      </w:r>
    </w:p>
    <w:p w:rsidR="000170A9" w:rsidRPr="000170A9" w:rsidRDefault="000170A9" w:rsidP="000170A9">
      <w:pPr>
        <w:pStyle w:val="Style23"/>
        <w:widowControl/>
        <w:numPr>
          <w:ilvl w:val="0"/>
          <w:numId w:val="13"/>
        </w:numPr>
        <w:tabs>
          <w:tab w:val="left" w:pos="715"/>
        </w:tabs>
        <w:spacing w:line="240" w:lineRule="auto"/>
        <w:ind w:left="284" w:firstLine="567"/>
      </w:pPr>
      <w:r w:rsidRPr="000170A9">
        <w:t>индекс эффективности операционных расходов 1%;</w:t>
      </w:r>
    </w:p>
    <w:p w:rsidR="000170A9" w:rsidRPr="000170A9" w:rsidRDefault="000170A9" w:rsidP="000170A9">
      <w:pPr>
        <w:pStyle w:val="Style23"/>
        <w:widowControl/>
        <w:numPr>
          <w:ilvl w:val="0"/>
          <w:numId w:val="13"/>
        </w:numPr>
        <w:tabs>
          <w:tab w:val="left" w:pos="715"/>
        </w:tabs>
        <w:spacing w:line="240" w:lineRule="auto"/>
        <w:ind w:left="284" w:firstLine="567"/>
      </w:pPr>
      <w:r w:rsidRPr="000170A9">
        <w:t>индекс изменения количества активов 0%.</w:t>
      </w:r>
    </w:p>
    <w:p w:rsidR="000170A9" w:rsidRPr="000170A9" w:rsidRDefault="000170A9" w:rsidP="000170A9">
      <w:pPr>
        <w:pStyle w:val="Style23"/>
        <w:widowControl/>
        <w:numPr>
          <w:ilvl w:val="0"/>
          <w:numId w:val="13"/>
        </w:numPr>
        <w:tabs>
          <w:tab w:val="left" w:pos="715"/>
        </w:tabs>
        <w:spacing w:line="240" w:lineRule="auto"/>
        <w:ind w:left="284" w:firstLine="567"/>
      </w:pPr>
      <w:r w:rsidRPr="000170A9">
        <w:t>коэффициент эластичности операционных расходов 0,75.</w:t>
      </w:r>
    </w:p>
    <w:bookmarkEnd w:id="13"/>
    <w:p w:rsidR="000170A9" w:rsidRPr="000170A9" w:rsidRDefault="000170A9" w:rsidP="000170A9">
      <w:pPr>
        <w:pStyle w:val="Style68"/>
        <w:widowControl/>
        <w:spacing w:line="240" w:lineRule="auto"/>
        <w:ind w:left="284" w:firstLine="576"/>
        <w:jc w:val="both"/>
      </w:pPr>
      <w:r w:rsidRPr="000170A9">
        <w:t>Таким образом, в процессе экспертизы операционные расходы на 2019 год определены в сумме 39999,10 тыс. руб.</w:t>
      </w:r>
    </w:p>
    <w:p w:rsidR="000170A9" w:rsidRPr="000170A9" w:rsidRDefault="000170A9" w:rsidP="000170A9">
      <w:pPr>
        <w:pStyle w:val="Style68"/>
        <w:widowControl/>
        <w:spacing w:line="240" w:lineRule="auto"/>
        <w:ind w:left="284" w:firstLine="576"/>
        <w:jc w:val="both"/>
      </w:pPr>
    </w:p>
    <w:p w:rsidR="000170A9" w:rsidRPr="000170A9" w:rsidRDefault="000170A9" w:rsidP="000170A9">
      <w:pPr>
        <w:pStyle w:val="Style26"/>
        <w:widowControl/>
        <w:spacing w:line="240" w:lineRule="auto"/>
        <w:ind w:left="284" w:firstLine="0"/>
        <w:jc w:val="left"/>
      </w:pPr>
      <w:r w:rsidRPr="000170A9">
        <w:t xml:space="preserve">   ОР2019 = 37703,0 х [(1- 1%/100%) х (1+0,04)] х [(1- 1%/100%) х (1+0,037)] х </w:t>
      </w:r>
      <w:proofErr w:type="spellStart"/>
      <w:r w:rsidRPr="000170A9">
        <w:t>х</w:t>
      </w:r>
      <w:proofErr w:type="spellEnd"/>
      <w:r w:rsidRPr="000170A9">
        <w:t xml:space="preserve"> [(1- 1%/100%) х (1+0,04)] х (1+0,75 х 0) = 39999,10 тыс. руб.</w:t>
      </w:r>
    </w:p>
    <w:p w:rsidR="000170A9" w:rsidRPr="000170A9" w:rsidRDefault="000170A9" w:rsidP="000170A9">
      <w:pPr>
        <w:pStyle w:val="Style26"/>
        <w:widowControl/>
        <w:spacing w:line="240" w:lineRule="auto"/>
        <w:ind w:left="284" w:firstLine="0"/>
        <w:jc w:val="left"/>
      </w:pPr>
    </w:p>
    <w:p w:rsidR="000170A9" w:rsidRPr="000170A9" w:rsidRDefault="000170A9" w:rsidP="000170A9">
      <w:pPr>
        <w:tabs>
          <w:tab w:val="left" w:pos="284"/>
        </w:tabs>
        <w:ind w:left="284" w:firstLine="567"/>
        <w:jc w:val="both"/>
      </w:pPr>
      <w:r w:rsidRPr="000170A9">
        <w:t xml:space="preserve">Уровень операционных расходов на 2019 год остался на уровне планового значения операционных расходов 2019 года, утвержденного Постановлением региональной энергетической комиссии от 31.10.2017 № 311 ООО «ВОДОРЕСУРС» (г. Мыски), так как </w:t>
      </w:r>
      <w:r w:rsidRPr="000170A9">
        <w:rPr>
          <w:noProof/>
          <w:position w:val="-14"/>
        </w:rPr>
        <w:drawing>
          <wp:inline distT="0" distB="0" distL="0" distR="0">
            <wp:extent cx="504825" cy="314325"/>
            <wp:effectExtent l="0" t="0" r="9525" b="9525"/>
            <wp:docPr id="377" name="Рисунок 377"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 descr="base_1_183091_513"/>
                    <pic:cNvPicPr>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0170A9">
        <w:t xml:space="preserve">, </w:t>
      </w:r>
      <w:r w:rsidRPr="000170A9">
        <w:rPr>
          <w:noProof/>
          <w:position w:val="-14"/>
        </w:rPr>
        <w:drawing>
          <wp:inline distT="0" distB="0" distL="0" distR="0">
            <wp:extent cx="457200" cy="304800"/>
            <wp:effectExtent l="0" t="0" r="0" b="0"/>
            <wp:docPr id="376" name="Рисунок 376"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 descr="base_1_183091_514"/>
                    <pic:cNvPicPr>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0170A9">
        <w:rPr>
          <w:noProof/>
          <w:position w:val="-14"/>
        </w:rPr>
        <w:t xml:space="preserve">   </w:t>
      </w:r>
    </w:p>
    <w:p w:rsidR="000170A9" w:rsidRPr="000170A9" w:rsidRDefault="000170A9" w:rsidP="000170A9">
      <w:pPr>
        <w:pStyle w:val="Style26"/>
        <w:widowControl/>
        <w:spacing w:line="240" w:lineRule="auto"/>
        <w:ind w:left="284" w:firstLine="0"/>
      </w:pPr>
      <w:r w:rsidRPr="000170A9">
        <w:t xml:space="preserve">соответствуют тем же значениям, что и при расчете плановых показателей 2019 год, утвержденных РЭК КО, индекс изменения количества активов равен 0, т.е. изменений в составе имущества не </w:t>
      </w:r>
      <w:r w:rsidRPr="000170A9">
        <w:lastRenderedPageBreak/>
        <w:t>заявлено. Уровень операционных расходов, заявленный организацией, соответствует утвержденному РЭК КО уровню операционных расходов.</w:t>
      </w:r>
    </w:p>
    <w:p w:rsidR="000170A9" w:rsidRPr="000170A9" w:rsidRDefault="000170A9" w:rsidP="000170A9">
      <w:pPr>
        <w:pStyle w:val="Style26"/>
        <w:widowControl/>
        <w:spacing w:line="240" w:lineRule="auto"/>
        <w:ind w:left="284" w:firstLine="0"/>
      </w:pPr>
    </w:p>
    <w:p w:rsidR="000170A9" w:rsidRPr="000170A9" w:rsidRDefault="000170A9" w:rsidP="000170A9">
      <w:pPr>
        <w:pStyle w:val="Style23"/>
        <w:widowControl/>
        <w:numPr>
          <w:ilvl w:val="0"/>
          <w:numId w:val="14"/>
        </w:numPr>
        <w:tabs>
          <w:tab w:val="left" w:pos="859"/>
        </w:tabs>
        <w:spacing w:line="240" w:lineRule="auto"/>
        <w:ind w:left="284" w:firstLine="571"/>
        <w:rPr>
          <w:rStyle w:val="FontStyle193"/>
          <w:color w:val="FF0000"/>
          <w:sz w:val="24"/>
          <w:szCs w:val="24"/>
        </w:rPr>
      </w:pPr>
      <w:r w:rsidRPr="000170A9">
        <w:rPr>
          <w:rStyle w:val="FontStyle193"/>
          <w:sz w:val="24"/>
          <w:szCs w:val="24"/>
        </w:rPr>
        <w:t>Расходы на приобретение электрической энергии, холодной воды</w:t>
      </w:r>
    </w:p>
    <w:p w:rsidR="000170A9" w:rsidRPr="000170A9" w:rsidRDefault="000170A9" w:rsidP="000170A9">
      <w:pPr>
        <w:autoSpaceDE w:val="0"/>
        <w:autoSpaceDN w:val="0"/>
        <w:adjustRightInd w:val="0"/>
        <w:ind w:left="284" w:firstLine="540"/>
        <w:jc w:val="both"/>
        <w:rPr>
          <w:bCs/>
        </w:rPr>
      </w:pPr>
      <w:r w:rsidRPr="000170A9">
        <w:rPr>
          <w:bCs/>
        </w:rPr>
        <w:t>Расходы на приобретение энергетических ресурсов,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rsidR="000170A9" w:rsidRPr="000170A9" w:rsidRDefault="000170A9" w:rsidP="000170A9">
      <w:pPr>
        <w:autoSpaceDE w:val="0"/>
        <w:autoSpaceDN w:val="0"/>
        <w:adjustRightInd w:val="0"/>
        <w:ind w:left="284"/>
        <w:jc w:val="both"/>
        <w:outlineLvl w:val="0"/>
        <w:rPr>
          <w:b/>
          <w:bCs/>
        </w:rPr>
      </w:pPr>
    </w:p>
    <w:p w:rsidR="000170A9" w:rsidRPr="000170A9" w:rsidRDefault="000170A9" w:rsidP="000170A9">
      <w:pPr>
        <w:autoSpaceDE w:val="0"/>
        <w:autoSpaceDN w:val="0"/>
        <w:adjustRightInd w:val="0"/>
        <w:ind w:left="284"/>
        <w:jc w:val="both"/>
        <w:rPr>
          <w:b/>
          <w:bCs/>
        </w:rPr>
      </w:pPr>
    </w:p>
    <w:p w:rsidR="000170A9" w:rsidRPr="000170A9" w:rsidRDefault="000170A9" w:rsidP="000170A9">
      <w:pPr>
        <w:autoSpaceDE w:val="0"/>
        <w:autoSpaceDN w:val="0"/>
        <w:adjustRightInd w:val="0"/>
        <w:ind w:left="284"/>
        <w:jc w:val="center"/>
        <w:rPr>
          <w:b/>
          <w:bCs/>
        </w:rPr>
      </w:pPr>
      <w:r w:rsidRPr="000170A9">
        <w:rPr>
          <w:b/>
          <w:bCs/>
          <w:noProof/>
          <w:position w:val="-12"/>
        </w:rPr>
        <w:drawing>
          <wp:inline distT="0" distB="0" distL="0" distR="0">
            <wp:extent cx="1419225" cy="352425"/>
            <wp:effectExtent l="0" t="0" r="9525" b="0"/>
            <wp:docPr id="375" name="Рисунок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1419225" cy="352425"/>
                    </a:xfrm>
                    <a:prstGeom prst="rect">
                      <a:avLst/>
                    </a:prstGeom>
                    <a:noFill/>
                    <a:ln>
                      <a:noFill/>
                    </a:ln>
                  </pic:spPr>
                </pic:pic>
              </a:graphicData>
            </a:graphic>
          </wp:inline>
        </w:drawing>
      </w:r>
      <w:r w:rsidRPr="000170A9">
        <w:rPr>
          <w:b/>
          <w:bCs/>
        </w:rPr>
        <w:t xml:space="preserve">, </w:t>
      </w:r>
    </w:p>
    <w:p w:rsidR="000170A9" w:rsidRPr="000170A9" w:rsidRDefault="000170A9" w:rsidP="000170A9">
      <w:pPr>
        <w:autoSpaceDE w:val="0"/>
        <w:autoSpaceDN w:val="0"/>
        <w:adjustRightInd w:val="0"/>
        <w:ind w:left="284"/>
        <w:jc w:val="both"/>
        <w:rPr>
          <w:b/>
          <w:bCs/>
        </w:rPr>
      </w:pPr>
    </w:p>
    <w:p w:rsidR="000170A9" w:rsidRPr="000170A9" w:rsidRDefault="000170A9" w:rsidP="000170A9">
      <w:pPr>
        <w:autoSpaceDE w:val="0"/>
        <w:autoSpaceDN w:val="0"/>
        <w:adjustRightInd w:val="0"/>
        <w:ind w:left="284"/>
        <w:jc w:val="center"/>
        <w:rPr>
          <w:b/>
          <w:bCs/>
        </w:rPr>
      </w:pPr>
      <w:r w:rsidRPr="000170A9">
        <w:rPr>
          <w:b/>
          <w:bCs/>
          <w:noProof/>
          <w:position w:val="-12"/>
        </w:rPr>
        <w:drawing>
          <wp:inline distT="0" distB="0" distL="0" distR="0">
            <wp:extent cx="2276475" cy="333375"/>
            <wp:effectExtent l="0" t="0" r="0" b="0"/>
            <wp:docPr id="374" name="Рисунок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2276475" cy="333375"/>
                    </a:xfrm>
                    <a:prstGeom prst="rect">
                      <a:avLst/>
                    </a:prstGeom>
                    <a:noFill/>
                    <a:ln>
                      <a:noFill/>
                    </a:ln>
                  </pic:spPr>
                </pic:pic>
              </a:graphicData>
            </a:graphic>
          </wp:inline>
        </w:drawing>
      </w:r>
      <w:r w:rsidRPr="000170A9">
        <w:rPr>
          <w:b/>
          <w:bCs/>
        </w:rPr>
        <w:t xml:space="preserve">, </w:t>
      </w:r>
    </w:p>
    <w:p w:rsidR="000170A9" w:rsidRPr="000170A9" w:rsidRDefault="000170A9" w:rsidP="000170A9">
      <w:pPr>
        <w:autoSpaceDE w:val="0"/>
        <w:autoSpaceDN w:val="0"/>
        <w:adjustRightInd w:val="0"/>
        <w:ind w:left="284"/>
        <w:jc w:val="both"/>
        <w:rPr>
          <w:b/>
          <w:bCs/>
        </w:rPr>
      </w:pPr>
    </w:p>
    <w:p w:rsidR="000170A9" w:rsidRPr="000170A9" w:rsidRDefault="000170A9" w:rsidP="000170A9">
      <w:pPr>
        <w:autoSpaceDE w:val="0"/>
        <w:autoSpaceDN w:val="0"/>
        <w:adjustRightInd w:val="0"/>
        <w:ind w:left="284"/>
        <w:jc w:val="center"/>
        <w:rPr>
          <w:b/>
          <w:bCs/>
        </w:rPr>
      </w:pPr>
      <w:r w:rsidRPr="000170A9">
        <w:rPr>
          <w:b/>
          <w:bCs/>
          <w:noProof/>
          <w:position w:val="-36"/>
        </w:rPr>
        <w:drawing>
          <wp:inline distT="0" distB="0" distL="0" distR="0">
            <wp:extent cx="2200275" cy="647700"/>
            <wp:effectExtent l="0" t="0" r="9525" b="0"/>
            <wp:docPr id="373" name="Рисунок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200275" cy="647700"/>
                    </a:xfrm>
                    <a:prstGeom prst="rect">
                      <a:avLst/>
                    </a:prstGeom>
                    <a:noFill/>
                    <a:ln>
                      <a:noFill/>
                    </a:ln>
                  </pic:spPr>
                </pic:pic>
              </a:graphicData>
            </a:graphic>
          </wp:inline>
        </w:drawing>
      </w:r>
      <w:r w:rsidRPr="000170A9">
        <w:rPr>
          <w:b/>
          <w:bCs/>
        </w:rPr>
        <w:t xml:space="preserve">, </w:t>
      </w:r>
    </w:p>
    <w:p w:rsidR="000170A9" w:rsidRPr="000170A9" w:rsidRDefault="000170A9" w:rsidP="000170A9">
      <w:pPr>
        <w:autoSpaceDE w:val="0"/>
        <w:autoSpaceDN w:val="0"/>
        <w:adjustRightInd w:val="0"/>
        <w:ind w:left="284"/>
        <w:jc w:val="both"/>
        <w:rPr>
          <w:b/>
          <w:bCs/>
        </w:rPr>
      </w:pPr>
    </w:p>
    <w:p w:rsidR="000170A9" w:rsidRPr="000170A9" w:rsidRDefault="000170A9" w:rsidP="000170A9">
      <w:pPr>
        <w:autoSpaceDE w:val="0"/>
        <w:autoSpaceDN w:val="0"/>
        <w:adjustRightInd w:val="0"/>
        <w:ind w:left="284"/>
        <w:jc w:val="center"/>
        <w:rPr>
          <w:b/>
          <w:bCs/>
        </w:rPr>
      </w:pPr>
      <w:r w:rsidRPr="000170A9">
        <w:rPr>
          <w:b/>
          <w:bCs/>
          <w:noProof/>
          <w:position w:val="-36"/>
        </w:rPr>
        <w:drawing>
          <wp:inline distT="0" distB="0" distL="0" distR="0">
            <wp:extent cx="3609975" cy="647700"/>
            <wp:effectExtent l="0" t="0" r="9525" b="0"/>
            <wp:docPr id="372" name="Рисунок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3609975" cy="647700"/>
                    </a:xfrm>
                    <a:prstGeom prst="rect">
                      <a:avLst/>
                    </a:prstGeom>
                    <a:noFill/>
                    <a:ln>
                      <a:noFill/>
                    </a:ln>
                  </pic:spPr>
                </pic:pic>
              </a:graphicData>
            </a:graphic>
          </wp:inline>
        </w:drawing>
      </w:r>
      <w:r w:rsidRPr="000170A9">
        <w:rPr>
          <w:b/>
          <w:bCs/>
        </w:rPr>
        <w:t>, (41)</w:t>
      </w:r>
    </w:p>
    <w:p w:rsidR="000170A9" w:rsidRPr="000170A9" w:rsidRDefault="000170A9" w:rsidP="000170A9">
      <w:pPr>
        <w:autoSpaceDE w:val="0"/>
        <w:autoSpaceDN w:val="0"/>
        <w:adjustRightInd w:val="0"/>
        <w:ind w:left="284"/>
        <w:jc w:val="both"/>
        <w:rPr>
          <w:b/>
          <w:bCs/>
        </w:rPr>
      </w:pPr>
    </w:p>
    <w:p w:rsidR="000170A9" w:rsidRPr="000170A9" w:rsidRDefault="000170A9" w:rsidP="000170A9">
      <w:pPr>
        <w:autoSpaceDE w:val="0"/>
        <w:autoSpaceDN w:val="0"/>
        <w:adjustRightInd w:val="0"/>
        <w:ind w:left="284" w:firstLine="540"/>
        <w:jc w:val="both"/>
        <w:rPr>
          <w:b/>
          <w:bCs/>
        </w:rPr>
      </w:pPr>
      <w:r w:rsidRPr="000170A9">
        <w:rPr>
          <w:b/>
          <w:bCs/>
        </w:rPr>
        <w:t>где:</w:t>
      </w:r>
    </w:p>
    <w:p w:rsidR="000170A9" w:rsidRPr="000170A9" w:rsidRDefault="000170A9" w:rsidP="000170A9">
      <w:pPr>
        <w:autoSpaceDE w:val="0"/>
        <w:autoSpaceDN w:val="0"/>
        <w:adjustRightInd w:val="0"/>
        <w:spacing w:before="280"/>
        <w:ind w:left="284" w:firstLine="540"/>
        <w:jc w:val="both"/>
        <w:rPr>
          <w:bCs/>
        </w:rPr>
      </w:pPr>
      <w:r w:rsidRPr="000170A9">
        <w:rPr>
          <w:bCs/>
          <w:noProof/>
          <w:position w:val="-12"/>
        </w:rPr>
        <w:drawing>
          <wp:inline distT="0" distB="0" distL="0" distR="0">
            <wp:extent cx="371475" cy="352425"/>
            <wp:effectExtent l="0" t="0" r="0" b="0"/>
            <wp:docPr id="371" name="Рисунок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71475" cy="352425"/>
                    </a:xfrm>
                    <a:prstGeom prst="rect">
                      <a:avLst/>
                    </a:prstGeom>
                    <a:noFill/>
                    <a:ln>
                      <a:noFill/>
                    </a:ln>
                  </pic:spPr>
                </pic:pic>
              </a:graphicData>
            </a:graphic>
          </wp:inline>
        </w:drawing>
      </w:r>
      <w:r w:rsidRPr="000170A9">
        <w:rPr>
          <w:bCs/>
        </w:rPr>
        <w:t xml:space="preserve"> - фактический объем отпуска воды (принятых сточных) вод в i-м году, тыс. куб. м;</w:t>
      </w:r>
    </w:p>
    <w:p w:rsidR="000170A9" w:rsidRPr="000170A9" w:rsidRDefault="000170A9" w:rsidP="000170A9">
      <w:pPr>
        <w:autoSpaceDE w:val="0"/>
        <w:autoSpaceDN w:val="0"/>
        <w:adjustRightInd w:val="0"/>
        <w:spacing w:before="280"/>
        <w:ind w:left="284" w:firstLine="540"/>
        <w:jc w:val="both"/>
        <w:rPr>
          <w:bCs/>
        </w:rPr>
      </w:pPr>
      <w:r w:rsidRPr="000170A9">
        <w:rPr>
          <w:bCs/>
          <w:noProof/>
          <w:position w:val="-12"/>
        </w:rPr>
        <w:drawing>
          <wp:inline distT="0" distB="0" distL="0" distR="0">
            <wp:extent cx="752475" cy="352425"/>
            <wp:effectExtent l="0" t="0" r="9525" b="0"/>
            <wp:docPr id="370" name="Рисунок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752475" cy="352425"/>
                    </a:xfrm>
                    <a:prstGeom prst="rect">
                      <a:avLst/>
                    </a:prstGeom>
                    <a:noFill/>
                    <a:ln>
                      <a:noFill/>
                    </a:ln>
                  </pic:spPr>
                </pic:pic>
              </a:graphicData>
            </a:graphic>
          </wp:inline>
        </w:drawing>
      </w:r>
      <w:r w:rsidRPr="000170A9">
        <w:rPr>
          <w:bCs/>
        </w:rPr>
        <w:t xml:space="preserve"> - фактическая (расчетная) цена на электрическую энергию, определяемая в i-м году, руб./кВт час;</w:t>
      </w:r>
    </w:p>
    <w:p w:rsidR="000170A9" w:rsidRPr="000170A9" w:rsidRDefault="000170A9" w:rsidP="000170A9">
      <w:pPr>
        <w:autoSpaceDE w:val="0"/>
        <w:autoSpaceDN w:val="0"/>
        <w:adjustRightInd w:val="0"/>
        <w:spacing w:before="280"/>
        <w:ind w:left="284" w:firstLine="540"/>
        <w:jc w:val="both"/>
        <w:rPr>
          <w:bCs/>
        </w:rPr>
      </w:pPr>
      <w:r w:rsidRPr="000170A9">
        <w:rPr>
          <w:bCs/>
          <w:noProof/>
          <w:position w:val="-12"/>
        </w:rPr>
        <w:drawing>
          <wp:inline distT="0" distB="0" distL="0" distR="0">
            <wp:extent cx="352425" cy="352425"/>
            <wp:effectExtent l="0" t="0" r="0" b="0"/>
            <wp:docPr id="369" name="Рисунок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r w:rsidRPr="000170A9">
        <w:rPr>
          <w:bCs/>
        </w:rPr>
        <w:t xml:space="preserve"> - объем потребления z-</w:t>
      </w:r>
      <w:proofErr w:type="spellStart"/>
      <w:r w:rsidRPr="000170A9">
        <w:rPr>
          <w:bCs/>
        </w:rPr>
        <w:t>го</w:t>
      </w:r>
      <w:proofErr w:type="spellEnd"/>
      <w:r w:rsidRPr="000170A9">
        <w:rPr>
          <w:bCs/>
        </w:rPr>
        <w:t xml:space="preserve"> энергетического ресурса (за исключением электрической энергии), холодной воды, теплоносителя, учтенный при установлении тарифов в i-м году;</w:t>
      </w:r>
    </w:p>
    <w:p w:rsidR="000170A9" w:rsidRPr="000170A9" w:rsidRDefault="000170A9" w:rsidP="000170A9">
      <w:pPr>
        <w:autoSpaceDE w:val="0"/>
        <w:autoSpaceDN w:val="0"/>
        <w:adjustRightInd w:val="0"/>
        <w:spacing w:before="280"/>
        <w:ind w:left="284" w:firstLine="540"/>
        <w:jc w:val="both"/>
        <w:rPr>
          <w:bCs/>
        </w:rPr>
      </w:pPr>
      <w:r w:rsidRPr="000170A9">
        <w:rPr>
          <w:bCs/>
          <w:noProof/>
          <w:position w:val="-12"/>
        </w:rPr>
        <w:drawing>
          <wp:inline distT="0" distB="0" distL="0" distR="0">
            <wp:extent cx="476250" cy="352425"/>
            <wp:effectExtent l="0" t="0" r="0" b="0"/>
            <wp:docPr id="368" name="Рисунок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476250" cy="352425"/>
                    </a:xfrm>
                    <a:prstGeom prst="rect">
                      <a:avLst/>
                    </a:prstGeom>
                    <a:noFill/>
                    <a:ln>
                      <a:noFill/>
                    </a:ln>
                  </pic:spPr>
                </pic:pic>
              </a:graphicData>
            </a:graphic>
          </wp:inline>
        </w:drawing>
      </w:r>
      <w:r w:rsidRPr="000170A9">
        <w:rPr>
          <w:bCs/>
        </w:rPr>
        <w:t xml:space="preserve"> - фактический объем полезного отпуска воды (приема сточных вод) в i-м году, тыс. куб. м;</w:t>
      </w:r>
    </w:p>
    <w:p w:rsidR="000170A9" w:rsidRPr="000170A9" w:rsidRDefault="000170A9" w:rsidP="000170A9">
      <w:pPr>
        <w:autoSpaceDE w:val="0"/>
        <w:autoSpaceDN w:val="0"/>
        <w:adjustRightInd w:val="0"/>
        <w:spacing w:before="280"/>
        <w:ind w:left="284" w:firstLine="540"/>
        <w:jc w:val="both"/>
        <w:rPr>
          <w:bCs/>
        </w:rPr>
      </w:pPr>
      <w:r w:rsidRPr="000170A9">
        <w:rPr>
          <w:bCs/>
          <w:noProof/>
          <w:position w:val="-12"/>
        </w:rPr>
        <w:drawing>
          <wp:inline distT="0" distB="0" distL="0" distR="0">
            <wp:extent cx="409575" cy="352425"/>
            <wp:effectExtent l="0" t="0" r="9525" b="0"/>
            <wp:docPr id="367" name="Рисунок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409575" cy="352425"/>
                    </a:xfrm>
                    <a:prstGeom prst="rect">
                      <a:avLst/>
                    </a:prstGeom>
                    <a:noFill/>
                    <a:ln>
                      <a:noFill/>
                    </a:ln>
                  </pic:spPr>
                </pic:pic>
              </a:graphicData>
            </a:graphic>
          </wp:inline>
        </w:drawing>
      </w:r>
      <w:r w:rsidRPr="000170A9">
        <w:rPr>
          <w:bCs/>
        </w:rPr>
        <w:t xml:space="preserve"> - объем полезного отпуска воды (приема сточных вод), учтенный при установлении тарифов на i-й год, тыс. куб. м;</w:t>
      </w:r>
    </w:p>
    <w:p w:rsidR="000170A9" w:rsidRPr="000170A9" w:rsidRDefault="000170A9" w:rsidP="000170A9">
      <w:pPr>
        <w:autoSpaceDE w:val="0"/>
        <w:autoSpaceDN w:val="0"/>
        <w:adjustRightInd w:val="0"/>
        <w:spacing w:before="280"/>
        <w:ind w:left="284" w:firstLine="540"/>
        <w:jc w:val="both"/>
        <w:rPr>
          <w:bCs/>
        </w:rPr>
      </w:pPr>
      <w:r w:rsidRPr="000170A9">
        <w:rPr>
          <w:bCs/>
          <w:noProof/>
          <w:position w:val="-14"/>
        </w:rPr>
        <w:drawing>
          <wp:inline distT="0" distB="0" distL="0" distR="0">
            <wp:extent cx="476250" cy="352425"/>
            <wp:effectExtent l="0" t="0" r="0" b="0"/>
            <wp:docPr id="366" name="Рисунок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476250" cy="352425"/>
                    </a:xfrm>
                    <a:prstGeom prst="rect">
                      <a:avLst/>
                    </a:prstGeom>
                    <a:noFill/>
                    <a:ln>
                      <a:noFill/>
                    </a:ln>
                  </pic:spPr>
                </pic:pic>
              </a:graphicData>
            </a:graphic>
          </wp:inline>
        </w:drawing>
      </w:r>
      <w:r w:rsidRPr="000170A9">
        <w:rPr>
          <w:bCs/>
        </w:rPr>
        <w:t xml:space="preserve"> - фактическая стоимость покупки единицы z-</w:t>
      </w:r>
      <w:proofErr w:type="spellStart"/>
      <w:r w:rsidRPr="000170A9">
        <w:rPr>
          <w:bCs/>
        </w:rPr>
        <w:t>го</w:t>
      </w:r>
      <w:proofErr w:type="spellEnd"/>
      <w:r w:rsidRPr="000170A9">
        <w:rPr>
          <w:bCs/>
        </w:rPr>
        <w:t xml:space="preserve"> энергетического ресурса (за исключением топлива), холодной воды, теплоносителя в i-м году;</w:t>
      </w:r>
    </w:p>
    <w:p w:rsidR="000170A9" w:rsidRPr="000170A9" w:rsidRDefault="000170A9" w:rsidP="000170A9">
      <w:pPr>
        <w:autoSpaceDE w:val="0"/>
        <w:autoSpaceDN w:val="0"/>
        <w:adjustRightInd w:val="0"/>
        <w:spacing w:before="280"/>
        <w:ind w:left="284" w:firstLine="540"/>
        <w:jc w:val="both"/>
        <w:rPr>
          <w:bCs/>
        </w:rPr>
      </w:pPr>
      <w:r w:rsidRPr="000170A9">
        <w:rPr>
          <w:bCs/>
          <w:noProof/>
          <w:position w:val="-12"/>
        </w:rPr>
        <w:drawing>
          <wp:inline distT="0" distB="0" distL="0" distR="0">
            <wp:extent cx="409575" cy="352425"/>
            <wp:effectExtent l="0" t="0" r="0" b="0"/>
            <wp:docPr id="365" name="Рисунок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409575" cy="352425"/>
                    </a:xfrm>
                    <a:prstGeom prst="rect">
                      <a:avLst/>
                    </a:prstGeom>
                    <a:noFill/>
                    <a:ln>
                      <a:noFill/>
                    </a:ln>
                  </pic:spPr>
                </pic:pic>
              </a:graphicData>
            </a:graphic>
          </wp:inline>
        </w:drawing>
      </w:r>
      <w:r w:rsidRPr="000170A9">
        <w:rPr>
          <w:bC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w:t>
      </w:r>
      <w:r w:rsidRPr="000170A9">
        <w:rPr>
          <w:bCs/>
        </w:rPr>
        <w:lastRenderedPageBreak/>
        <w:t>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rsidR="000170A9" w:rsidRPr="000170A9" w:rsidRDefault="000170A9" w:rsidP="000170A9">
      <w:pPr>
        <w:pStyle w:val="Style23"/>
        <w:widowControl/>
        <w:tabs>
          <w:tab w:val="left" w:pos="859"/>
        </w:tabs>
        <w:spacing w:line="240" w:lineRule="auto"/>
        <w:ind w:left="284" w:firstLine="0"/>
        <w:rPr>
          <w:rStyle w:val="FontStyle193"/>
          <w:b w:val="0"/>
          <w:color w:val="FF0000"/>
          <w:sz w:val="24"/>
          <w:szCs w:val="24"/>
        </w:rPr>
      </w:pPr>
    </w:p>
    <w:p w:rsidR="000170A9" w:rsidRPr="000170A9" w:rsidRDefault="000170A9" w:rsidP="000170A9">
      <w:pPr>
        <w:pStyle w:val="Style23"/>
        <w:widowControl/>
        <w:tabs>
          <w:tab w:val="left" w:pos="859"/>
        </w:tabs>
        <w:spacing w:line="240" w:lineRule="auto"/>
        <w:ind w:left="284" w:firstLine="0"/>
        <w:rPr>
          <w:rStyle w:val="FontStyle190"/>
          <w:b/>
          <w:bCs/>
          <w:color w:val="FF0000"/>
          <w:sz w:val="24"/>
          <w:szCs w:val="24"/>
        </w:rPr>
      </w:pPr>
      <w:r w:rsidRPr="000170A9">
        <w:rPr>
          <w:rStyle w:val="FontStyle190"/>
          <w:sz w:val="24"/>
          <w:szCs w:val="24"/>
        </w:rPr>
        <w:t xml:space="preserve">Расходы на электрическую энергию учтены РЭК КО на 2019 год в размере 18639,08 тыс. руб. (объем электроэнергии 4877,72 тыс. кВт в год в соответствии с плановым удельным расходом, утвержденным долгосрочными параметрами регулирования (1,46 </w:t>
      </w:r>
      <w:proofErr w:type="spellStart"/>
      <w:r w:rsidRPr="000170A9">
        <w:rPr>
          <w:rStyle w:val="FontStyle190"/>
          <w:sz w:val="24"/>
          <w:szCs w:val="24"/>
        </w:rPr>
        <w:t>кВт.ч</w:t>
      </w:r>
      <w:proofErr w:type="spellEnd"/>
      <w:r w:rsidRPr="000170A9">
        <w:rPr>
          <w:rStyle w:val="FontStyle190"/>
          <w:sz w:val="24"/>
          <w:szCs w:val="24"/>
        </w:rPr>
        <w:t>/м3), средний тариф на электроэнергию 3,82 руб./кВт*час. в том числе: электроэнергия НН в размере 18639,08 тыс. руб. (объем – 4877,72 тыс. кВт, тариф – 3,82 руб./кВт*час) все тарифы рассчитаны с учетом индекса – дефлятора электроэнергии на 2019 год  (105,5%).</w:t>
      </w:r>
    </w:p>
    <w:p w:rsidR="000170A9" w:rsidRPr="000170A9" w:rsidRDefault="000170A9" w:rsidP="000170A9">
      <w:pPr>
        <w:pStyle w:val="Style23"/>
        <w:widowControl/>
        <w:tabs>
          <w:tab w:val="left" w:pos="859"/>
        </w:tabs>
        <w:spacing w:line="240" w:lineRule="auto"/>
        <w:ind w:left="284" w:firstLine="709"/>
        <w:rPr>
          <w:rStyle w:val="FontStyle190"/>
          <w:sz w:val="24"/>
          <w:szCs w:val="24"/>
        </w:rPr>
      </w:pPr>
      <w:r w:rsidRPr="000170A9">
        <w:rPr>
          <w:rStyle w:val="FontStyle190"/>
          <w:sz w:val="24"/>
          <w:szCs w:val="24"/>
        </w:rPr>
        <w:t xml:space="preserve"> Организацией расходы на электрическую энергию в целях корректировки предложены в размере 25625,0 тыс. руб. (объем электроэнергии 6250,0 тыс. кВт в год, средний тариф на электроэнергию 4,10 руб./кВт*час. в том числе: электроэнергия НН  в размере 25625,0 тыс. руб. (объем – 6250,0 тыс. кВт, тариф – 4,10 </w:t>
      </w:r>
      <w:bookmarkStart w:id="14" w:name="_Hlk525225071"/>
      <w:r w:rsidRPr="000170A9">
        <w:rPr>
          <w:rStyle w:val="FontStyle190"/>
          <w:sz w:val="24"/>
          <w:szCs w:val="24"/>
        </w:rPr>
        <w:t>руб./кВт*час</w:t>
      </w:r>
      <w:bookmarkEnd w:id="14"/>
      <w:r w:rsidRPr="000170A9">
        <w:rPr>
          <w:rStyle w:val="FontStyle190"/>
          <w:sz w:val="24"/>
          <w:szCs w:val="24"/>
        </w:rPr>
        <w:t>).</w:t>
      </w:r>
    </w:p>
    <w:p w:rsidR="000170A9" w:rsidRPr="000170A9" w:rsidRDefault="000170A9" w:rsidP="000170A9">
      <w:pPr>
        <w:widowControl w:val="0"/>
        <w:tabs>
          <w:tab w:val="left" w:pos="567"/>
          <w:tab w:val="left" w:pos="9356"/>
          <w:tab w:val="left" w:pos="9781"/>
          <w:tab w:val="left" w:pos="9923"/>
        </w:tabs>
        <w:autoSpaceDE w:val="0"/>
        <w:autoSpaceDN w:val="0"/>
        <w:adjustRightInd w:val="0"/>
        <w:ind w:left="284" w:firstLine="709"/>
        <w:jc w:val="both"/>
      </w:pPr>
      <w:r w:rsidRPr="000170A9">
        <w:t xml:space="preserve">В процессе экспертизы определены расходы в сумме 18918,16 тыс. руб. </w:t>
      </w:r>
    </w:p>
    <w:p w:rsidR="000170A9" w:rsidRPr="000170A9" w:rsidRDefault="000170A9" w:rsidP="000170A9">
      <w:pPr>
        <w:pStyle w:val="Style23"/>
        <w:widowControl/>
        <w:tabs>
          <w:tab w:val="left" w:pos="859"/>
        </w:tabs>
        <w:spacing w:line="240" w:lineRule="auto"/>
        <w:ind w:left="284" w:firstLine="709"/>
        <w:rPr>
          <w:rStyle w:val="FontStyle190"/>
          <w:sz w:val="24"/>
          <w:szCs w:val="24"/>
        </w:rPr>
      </w:pPr>
      <w:r w:rsidRPr="000170A9">
        <w:rPr>
          <w:rStyle w:val="FontStyle190"/>
          <w:sz w:val="24"/>
          <w:szCs w:val="24"/>
        </w:rPr>
        <w:t xml:space="preserve">При расчете тарифа на электроэнергию применен индекс – дефлятор в сфере электроэнергетики согласно прогнозу Минэкономразвития России электроэнергии на 2018 год (104,7%) и на 2019 год (105,5%) к среднегодовой цене 2017 года и составил 4,10 руб./кВт*час, удельный расход электрической энергии – 1,46 </w:t>
      </w:r>
      <w:proofErr w:type="spellStart"/>
      <w:r w:rsidRPr="000170A9">
        <w:rPr>
          <w:rStyle w:val="FontStyle190"/>
          <w:sz w:val="24"/>
          <w:szCs w:val="24"/>
        </w:rPr>
        <w:t>кВт.ч</w:t>
      </w:r>
      <w:proofErr w:type="spellEnd"/>
      <w:r w:rsidRPr="000170A9">
        <w:rPr>
          <w:rStyle w:val="FontStyle190"/>
          <w:sz w:val="24"/>
          <w:szCs w:val="24"/>
        </w:rPr>
        <w:t>/м</w:t>
      </w:r>
      <w:r w:rsidRPr="000170A9">
        <w:rPr>
          <w:rStyle w:val="FontStyle190"/>
          <w:sz w:val="24"/>
          <w:szCs w:val="24"/>
          <w:vertAlign w:val="superscript"/>
        </w:rPr>
        <w:t>3</w:t>
      </w:r>
      <w:r w:rsidRPr="000170A9">
        <w:rPr>
          <w:rStyle w:val="FontStyle190"/>
          <w:sz w:val="24"/>
          <w:szCs w:val="24"/>
        </w:rPr>
        <w:t xml:space="preserve"> в соответствии с плановым удельным расходом, установленным долгосрочными параметрами регулирования, объем электроэнергии составил в соответствии с плановым  удельным расходом – 4614,19 тыс. </w:t>
      </w:r>
      <w:proofErr w:type="spellStart"/>
      <w:r w:rsidRPr="000170A9">
        <w:rPr>
          <w:rStyle w:val="FontStyle190"/>
          <w:sz w:val="24"/>
          <w:szCs w:val="24"/>
        </w:rPr>
        <w:t>кВт.ч</w:t>
      </w:r>
      <w:proofErr w:type="spellEnd"/>
      <w:r w:rsidRPr="000170A9">
        <w:rPr>
          <w:rStyle w:val="FontStyle190"/>
          <w:sz w:val="24"/>
          <w:szCs w:val="24"/>
        </w:rPr>
        <w:t>.</w:t>
      </w:r>
    </w:p>
    <w:p w:rsidR="000170A9" w:rsidRPr="000170A9" w:rsidRDefault="000170A9" w:rsidP="000170A9">
      <w:pPr>
        <w:pStyle w:val="Style23"/>
        <w:widowControl/>
        <w:tabs>
          <w:tab w:val="left" w:pos="859"/>
        </w:tabs>
        <w:spacing w:line="240" w:lineRule="auto"/>
        <w:ind w:left="284" w:firstLine="709"/>
        <w:rPr>
          <w:rStyle w:val="FontStyle190"/>
          <w:sz w:val="24"/>
          <w:szCs w:val="24"/>
        </w:rPr>
      </w:pPr>
      <w:r w:rsidRPr="000170A9">
        <w:rPr>
          <w:rStyle w:val="FontStyle190"/>
          <w:sz w:val="24"/>
          <w:szCs w:val="24"/>
        </w:rPr>
        <w:t>Увеличение затрат по отношению к утвержденным РЭК КО составило 279,08 тыс. руб., отклонение затрат в сторону уменьшения от предложенных организацией составило 6706,84 тыс. руб.</w:t>
      </w:r>
    </w:p>
    <w:p w:rsidR="000170A9" w:rsidRPr="000170A9" w:rsidRDefault="000170A9" w:rsidP="000170A9">
      <w:pPr>
        <w:pStyle w:val="Style23"/>
        <w:widowControl/>
        <w:tabs>
          <w:tab w:val="left" w:pos="859"/>
        </w:tabs>
        <w:spacing w:line="240" w:lineRule="auto"/>
        <w:ind w:left="284" w:firstLine="709"/>
        <w:rPr>
          <w:rStyle w:val="FontStyle190"/>
          <w:bCs/>
          <w:sz w:val="24"/>
          <w:szCs w:val="24"/>
        </w:rPr>
      </w:pPr>
      <w:r w:rsidRPr="000170A9">
        <w:rPr>
          <w:rStyle w:val="FontStyle190"/>
          <w:bCs/>
          <w:sz w:val="24"/>
          <w:szCs w:val="24"/>
        </w:rPr>
        <w:t>Холодную воду организация не приобретает.</w:t>
      </w:r>
    </w:p>
    <w:p w:rsidR="000170A9" w:rsidRPr="000170A9" w:rsidRDefault="000170A9" w:rsidP="000170A9">
      <w:pPr>
        <w:pStyle w:val="Style23"/>
        <w:widowControl/>
        <w:tabs>
          <w:tab w:val="left" w:pos="859"/>
        </w:tabs>
        <w:spacing w:line="240" w:lineRule="auto"/>
        <w:ind w:left="284" w:firstLine="0"/>
        <w:rPr>
          <w:rStyle w:val="FontStyle190"/>
          <w:b/>
          <w:bCs/>
          <w:color w:val="FF0000"/>
          <w:sz w:val="24"/>
          <w:szCs w:val="24"/>
        </w:rPr>
      </w:pPr>
      <w:r w:rsidRPr="000170A9">
        <w:rPr>
          <w:bCs/>
        </w:rPr>
        <w:t xml:space="preserve">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равна нулю в отношении данной организации.</w:t>
      </w:r>
    </w:p>
    <w:p w:rsidR="000170A9" w:rsidRPr="000170A9" w:rsidRDefault="000170A9" w:rsidP="000170A9">
      <w:pPr>
        <w:pStyle w:val="Style23"/>
        <w:widowControl/>
        <w:numPr>
          <w:ilvl w:val="0"/>
          <w:numId w:val="14"/>
        </w:numPr>
        <w:tabs>
          <w:tab w:val="left" w:pos="859"/>
        </w:tabs>
        <w:spacing w:line="240" w:lineRule="auto"/>
        <w:ind w:left="284" w:firstLine="571"/>
        <w:rPr>
          <w:rStyle w:val="FontStyle193"/>
          <w:sz w:val="24"/>
          <w:szCs w:val="24"/>
        </w:rPr>
      </w:pPr>
      <w:r w:rsidRPr="000170A9">
        <w:rPr>
          <w:rStyle w:val="FontStyle193"/>
          <w:sz w:val="24"/>
          <w:szCs w:val="24"/>
        </w:rPr>
        <w:t xml:space="preserve">Неподконтрольные расходы </w:t>
      </w:r>
    </w:p>
    <w:p w:rsidR="000170A9" w:rsidRPr="000170A9" w:rsidRDefault="000170A9" w:rsidP="000170A9">
      <w:pPr>
        <w:ind w:left="284" w:firstLine="540"/>
        <w:jc w:val="both"/>
      </w:pPr>
      <w:r w:rsidRPr="000170A9">
        <w:t>Неподконтрольные расходы в соответствии с Методическими указаниями включают в себя:</w:t>
      </w:r>
    </w:p>
    <w:p w:rsidR="000170A9" w:rsidRPr="000170A9" w:rsidRDefault="000170A9" w:rsidP="000170A9">
      <w:pPr>
        <w:ind w:left="284" w:firstLine="540"/>
        <w:jc w:val="both"/>
      </w:pPr>
      <w:r w:rsidRPr="000170A9">
        <w:t>1) расходы на оплату товаров (услуг, работ), приобретаемых у других организаций, осуществляющих регулируемые виды деятельности;</w:t>
      </w:r>
    </w:p>
    <w:p w:rsidR="000170A9" w:rsidRPr="000170A9" w:rsidRDefault="000170A9" w:rsidP="000170A9">
      <w:pPr>
        <w:ind w:left="284" w:firstLine="540"/>
        <w:jc w:val="both"/>
      </w:pPr>
      <w:r w:rsidRPr="000170A9">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0170A9" w:rsidRPr="000170A9" w:rsidRDefault="000170A9" w:rsidP="000170A9">
      <w:pPr>
        <w:ind w:left="284" w:firstLine="540"/>
        <w:jc w:val="both"/>
      </w:pPr>
      <w:r w:rsidRPr="000170A9">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0170A9" w:rsidRPr="000170A9" w:rsidRDefault="000170A9" w:rsidP="000170A9">
      <w:pPr>
        <w:ind w:left="284" w:firstLine="540"/>
        <w:jc w:val="both"/>
      </w:pPr>
      <w:r w:rsidRPr="000170A9">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0170A9" w:rsidRPr="000170A9" w:rsidRDefault="000170A9" w:rsidP="000170A9">
      <w:pPr>
        <w:ind w:left="284" w:firstLine="540"/>
        <w:jc w:val="both"/>
      </w:pPr>
      <w:r w:rsidRPr="000170A9">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0170A9" w:rsidRPr="000170A9" w:rsidRDefault="000170A9" w:rsidP="000170A9">
      <w:pPr>
        <w:ind w:left="284" w:firstLine="540"/>
        <w:jc w:val="both"/>
      </w:pPr>
      <w:r w:rsidRPr="000170A9">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0170A9" w:rsidRPr="000170A9" w:rsidRDefault="000170A9" w:rsidP="000170A9">
      <w:pPr>
        <w:ind w:left="284" w:firstLine="540"/>
        <w:jc w:val="both"/>
      </w:pPr>
      <w:r w:rsidRPr="000170A9">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0170A9" w:rsidRPr="000170A9" w:rsidRDefault="000170A9" w:rsidP="000170A9">
      <w:pPr>
        <w:ind w:left="284" w:firstLine="540"/>
        <w:jc w:val="both"/>
      </w:pPr>
      <w:r w:rsidRPr="000170A9">
        <w:t>8) расходы на концессионную плату;</w:t>
      </w:r>
    </w:p>
    <w:p w:rsidR="000170A9" w:rsidRPr="000170A9" w:rsidRDefault="000170A9" w:rsidP="000170A9">
      <w:pPr>
        <w:ind w:left="284" w:firstLine="540"/>
        <w:jc w:val="both"/>
      </w:pPr>
      <w:r w:rsidRPr="000170A9">
        <w:lastRenderedPageBreak/>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0170A9">
        <w:t>концедента</w:t>
      </w:r>
      <w:proofErr w:type="spellEnd"/>
      <w:r w:rsidRPr="000170A9">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0170A9">
        <w:t>концедентом</w:t>
      </w:r>
      <w:proofErr w:type="spellEnd"/>
      <w:r w:rsidRPr="000170A9">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0170A9">
        <w:t>концеденту</w:t>
      </w:r>
      <w:proofErr w:type="spellEnd"/>
      <w:r w:rsidRPr="000170A9">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0170A9">
        <w:t>концедент</w:t>
      </w:r>
      <w:proofErr w:type="spellEnd"/>
      <w:r w:rsidRPr="000170A9">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0170A9" w:rsidRPr="000170A9" w:rsidRDefault="000170A9" w:rsidP="000170A9">
      <w:pPr>
        <w:pStyle w:val="Style23"/>
        <w:widowControl/>
        <w:spacing w:line="240" w:lineRule="auto"/>
        <w:ind w:left="284" w:firstLine="284"/>
        <w:rPr>
          <w:rStyle w:val="FontStyle193"/>
          <w:sz w:val="24"/>
          <w:szCs w:val="24"/>
        </w:rPr>
      </w:pPr>
      <w:r w:rsidRPr="000170A9">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0170A9" w:rsidRPr="000170A9" w:rsidRDefault="000170A9" w:rsidP="000170A9">
      <w:pPr>
        <w:pStyle w:val="Style23"/>
        <w:widowControl/>
        <w:tabs>
          <w:tab w:val="left" w:pos="859"/>
        </w:tabs>
        <w:spacing w:line="240" w:lineRule="auto"/>
        <w:ind w:left="284"/>
        <w:rPr>
          <w:rStyle w:val="FontStyle190"/>
          <w:b/>
          <w:bCs/>
          <w:sz w:val="24"/>
          <w:szCs w:val="24"/>
        </w:rPr>
      </w:pPr>
      <w:r w:rsidRPr="000170A9">
        <w:rPr>
          <w:rStyle w:val="FontStyle190"/>
          <w:sz w:val="24"/>
          <w:szCs w:val="24"/>
        </w:rPr>
        <w:t>Неподконтрольные расходы утверждены РЭК КО на 2019 год в размере 3772,79 тыс. руб., организацией неподконтрольные расходы в целях корректировки предложены в размере 4185,16 тыс. руб. снижение затрат по отношению к утвержденным составило 1869,41 тыс. руб., отклонение затрат в сторону уменьшения от предложенных организацией составило                        2281,78 тыс. руб.</w:t>
      </w:r>
    </w:p>
    <w:p w:rsidR="000170A9" w:rsidRPr="000170A9" w:rsidRDefault="000170A9" w:rsidP="000170A9">
      <w:pPr>
        <w:pStyle w:val="Style23"/>
        <w:widowControl/>
        <w:tabs>
          <w:tab w:val="left" w:pos="859"/>
        </w:tabs>
        <w:spacing w:line="240" w:lineRule="auto"/>
        <w:ind w:left="284" w:firstLine="709"/>
        <w:rPr>
          <w:rStyle w:val="FontStyle190"/>
          <w:sz w:val="24"/>
          <w:szCs w:val="24"/>
        </w:rPr>
      </w:pPr>
      <w:r w:rsidRPr="000170A9">
        <w:rPr>
          <w:rStyle w:val="FontStyle193"/>
          <w:sz w:val="24"/>
          <w:szCs w:val="24"/>
        </w:rPr>
        <w:t xml:space="preserve">3.1. </w:t>
      </w:r>
      <w:r w:rsidRPr="000170A9">
        <w:rPr>
          <w:rStyle w:val="FontStyle193"/>
          <w:b w:val="0"/>
          <w:sz w:val="24"/>
          <w:szCs w:val="24"/>
        </w:rPr>
        <w:t>По статье</w:t>
      </w:r>
      <w:r w:rsidRPr="000170A9">
        <w:rPr>
          <w:rStyle w:val="FontStyle193"/>
          <w:sz w:val="24"/>
          <w:szCs w:val="24"/>
        </w:rPr>
        <w:t xml:space="preserve"> «Затраты на покупную тепловую энергию» регулирующим органом</w:t>
      </w:r>
      <w:r w:rsidRPr="000170A9">
        <w:rPr>
          <w:rStyle w:val="FontStyle190"/>
          <w:sz w:val="24"/>
          <w:szCs w:val="24"/>
        </w:rPr>
        <w:t xml:space="preserve"> утверждены расходы на 2019 год в размере 1338,0 тыс. руб., организацией в целях корректировки предложены в размере 1338,0 тыс. руб., в процессе экспертизы определены расходы в сумме 649,59 тыс. руб. Расходы  приняты по фактическим затратам 2017 года, отражённым на счете 20 бухгалтерского учета  с учетом индекса потребительских цен согласно прогнозу Минэкономразвития России на 2018 год – 103,7%, на 2019 год – 104%. Кроме того, учтены затраты на отопление, сформированные на счетах 25,26 за 2017 год в сумме 342,94 тыс. руб.  в доле выручки от реализации питьевой воды (36,87%). Расчет доли выручки от реализации представлен в приложении №1 и составлен на основании данных </w:t>
      </w:r>
      <w:proofErr w:type="spellStart"/>
      <w:r w:rsidRPr="000170A9">
        <w:rPr>
          <w:rStyle w:val="FontStyle190"/>
          <w:sz w:val="24"/>
          <w:szCs w:val="24"/>
        </w:rPr>
        <w:t>оборотно</w:t>
      </w:r>
      <w:proofErr w:type="spellEnd"/>
      <w:r w:rsidRPr="000170A9">
        <w:rPr>
          <w:rStyle w:val="FontStyle190"/>
          <w:sz w:val="24"/>
          <w:szCs w:val="24"/>
        </w:rPr>
        <w:t xml:space="preserve"> – сальдовой ведомости по счету 90.01.1 за 2017 год.  Уменьшение затрат по отношению к утвержденным составило 688,41 тыс. руб., отклонение затрат в сторону уменьшения от предложенных организацией составило 688,41 тыс. руб.</w:t>
      </w:r>
    </w:p>
    <w:p w:rsidR="000170A9" w:rsidRPr="000170A9" w:rsidRDefault="000170A9" w:rsidP="000170A9">
      <w:pPr>
        <w:pStyle w:val="Style23"/>
        <w:widowControl/>
        <w:tabs>
          <w:tab w:val="left" w:pos="998"/>
        </w:tabs>
        <w:spacing w:line="240" w:lineRule="auto"/>
        <w:ind w:left="284" w:firstLine="709"/>
        <w:rPr>
          <w:rStyle w:val="FontStyle190"/>
          <w:sz w:val="24"/>
          <w:szCs w:val="24"/>
        </w:rPr>
      </w:pPr>
      <w:r w:rsidRPr="000170A9">
        <w:rPr>
          <w:rStyle w:val="FontStyle190"/>
          <w:b/>
          <w:sz w:val="24"/>
          <w:szCs w:val="24"/>
        </w:rPr>
        <w:t>3.2</w:t>
      </w:r>
      <w:r w:rsidRPr="000170A9">
        <w:rPr>
          <w:rStyle w:val="FontStyle190"/>
          <w:sz w:val="24"/>
          <w:szCs w:val="24"/>
        </w:rPr>
        <w:t xml:space="preserve">. По статье </w:t>
      </w:r>
      <w:r w:rsidRPr="000170A9">
        <w:rPr>
          <w:rStyle w:val="FontStyle193"/>
          <w:sz w:val="24"/>
          <w:szCs w:val="24"/>
        </w:rPr>
        <w:t xml:space="preserve">«Расходы на арендную плату»: </w:t>
      </w:r>
      <w:r w:rsidRPr="000170A9">
        <w:rPr>
          <w:rStyle w:val="FontStyle193"/>
          <w:b w:val="0"/>
          <w:sz w:val="24"/>
          <w:szCs w:val="24"/>
        </w:rPr>
        <w:t>РЭК КО</w:t>
      </w:r>
      <w:r w:rsidRPr="000170A9">
        <w:rPr>
          <w:rStyle w:val="FontStyle190"/>
          <w:sz w:val="24"/>
          <w:szCs w:val="24"/>
        </w:rPr>
        <w:t xml:space="preserve"> утверждены на 2019 год в размере 223,79 тыс. руб., предприятием в целях корректировки предложены затраты в размере 223,79 тыс. руб., в процессе экспертизы определены расходы в сумме 147,96 тыс. руб. на основании фактически начисленной суммы арендной платы за декабрь 2017 года в пересчете на годовые значения.  В качестве обосновывающих материалов представлены </w:t>
      </w:r>
      <w:bookmarkStart w:id="15" w:name="_Hlk525283888"/>
      <w:r w:rsidRPr="000170A9">
        <w:rPr>
          <w:rStyle w:val="FontStyle190"/>
          <w:sz w:val="24"/>
          <w:szCs w:val="24"/>
        </w:rPr>
        <w:t>договоры от 01.12.2017 № 4-01-12/14 субаренды имущества (</w:t>
      </w:r>
      <w:proofErr w:type="spellStart"/>
      <w:r w:rsidRPr="000170A9">
        <w:rPr>
          <w:rStyle w:val="FontStyle190"/>
          <w:sz w:val="24"/>
          <w:szCs w:val="24"/>
        </w:rPr>
        <w:t>субарендодатель</w:t>
      </w:r>
      <w:proofErr w:type="spellEnd"/>
      <w:r w:rsidRPr="000170A9">
        <w:rPr>
          <w:rStyle w:val="FontStyle190"/>
          <w:sz w:val="24"/>
          <w:szCs w:val="24"/>
        </w:rPr>
        <w:t xml:space="preserve"> – ООО «</w:t>
      </w:r>
      <w:proofErr w:type="spellStart"/>
      <w:r w:rsidRPr="000170A9">
        <w:rPr>
          <w:rStyle w:val="FontStyle190"/>
          <w:sz w:val="24"/>
          <w:szCs w:val="24"/>
        </w:rPr>
        <w:t>Промбетон</w:t>
      </w:r>
      <w:proofErr w:type="spellEnd"/>
      <w:r w:rsidRPr="000170A9">
        <w:rPr>
          <w:rStyle w:val="FontStyle190"/>
          <w:sz w:val="24"/>
          <w:szCs w:val="24"/>
        </w:rPr>
        <w:t xml:space="preserve">»), от 23.04.2018 № 67-04/Т218 (арендодатель – КУМИ </w:t>
      </w:r>
      <w:proofErr w:type="spellStart"/>
      <w:r w:rsidRPr="000170A9">
        <w:rPr>
          <w:rStyle w:val="FontStyle190"/>
          <w:sz w:val="24"/>
          <w:szCs w:val="24"/>
        </w:rPr>
        <w:t>Мысковского</w:t>
      </w:r>
      <w:proofErr w:type="spellEnd"/>
      <w:r w:rsidRPr="000170A9">
        <w:rPr>
          <w:rStyle w:val="FontStyle190"/>
          <w:sz w:val="24"/>
          <w:szCs w:val="24"/>
        </w:rPr>
        <w:t xml:space="preserve"> городского округа). </w:t>
      </w:r>
      <w:bookmarkEnd w:id="15"/>
    </w:p>
    <w:p w:rsidR="000170A9" w:rsidRPr="000170A9" w:rsidRDefault="000170A9" w:rsidP="000170A9">
      <w:pPr>
        <w:pStyle w:val="Style23"/>
        <w:widowControl/>
        <w:tabs>
          <w:tab w:val="left" w:pos="998"/>
        </w:tabs>
        <w:spacing w:line="240" w:lineRule="auto"/>
        <w:ind w:left="284" w:firstLine="709"/>
        <w:rPr>
          <w:rStyle w:val="FontStyle190"/>
          <w:sz w:val="24"/>
          <w:szCs w:val="24"/>
        </w:rPr>
      </w:pPr>
      <w:r w:rsidRPr="000170A9">
        <w:rPr>
          <w:rStyle w:val="FontStyle190"/>
          <w:sz w:val="24"/>
          <w:szCs w:val="24"/>
        </w:rPr>
        <w:t>Снижение затрат по отношению к утвержденным регулятором составило 75,83 тыс. руб., отклонение в сторону снижения затрат от предложенных организацией составило 75,83 тыс. руб.</w:t>
      </w:r>
    </w:p>
    <w:p w:rsidR="000170A9" w:rsidRPr="000170A9" w:rsidRDefault="000170A9" w:rsidP="000170A9">
      <w:pPr>
        <w:pStyle w:val="Style23"/>
        <w:widowControl/>
        <w:tabs>
          <w:tab w:val="left" w:pos="998"/>
        </w:tabs>
        <w:spacing w:line="240" w:lineRule="auto"/>
        <w:ind w:left="284"/>
        <w:rPr>
          <w:rStyle w:val="FontStyle190"/>
          <w:sz w:val="24"/>
          <w:szCs w:val="24"/>
        </w:rPr>
      </w:pPr>
    </w:p>
    <w:p w:rsidR="000170A9" w:rsidRPr="000170A9" w:rsidRDefault="000170A9" w:rsidP="000170A9">
      <w:pPr>
        <w:pStyle w:val="Style23"/>
        <w:widowControl/>
        <w:tabs>
          <w:tab w:val="left" w:pos="998"/>
        </w:tabs>
        <w:spacing w:line="240" w:lineRule="auto"/>
        <w:ind w:left="284"/>
        <w:rPr>
          <w:rStyle w:val="FontStyle193"/>
          <w:sz w:val="24"/>
          <w:szCs w:val="24"/>
        </w:rPr>
      </w:pPr>
      <w:r w:rsidRPr="000170A9">
        <w:rPr>
          <w:rStyle w:val="FontStyle190"/>
          <w:b/>
          <w:sz w:val="24"/>
          <w:szCs w:val="24"/>
        </w:rPr>
        <w:t>3.3.</w:t>
      </w:r>
      <w:r w:rsidRPr="000170A9">
        <w:rPr>
          <w:rStyle w:val="FontStyle190"/>
          <w:b/>
          <w:sz w:val="24"/>
          <w:szCs w:val="24"/>
        </w:rPr>
        <w:tab/>
      </w:r>
      <w:r w:rsidRPr="000170A9">
        <w:rPr>
          <w:rStyle w:val="FontStyle190"/>
          <w:sz w:val="24"/>
          <w:szCs w:val="24"/>
        </w:rPr>
        <w:t xml:space="preserve"> По статье </w:t>
      </w:r>
      <w:r w:rsidRPr="000170A9">
        <w:rPr>
          <w:rStyle w:val="FontStyle193"/>
          <w:sz w:val="24"/>
          <w:szCs w:val="24"/>
        </w:rPr>
        <w:t xml:space="preserve">«Расходы, связанные с оплатой налогов и сборов»: </w:t>
      </w:r>
    </w:p>
    <w:p w:rsidR="000170A9" w:rsidRPr="000170A9" w:rsidRDefault="000170A9" w:rsidP="000170A9">
      <w:pPr>
        <w:widowControl w:val="0"/>
        <w:autoSpaceDE w:val="0"/>
        <w:autoSpaceDN w:val="0"/>
        <w:adjustRightInd w:val="0"/>
        <w:ind w:left="284" w:firstLine="567"/>
        <w:jc w:val="both"/>
      </w:pPr>
      <w:r w:rsidRPr="000170A9">
        <w:t>При определении размера расходов, связанных с уплатой налогов и сборов, учитываются:</w:t>
      </w:r>
    </w:p>
    <w:p w:rsidR="000170A9" w:rsidRPr="000170A9" w:rsidRDefault="000170A9" w:rsidP="000170A9">
      <w:pPr>
        <w:widowControl w:val="0"/>
        <w:autoSpaceDE w:val="0"/>
        <w:autoSpaceDN w:val="0"/>
        <w:adjustRightInd w:val="0"/>
        <w:ind w:left="284" w:firstLine="540"/>
        <w:jc w:val="both"/>
      </w:pPr>
      <w:r w:rsidRPr="000170A9">
        <w:t>налог на прибыль;</w:t>
      </w:r>
    </w:p>
    <w:p w:rsidR="000170A9" w:rsidRPr="000170A9" w:rsidRDefault="000170A9" w:rsidP="000170A9">
      <w:pPr>
        <w:widowControl w:val="0"/>
        <w:autoSpaceDE w:val="0"/>
        <w:autoSpaceDN w:val="0"/>
        <w:adjustRightInd w:val="0"/>
        <w:ind w:left="284" w:firstLine="540"/>
        <w:jc w:val="both"/>
      </w:pPr>
      <w:r w:rsidRPr="000170A9">
        <w:t>налог на имущество организаций;</w:t>
      </w:r>
    </w:p>
    <w:p w:rsidR="000170A9" w:rsidRPr="000170A9" w:rsidRDefault="000170A9" w:rsidP="000170A9">
      <w:pPr>
        <w:widowControl w:val="0"/>
        <w:autoSpaceDE w:val="0"/>
        <w:autoSpaceDN w:val="0"/>
        <w:adjustRightInd w:val="0"/>
        <w:ind w:left="284" w:firstLine="540"/>
        <w:jc w:val="both"/>
      </w:pPr>
      <w:r w:rsidRPr="000170A9">
        <w:t>земельный налог;</w:t>
      </w:r>
    </w:p>
    <w:p w:rsidR="000170A9" w:rsidRPr="000170A9" w:rsidRDefault="000170A9" w:rsidP="000170A9">
      <w:pPr>
        <w:widowControl w:val="0"/>
        <w:autoSpaceDE w:val="0"/>
        <w:autoSpaceDN w:val="0"/>
        <w:adjustRightInd w:val="0"/>
        <w:ind w:left="284" w:firstLine="540"/>
        <w:jc w:val="both"/>
      </w:pPr>
      <w:r w:rsidRPr="000170A9">
        <w:t>водный налог и плата за пользование водным объектом;</w:t>
      </w:r>
    </w:p>
    <w:p w:rsidR="000170A9" w:rsidRPr="000170A9" w:rsidRDefault="000170A9" w:rsidP="000170A9">
      <w:pPr>
        <w:widowControl w:val="0"/>
        <w:autoSpaceDE w:val="0"/>
        <w:autoSpaceDN w:val="0"/>
        <w:adjustRightInd w:val="0"/>
        <w:ind w:left="284" w:firstLine="540"/>
        <w:jc w:val="both"/>
      </w:pPr>
      <w:r w:rsidRPr="000170A9">
        <w:t>транспортный налог;</w:t>
      </w:r>
    </w:p>
    <w:p w:rsidR="000170A9" w:rsidRPr="000170A9" w:rsidRDefault="000170A9" w:rsidP="000170A9">
      <w:pPr>
        <w:widowControl w:val="0"/>
        <w:autoSpaceDE w:val="0"/>
        <w:autoSpaceDN w:val="0"/>
        <w:adjustRightInd w:val="0"/>
        <w:ind w:left="284" w:firstLine="540"/>
        <w:jc w:val="both"/>
      </w:pPr>
      <w:r w:rsidRPr="000170A9">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rsidR="000170A9" w:rsidRPr="000170A9" w:rsidRDefault="000170A9" w:rsidP="000170A9">
      <w:pPr>
        <w:widowControl w:val="0"/>
        <w:autoSpaceDE w:val="0"/>
        <w:autoSpaceDN w:val="0"/>
        <w:adjustRightInd w:val="0"/>
        <w:ind w:left="284" w:firstLine="540"/>
        <w:jc w:val="both"/>
      </w:pPr>
      <w:r w:rsidRPr="000170A9">
        <w:lastRenderedPageBreak/>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rsidR="000170A9" w:rsidRPr="000170A9" w:rsidRDefault="000170A9" w:rsidP="000170A9">
      <w:pPr>
        <w:pStyle w:val="Style23"/>
        <w:widowControl/>
        <w:tabs>
          <w:tab w:val="left" w:pos="998"/>
        </w:tabs>
        <w:spacing w:line="240" w:lineRule="auto"/>
        <w:ind w:left="284"/>
        <w:rPr>
          <w:rStyle w:val="FontStyle190"/>
          <w:sz w:val="24"/>
          <w:szCs w:val="24"/>
        </w:rPr>
      </w:pPr>
      <w:r w:rsidRPr="000170A9">
        <w:rPr>
          <w:rStyle w:val="FontStyle193"/>
          <w:b w:val="0"/>
          <w:sz w:val="24"/>
          <w:szCs w:val="24"/>
        </w:rPr>
        <w:t>РЭК КО</w:t>
      </w:r>
      <w:r w:rsidRPr="000170A9">
        <w:rPr>
          <w:rStyle w:val="FontStyle190"/>
          <w:sz w:val="24"/>
          <w:szCs w:val="24"/>
        </w:rPr>
        <w:t xml:space="preserve"> утверждены на 2019 год в размере 2126 тыс. руб., организацией в целях корректировки предложены затраты в размере 2127,0 тыс. руб., в процессе экспертизы определены расходы в сумме 1699,96 тыс. руб., уменьшение затрат по отношению к утвержденным регулятором составило 426,04 тыс. руб., отклонение в сторону уменьшения затрат от предложенных организацией составило 427,04 тыс. руб.</w:t>
      </w:r>
    </w:p>
    <w:p w:rsidR="000170A9" w:rsidRPr="000170A9" w:rsidRDefault="000170A9" w:rsidP="000170A9">
      <w:pPr>
        <w:pStyle w:val="Style23"/>
        <w:widowControl/>
        <w:tabs>
          <w:tab w:val="left" w:pos="816"/>
        </w:tabs>
        <w:spacing w:line="240" w:lineRule="auto"/>
        <w:ind w:left="284" w:firstLine="709"/>
        <w:rPr>
          <w:rStyle w:val="FontStyle190"/>
          <w:sz w:val="24"/>
          <w:szCs w:val="24"/>
        </w:rPr>
      </w:pPr>
      <w:r w:rsidRPr="000170A9">
        <w:rPr>
          <w:rStyle w:val="FontStyle190"/>
          <w:sz w:val="24"/>
          <w:szCs w:val="24"/>
        </w:rPr>
        <w:t>-</w:t>
      </w:r>
      <w:r w:rsidRPr="000170A9">
        <w:rPr>
          <w:rStyle w:val="FontStyle190"/>
          <w:sz w:val="24"/>
          <w:szCs w:val="24"/>
        </w:rPr>
        <w:tab/>
        <w:t xml:space="preserve"> По статье </w:t>
      </w:r>
      <w:r w:rsidRPr="000170A9">
        <w:rPr>
          <w:rStyle w:val="FontStyle193"/>
          <w:sz w:val="24"/>
          <w:szCs w:val="24"/>
        </w:rPr>
        <w:t xml:space="preserve">«Водный налог» </w:t>
      </w:r>
      <w:r w:rsidRPr="000170A9">
        <w:rPr>
          <w:rStyle w:val="FontStyle190"/>
          <w:sz w:val="24"/>
          <w:szCs w:val="24"/>
        </w:rPr>
        <w:t xml:space="preserve">РЭК КО утверждены на 2019 год в размере 1065,0 тыс. руб., организацией в целях корректировки предложены затраты в размере 1065,0 тыс. руб., в процессе экспертизы определены расходы в сумме 931,70 тыс. руб. </w:t>
      </w:r>
      <w:r w:rsidRPr="000170A9">
        <w:t xml:space="preserve">(водный налог рассчитан в соответствии со ст. 333.12 Налогового кодекса РФ и объемом поднимаемой воды), а также с применением </w:t>
      </w:r>
      <w:r w:rsidRPr="000170A9">
        <w:rPr>
          <w:rStyle w:val="FontStyle190"/>
          <w:sz w:val="24"/>
          <w:szCs w:val="24"/>
        </w:rPr>
        <w:t>повышающего коэффициента 1,32. Снижение затрат по отношению к утвержденным регулятором составило 133,3 тыс. руб., отклонение в сторону уменьшения затрат от предложенных организацией составило 133,3 тыс. руб.</w:t>
      </w:r>
    </w:p>
    <w:p w:rsidR="000170A9" w:rsidRPr="000170A9" w:rsidRDefault="000170A9" w:rsidP="000170A9">
      <w:pPr>
        <w:pStyle w:val="Style23"/>
        <w:widowControl/>
        <w:tabs>
          <w:tab w:val="left" w:pos="816"/>
        </w:tabs>
        <w:spacing w:line="240" w:lineRule="auto"/>
        <w:ind w:left="284" w:firstLine="709"/>
        <w:rPr>
          <w:rStyle w:val="FontStyle190"/>
          <w:sz w:val="24"/>
          <w:szCs w:val="24"/>
        </w:rPr>
      </w:pPr>
      <w:r w:rsidRPr="000170A9">
        <w:rPr>
          <w:rStyle w:val="FontStyle190"/>
          <w:sz w:val="24"/>
          <w:szCs w:val="24"/>
        </w:rPr>
        <w:t xml:space="preserve"> - По статье </w:t>
      </w:r>
      <w:r w:rsidRPr="000170A9">
        <w:rPr>
          <w:rStyle w:val="FontStyle193"/>
          <w:sz w:val="24"/>
          <w:szCs w:val="24"/>
        </w:rPr>
        <w:t xml:space="preserve">«Транспортный налог» </w:t>
      </w:r>
      <w:r w:rsidRPr="000170A9">
        <w:rPr>
          <w:rStyle w:val="FontStyle190"/>
          <w:sz w:val="24"/>
          <w:szCs w:val="24"/>
        </w:rPr>
        <w:t xml:space="preserve">РЭК КО не утверждены на 2019 год расходы по данной статье, организацией в целях корректировки предложены затраты в размере 1,0 тыс. руб., в процессе экспертизы расходы по данной статье отклонены ввиду отсутствия объективного обоснования их несения  - не представлен приказ о закреплении транспортных средств за конкретным участком обслуживания, расчет распределения  величины уплаченного транспортного налога на регулируемые виды деятельности. </w:t>
      </w:r>
    </w:p>
    <w:p w:rsidR="000170A9" w:rsidRPr="000170A9" w:rsidRDefault="000170A9" w:rsidP="000170A9">
      <w:pPr>
        <w:pStyle w:val="Style23"/>
        <w:widowControl/>
        <w:tabs>
          <w:tab w:val="left" w:pos="816"/>
        </w:tabs>
        <w:spacing w:line="240" w:lineRule="auto"/>
        <w:ind w:left="284" w:firstLine="709"/>
        <w:rPr>
          <w:rStyle w:val="FontStyle190"/>
          <w:sz w:val="24"/>
          <w:szCs w:val="24"/>
        </w:rPr>
      </w:pPr>
      <w:r w:rsidRPr="000170A9">
        <w:rPr>
          <w:rStyle w:val="FontStyle190"/>
          <w:sz w:val="24"/>
          <w:szCs w:val="24"/>
        </w:rPr>
        <w:t xml:space="preserve">- По статье </w:t>
      </w:r>
      <w:r w:rsidRPr="000170A9">
        <w:rPr>
          <w:rStyle w:val="FontStyle193"/>
          <w:sz w:val="24"/>
          <w:szCs w:val="24"/>
        </w:rPr>
        <w:t xml:space="preserve">«Налог на имущество» </w:t>
      </w:r>
      <w:r w:rsidRPr="000170A9">
        <w:rPr>
          <w:rStyle w:val="FontStyle190"/>
          <w:sz w:val="24"/>
          <w:szCs w:val="24"/>
        </w:rPr>
        <w:t>РЭК КО утверждены затраты на 2019 год в размере 1061,0 тыс. руб., организацией в целях корректировки предложены затраты в размере 1061,0 тыс. руб., в процессе экспертизы определены расходы в сумме 694,82 тыс. руб. приняты по сумме фактически исчисленного налога по объектам водоснабжения за декабрь 2017 года в пересчете на годовые значения, снижение затрат по отношению к утвержденным регулятором составило 366,18 тыс. руб., отклонение в сторону уменьшения затрат от предложенных организацией составило 366,18 тыс. руб.</w:t>
      </w:r>
    </w:p>
    <w:p w:rsidR="000170A9" w:rsidRPr="000170A9" w:rsidRDefault="000170A9" w:rsidP="000170A9">
      <w:pPr>
        <w:pStyle w:val="Style23"/>
        <w:widowControl/>
        <w:tabs>
          <w:tab w:val="left" w:pos="816"/>
        </w:tabs>
        <w:spacing w:line="240" w:lineRule="auto"/>
        <w:ind w:left="284" w:firstLine="709"/>
        <w:rPr>
          <w:rStyle w:val="FontStyle190"/>
          <w:sz w:val="24"/>
          <w:szCs w:val="24"/>
        </w:rPr>
      </w:pPr>
      <w:r w:rsidRPr="000170A9">
        <w:rPr>
          <w:rStyle w:val="FontStyle190"/>
          <w:sz w:val="24"/>
          <w:szCs w:val="24"/>
        </w:rPr>
        <w:t>-</w:t>
      </w:r>
      <w:r w:rsidRPr="000170A9">
        <w:rPr>
          <w:rStyle w:val="FontStyle190"/>
          <w:sz w:val="24"/>
          <w:szCs w:val="24"/>
        </w:rPr>
        <w:tab/>
        <w:t xml:space="preserve"> По статье </w:t>
      </w:r>
      <w:r w:rsidRPr="000170A9">
        <w:rPr>
          <w:rStyle w:val="FontStyle193"/>
          <w:sz w:val="24"/>
          <w:szCs w:val="24"/>
        </w:rPr>
        <w:t xml:space="preserve">«Налог на прибыль на реализацию инвестиционной программы» </w:t>
      </w:r>
      <w:r w:rsidRPr="000170A9">
        <w:rPr>
          <w:rStyle w:val="FontStyle190"/>
          <w:sz w:val="24"/>
          <w:szCs w:val="24"/>
        </w:rPr>
        <w:t>РЭК КО затраты на 2019 год утверждены в размере 85,0 тыс. руб., организацией в целях корректировки заявлены затраты в размере 85,0 тыс. руб., в процессе экспертизы определены расходы 66,93 тыс. руб. согласно действующему законодательству, снижение затрат по отношению к утвержденным регулятором составило 18,07 тыс. руб., снижение затрат относительно заявленных организацией составило 18,07 тыс. руб. Величина налога на прибыль на реализацию инвестиционной программы рассчитана с соблюдением нормативного уровня прибыли, утвержденного долгосрочными параметрами регулирования.</w:t>
      </w:r>
    </w:p>
    <w:p w:rsidR="000170A9" w:rsidRPr="000170A9" w:rsidRDefault="000170A9" w:rsidP="000170A9">
      <w:pPr>
        <w:autoSpaceDE w:val="0"/>
        <w:autoSpaceDN w:val="0"/>
        <w:adjustRightInd w:val="0"/>
        <w:ind w:left="284" w:firstLine="540"/>
        <w:jc w:val="both"/>
        <w:rPr>
          <w:rStyle w:val="FontStyle190"/>
          <w:sz w:val="24"/>
          <w:szCs w:val="24"/>
        </w:rPr>
      </w:pPr>
      <w:bookmarkStart w:id="16" w:name="_Hlk525823928"/>
      <w:r w:rsidRPr="000170A9">
        <w:t>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с применением данных за последний расчетный период регулирования, по которому имеются фактические значения заявлен организацией по статье «Недополученные доходы за 2017 год».</w:t>
      </w:r>
    </w:p>
    <w:p w:rsidR="000170A9" w:rsidRPr="000170A9" w:rsidRDefault="000170A9" w:rsidP="000170A9">
      <w:pPr>
        <w:pStyle w:val="Style23"/>
        <w:widowControl/>
        <w:tabs>
          <w:tab w:val="left" w:pos="998"/>
        </w:tabs>
        <w:spacing w:line="240" w:lineRule="auto"/>
        <w:ind w:left="284"/>
        <w:rPr>
          <w:rStyle w:val="FontStyle193"/>
          <w:sz w:val="24"/>
          <w:szCs w:val="24"/>
        </w:rPr>
      </w:pPr>
      <w:bookmarkStart w:id="17" w:name="_Hlk525824030"/>
      <w:bookmarkEnd w:id="16"/>
      <w:r w:rsidRPr="000170A9">
        <w:rPr>
          <w:rStyle w:val="FontStyle190"/>
          <w:sz w:val="24"/>
          <w:szCs w:val="24"/>
        </w:rPr>
        <w:t xml:space="preserve"> По статье </w:t>
      </w:r>
      <w:r w:rsidRPr="000170A9">
        <w:rPr>
          <w:rStyle w:val="FontStyle193"/>
          <w:sz w:val="24"/>
          <w:szCs w:val="24"/>
        </w:rPr>
        <w:t xml:space="preserve">«Недополученные доходы»: </w:t>
      </w:r>
    </w:p>
    <w:bookmarkEnd w:id="17"/>
    <w:p w:rsidR="000170A9" w:rsidRPr="000170A9" w:rsidRDefault="000170A9" w:rsidP="000170A9">
      <w:pPr>
        <w:pStyle w:val="Style23"/>
        <w:widowControl/>
        <w:tabs>
          <w:tab w:val="left" w:pos="998"/>
        </w:tabs>
        <w:spacing w:line="240" w:lineRule="auto"/>
        <w:ind w:left="284"/>
        <w:rPr>
          <w:rStyle w:val="FontStyle190"/>
          <w:sz w:val="24"/>
          <w:szCs w:val="24"/>
        </w:rPr>
      </w:pPr>
      <w:r w:rsidRPr="000170A9">
        <w:rPr>
          <w:rStyle w:val="FontStyle193"/>
          <w:b w:val="0"/>
          <w:sz w:val="24"/>
          <w:szCs w:val="24"/>
        </w:rPr>
        <w:t>О</w:t>
      </w:r>
      <w:r w:rsidRPr="000170A9">
        <w:t xml:space="preserve">рганизацией направлено </w:t>
      </w:r>
      <w:bookmarkStart w:id="18" w:name="_Hlk525718054"/>
      <w:r w:rsidRPr="000170A9">
        <w:t>заявление исх. от 20.09.2018 № 503 (</w:t>
      </w:r>
      <w:proofErr w:type="spellStart"/>
      <w:r w:rsidRPr="000170A9">
        <w:t>вх</w:t>
      </w:r>
      <w:proofErr w:type="spellEnd"/>
      <w:r w:rsidRPr="000170A9">
        <w:t>. от 20.09.2018 № 4398) о включении в НВВ выпадающих доходов в связи со снижением объема полезного отпуска питьевой воды по категориям потребителей за 2017 год, дополнительные материалы, обосновывающие корректировку объемов, размер выпадающих доходов представлены 20.09.2018 (</w:t>
      </w:r>
      <w:proofErr w:type="spellStart"/>
      <w:r w:rsidRPr="000170A9">
        <w:t>вх</w:t>
      </w:r>
      <w:proofErr w:type="spellEnd"/>
      <w:r w:rsidRPr="000170A9">
        <w:t>. № 4388)</w:t>
      </w:r>
      <w:bookmarkEnd w:id="18"/>
      <w:r w:rsidRPr="000170A9">
        <w:t xml:space="preserve">. </w:t>
      </w:r>
      <w:r w:rsidRPr="000170A9">
        <w:rPr>
          <w:rStyle w:val="FontStyle190"/>
          <w:sz w:val="24"/>
          <w:szCs w:val="24"/>
        </w:rPr>
        <w:t xml:space="preserve">Организацией в целях корректировки данные затраты заявлены в сумме 411,37 тыс. руб., в процессе экспертизы определены расходы в сумме 411,37 тыс. руб. Учтены выпадающие доходы от снижения объемов в 2017 году относительно утвержденных плановых значений. </w:t>
      </w:r>
    </w:p>
    <w:p w:rsidR="000170A9" w:rsidRPr="000170A9" w:rsidRDefault="000170A9" w:rsidP="000170A9">
      <w:pPr>
        <w:pStyle w:val="Style23"/>
        <w:widowControl/>
        <w:tabs>
          <w:tab w:val="left" w:pos="998"/>
        </w:tabs>
        <w:spacing w:line="240" w:lineRule="auto"/>
        <w:ind w:left="284"/>
        <w:rPr>
          <w:rStyle w:val="FontStyle190"/>
          <w:sz w:val="24"/>
          <w:szCs w:val="24"/>
        </w:rPr>
      </w:pPr>
      <w:r w:rsidRPr="000170A9">
        <w:rPr>
          <w:rStyle w:val="FontStyle190"/>
          <w:sz w:val="24"/>
          <w:szCs w:val="24"/>
        </w:rPr>
        <w:t xml:space="preserve"> Фактические объемы реализации рассчитаны исходя из данных счета 90.01 «выручка от услуг водоснабжения» за фактическое время деятельности                  ООО «ВОДОРЕСУРС» (декабрь 2017 года) путем деления фактической выручки на действующий на этот период тариф. </w:t>
      </w:r>
      <w:bookmarkStart w:id="19" w:name="_Hlk525717823"/>
      <w:r w:rsidRPr="000170A9">
        <w:rPr>
          <w:rStyle w:val="FontStyle190"/>
          <w:sz w:val="24"/>
          <w:szCs w:val="24"/>
        </w:rPr>
        <w:lastRenderedPageBreak/>
        <w:t xml:space="preserve">Плановые объемы для сопоставимости показателей пересчитаны путем деления объема полезного отпуска воды по категориям потребителей за 2017 год на 365 дней и умножения на 61 день (176215,89 м3). Далее определена плановая выручка за 2017 год в сумме 5009,82 тыс. руб. (176215,89 м3*28,43 руб./м3), фактическая выручка за 2017 год составила 4598,45 тыс. руб. (по данным счета 90.01). Сопоставлением величины плановой выручки за 2017 год и ее фактическим значением (5009,83 тыс. руб. - 4598,45 тыс. руб.) получаем величину выпадающих доходов в связи со снижением объема реализации питьевой воды за 2017 год в сумме 411,37 тыс. руб. </w:t>
      </w:r>
    </w:p>
    <w:p w:rsidR="000170A9" w:rsidRPr="000170A9" w:rsidRDefault="000170A9" w:rsidP="000170A9">
      <w:pPr>
        <w:pStyle w:val="Style23"/>
        <w:widowControl/>
        <w:tabs>
          <w:tab w:val="left" w:pos="998"/>
        </w:tabs>
        <w:spacing w:line="240" w:lineRule="auto"/>
        <w:ind w:left="284"/>
        <w:rPr>
          <w:rStyle w:val="FontStyle190"/>
          <w:sz w:val="24"/>
          <w:szCs w:val="24"/>
        </w:rPr>
      </w:pPr>
      <w:r w:rsidRPr="000170A9">
        <w:rPr>
          <w:rStyle w:val="FontStyle190"/>
          <w:sz w:val="24"/>
          <w:szCs w:val="24"/>
        </w:rPr>
        <w:t>По статье «неподконтрольные расходы» корректировки организацией не заявлены, произведены регулятором согласно п. 91 Методических указаний.</w:t>
      </w:r>
    </w:p>
    <w:bookmarkEnd w:id="19"/>
    <w:p w:rsidR="000170A9" w:rsidRPr="000170A9" w:rsidRDefault="000170A9" w:rsidP="000170A9">
      <w:pPr>
        <w:widowControl w:val="0"/>
        <w:autoSpaceDE w:val="0"/>
        <w:autoSpaceDN w:val="0"/>
        <w:adjustRightInd w:val="0"/>
        <w:ind w:left="284" w:firstLine="540"/>
        <w:jc w:val="both"/>
        <w:rPr>
          <w:rStyle w:val="FontStyle190"/>
          <w:sz w:val="24"/>
          <w:szCs w:val="24"/>
        </w:rPr>
      </w:pPr>
      <w:r w:rsidRPr="000170A9">
        <w:rPr>
          <w:rStyle w:val="FontStyle190"/>
          <w:sz w:val="24"/>
          <w:szCs w:val="24"/>
        </w:rPr>
        <w:t>Ввиду того, что ООО «ВОДОРЕСУРС» фактически начало осуществлять деятельность с 01.12.2017 (подтверждается актом приема - передачи муниципального имущества от 01.12.2017, постановлением РЭК КО от 29.11.2017 № 407 «О признании утратившими силу некоторых постановлений региональной энергетической комиссии Кемеровской области» плановые и фактические показатели для соблюдения соразмерности сравниваемых величин пересчитаны на количество дней срока деятельности организации (31 день).</w:t>
      </w:r>
    </w:p>
    <w:p w:rsidR="000170A9" w:rsidRPr="000170A9" w:rsidRDefault="000170A9" w:rsidP="000170A9">
      <w:pPr>
        <w:widowControl w:val="0"/>
        <w:autoSpaceDE w:val="0"/>
        <w:autoSpaceDN w:val="0"/>
        <w:adjustRightInd w:val="0"/>
        <w:ind w:left="284" w:firstLine="540"/>
        <w:jc w:val="both"/>
        <w:rPr>
          <w:rStyle w:val="FontStyle190"/>
          <w:sz w:val="24"/>
          <w:szCs w:val="24"/>
        </w:rPr>
      </w:pPr>
      <w:r w:rsidRPr="000170A9">
        <w:rPr>
          <w:rStyle w:val="FontStyle190"/>
          <w:sz w:val="24"/>
          <w:szCs w:val="24"/>
        </w:rPr>
        <w:t xml:space="preserve">За 2017 год произведены корректировки в сторону уменьшения по тепловой энергии на 33,61 тыс. руб., арендной платы на 6,68 тыс. руб. водному налогу на 15,43 тыс. руб., налогу на имущество на 94,61 тыс. руб. в общей сумме 150,33 тыс. руб. </w:t>
      </w:r>
    </w:p>
    <w:p w:rsidR="000170A9" w:rsidRPr="000170A9" w:rsidRDefault="000170A9" w:rsidP="000170A9">
      <w:pPr>
        <w:widowControl w:val="0"/>
        <w:autoSpaceDE w:val="0"/>
        <w:autoSpaceDN w:val="0"/>
        <w:adjustRightInd w:val="0"/>
        <w:ind w:left="284" w:firstLine="540"/>
        <w:jc w:val="both"/>
        <w:rPr>
          <w:rStyle w:val="FontStyle190"/>
          <w:sz w:val="24"/>
          <w:szCs w:val="24"/>
        </w:rPr>
      </w:pPr>
      <w:r w:rsidRPr="000170A9">
        <w:rPr>
          <w:rStyle w:val="FontStyle190"/>
          <w:sz w:val="24"/>
          <w:szCs w:val="24"/>
        </w:rPr>
        <w:t xml:space="preserve"> Расчет корректировки за 2017 год представлен в приложении №2 к настоящему экспертному заключению.</w:t>
      </w:r>
    </w:p>
    <w:p w:rsidR="000170A9" w:rsidRPr="000170A9" w:rsidRDefault="000170A9" w:rsidP="000170A9">
      <w:pPr>
        <w:autoSpaceDE w:val="0"/>
        <w:autoSpaceDN w:val="0"/>
        <w:adjustRightInd w:val="0"/>
        <w:ind w:left="284"/>
        <w:jc w:val="both"/>
        <w:rPr>
          <w:rStyle w:val="FontStyle190"/>
          <w:sz w:val="24"/>
          <w:szCs w:val="24"/>
        </w:rPr>
      </w:pPr>
      <w:r w:rsidRPr="000170A9">
        <w:t xml:space="preserve">         РЭК КО рассчитана величина отклонения показателя ввода объектов системы водоснабжения и (или) водоотведения в эксплуатацию и изменения инвестиционной программы в сумме </w:t>
      </w:r>
      <w:r w:rsidRPr="000170A9">
        <w:rPr>
          <w:rStyle w:val="FontStyle190"/>
          <w:sz w:val="24"/>
          <w:szCs w:val="24"/>
        </w:rPr>
        <w:t xml:space="preserve">682,16 тыс. руб. </w:t>
      </w:r>
    </w:p>
    <w:p w:rsidR="000170A9" w:rsidRPr="000170A9" w:rsidRDefault="000170A9" w:rsidP="000170A9">
      <w:pPr>
        <w:autoSpaceDE w:val="0"/>
        <w:autoSpaceDN w:val="0"/>
        <w:adjustRightInd w:val="0"/>
        <w:ind w:left="284"/>
        <w:jc w:val="both"/>
        <w:rPr>
          <w:rStyle w:val="FontStyle190"/>
          <w:sz w:val="24"/>
          <w:szCs w:val="24"/>
        </w:rPr>
      </w:pPr>
      <w:r w:rsidRPr="000170A9">
        <w:t xml:space="preserve">        Н</w:t>
      </w:r>
      <w:r w:rsidRPr="000170A9">
        <w:rPr>
          <w:rStyle w:val="FontStyle190"/>
          <w:sz w:val="24"/>
          <w:szCs w:val="24"/>
        </w:rPr>
        <w:t xml:space="preserve">а 2017 год в качестве источника реализации мероприятий инвестиционной программы в тариф заложена прибыль в сумме 682,16 тыс. руб. в соответствии с утвержденной инвестиционной программой. В 2017 году </w:t>
      </w:r>
      <w:bookmarkStart w:id="20" w:name="_Hlk524442828"/>
      <w:r w:rsidRPr="000170A9">
        <w:rPr>
          <w:rStyle w:val="FontStyle190"/>
          <w:sz w:val="24"/>
          <w:szCs w:val="24"/>
        </w:rPr>
        <w:t xml:space="preserve">мероприятия инвестиционной программы не выполнены в полном объеме. </w:t>
      </w:r>
    </w:p>
    <w:bookmarkEnd w:id="20"/>
    <w:p w:rsidR="000170A9" w:rsidRPr="000170A9" w:rsidRDefault="000170A9" w:rsidP="000170A9">
      <w:pPr>
        <w:widowControl w:val="0"/>
        <w:autoSpaceDE w:val="0"/>
        <w:autoSpaceDN w:val="0"/>
        <w:adjustRightInd w:val="0"/>
        <w:ind w:left="284" w:firstLine="540"/>
        <w:jc w:val="both"/>
        <w:rPr>
          <w:rStyle w:val="FontStyle190"/>
          <w:sz w:val="24"/>
          <w:szCs w:val="24"/>
        </w:rPr>
      </w:pPr>
      <w:r w:rsidRPr="000170A9">
        <w:rPr>
          <w:rStyle w:val="FontStyle190"/>
          <w:sz w:val="24"/>
          <w:szCs w:val="24"/>
        </w:rPr>
        <w:t>РЭК КО на 2017 год в качестве источника реализации мероприятий инвестиционной программы в тариф заложена прибыль в сумме 682,16 тыс. руб. в соответствии с утвержденной инвестиционной программой, и учтен налог на прибыль в размере 173,0 тыс. руб. Так как мероприятия инвестиционной программы не выполнены, средства не освоены, регулирующим органом данная сумма снята с НВВ как экономически необоснованные расходы, учтенные в предыдущие периоды регулирования.</w:t>
      </w:r>
    </w:p>
    <w:p w:rsidR="000170A9" w:rsidRPr="000170A9" w:rsidRDefault="000170A9" w:rsidP="000170A9">
      <w:pPr>
        <w:pStyle w:val="Style23"/>
        <w:widowControl/>
        <w:tabs>
          <w:tab w:val="left" w:pos="816"/>
        </w:tabs>
        <w:spacing w:line="240" w:lineRule="auto"/>
        <w:ind w:left="284"/>
        <w:rPr>
          <w:rStyle w:val="FontStyle190"/>
          <w:sz w:val="24"/>
          <w:szCs w:val="24"/>
        </w:rPr>
      </w:pPr>
    </w:p>
    <w:p w:rsidR="000170A9" w:rsidRPr="000170A9" w:rsidRDefault="000170A9" w:rsidP="000170A9">
      <w:pPr>
        <w:pStyle w:val="Style23"/>
        <w:widowControl/>
        <w:tabs>
          <w:tab w:val="left" w:pos="816"/>
        </w:tabs>
        <w:spacing w:line="240" w:lineRule="auto"/>
        <w:ind w:left="284"/>
        <w:rPr>
          <w:rStyle w:val="FontStyle190"/>
          <w:sz w:val="24"/>
          <w:szCs w:val="24"/>
        </w:rPr>
      </w:pPr>
      <w:r w:rsidRPr="000170A9">
        <w:rPr>
          <w:rStyle w:val="FontStyle193"/>
          <w:sz w:val="24"/>
          <w:szCs w:val="24"/>
        </w:rPr>
        <w:t xml:space="preserve">4. Амортизация </w:t>
      </w:r>
      <w:r w:rsidRPr="000170A9">
        <w:rPr>
          <w:rStyle w:val="FontStyle190"/>
          <w:sz w:val="24"/>
          <w:szCs w:val="24"/>
        </w:rPr>
        <w:t>РЭК КО утверждена на 2019 год в размере 299,0 тыс. руб., организацией в целях корректировки предложены затраты в размере 299,0 тыс. руб., в процессе экспертизы определены расходы в сумме 299,0 тыс. руб.</w:t>
      </w:r>
    </w:p>
    <w:p w:rsidR="000170A9" w:rsidRPr="000170A9" w:rsidRDefault="000170A9" w:rsidP="000170A9">
      <w:pPr>
        <w:pStyle w:val="Style23"/>
        <w:widowControl/>
        <w:tabs>
          <w:tab w:val="left" w:pos="730"/>
        </w:tabs>
        <w:spacing w:line="240" w:lineRule="auto"/>
        <w:ind w:left="284" w:firstLine="571"/>
        <w:rPr>
          <w:rStyle w:val="FontStyle193"/>
          <w:sz w:val="24"/>
          <w:szCs w:val="24"/>
        </w:rPr>
      </w:pPr>
    </w:p>
    <w:p w:rsidR="000170A9" w:rsidRPr="000170A9" w:rsidRDefault="000170A9" w:rsidP="00F93CCE">
      <w:pPr>
        <w:pStyle w:val="Style23"/>
        <w:widowControl/>
        <w:numPr>
          <w:ilvl w:val="0"/>
          <w:numId w:val="16"/>
        </w:numPr>
        <w:tabs>
          <w:tab w:val="left" w:pos="816"/>
        </w:tabs>
        <w:spacing w:line="240" w:lineRule="auto"/>
        <w:ind w:left="720" w:hanging="360"/>
        <w:rPr>
          <w:rStyle w:val="FontStyle193"/>
          <w:sz w:val="24"/>
          <w:szCs w:val="24"/>
        </w:rPr>
      </w:pPr>
      <w:r w:rsidRPr="000170A9">
        <w:rPr>
          <w:rStyle w:val="FontStyle193"/>
          <w:sz w:val="24"/>
          <w:szCs w:val="24"/>
        </w:rPr>
        <w:t xml:space="preserve">Нормативная прибыль </w:t>
      </w:r>
    </w:p>
    <w:p w:rsidR="000170A9" w:rsidRPr="000170A9" w:rsidRDefault="000170A9" w:rsidP="000170A9">
      <w:pPr>
        <w:pStyle w:val="Style23"/>
        <w:widowControl/>
        <w:tabs>
          <w:tab w:val="left" w:pos="816"/>
        </w:tabs>
        <w:spacing w:line="240" w:lineRule="auto"/>
        <w:ind w:left="284"/>
        <w:rPr>
          <w:rStyle w:val="FontStyle193"/>
          <w:b w:val="0"/>
          <w:bCs w:val="0"/>
          <w:sz w:val="24"/>
          <w:szCs w:val="24"/>
        </w:rPr>
      </w:pPr>
      <w:r w:rsidRPr="000170A9">
        <w:rPr>
          <w:rStyle w:val="FontStyle193"/>
          <w:b w:val="0"/>
          <w:bCs w:val="0"/>
          <w:sz w:val="24"/>
          <w:szCs w:val="24"/>
        </w:rPr>
        <w:t>Величина нормативной прибыли регулируемой организации включает:</w:t>
      </w:r>
    </w:p>
    <w:p w:rsidR="000170A9" w:rsidRPr="000170A9" w:rsidRDefault="000170A9" w:rsidP="000170A9">
      <w:pPr>
        <w:pStyle w:val="Style23"/>
        <w:widowControl/>
        <w:tabs>
          <w:tab w:val="left" w:pos="816"/>
        </w:tabs>
        <w:spacing w:line="240" w:lineRule="auto"/>
        <w:ind w:left="284"/>
        <w:rPr>
          <w:rStyle w:val="FontStyle193"/>
          <w:b w:val="0"/>
          <w:bCs w:val="0"/>
          <w:sz w:val="24"/>
          <w:szCs w:val="24"/>
        </w:rPr>
      </w:pPr>
      <w:r w:rsidRPr="000170A9">
        <w:rPr>
          <w:rStyle w:val="FontStyle193"/>
          <w:b w:val="0"/>
          <w:bCs w:val="0"/>
          <w:sz w:val="24"/>
          <w:szCs w:val="24"/>
        </w:rPr>
        <w:t>1) величину расходов на капитальные вложения (инвестиции), определяемую на основе утвержденных инвестиционных программ;</w:t>
      </w:r>
    </w:p>
    <w:p w:rsidR="000170A9" w:rsidRPr="000170A9" w:rsidRDefault="000170A9" w:rsidP="000170A9">
      <w:pPr>
        <w:pStyle w:val="Style23"/>
        <w:widowControl/>
        <w:tabs>
          <w:tab w:val="left" w:pos="816"/>
        </w:tabs>
        <w:spacing w:line="240" w:lineRule="auto"/>
        <w:ind w:left="284"/>
        <w:rPr>
          <w:rStyle w:val="FontStyle193"/>
          <w:b w:val="0"/>
          <w:bCs w:val="0"/>
          <w:sz w:val="24"/>
          <w:szCs w:val="24"/>
        </w:rPr>
      </w:pPr>
      <w:r w:rsidRPr="000170A9">
        <w:rPr>
          <w:rStyle w:val="FontStyle193"/>
          <w:b w:val="0"/>
          <w:bCs w:val="0"/>
          <w:sz w:val="24"/>
          <w:szCs w:val="24"/>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0170A9" w:rsidRPr="000170A9" w:rsidRDefault="000170A9" w:rsidP="000170A9">
      <w:pPr>
        <w:pStyle w:val="Style23"/>
        <w:widowControl/>
        <w:tabs>
          <w:tab w:val="left" w:pos="816"/>
        </w:tabs>
        <w:spacing w:line="240" w:lineRule="auto"/>
        <w:ind w:left="284"/>
        <w:rPr>
          <w:rStyle w:val="FontStyle193"/>
          <w:b w:val="0"/>
          <w:bCs w:val="0"/>
          <w:sz w:val="24"/>
          <w:szCs w:val="24"/>
        </w:rPr>
      </w:pPr>
      <w:r w:rsidRPr="000170A9">
        <w:rPr>
          <w:rStyle w:val="FontStyle193"/>
          <w:b w:val="0"/>
          <w:bCs w:val="0"/>
          <w:sz w:val="24"/>
          <w:szCs w:val="24"/>
        </w:rPr>
        <w:t>Нормативная прибыль рассчитывается по формуле:</w:t>
      </w:r>
    </w:p>
    <w:p w:rsidR="000170A9" w:rsidRPr="000170A9" w:rsidRDefault="000170A9" w:rsidP="000170A9">
      <w:pPr>
        <w:pStyle w:val="Style23"/>
        <w:widowControl/>
        <w:tabs>
          <w:tab w:val="left" w:pos="816"/>
        </w:tabs>
        <w:spacing w:line="240" w:lineRule="auto"/>
        <w:ind w:left="284"/>
        <w:rPr>
          <w:rStyle w:val="FontStyle193"/>
          <w:bCs w:val="0"/>
          <w:sz w:val="24"/>
          <w:szCs w:val="24"/>
        </w:rPr>
      </w:pPr>
    </w:p>
    <w:p w:rsidR="000170A9" w:rsidRPr="000170A9" w:rsidRDefault="000170A9" w:rsidP="000170A9">
      <w:pPr>
        <w:pStyle w:val="Style23"/>
        <w:widowControl/>
        <w:tabs>
          <w:tab w:val="left" w:pos="816"/>
        </w:tabs>
        <w:spacing w:line="240" w:lineRule="auto"/>
        <w:ind w:left="284"/>
        <w:rPr>
          <w:bCs/>
        </w:rPr>
      </w:pPr>
      <w:r w:rsidRPr="000170A9">
        <w:rPr>
          <w:rStyle w:val="FontStyle193"/>
          <w:noProof/>
          <w:sz w:val="24"/>
          <w:szCs w:val="24"/>
        </w:rPr>
        <w:drawing>
          <wp:inline distT="0" distB="0" distL="0" distR="0">
            <wp:extent cx="1752600" cy="381000"/>
            <wp:effectExtent l="0" t="0" r="0" b="0"/>
            <wp:docPr id="364" name="Рисунок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752600" cy="381000"/>
                    </a:xfrm>
                    <a:prstGeom prst="rect">
                      <a:avLst/>
                    </a:prstGeom>
                    <a:noFill/>
                    <a:ln>
                      <a:noFill/>
                    </a:ln>
                  </pic:spPr>
                </pic:pic>
              </a:graphicData>
            </a:graphic>
          </wp:inline>
        </w:drawing>
      </w:r>
    </w:p>
    <w:p w:rsidR="000170A9" w:rsidRPr="000170A9" w:rsidRDefault="000170A9" w:rsidP="000170A9">
      <w:pPr>
        <w:ind w:left="284" w:firstLine="540"/>
        <w:jc w:val="both"/>
        <w:rPr>
          <w:bCs/>
        </w:rPr>
      </w:pPr>
      <w:r w:rsidRPr="000170A9">
        <w:rPr>
          <w:bCs/>
        </w:rPr>
        <w:t>где:</w:t>
      </w:r>
    </w:p>
    <w:p w:rsidR="000170A9" w:rsidRPr="000170A9" w:rsidRDefault="000170A9" w:rsidP="000170A9">
      <w:pPr>
        <w:ind w:left="284" w:firstLine="540"/>
        <w:jc w:val="both"/>
        <w:rPr>
          <w:bCs/>
        </w:rPr>
      </w:pPr>
      <w:r w:rsidRPr="000170A9">
        <w:rPr>
          <w:noProof/>
          <w:position w:val="-1"/>
        </w:rPr>
        <w:drawing>
          <wp:inline distT="0" distB="0" distL="0" distR="0">
            <wp:extent cx="190500" cy="190500"/>
            <wp:effectExtent l="0" t="0" r="0" b="0"/>
            <wp:docPr id="363" name="Рисунок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170A9">
        <w:rPr>
          <w:bCs/>
        </w:rPr>
        <w:t xml:space="preserve"> - нормативный уровень прибыли, определенный органом регулирования тарифов.</w:t>
      </w:r>
    </w:p>
    <w:p w:rsidR="000170A9" w:rsidRPr="000170A9" w:rsidRDefault="000170A9" w:rsidP="000170A9">
      <w:pPr>
        <w:ind w:left="284" w:firstLine="540"/>
        <w:jc w:val="both"/>
        <w:rPr>
          <w:bCs/>
        </w:rPr>
      </w:pPr>
      <w:r w:rsidRPr="000170A9">
        <w:rPr>
          <w:bCs/>
        </w:rPr>
        <w:lastRenderedPageBreak/>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0170A9" w:rsidRPr="000170A9" w:rsidRDefault="000170A9" w:rsidP="000170A9">
      <w:pPr>
        <w:pStyle w:val="Style23"/>
        <w:widowControl/>
        <w:tabs>
          <w:tab w:val="left" w:pos="567"/>
        </w:tabs>
        <w:spacing w:line="240" w:lineRule="auto"/>
        <w:ind w:left="284" w:firstLine="0"/>
      </w:pPr>
      <w:r w:rsidRPr="000170A9">
        <w:rPr>
          <w:bCs/>
        </w:rPr>
        <w:tab/>
        <w:t>При определении нормативного уровня прибыли учитываются расходы, предусмотренные пунктом 31 Методических указаний.</w:t>
      </w:r>
    </w:p>
    <w:p w:rsidR="000170A9" w:rsidRPr="000170A9" w:rsidRDefault="000170A9" w:rsidP="000170A9">
      <w:pPr>
        <w:pStyle w:val="Style23"/>
        <w:tabs>
          <w:tab w:val="left" w:pos="998"/>
        </w:tabs>
        <w:spacing w:line="240" w:lineRule="auto"/>
        <w:ind w:left="284"/>
      </w:pPr>
      <w:r w:rsidRPr="000170A9">
        <w:t xml:space="preserve">В процессе экспертизы на 2019 год нормативная прибыль определена в размере 328,15 тыс. руб. (в соответствии с утвержденным нормативным уровнем прибыли на 2019 год). </w:t>
      </w:r>
    </w:p>
    <w:p w:rsidR="000170A9" w:rsidRPr="000170A9" w:rsidRDefault="000170A9" w:rsidP="000170A9">
      <w:pPr>
        <w:pStyle w:val="Style23"/>
        <w:tabs>
          <w:tab w:val="left" w:pos="998"/>
        </w:tabs>
        <w:ind w:left="284" w:firstLine="0"/>
      </w:pPr>
    </w:p>
    <w:p w:rsidR="000170A9" w:rsidRPr="000170A9" w:rsidRDefault="000170A9" w:rsidP="000170A9">
      <w:pPr>
        <w:pStyle w:val="Style23"/>
        <w:tabs>
          <w:tab w:val="left" w:pos="998"/>
        </w:tabs>
        <w:ind w:left="284" w:firstLine="0"/>
      </w:pPr>
      <w:r w:rsidRPr="000170A9">
        <w:t>ПР = 0,54% х (61669,30 тыс. руб. + 299,0) = 334,66 тыс. руб.</w:t>
      </w:r>
    </w:p>
    <w:p w:rsidR="000170A9" w:rsidRPr="000170A9" w:rsidRDefault="000170A9" w:rsidP="000170A9">
      <w:pPr>
        <w:pStyle w:val="Style23"/>
        <w:widowControl/>
        <w:tabs>
          <w:tab w:val="left" w:pos="998"/>
        </w:tabs>
        <w:spacing w:line="240" w:lineRule="auto"/>
        <w:ind w:left="284" w:firstLine="998"/>
        <w:rPr>
          <w:rStyle w:val="FontStyle193"/>
          <w:b w:val="0"/>
          <w:sz w:val="24"/>
          <w:szCs w:val="24"/>
        </w:rPr>
      </w:pPr>
    </w:p>
    <w:p w:rsidR="000170A9" w:rsidRPr="000170A9" w:rsidRDefault="000170A9" w:rsidP="000170A9">
      <w:pPr>
        <w:pStyle w:val="Style23"/>
        <w:widowControl/>
        <w:tabs>
          <w:tab w:val="left" w:pos="998"/>
        </w:tabs>
        <w:spacing w:line="240" w:lineRule="auto"/>
        <w:ind w:left="284" w:firstLine="0"/>
        <w:rPr>
          <w:rStyle w:val="FontStyle190"/>
          <w:sz w:val="24"/>
          <w:szCs w:val="24"/>
        </w:rPr>
      </w:pPr>
      <w:r w:rsidRPr="000170A9">
        <w:rPr>
          <w:rStyle w:val="FontStyle193"/>
          <w:b w:val="0"/>
          <w:sz w:val="24"/>
          <w:szCs w:val="24"/>
        </w:rPr>
        <w:t xml:space="preserve">РЭК КО учтена нормативная прибыль </w:t>
      </w:r>
      <w:r w:rsidRPr="000170A9">
        <w:rPr>
          <w:rStyle w:val="FontStyle190"/>
          <w:sz w:val="24"/>
          <w:szCs w:val="24"/>
        </w:rPr>
        <w:t xml:space="preserve"> на 2019 год в размере 426,50 тыс. руб., в том числе </w:t>
      </w:r>
      <w:bookmarkStart w:id="21" w:name="_Hlk524506692"/>
      <w:r w:rsidRPr="000170A9">
        <w:rPr>
          <w:rStyle w:val="FontStyle190"/>
          <w:sz w:val="24"/>
          <w:szCs w:val="24"/>
        </w:rPr>
        <w:t>прибыль на реализацию мероприятий инвестиционной программы в сумме 341,50 тыс. руб., налог на данный вид прибыли в сумме 85,0 тыс. руб.</w:t>
      </w:r>
      <w:bookmarkEnd w:id="21"/>
      <w:r w:rsidRPr="000170A9">
        <w:rPr>
          <w:rStyle w:val="FontStyle190"/>
          <w:sz w:val="24"/>
          <w:szCs w:val="24"/>
        </w:rPr>
        <w:t xml:space="preserve"> Организацией в целях корректировки предложены затраты в размере 426,50 тыс. руб., в том числе прибыль на реализацию мероприятий инвестиционной программы в сумме 341,50 тыс. руб., налог на данный вид прибыли в сумме 85,0 тыс. руб. В ходе экспертизы определены расходы в сумме 334,66 тыс. руб. в соответствии с утвержденной инвестиционной программой и сохранением утвержденного уровня нормативной прибыли на 2019 г. (0,54%). Величина налога на данный вид прибыли указана в п.3.3 настоящего заключения. Снижение затрат по отношению к утвержденным регулятором составило 24,91 тыс. руб., отклонение в сторону уменьшения затрат от предложенных организацией составило 24,91 тыс. руб.</w:t>
      </w:r>
    </w:p>
    <w:p w:rsidR="000170A9" w:rsidRPr="000170A9" w:rsidRDefault="000170A9" w:rsidP="000170A9">
      <w:pPr>
        <w:pStyle w:val="Style26"/>
        <w:widowControl/>
        <w:spacing w:line="240" w:lineRule="auto"/>
        <w:ind w:left="284" w:firstLine="709"/>
      </w:pPr>
      <w:r w:rsidRPr="000170A9">
        <w:t>Долгосрочными параметрами регулирования тарифов на питьевую воду нормативный уровень прибыли утвержден на 2019 год на уровне 0,54%.</w:t>
      </w:r>
    </w:p>
    <w:p w:rsidR="000170A9" w:rsidRPr="000170A9" w:rsidRDefault="000170A9" w:rsidP="000170A9">
      <w:pPr>
        <w:pStyle w:val="Style26"/>
        <w:widowControl/>
        <w:spacing w:before="34" w:line="240" w:lineRule="auto"/>
        <w:ind w:left="284" w:firstLine="557"/>
        <w:rPr>
          <w:rStyle w:val="FontStyle193"/>
          <w:sz w:val="24"/>
          <w:szCs w:val="24"/>
        </w:rPr>
      </w:pPr>
      <w:r w:rsidRPr="000170A9">
        <w:rPr>
          <w:rStyle w:val="FontStyle190"/>
          <w:sz w:val="24"/>
          <w:szCs w:val="24"/>
        </w:rPr>
        <w:t xml:space="preserve">Исходя из анализа представленных материалов, величина необходимой валовой выручки с учетом произведенных корректировок по услуге водоснабжения на 2019 год составляет </w:t>
      </w:r>
      <w:r w:rsidRPr="000170A9">
        <w:rPr>
          <w:rStyle w:val="FontStyle193"/>
          <w:sz w:val="24"/>
          <w:szCs w:val="24"/>
        </w:rPr>
        <w:t>61447,80 тыс. руб.</w:t>
      </w:r>
    </w:p>
    <w:p w:rsidR="000170A9" w:rsidRPr="000170A9" w:rsidRDefault="000170A9" w:rsidP="000170A9">
      <w:pPr>
        <w:pStyle w:val="Style26"/>
        <w:widowControl/>
        <w:spacing w:line="240" w:lineRule="auto"/>
        <w:ind w:left="284" w:firstLine="566"/>
        <w:rPr>
          <w:rStyle w:val="FontStyle190"/>
          <w:sz w:val="24"/>
          <w:szCs w:val="24"/>
        </w:rPr>
      </w:pPr>
      <w:r w:rsidRPr="000170A9">
        <w:rPr>
          <w:rStyle w:val="FontStyle190"/>
          <w:sz w:val="24"/>
          <w:szCs w:val="24"/>
        </w:rPr>
        <w:t>Снижение необходимой валовой выручки к установленной составляет 1003,68 тыс. руб., отклонение в сторону снижения от предложенной организацией составило 8575,47 тыс. руб.</w:t>
      </w:r>
    </w:p>
    <w:bookmarkEnd w:id="10"/>
    <w:p w:rsidR="000170A9" w:rsidRPr="000170A9" w:rsidRDefault="000170A9" w:rsidP="000170A9">
      <w:pPr>
        <w:pStyle w:val="Style26"/>
        <w:widowControl/>
        <w:spacing w:line="240" w:lineRule="auto"/>
        <w:ind w:left="284" w:firstLine="566"/>
        <w:rPr>
          <w:rStyle w:val="FontStyle190"/>
          <w:color w:val="FF0000"/>
          <w:sz w:val="24"/>
          <w:szCs w:val="24"/>
        </w:rPr>
      </w:pPr>
    </w:p>
    <w:bookmarkEnd w:id="9"/>
    <w:p w:rsidR="000170A9" w:rsidRPr="000170A9" w:rsidRDefault="000170A9" w:rsidP="000170A9">
      <w:pPr>
        <w:pStyle w:val="Style26"/>
        <w:widowControl/>
        <w:spacing w:line="240" w:lineRule="auto"/>
        <w:ind w:left="284" w:firstLine="566"/>
        <w:jc w:val="center"/>
        <w:rPr>
          <w:b/>
        </w:rPr>
      </w:pPr>
      <w:r w:rsidRPr="000170A9">
        <w:rPr>
          <w:b/>
        </w:rPr>
        <w:t>Водоотведение</w:t>
      </w:r>
    </w:p>
    <w:p w:rsidR="000170A9" w:rsidRPr="000170A9" w:rsidRDefault="000170A9" w:rsidP="000170A9">
      <w:pPr>
        <w:tabs>
          <w:tab w:val="left" w:pos="284"/>
        </w:tabs>
        <w:ind w:left="284"/>
        <w:jc w:val="center"/>
        <w:rPr>
          <w:b/>
          <w:u w:val="single"/>
        </w:rPr>
      </w:pPr>
      <w:r w:rsidRPr="000170A9">
        <w:rPr>
          <w:b/>
          <w:u w:val="single"/>
        </w:rPr>
        <w:t>Корректировка натуральных показателей по водоотведению</w:t>
      </w:r>
    </w:p>
    <w:p w:rsidR="000170A9" w:rsidRPr="007F4FAA" w:rsidRDefault="000170A9" w:rsidP="000170A9">
      <w:pPr>
        <w:tabs>
          <w:tab w:val="left" w:pos="284"/>
        </w:tabs>
        <w:jc w:val="center"/>
        <w:rPr>
          <w:b/>
          <w:u w:val="single"/>
        </w:rPr>
      </w:pPr>
    </w:p>
    <w:tbl>
      <w:tblPr>
        <w:tblpPr w:leftFromText="180" w:rightFromText="180" w:vertAnchor="text" w:horzAnchor="margin" w:tblpXSpec="center" w:tblpY="144"/>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357"/>
        <w:gridCol w:w="1506"/>
        <w:gridCol w:w="1506"/>
        <w:gridCol w:w="1595"/>
        <w:gridCol w:w="1476"/>
      </w:tblGrid>
      <w:tr w:rsidR="000170A9" w:rsidRPr="007F4FAA" w:rsidTr="006276EE">
        <w:trPr>
          <w:trHeight w:val="270"/>
        </w:trPr>
        <w:tc>
          <w:tcPr>
            <w:tcW w:w="2235" w:type="dxa"/>
            <w:vMerge w:val="restart"/>
            <w:shd w:val="clear" w:color="auto" w:fill="auto"/>
            <w:vAlign w:val="center"/>
          </w:tcPr>
          <w:p w:rsidR="000170A9" w:rsidRPr="007F4FAA" w:rsidRDefault="000170A9" w:rsidP="006276EE">
            <w:pPr>
              <w:tabs>
                <w:tab w:val="left" w:pos="10206"/>
              </w:tabs>
              <w:jc w:val="center"/>
              <w:rPr>
                <w:color w:val="FF0000"/>
              </w:rPr>
            </w:pPr>
          </w:p>
        </w:tc>
        <w:tc>
          <w:tcPr>
            <w:tcW w:w="7440" w:type="dxa"/>
            <w:gridSpan w:val="5"/>
            <w:shd w:val="clear" w:color="auto" w:fill="auto"/>
            <w:vAlign w:val="center"/>
          </w:tcPr>
          <w:p w:rsidR="000170A9" w:rsidRPr="007F4FAA" w:rsidRDefault="000170A9" w:rsidP="006276EE">
            <w:pPr>
              <w:tabs>
                <w:tab w:val="left" w:pos="10206"/>
              </w:tabs>
              <w:jc w:val="center"/>
              <w:rPr>
                <w:vertAlign w:val="superscript"/>
              </w:rPr>
            </w:pPr>
            <w:r w:rsidRPr="007F4FAA">
              <w:t>Принято сточных вод по категориям потребителей, м</w:t>
            </w:r>
            <w:r w:rsidRPr="007F4FAA">
              <w:rPr>
                <w:vertAlign w:val="superscript"/>
              </w:rPr>
              <w:t>3</w:t>
            </w:r>
          </w:p>
        </w:tc>
      </w:tr>
      <w:tr w:rsidR="000170A9" w:rsidRPr="007F4FAA" w:rsidTr="006276EE">
        <w:trPr>
          <w:trHeight w:val="827"/>
        </w:trPr>
        <w:tc>
          <w:tcPr>
            <w:tcW w:w="2235" w:type="dxa"/>
            <w:vMerge/>
            <w:shd w:val="clear" w:color="auto" w:fill="auto"/>
            <w:vAlign w:val="center"/>
          </w:tcPr>
          <w:p w:rsidR="000170A9" w:rsidRPr="007F4FAA" w:rsidRDefault="000170A9" w:rsidP="006276EE">
            <w:pPr>
              <w:tabs>
                <w:tab w:val="left" w:pos="10206"/>
              </w:tabs>
              <w:jc w:val="center"/>
              <w:rPr>
                <w:color w:val="FF0000"/>
              </w:rPr>
            </w:pPr>
          </w:p>
        </w:tc>
        <w:tc>
          <w:tcPr>
            <w:tcW w:w="1357" w:type="dxa"/>
            <w:shd w:val="clear" w:color="auto" w:fill="auto"/>
            <w:vAlign w:val="center"/>
          </w:tcPr>
          <w:p w:rsidR="000170A9" w:rsidRPr="007F4FAA" w:rsidRDefault="000170A9" w:rsidP="006276EE">
            <w:pPr>
              <w:tabs>
                <w:tab w:val="left" w:pos="10206"/>
              </w:tabs>
              <w:jc w:val="center"/>
            </w:pPr>
            <w:r w:rsidRPr="007F4FAA">
              <w:t>Население</w:t>
            </w:r>
          </w:p>
        </w:tc>
        <w:tc>
          <w:tcPr>
            <w:tcW w:w="1506" w:type="dxa"/>
            <w:shd w:val="clear" w:color="auto" w:fill="auto"/>
            <w:vAlign w:val="center"/>
          </w:tcPr>
          <w:p w:rsidR="000170A9" w:rsidRPr="007F4FAA" w:rsidRDefault="000170A9" w:rsidP="006276EE">
            <w:pPr>
              <w:tabs>
                <w:tab w:val="left" w:pos="10206"/>
              </w:tabs>
              <w:jc w:val="center"/>
            </w:pPr>
            <w:r w:rsidRPr="007F4FAA">
              <w:t>Бюджетные потребители</w:t>
            </w:r>
          </w:p>
        </w:tc>
        <w:tc>
          <w:tcPr>
            <w:tcW w:w="1506" w:type="dxa"/>
            <w:shd w:val="clear" w:color="auto" w:fill="auto"/>
            <w:vAlign w:val="center"/>
          </w:tcPr>
          <w:p w:rsidR="000170A9" w:rsidRPr="007F4FAA" w:rsidRDefault="000170A9" w:rsidP="006276EE">
            <w:pPr>
              <w:tabs>
                <w:tab w:val="left" w:pos="10206"/>
              </w:tabs>
              <w:jc w:val="center"/>
            </w:pPr>
            <w:r w:rsidRPr="007F4FAA">
              <w:t>Прочие потребители</w:t>
            </w:r>
          </w:p>
        </w:tc>
        <w:tc>
          <w:tcPr>
            <w:tcW w:w="1595" w:type="dxa"/>
            <w:shd w:val="clear" w:color="auto" w:fill="auto"/>
            <w:vAlign w:val="center"/>
          </w:tcPr>
          <w:p w:rsidR="000170A9" w:rsidRPr="007F4FAA" w:rsidRDefault="000170A9" w:rsidP="006276EE">
            <w:pPr>
              <w:jc w:val="center"/>
            </w:pPr>
            <w:r w:rsidRPr="007F4FAA">
              <w:t>Собственные нужды производства</w:t>
            </w:r>
          </w:p>
        </w:tc>
        <w:tc>
          <w:tcPr>
            <w:tcW w:w="1476" w:type="dxa"/>
            <w:shd w:val="clear" w:color="auto" w:fill="auto"/>
            <w:vAlign w:val="center"/>
          </w:tcPr>
          <w:p w:rsidR="000170A9" w:rsidRPr="007F4FAA" w:rsidRDefault="000170A9" w:rsidP="006276EE">
            <w:pPr>
              <w:tabs>
                <w:tab w:val="left" w:pos="10206"/>
              </w:tabs>
              <w:jc w:val="center"/>
            </w:pPr>
            <w:r w:rsidRPr="007F4FAA">
              <w:t>Всего:</w:t>
            </w:r>
          </w:p>
        </w:tc>
      </w:tr>
      <w:tr w:rsidR="000170A9" w:rsidRPr="007F4FAA" w:rsidTr="006276EE">
        <w:trPr>
          <w:trHeight w:val="270"/>
        </w:trPr>
        <w:tc>
          <w:tcPr>
            <w:tcW w:w="9675" w:type="dxa"/>
            <w:gridSpan w:val="6"/>
            <w:shd w:val="clear" w:color="auto" w:fill="auto"/>
            <w:vAlign w:val="center"/>
          </w:tcPr>
          <w:p w:rsidR="000170A9" w:rsidRPr="007F4FAA" w:rsidRDefault="000170A9" w:rsidP="006276EE">
            <w:pPr>
              <w:tabs>
                <w:tab w:val="left" w:pos="10206"/>
              </w:tabs>
              <w:jc w:val="center"/>
            </w:pPr>
            <w:r w:rsidRPr="007F4FAA">
              <w:t>2019 год</w:t>
            </w:r>
          </w:p>
        </w:tc>
      </w:tr>
      <w:tr w:rsidR="000170A9" w:rsidRPr="007F4FAA" w:rsidTr="006276EE">
        <w:trPr>
          <w:trHeight w:val="285"/>
        </w:trPr>
        <w:tc>
          <w:tcPr>
            <w:tcW w:w="2235" w:type="dxa"/>
            <w:shd w:val="clear" w:color="auto" w:fill="auto"/>
            <w:vAlign w:val="center"/>
          </w:tcPr>
          <w:p w:rsidR="000170A9" w:rsidRPr="007F4FAA" w:rsidRDefault="000170A9" w:rsidP="006276EE">
            <w:pPr>
              <w:tabs>
                <w:tab w:val="left" w:pos="10206"/>
              </w:tabs>
              <w:jc w:val="center"/>
            </w:pPr>
            <w:r w:rsidRPr="007F4FAA">
              <w:t>Утверждено РЭК КО</w:t>
            </w:r>
          </w:p>
        </w:tc>
        <w:tc>
          <w:tcPr>
            <w:tcW w:w="1357" w:type="dxa"/>
            <w:shd w:val="clear" w:color="auto" w:fill="auto"/>
            <w:vAlign w:val="center"/>
          </w:tcPr>
          <w:p w:rsidR="000170A9" w:rsidRPr="007F4FAA" w:rsidRDefault="000170A9" w:rsidP="006276EE">
            <w:pPr>
              <w:tabs>
                <w:tab w:val="left" w:pos="10206"/>
              </w:tabs>
              <w:jc w:val="center"/>
            </w:pPr>
            <w:r w:rsidRPr="007F4FAA">
              <w:t>1814763,44</w:t>
            </w:r>
          </w:p>
        </w:tc>
        <w:tc>
          <w:tcPr>
            <w:tcW w:w="1506" w:type="dxa"/>
            <w:shd w:val="clear" w:color="auto" w:fill="auto"/>
            <w:vAlign w:val="center"/>
          </w:tcPr>
          <w:p w:rsidR="000170A9" w:rsidRPr="007F4FAA" w:rsidRDefault="000170A9" w:rsidP="006276EE">
            <w:pPr>
              <w:tabs>
                <w:tab w:val="left" w:pos="10206"/>
              </w:tabs>
              <w:jc w:val="center"/>
            </w:pPr>
            <w:r w:rsidRPr="007F4FAA">
              <w:t>310581,33</w:t>
            </w:r>
          </w:p>
        </w:tc>
        <w:tc>
          <w:tcPr>
            <w:tcW w:w="1506" w:type="dxa"/>
            <w:shd w:val="clear" w:color="auto" w:fill="auto"/>
            <w:vAlign w:val="center"/>
          </w:tcPr>
          <w:p w:rsidR="000170A9" w:rsidRPr="007F4FAA" w:rsidRDefault="000170A9" w:rsidP="006276EE">
            <w:pPr>
              <w:tabs>
                <w:tab w:val="left" w:pos="10206"/>
              </w:tabs>
              <w:jc w:val="center"/>
            </w:pPr>
            <w:r w:rsidRPr="007F4FAA">
              <w:t>723655,22</w:t>
            </w:r>
          </w:p>
        </w:tc>
        <w:tc>
          <w:tcPr>
            <w:tcW w:w="1595" w:type="dxa"/>
            <w:shd w:val="clear" w:color="auto" w:fill="auto"/>
            <w:vAlign w:val="center"/>
          </w:tcPr>
          <w:p w:rsidR="000170A9" w:rsidRPr="007F4FAA" w:rsidRDefault="000170A9" w:rsidP="006276EE">
            <w:pPr>
              <w:tabs>
                <w:tab w:val="left" w:pos="10206"/>
              </w:tabs>
              <w:jc w:val="center"/>
            </w:pPr>
            <w:r w:rsidRPr="007F4FAA">
              <w:t>-</w:t>
            </w:r>
          </w:p>
        </w:tc>
        <w:tc>
          <w:tcPr>
            <w:tcW w:w="1476" w:type="dxa"/>
            <w:shd w:val="clear" w:color="auto" w:fill="auto"/>
            <w:vAlign w:val="center"/>
          </w:tcPr>
          <w:p w:rsidR="000170A9" w:rsidRPr="007F4FAA" w:rsidRDefault="000170A9" w:rsidP="006276EE">
            <w:pPr>
              <w:tabs>
                <w:tab w:val="left" w:pos="10206"/>
              </w:tabs>
              <w:jc w:val="center"/>
            </w:pPr>
            <w:r w:rsidRPr="007F4FAA">
              <w:t>2849000</w:t>
            </w:r>
          </w:p>
        </w:tc>
      </w:tr>
      <w:tr w:rsidR="000170A9" w:rsidRPr="007F4FAA" w:rsidTr="006276EE">
        <w:trPr>
          <w:trHeight w:val="810"/>
        </w:trPr>
        <w:tc>
          <w:tcPr>
            <w:tcW w:w="2235" w:type="dxa"/>
            <w:shd w:val="clear" w:color="auto" w:fill="auto"/>
            <w:vAlign w:val="center"/>
          </w:tcPr>
          <w:p w:rsidR="000170A9" w:rsidRPr="007F4FAA" w:rsidRDefault="000170A9" w:rsidP="006276EE">
            <w:pPr>
              <w:tabs>
                <w:tab w:val="left" w:pos="10206"/>
              </w:tabs>
              <w:jc w:val="center"/>
            </w:pPr>
            <w:r w:rsidRPr="007F4FAA">
              <w:t>Предложение организации в целях корректировки</w:t>
            </w:r>
          </w:p>
        </w:tc>
        <w:tc>
          <w:tcPr>
            <w:tcW w:w="1357" w:type="dxa"/>
            <w:shd w:val="clear" w:color="auto" w:fill="auto"/>
            <w:vAlign w:val="center"/>
          </w:tcPr>
          <w:p w:rsidR="000170A9" w:rsidRPr="007F4FAA" w:rsidRDefault="000170A9" w:rsidP="006276EE">
            <w:pPr>
              <w:tabs>
                <w:tab w:val="left" w:pos="10206"/>
              </w:tabs>
              <w:jc w:val="center"/>
            </w:pPr>
            <w:r w:rsidRPr="007F4FAA">
              <w:t>1710735</w:t>
            </w:r>
          </w:p>
        </w:tc>
        <w:tc>
          <w:tcPr>
            <w:tcW w:w="1506" w:type="dxa"/>
            <w:shd w:val="clear" w:color="auto" w:fill="auto"/>
            <w:vAlign w:val="center"/>
          </w:tcPr>
          <w:p w:rsidR="000170A9" w:rsidRPr="007F4FAA" w:rsidRDefault="000170A9" w:rsidP="006276EE">
            <w:pPr>
              <w:tabs>
                <w:tab w:val="left" w:pos="10206"/>
              </w:tabs>
              <w:jc w:val="center"/>
            </w:pPr>
            <w:r w:rsidRPr="007F4FAA">
              <w:t>283083</w:t>
            </w:r>
          </w:p>
        </w:tc>
        <w:tc>
          <w:tcPr>
            <w:tcW w:w="1506" w:type="dxa"/>
            <w:shd w:val="clear" w:color="auto" w:fill="auto"/>
            <w:vAlign w:val="center"/>
          </w:tcPr>
          <w:p w:rsidR="000170A9" w:rsidRPr="007F4FAA" w:rsidRDefault="000170A9" w:rsidP="006276EE">
            <w:pPr>
              <w:tabs>
                <w:tab w:val="left" w:pos="10206"/>
              </w:tabs>
              <w:jc w:val="center"/>
            </w:pPr>
            <w:r w:rsidRPr="007F4FAA">
              <w:t>754186</w:t>
            </w:r>
          </w:p>
        </w:tc>
        <w:tc>
          <w:tcPr>
            <w:tcW w:w="1595" w:type="dxa"/>
            <w:shd w:val="clear" w:color="auto" w:fill="auto"/>
            <w:vAlign w:val="center"/>
          </w:tcPr>
          <w:p w:rsidR="000170A9" w:rsidRPr="007F4FAA" w:rsidRDefault="000170A9" w:rsidP="006276EE">
            <w:pPr>
              <w:tabs>
                <w:tab w:val="left" w:pos="10206"/>
              </w:tabs>
              <w:jc w:val="center"/>
            </w:pPr>
            <w:r w:rsidRPr="007F4FAA">
              <w:t>-</w:t>
            </w:r>
          </w:p>
        </w:tc>
        <w:tc>
          <w:tcPr>
            <w:tcW w:w="1476" w:type="dxa"/>
            <w:shd w:val="clear" w:color="auto" w:fill="auto"/>
            <w:vAlign w:val="center"/>
          </w:tcPr>
          <w:p w:rsidR="000170A9" w:rsidRPr="007F4FAA" w:rsidRDefault="000170A9" w:rsidP="006276EE">
            <w:pPr>
              <w:tabs>
                <w:tab w:val="left" w:pos="10206"/>
              </w:tabs>
              <w:jc w:val="center"/>
            </w:pPr>
            <w:r w:rsidRPr="007F4FAA">
              <w:t>2748004</w:t>
            </w:r>
          </w:p>
        </w:tc>
      </w:tr>
      <w:tr w:rsidR="000170A9" w:rsidRPr="007F4FAA" w:rsidTr="006276EE">
        <w:trPr>
          <w:trHeight w:val="570"/>
        </w:trPr>
        <w:tc>
          <w:tcPr>
            <w:tcW w:w="2235" w:type="dxa"/>
            <w:shd w:val="clear" w:color="auto" w:fill="auto"/>
            <w:vAlign w:val="center"/>
          </w:tcPr>
          <w:p w:rsidR="000170A9" w:rsidRPr="007F4FAA" w:rsidRDefault="000170A9" w:rsidP="006276EE">
            <w:pPr>
              <w:tabs>
                <w:tab w:val="left" w:pos="10206"/>
              </w:tabs>
              <w:jc w:val="center"/>
            </w:pPr>
            <w:r w:rsidRPr="007F4FAA">
              <w:t xml:space="preserve">Предложение РЭК КО в целях корректировки </w:t>
            </w:r>
          </w:p>
        </w:tc>
        <w:tc>
          <w:tcPr>
            <w:tcW w:w="1357" w:type="dxa"/>
            <w:shd w:val="clear" w:color="auto" w:fill="auto"/>
            <w:vAlign w:val="center"/>
          </w:tcPr>
          <w:p w:rsidR="000170A9" w:rsidRPr="007F4FAA" w:rsidRDefault="000170A9" w:rsidP="006276EE">
            <w:pPr>
              <w:tabs>
                <w:tab w:val="left" w:pos="10206"/>
              </w:tabs>
              <w:jc w:val="center"/>
            </w:pPr>
            <w:r w:rsidRPr="007F4FAA">
              <w:t>1710735</w:t>
            </w:r>
          </w:p>
        </w:tc>
        <w:tc>
          <w:tcPr>
            <w:tcW w:w="1506" w:type="dxa"/>
            <w:shd w:val="clear" w:color="auto" w:fill="auto"/>
            <w:vAlign w:val="center"/>
          </w:tcPr>
          <w:p w:rsidR="000170A9" w:rsidRPr="007F4FAA" w:rsidRDefault="000170A9" w:rsidP="006276EE">
            <w:pPr>
              <w:tabs>
                <w:tab w:val="left" w:pos="10206"/>
              </w:tabs>
              <w:jc w:val="center"/>
            </w:pPr>
            <w:r w:rsidRPr="007F4FAA">
              <w:t>283083</w:t>
            </w:r>
          </w:p>
        </w:tc>
        <w:tc>
          <w:tcPr>
            <w:tcW w:w="1506" w:type="dxa"/>
            <w:shd w:val="clear" w:color="auto" w:fill="auto"/>
            <w:vAlign w:val="center"/>
          </w:tcPr>
          <w:p w:rsidR="000170A9" w:rsidRPr="007F4FAA" w:rsidRDefault="000170A9" w:rsidP="006276EE">
            <w:pPr>
              <w:tabs>
                <w:tab w:val="left" w:pos="10206"/>
              </w:tabs>
              <w:jc w:val="center"/>
            </w:pPr>
            <w:r w:rsidRPr="007F4FAA">
              <w:t>754186</w:t>
            </w:r>
          </w:p>
        </w:tc>
        <w:tc>
          <w:tcPr>
            <w:tcW w:w="1595" w:type="dxa"/>
            <w:shd w:val="clear" w:color="auto" w:fill="auto"/>
            <w:vAlign w:val="center"/>
          </w:tcPr>
          <w:p w:rsidR="000170A9" w:rsidRPr="007F4FAA" w:rsidRDefault="000170A9" w:rsidP="006276EE">
            <w:pPr>
              <w:tabs>
                <w:tab w:val="left" w:pos="10206"/>
              </w:tabs>
              <w:jc w:val="center"/>
            </w:pPr>
            <w:r w:rsidRPr="007F4FAA">
              <w:t>-</w:t>
            </w:r>
          </w:p>
        </w:tc>
        <w:tc>
          <w:tcPr>
            <w:tcW w:w="1476" w:type="dxa"/>
            <w:shd w:val="clear" w:color="auto" w:fill="auto"/>
            <w:vAlign w:val="center"/>
          </w:tcPr>
          <w:p w:rsidR="000170A9" w:rsidRPr="007F4FAA" w:rsidRDefault="000170A9" w:rsidP="006276EE">
            <w:pPr>
              <w:tabs>
                <w:tab w:val="left" w:pos="10206"/>
              </w:tabs>
              <w:jc w:val="center"/>
            </w:pPr>
            <w:r w:rsidRPr="007F4FAA">
              <w:t>2748004</w:t>
            </w:r>
          </w:p>
        </w:tc>
      </w:tr>
    </w:tbl>
    <w:p w:rsidR="000170A9" w:rsidRPr="007F4FAA" w:rsidRDefault="000170A9" w:rsidP="000170A9">
      <w:pPr>
        <w:tabs>
          <w:tab w:val="left" w:pos="10206"/>
        </w:tabs>
        <w:ind w:left="426" w:firstLine="709"/>
        <w:jc w:val="both"/>
        <w:rPr>
          <w:rFonts w:eastAsia="Calibri"/>
          <w:lang w:eastAsia="en-US"/>
        </w:rPr>
      </w:pPr>
      <w:r w:rsidRPr="007F4FAA">
        <w:rPr>
          <w:rFonts w:eastAsia="Calibri"/>
          <w:lang w:eastAsia="en-US"/>
        </w:rPr>
        <w:t xml:space="preserve">Объем реализации сточных вод на потребительский рынок (по всем категориям потребителей) принят по фактическим значениям 2017 года, подтвержденным бухгалтерской и статистической отчетностью и не превышающим 5 % снижение. </w:t>
      </w:r>
    </w:p>
    <w:p w:rsidR="000170A9" w:rsidRDefault="000170A9" w:rsidP="000170A9">
      <w:pPr>
        <w:ind w:left="426" w:firstLine="709"/>
        <w:jc w:val="center"/>
        <w:rPr>
          <w:b/>
          <w:u w:val="single"/>
        </w:rPr>
        <w:sectPr w:rsidR="000170A9" w:rsidSect="00E12326">
          <w:pgSz w:w="11906" w:h="16838"/>
          <w:pgMar w:top="851" w:right="850" w:bottom="709" w:left="709" w:header="708" w:footer="708" w:gutter="0"/>
          <w:cols w:space="708"/>
          <w:titlePg/>
          <w:docGrid w:linePitch="360"/>
        </w:sectPr>
      </w:pPr>
    </w:p>
    <w:p w:rsidR="000170A9" w:rsidRPr="007F4FAA" w:rsidRDefault="000170A9" w:rsidP="000170A9">
      <w:pPr>
        <w:ind w:left="426" w:firstLine="709"/>
        <w:jc w:val="center"/>
        <w:rPr>
          <w:b/>
          <w:u w:val="single"/>
        </w:rPr>
      </w:pPr>
      <w:r w:rsidRPr="007F4FAA">
        <w:rPr>
          <w:b/>
          <w:u w:val="single"/>
        </w:rPr>
        <w:lastRenderedPageBreak/>
        <w:t>Корректировка необходимой валовой выручки</w:t>
      </w:r>
    </w:p>
    <w:p w:rsidR="000170A9" w:rsidRPr="007F4FAA" w:rsidRDefault="000170A9" w:rsidP="000170A9">
      <w:pPr>
        <w:ind w:left="426" w:firstLine="709"/>
        <w:jc w:val="center"/>
        <w:rPr>
          <w:b/>
          <w:u w:val="single"/>
        </w:rPr>
      </w:pPr>
    </w:p>
    <w:p w:rsidR="000170A9" w:rsidRPr="007F4FAA" w:rsidRDefault="000170A9" w:rsidP="000170A9">
      <w:pPr>
        <w:ind w:left="426" w:firstLine="540"/>
        <w:jc w:val="both"/>
        <w:rPr>
          <w:rFonts w:eastAsia="Calibri"/>
          <w:lang w:eastAsia="en-US"/>
        </w:rPr>
      </w:pPr>
      <w:r w:rsidRPr="007F4FAA">
        <w:rPr>
          <w:rFonts w:eastAsia="Calibri"/>
          <w:lang w:eastAsia="en-US"/>
        </w:rPr>
        <w:t xml:space="preserve">Корректировка необходимой валовой выручки осуществляется в соответствии с главой </w:t>
      </w:r>
      <w:r w:rsidRPr="007F4FAA">
        <w:rPr>
          <w:rFonts w:eastAsia="Calibri"/>
          <w:lang w:val="en-US" w:eastAsia="en-US"/>
        </w:rPr>
        <w:t>VII</w:t>
      </w:r>
      <w:r w:rsidRPr="007F4FAA">
        <w:rPr>
          <w:rFonts w:eastAsia="Calibri"/>
          <w:lang w:eastAsia="en-US"/>
        </w:rPr>
        <w:t xml:space="preserve"> Методических указаний.</w:t>
      </w:r>
    </w:p>
    <w:p w:rsidR="000170A9" w:rsidRPr="007F4FAA" w:rsidRDefault="000170A9" w:rsidP="000170A9">
      <w:pPr>
        <w:ind w:left="426" w:firstLine="709"/>
        <w:jc w:val="center"/>
        <w:rPr>
          <w:b/>
          <w:u w:val="single"/>
        </w:rPr>
      </w:pPr>
    </w:p>
    <w:p w:rsidR="000170A9" w:rsidRPr="007F4FAA" w:rsidRDefault="000170A9" w:rsidP="000170A9">
      <w:pPr>
        <w:pStyle w:val="Style26"/>
        <w:widowControl/>
        <w:spacing w:line="240" w:lineRule="auto"/>
        <w:ind w:left="426" w:firstLine="571"/>
      </w:pPr>
      <w:r w:rsidRPr="007F4FAA">
        <w:t>Согласно п. 95 Методических указаний необходимая валовая выручка, определяемая на 2019 год на основе фактических значений параметров расчета тарифов взамен прогнозных, рассчитывается по формуле:</w:t>
      </w:r>
    </w:p>
    <w:p w:rsidR="000170A9" w:rsidRPr="007F4FAA" w:rsidRDefault="000170A9" w:rsidP="000170A9">
      <w:pPr>
        <w:pStyle w:val="ConsPlusNormal"/>
        <w:ind w:left="426"/>
        <w:jc w:val="both"/>
        <w:rPr>
          <w:sz w:val="24"/>
          <w:szCs w:val="24"/>
        </w:rPr>
      </w:pPr>
    </w:p>
    <w:p w:rsidR="000170A9" w:rsidRPr="007F4FAA" w:rsidRDefault="000170A9" w:rsidP="000170A9">
      <w:pPr>
        <w:pStyle w:val="Style26"/>
        <w:widowControl/>
        <w:spacing w:line="240" w:lineRule="auto"/>
        <w:ind w:left="426" w:firstLine="571"/>
      </w:pPr>
      <w:r w:rsidRPr="007F4FAA">
        <w:rPr>
          <w:noProof/>
        </w:rPr>
        <w:drawing>
          <wp:inline distT="0" distB="0" distL="0" distR="0">
            <wp:extent cx="5124450" cy="323850"/>
            <wp:effectExtent l="0" t="0" r="0" b="0"/>
            <wp:docPr id="362" name="Рисунок 362" descr="base_1_183091_4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base_1_183091_494"/>
                    <pic:cNvPicPr>
                      <a:picLocks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124450" cy="323850"/>
                    </a:xfrm>
                    <a:prstGeom prst="rect">
                      <a:avLst/>
                    </a:prstGeom>
                    <a:noFill/>
                    <a:ln>
                      <a:noFill/>
                    </a:ln>
                  </pic:spPr>
                </pic:pic>
              </a:graphicData>
            </a:graphic>
          </wp:inline>
        </w:drawing>
      </w:r>
    </w:p>
    <w:p w:rsidR="000170A9" w:rsidRPr="007F4FAA" w:rsidRDefault="000170A9" w:rsidP="000170A9">
      <w:pPr>
        <w:pStyle w:val="Style26"/>
        <w:widowControl/>
        <w:spacing w:before="101" w:line="240" w:lineRule="auto"/>
        <w:ind w:left="426" w:firstLine="0"/>
        <w:jc w:val="left"/>
      </w:pPr>
      <w:r w:rsidRPr="007F4FAA">
        <w:t>где:</w:t>
      </w:r>
    </w:p>
    <w:p w:rsidR="000170A9" w:rsidRPr="007F4FAA" w:rsidRDefault="000170A9" w:rsidP="000170A9">
      <w:pPr>
        <w:pStyle w:val="Style26"/>
        <w:widowControl/>
        <w:spacing w:before="106" w:line="240" w:lineRule="auto"/>
        <w:ind w:left="426" w:firstLine="610"/>
      </w:pPr>
      <w:r w:rsidRPr="007F4FAA">
        <w:rPr>
          <w:noProof/>
          <w:position w:val="-12"/>
        </w:rPr>
        <w:drawing>
          <wp:inline distT="0" distB="0" distL="0" distR="0">
            <wp:extent cx="333375" cy="276225"/>
            <wp:effectExtent l="0" t="0" r="9525" b="9525"/>
            <wp:docPr id="361" name="Рисунок 361" descr="base_1_183091_4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_183091_495"/>
                    <pic:cNvPicPr>
                      <a:picLocks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7F4FAA">
        <w:t xml:space="preserve"> - операционные расходы, определенные на i-й год исходя из фактических значений параметров расчета тарифов в соответствии с</w:t>
      </w:r>
      <w:hyperlink w:anchor="bookmark0" w:history="1">
        <w:r w:rsidRPr="007F4FAA">
          <w:t xml:space="preserve"> п. 95 </w:t>
        </w:r>
      </w:hyperlink>
      <w:r w:rsidRPr="007F4FAA">
        <w:t>Методических указаний;</w:t>
      </w:r>
    </w:p>
    <w:p w:rsidR="000170A9" w:rsidRPr="007F4FAA" w:rsidRDefault="000170A9" w:rsidP="000170A9">
      <w:pPr>
        <w:pStyle w:val="Style26"/>
        <w:widowControl/>
        <w:spacing w:before="58" w:line="240" w:lineRule="auto"/>
        <w:ind w:left="426" w:firstLine="634"/>
      </w:pPr>
      <w:r w:rsidRPr="007F4FAA">
        <w:rPr>
          <w:noProof/>
          <w:position w:val="-12"/>
        </w:rPr>
        <w:drawing>
          <wp:inline distT="0" distB="0" distL="0" distR="0">
            <wp:extent cx="333375" cy="276225"/>
            <wp:effectExtent l="0" t="0" r="9525" b="9525"/>
            <wp:docPr id="360" name="Рисунок 360" descr="base_1_183091_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183091_496"/>
                    <pic:cNvPicPr>
                      <a:picLocks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7F4FAA">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rsidR="000170A9" w:rsidRPr="007F4FAA" w:rsidRDefault="000170A9" w:rsidP="000170A9">
      <w:pPr>
        <w:pStyle w:val="Style59"/>
        <w:widowControl/>
        <w:spacing w:line="240" w:lineRule="auto"/>
        <w:ind w:left="426" w:firstLine="567"/>
        <w:jc w:val="both"/>
      </w:pPr>
      <w:r w:rsidRPr="007F4FAA">
        <w:rPr>
          <w:noProof/>
          <w:color w:val="FF0000"/>
          <w:position w:val="-12"/>
        </w:rPr>
        <w:drawing>
          <wp:inline distT="0" distB="0" distL="0" distR="0">
            <wp:extent cx="333375" cy="276225"/>
            <wp:effectExtent l="0" t="0" r="9525" b="9525"/>
            <wp:docPr id="359" name="Рисунок 359" descr="base_1_183091_4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183091_497"/>
                    <pic:cNvPicPr>
                      <a:picLocks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7F4FAA">
        <w:rPr>
          <w:color w:val="FF0000"/>
        </w:rPr>
        <w:t xml:space="preserve"> </w:t>
      </w:r>
      <w:r w:rsidRPr="007F4FAA">
        <w:t xml:space="preserve">- фактическая прибыль, определяемая на i-й год с применением      величины </w:t>
      </w:r>
      <w:r w:rsidRPr="007F4FAA">
        <w:rPr>
          <w:noProof/>
        </w:rPr>
        <w:drawing>
          <wp:inline distT="0" distB="0" distL="0" distR="0">
            <wp:extent cx="466725" cy="285750"/>
            <wp:effectExtent l="0" t="0" r="9525" b="0"/>
            <wp:docPr id="400" name="Рисунок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466725" cy="285750"/>
                    </a:xfrm>
                    <a:prstGeom prst="rect">
                      <a:avLst/>
                    </a:prstGeom>
                    <a:noFill/>
                  </pic:spPr>
                </pic:pic>
              </a:graphicData>
            </a:graphic>
          </wp:inline>
        </w:drawing>
      </w:r>
      <w:r w:rsidRPr="007F4FAA">
        <w:t xml:space="preserve">  и фактической ставки налога на прибыль в i-м году;</w:t>
      </w:r>
    </w:p>
    <w:p w:rsidR="000170A9" w:rsidRPr="007F4FAA" w:rsidRDefault="000170A9" w:rsidP="000170A9">
      <w:pPr>
        <w:pStyle w:val="Style59"/>
        <w:widowControl/>
        <w:spacing w:line="240" w:lineRule="auto"/>
        <w:ind w:left="426" w:firstLine="567"/>
        <w:jc w:val="both"/>
      </w:pPr>
      <w:r w:rsidRPr="007F4FAA">
        <w:rPr>
          <w:noProof/>
          <w:position w:val="-12"/>
        </w:rPr>
        <w:drawing>
          <wp:inline distT="0" distB="0" distL="0" distR="0">
            <wp:extent cx="457200" cy="276225"/>
            <wp:effectExtent l="0" t="0" r="0" b="9525"/>
            <wp:docPr id="358" name="Рисунок 358"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183091_499"/>
                    <pic:cNvPicPr>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7F4FAA">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rsidR="000170A9" w:rsidRPr="007F4FAA" w:rsidRDefault="000170A9" w:rsidP="000170A9">
      <w:pPr>
        <w:pStyle w:val="Style62"/>
        <w:widowControl/>
        <w:spacing w:before="10" w:line="240" w:lineRule="auto"/>
        <w:ind w:left="426" w:firstLine="567"/>
        <w:jc w:val="both"/>
      </w:pPr>
      <w:r w:rsidRPr="007F4FAA">
        <w:rPr>
          <w:noProof/>
          <w:position w:val="-12"/>
        </w:rPr>
        <w:drawing>
          <wp:inline distT="0" distB="0" distL="0" distR="0">
            <wp:extent cx="333375" cy="276225"/>
            <wp:effectExtent l="0" t="0" r="9525" b="9525"/>
            <wp:docPr id="357" name="Рисунок 357"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183091_500"/>
                    <pic:cNvPicPr>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7F4FAA">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rsidR="000170A9" w:rsidRPr="007F4FAA" w:rsidRDefault="000170A9" w:rsidP="000170A9">
      <w:pPr>
        <w:pStyle w:val="Style59"/>
        <w:widowControl/>
        <w:spacing w:line="240" w:lineRule="auto"/>
        <w:ind w:left="426" w:firstLine="567"/>
        <w:jc w:val="both"/>
      </w:pPr>
      <w:r w:rsidRPr="007F4FAA">
        <w:rPr>
          <w:noProof/>
          <w:position w:val="-12"/>
        </w:rPr>
        <w:drawing>
          <wp:inline distT="0" distB="0" distL="0" distR="0">
            <wp:extent cx="457200" cy="276225"/>
            <wp:effectExtent l="0" t="0" r="0" b="9525"/>
            <wp:docPr id="356" name="Рисунок 356" descr="base_1_183091_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183091_499"/>
                    <pic:cNvPicPr>
                      <a:picLocks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Pr="007F4FAA">
        <w:t>-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rsidR="000170A9" w:rsidRPr="007F4FAA" w:rsidRDefault="000170A9" w:rsidP="000170A9">
      <w:pPr>
        <w:pStyle w:val="Style62"/>
        <w:widowControl/>
        <w:spacing w:before="10" w:line="240" w:lineRule="auto"/>
        <w:ind w:left="426" w:firstLine="567"/>
        <w:jc w:val="both"/>
      </w:pPr>
      <w:r w:rsidRPr="007F4FAA">
        <w:rPr>
          <w:noProof/>
          <w:position w:val="-12"/>
        </w:rPr>
        <w:drawing>
          <wp:inline distT="0" distB="0" distL="0" distR="0">
            <wp:extent cx="333375" cy="276225"/>
            <wp:effectExtent l="0" t="0" r="9525" b="9525"/>
            <wp:docPr id="355" name="Рисунок 355" descr="base_1_183091_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183091_500"/>
                    <pic:cNvPicPr>
                      <a:picLocks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7F4FAA">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rsidR="000170A9" w:rsidRPr="007F4FAA" w:rsidRDefault="000170A9" w:rsidP="000170A9">
      <w:pPr>
        <w:ind w:left="426" w:firstLine="540"/>
        <w:jc w:val="both"/>
        <w:rPr>
          <w:rFonts w:eastAsia="Calibri"/>
          <w:bCs/>
          <w:lang w:eastAsia="en-US"/>
        </w:rPr>
      </w:pPr>
      <w:r w:rsidRPr="007F4FAA">
        <w:rPr>
          <w:rFonts w:eastAsia="Calibri"/>
          <w:b/>
          <w:noProof/>
          <w:position w:val="-12"/>
        </w:rPr>
        <w:drawing>
          <wp:inline distT="0" distB="0" distL="0" distR="0">
            <wp:extent cx="542925" cy="247650"/>
            <wp:effectExtent l="0" t="0" r="0" b="0"/>
            <wp:docPr id="354" name="Рисунок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542925" cy="247650"/>
                    </a:xfrm>
                    <a:prstGeom prst="rect">
                      <a:avLst/>
                    </a:prstGeom>
                    <a:noFill/>
                    <a:ln>
                      <a:noFill/>
                    </a:ln>
                  </pic:spPr>
                </pic:pic>
              </a:graphicData>
            </a:graphic>
          </wp:inline>
        </w:drawing>
      </w:r>
      <w:r w:rsidRPr="007F4FAA">
        <w:rPr>
          <w:rFonts w:eastAsia="Calibri"/>
          <w:b/>
          <w:bCs/>
          <w:lang w:eastAsia="en-US"/>
        </w:rPr>
        <w:t xml:space="preserve"> - </w:t>
      </w:r>
      <w:r w:rsidRPr="007F4FAA">
        <w:rPr>
          <w:rFonts w:eastAsia="Calibri"/>
          <w:bCs/>
          <w:lang w:eastAsia="en-US"/>
        </w:rPr>
        <w:t>величина отклонения неподконтрольных расходов, тыс. руб.;</w:t>
      </w:r>
    </w:p>
    <w:p w:rsidR="000170A9" w:rsidRPr="007F4FAA" w:rsidRDefault="000170A9" w:rsidP="000170A9">
      <w:pPr>
        <w:ind w:left="426" w:firstLine="540"/>
        <w:jc w:val="both"/>
        <w:rPr>
          <w:rFonts w:eastAsia="Calibri"/>
          <w:bCs/>
          <w:lang w:eastAsia="en-US"/>
        </w:rPr>
      </w:pPr>
      <w:r w:rsidRPr="007F4FAA">
        <w:rPr>
          <w:rFonts w:eastAsia="Calibri"/>
          <w:noProof/>
          <w:position w:val="-12"/>
        </w:rPr>
        <w:drawing>
          <wp:inline distT="0" distB="0" distL="0" distR="0">
            <wp:extent cx="419100" cy="295275"/>
            <wp:effectExtent l="0" t="0" r="0" b="9525"/>
            <wp:docPr id="353" name="Рисунок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419100" cy="295275"/>
                    </a:xfrm>
                    <a:prstGeom prst="rect">
                      <a:avLst/>
                    </a:prstGeom>
                    <a:noFill/>
                    <a:ln>
                      <a:noFill/>
                    </a:ln>
                  </pic:spPr>
                </pic:pic>
              </a:graphicData>
            </a:graphic>
          </wp:inline>
        </w:drawing>
      </w:r>
      <w:r w:rsidRPr="007F4FAA">
        <w:rPr>
          <w:rFonts w:eastAsia="Calibri"/>
          <w:bCs/>
          <w:lang w:eastAsia="en-US"/>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тыс. руб.;</w:t>
      </w:r>
    </w:p>
    <w:p w:rsidR="000170A9" w:rsidRPr="007F4FAA" w:rsidRDefault="000170A9" w:rsidP="000170A9">
      <w:pPr>
        <w:ind w:left="426" w:firstLine="540"/>
        <w:jc w:val="both"/>
        <w:rPr>
          <w:rFonts w:eastAsia="Calibri"/>
          <w:bCs/>
          <w:lang w:eastAsia="en-US"/>
        </w:rPr>
      </w:pPr>
      <w:r w:rsidRPr="007F4FAA">
        <w:rPr>
          <w:rFonts w:eastAsia="Calibri"/>
          <w:noProof/>
          <w:position w:val="-11"/>
        </w:rPr>
        <w:drawing>
          <wp:inline distT="0" distB="0" distL="0" distR="0">
            <wp:extent cx="542925" cy="276225"/>
            <wp:effectExtent l="0" t="0" r="9525" b="9525"/>
            <wp:docPr id="352" name="Рисунок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42925" cy="276225"/>
                    </a:xfrm>
                    <a:prstGeom prst="rect">
                      <a:avLst/>
                    </a:prstGeom>
                    <a:noFill/>
                    <a:ln>
                      <a:noFill/>
                    </a:ln>
                  </pic:spPr>
                </pic:pic>
              </a:graphicData>
            </a:graphic>
          </wp:inline>
        </w:drawing>
      </w:r>
      <w:r w:rsidRPr="007F4FAA">
        <w:rPr>
          <w:rFonts w:eastAsia="Calibri"/>
          <w:bCs/>
          <w:lang w:eastAsia="en-US"/>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тыс. руб.</w:t>
      </w:r>
    </w:p>
    <w:p w:rsidR="000170A9" w:rsidRPr="007F4FAA" w:rsidRDefault="000170A9" w:rsidP="000170A9">
      <w:pPr>
        <w:pStyle w:val="Style63"/>
        <w:widowControl/>
        <w:spacing w:line="240" w:lineRule="auto"/>
        <w:ind w:left="426"/>
      </w:pPr>
    </w:p>
    <w:p w:rsidR="000170A9" w:rsidRPr="007F4FAA" w:rsidRDefault="000170A9" w:rsidP="000170A9">
      <w:pPr>
        <w:pStyle w:val="Style63"/>
        <w:widowControl/>
        <w:spacing w:before="38" w:line="240" w:lineRule="auto"/>
        <w:ind w:left="426" w:firstLine="567"/>
        <w:jc w:val="both"/>
      </w:pPr>
      <w:r w:rsidRPr="007F4FAA">
        <w:rPr>
          <w:b/>
          <w:bCs/>
        </w:rPr>
        <w:t xml:space="preserve">1. Операционные расходы </w:t>
      </w:r>
      <w:r w:rsidRPr="007F4FAA">
        <w:t>утверждены РЭК КО на 2019 год в размере 46373,01 тыс. руб.</w:t>
      </w:r>
    </w:p>
    <w:p w:rsidR="000170A9" w:rsidRPr="007F4FAA" w:rsidRDefault="000170A9" w:rsidP="000170A9">
      <w:pPr>
        <w:pStyle w:val="Style68"/>
        <w:widowControl/>
        <w:spacing w:line="240" w:lineRule="auto"/>
        <w:ind w:left="426" w:firstLine="567"/>
        <w:jc w:val="both"/>
      </w:pPr>
      <w:r w:rsidRPr="007F4FAA">
        <w:t>При расчете операционных расходов на 2019 год регулятором использовались следующие показатели:</w:t>
      </w:r>
    </w:p>
    <w:p w:rsidR="000170A9" w:rsidRPr="007F4FAA" w:rsidRDefault="000170A9" w:rsidP="000170A9">
      <w:pPr>
        <w:pStyle w:val="Style23"/>
        <w:widowControl/>
        <w:numPr>
          <w:ilvl w:val="0"/>
          <w:numId w:val="13"/>
        </w:numPr>
        <w:tabs>
          <w:tab w:val="left" w:pos="710"/>
        </w:tabs>
        <w:spacing w:line="240" w:lineRule="auto"/>
        <w:ind w:left="426" w:firstLine="567"/>
      </w:pPr>
      <w:r w:rsidRPr="007F4FAA">
        <w:lastRenderedPageBreak/>
        <w:t xml:space="preserve">базовый уровень операционных расходов 2017 года – </w:t>
      </w:r>
      <w:r w:rsidRPr="007F4FAA">
        <w:rPr>
          <w:color w:val="000000"/>
        </w:rPr>
        <w:t xml:space="preserve">43711,0 </w:t>
      </w:r>
      <w:r w:rsidRPr="007F4FAA">
        <w:t>тыс. руб.;</w:t>
      </w:r>
    </w:p>
    <w:p w:rsidR="000170A9" w:rsidRPr="007F4FAA" w:rsidRDefault="000170A9" w:rsidP="000170A9">
      <w:pPr>
        <w:pStyle w:val="Style23"/>
        <w:widowControl/>
        <w:numPr>
          <w:ilvl w:val="0"/>
          <w:numId w:val="13"/>
        </w:numPr>
        <w:tabs>
          <w:tab w:val="left" w:pos="710"/>
        </w:tabs>
        <w:spacing w:line="240" w:lineRule="auto"/>
        <w:ind w:left="426" w:firstLine="567"/>
      </w:pPr>
      <w:r w:rsidRPr="007F4FAA">
        <w:t>индекс потребительских цен на 2018 год – 103,7%, на 2019 год – 104,0%, согласно прогнозу Минэкономразвития РФ</w:t>
      </w:r>
      <w:r w:rsidRPr="007F4FAA">
        <w:rPr>
          <w:rFonts w:eastAsia="Calibri"/>
        </w:rPr>
        <w:t xml:space="preserve"> на 2018, 2019 годы, определенных в базовом варианте уточненного прогноза социально-экономического развития Российской Федерации на очередной финансовый год и плановый период, учтенных при утверждении  Федерального закона от 05.12.2017 № 362-ФЗ  (ред. от 03.07.2018) «О федеральном бюджете на 2018 год и на плановый период 2019 и 2020 годов» (далее - </w:t>
      </w:r>
      <w:r w:rsidRPr="007F4FAA">
        <w:t>прогноз Минэкономразвития России);</w:t>
      </w:r>
    </w:p>
    <w:p w:rsidR="000170A9" w:rsidRPr="007F4FAA" w:rsidRDefault="000170A9" w:rsidP="000170A9">
      <w:pPr>
        <w:pStyle w:val="Style23"/>
        <w:widowControl/>
        <w:numPr>
          <w:ilvl w:val="0"/>
          <w:numId w:val="13"/>
        </w:numPr>
        <w:tabs>
          <w:tab w:val="left" w:pos="715"/>
        </w:tabs>
        <w:spacing w:line="240" w:lineRule="auto"/>
        <w:ind w:left="426" w:firstLine="567"/>
      </w:pPr>
      <w:r w:rsidRPr="007F4FAA">
        <w:t>индекс эффективности операционных расходов 1%;</w:t>
      </w:r>
    </w:p>
    <w:p w:rsidR="000170A9" w:rsidRPr="007F4FAA" w:rsidRDefault="000170A9" w:rsidP="000170A9">
      <w:pPr>
        <w:pStyle w:val="Style23"/>
        <w:widowControl/>
        <w:numPr>
          <w:ilvl w:val="0"/>
          <w:numId w:val="13"/>
        </w:numPr>
        <w:tabs>
          <w:tab w:val="left" w:pos="715"/>
        </w:tabs>
        <w:spacing w:line="240" w:lineRule="auto"/>
        <w:ind w:left="426" w:firstLine="567"/>
      </w:pPr>
      <w:r w:rsidRPr="007F4FAA">
        <w:t>индекс изменения количества активов 0%.</w:t>
      </w:r>
    </w:p>
    <w:p w:rsidR="000170A9" w:rsidRPr="007F4FAA" w:rsidRDefault="000170A9" w:rsidP="000170A9">
      <w:pPr>
        <w:pStyle w:val="Style23"/>
        <w:widowControl/>
        <w:numPr>
          <w:ilvl w:val="0"/>
          <w:numId w:val="13"/>
        </w:numPr>
        <w:tabs>
          <w:tab w:val="left" w:pos="715"/>
        </w:tabs>
        <w:spacing w:line="240" w:lineRule="auto"/>
        <w:ind w:left="426" w:firstLine="567"/>
      </w:pPr>
      <w:r w:rsidRPr="007F4FAA">
        <w:t>коэффициент эластичности операционных расходов 0,75.</w:t>
      </w:r>
    </w:p>
    <w:p w:rsidR="000170A9" w:rsidRPr="007F4FAA" w:rsidRDefault="000170A9" w:rsidP="000170A9">
      <w:pPr>
        <w:tabs>
          <w:tab w:val="left" w:pos="715"/>
        </w:tabs>
        <w:autoSpaceDE w:val="0"/>
        <w:autoSpaceDN w:val="0"/>
        <w:adjustRightInd w:val="0"/>
        <w:ind w:left="426" w:firstLine="567"/>
        <w:jc w:val="both"/>
      </w:pPr>
      <w:r w:rsidRPr="007F4FAA">
        <w:t xml:space="preserve">Базовый уровень операционных расходов на 2017 год принят в соответствии с концессионным соглашением № б/н от 29.08.2017г. в отношении объектов водоснабжения, водоотведения находящихся в муниципальной собственности </w:t>
      </w:r>
      <w:proofErr w:type="spellStart"/>
      <w:r w:rsidRPr="007F4FAA">
        <w:t>Мысковского</w:t>
      </w:r>
      <w:proofErr w:type="spellEnd"/>
      <w:r w:rsidRPr="007F4FAA">
        <w:t xml:space="preserve"> городского округа.</w:t>
      </w:r>
    </w:p>
    <w:p w:rsidR="000170A9" w:rsidRPr="007F4FAA" w:rsidRDefault="000170A9" w:rsidP="000170A9">
      <w:pPr>
        <w:pStyle w:val="Style68"/>
        <w:widowControl/>
        <w:spacing w:line="240" w:lineRule="auto"/>
        <w:ind w:left="426" w:firstLine="567"/>
        <w:jc w:val="both"/>
      </w:pPr>
      <w:r w:rsidRPr="007F4FAA">
        <w:t>Согласно п. 95 Методических указаний операционные расходы определяются по формуле:</w:t>
      </w:r>
    </w:p>
    <w:p w:rsidR="000170A9" w:rsidRPr="007F4FAA" w:rsidRDefault="000170A9" w:rsidP="000170A9">
      <w:pPr>
        <w:pStyle w:val="Style68"/>
        <w:widowControl/>
        <w:spacing w:line="240" w:lineRule="auto"/>
        <w:ind w:left="426" w:firstLine="567"/>
        <w:jc w:val="both"/>
        <w:rPr>
          <w:color w:val="FF0000"/>
        </w:rPr>
      </w:pPr>
    </w:p>
    <w:p w:rsidR="000170A9" w:rsidRPr="007F4FAA" w:rsidRDefault="000170A9" w:rsidP="000170A9">
      <w:pPr>
        <w:pStyle w:val="ConsPlusNormal"/>
        <w:ind w:left="426"/>
        <w:jc w:val="center"/>
        <w:rPr>
          <w:sz w:val="24"/>
          <w:szCs w:val="24"/>
        </w:rPr>
      </w:pPr>
      <w:r w:rsidRPr="007F4FAA">
        <w:rPr>
          <w:noProof/>
          <w:position w:val="-27"/>
          <w:sz w:val="24"/>
          <w:szCs w:val="24"/>
        </w:rPr>
        <w:drawing>
          <wp:inline distT="0" distB="0" distL="0" distR="0">
            <wp:extent cx="4276725" cy="581025"/>
            <wp:effectExtent l="0" t="0" r="9525" b="0"/>
            <wp:docPr id="351" name="Рисунок 351"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3" descr="base_1_183091_506"/>
                    <pic:cNvPicPr>
                      <a:picLocks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7F4FAA">
        <w:rPr>
          <w:sz w:val="24"/>
          <w:szCs w:val="24"/>
        </w:rPr>
        <w:t>,</w:t>
      </w:r>
    </w:p>
    <w:p w:rsidR="000170A9" w:rsidRPr="007F4FAA" w:rsidRDefault="000170A9" w:rsidP="000170A9">
      <w:pPr>
        <w:pStyle w:val="Style68"/>
        <w:widowControl/>
        <w:spacing w:before="101" w:line="240" w:lineRule="auto"/>
        <w:ind w:left="426" w:firstLine="576"/>
      </w:pPr>
      <w:r w:rsidRPr="007F4FAA">
        <w:t>где:</w:t>
      </w:r>
    </w:p>
    <w:p w:rsidR="000170A9" w:rsidRPr="007F4FAA" w:rsidRDefault="000170A9" w:rsidP="000170A9">
      <w:pPr>
        <w:pStyle w:val="Style68"/>
        <w:widowControl/>
        <w:spacing w:before="24" w:line="240" w:lineRule="auto"/>
        <w:ind w:left="426" w:firstLine="576"/>
        <w:jc w:val="both"/>
      </w:pPr>
      <w:r w:rsidRPr="007F4FAA">
        <w:t>i0 - первый год текущего долгосрочного периода регулирования;</w:t>
      </w:r>
    </w:p>
    <w:p w:rsidR="000170A9" w:rsidRPr="007F4FAA" w:rsidRDefault="000170A9" w:rsidP="000170A9">
      <w:pPr>
        <w:pStyle w:val="Style68"/>
        <w:widowControl/>
        <w:spacing w:before="72" w:line="240" w:lineRule="auto"/>
        <w:ind w:left="426" w:firstLine="576"/>
        <w:jc w:val="both"/>
      </w:pPr>
      <w:r w:rsidRPr="007F4FAA">
        <w:rPr>
          <w:noProof/>
          <w:position w:val="-12"/>
        </w:rPr>
        <w:drawing>
          <wp:inline distT="0" distB="0" distL="0" distR="0">
            <wp:extent cx="333375" cy="276225"/>
            <wp:effectExtent l="0" t="0" r="9525" b="9525"/>
            <wp:docPr id="350" name="Рисунок 350"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4" descr="base_1_183091_511"/>
                    <pic:cNvPicPr>
                      <a:picLocks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7F4FAA">
        <w:t xml:space="preserve"> - операционные расходы, определенные на i-й год исходя из фактических значений параметров расчета тарифов, тыс. руб.;</w:t>
      </w:r>
    </w:p>
    <w:p w:rsidR="000170A9" w:rsidRPr="007F4FAA" w:rsidRDefault="000170A9" w:rsidP="000170A9">
      <w:pPr>
        <w:pStyle w:val="Style68"/>
        <w:widowControl/>
        <w:spacing w:before="82" w:line="240" w:lineRule="auto"/>
        <w:ind w:left="426" w:firstLine="576"/>
        <w:jc w:val="both"/>
      </w:pPr>
      <w:r w:rsidRPr="007F4FAA">
        <w:rPr>
          <w:noProof/>
          <w:position w:val="-12"/>
        </w:rPr>
        <w:drawing>
          <wp:inline distT="0" distB="0" distL="0" distR="0">
            <wp:extent cx="361950" cy="247650"/>
            <wp:effectExtent l="0" t="0" r="0" b="0"/>
            <wp:docPr id="349" name="Рисунок 349"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5" descr="base_1_183091_512"/>
                    <pic:cNvPicPr>
                      <a:picLocks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7F4FAA">
        <w:t xml:space="preserve"> - базовый уровень операционных расходов, установленный на долгосрочный период регулирования в соответствии с</w:t>
      </w:r>
      <w:hyperlink r:id="rId105" w:history="1">
        <w:r w:rsidRPr="007F4FAA">
          <w:t xml:space="preserve"> п. 45 </w:t>
        </w:r>
      </w:hyperlink>
      <w:r w:rsidRPr="007F4FAA">
        <w:t xml:space="preserve">Методических указаний, тыс. руб.; </w:t>
      </w:r>
    </w:p>
    <w:p w:rsidR="000170A9" w:rsidRPr="007F4FAA" w:rsidRDefault="000170A9" w:rsidP="000170A9">
      <w:pPr>
        <w:pStyle w:val="Style68"/>
        <w:widowControl/>
        <w:spacing w:before="82" w:line="240" w:lineRule="auto"/>
        <w:ind w:left="426" w:firstLine="576"/>
        <w:jc w:val="both"/>
      </w:pPr>
      <w:r w:rsidRPr="007F4FAA">
        <w:t>ИОР - индекс эффективности операционных расходов, выраженный в процентах;</w:t>
      </w:r>
    </w:p>
    <w:p w:rsidR="000170A9" w:rsidRPr="007F4FAA" w:rsidRDefault="000170A9" w:rsidP="000170A9">
      <w:pPr>
        <w:pStyle w:val="Style66"/>
        <w:widowControl/>
        <w:spacing w:before="67"/>
        <w:ind w:left="426" w:firstLine="576"/>
        <w:jc w:val="both"/>
      </w:pPr>
      <w:r w:rsidRPr="007F4FAA">
        <w:rPr>
          <w:noProof/>
          <w:position w:val="-14"/>
        </w:rPr>
        <w:drawing>
          <wp:inline distT="0" distB="0" distL="0" distR="0">
            <wp:extent cx="504825" cy="314325"/>
            <wp:effectExtent l="0" t="0" r="9525" b="9525"/>
            <wp:docPr id="348" name="Рисунок 348"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 descr="base_1_183091_513"/>
                    <pic:cNvPicPr>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7F4FAA">
        <w:t xml:space="preserve">, </w:t>
      </w:r>
      <w:r w:rsidRPr="007F4FAA">
        <w:rPr>
          <w:noProof/>
          <w:position w:val="-14"/>
        </w:rPr>
        <w:drawing>
          <wp:inline distT="0" distB="0" distL="0" distR="0">
            <wp:extent cx="457200" cy="304800"/>
            <wp:effectExtent l="0" t="0" r="0" b="0"/>
            <wp:docPr id="347" name="Рисунок 347"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 descr="base_1_183091_514"/>
                    <pic:cNvPicPr>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7F4FAA">
        <w:t>- соответственно фактический и прогнозный индексы изменения потребительских цен в j-м году;</w:t>
      </w:r>
    </w:p>
    <w:p w:rsidR="000170A9" w:rsidRPr="007F4FAA" w:rsidRDefault="000170A9" w:rsidP="000170A9">
      <w:pPr>
        <w:pStyle w:val="Style68"/>
        <w:widowControl/>
        <w:spacing w:before="48" w:line="240" w:lineRule="auto"/>
        <w:ind w:left="426" w:firstLine="576"/>
        <w:jc w:val="both"/>
      </w:pPr>
      <w:r w:rsidRPr="007F4FAA">
        <w:rPr>
          <w:noProof/>
          <w:position w:val="-12"/>
        </w:rPr>
        <w:drawing>
          <wp:inline distT="0" distB="0" distL="0" distR="0">
            <wp:extent cx="304800" cy="285750"/>
            <wp:effectExtent l="0" t="0" r="0" b="0"/>
            <wp:docPr id="346" name="Рисунок 346"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1" descr="base_1_183091_515"/>
                    <pic:cNvPicPr>
                      <a:picLocks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7F4FAA">
        <w:t xml:space="preserve"> - коэффициент эластичности операционных расходов по количеству активов, необходимых для осуществления регулируемой деятельности;</w:t>
      </w:r>
    </w:p>
    <w:p w:rsidR="000170A9" w:rsidRPr="007F4FAA" w:rsidRDefault="000170A9" w:rsidP="000170A9">
      <w:pPr>
        <w:pStyle w:val="Style68"/>
        <w:widowControl/>
        <w:spacing w:before="58" w:line="240" w:lineRule="auto"/>
        <w:ind w:left="426" w:firstLine="576"/>
        <w:jc w:val="both"/>
      </w:pPr>
      <w:r w:rsidRPr="007F4FAA">
        <w:rPr>
          <w:noProof/>
          <w:position w:val="-14"/>
        </w:rPr>
        <w:drawing>
          <wp:inline distT="0" distB="0" distL="0" distR="0">
            <wp:extent cx="457200" cy="304800"/>
            <wp:effectExtent l="0" t="0" r="0" b="0"/>
            <wp:docPr id="345" name="Рисунок 345"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2" descr="base_1_183091_516"/>
                    <pic:cNvPicPr>
                      <a:picLocks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7F4FAA">
        <w:t xml:space="preserve">   -   фактический   индекс   изменения   количества   активов   в         i-м году, рассчитываемый в соответствии с</w:t>
      </w:r>
      <w:hyperlink r:id="rId106" w:history="1">
        <w:r w:rsidRPr="007F4FAA">
          <w:t xml:space="preserve"> формулой 8.1 </w:t>
        </w:r>
      </w:hyperlink>
      <w:r w:rsidRPr="007F4FAA">
        <w:t>Методических указаний:</w:t>
      </w:r>
    </w:p>
    <w:p w:rsidR="000170A9" w:rsidRPr="007F4FAA" w:rsidRDefault="000170A9" w:rsidP="000170A9">
      <w:pPr>
        <w:ind w:left="426"/>
        <w:jc w:val="center"/>
        <w:rPr>
          <w:rFonts w:eastAsia="Calibri"/>
          <w:color w:val="000000"/>
          <w:lang w:eastAsia="en-US"/>
        </w:rPr>
      </w:pPr>
      <w:r w:rsidRPr="007F4FAA">
        <w:rPr>
          <w:rFonts w:eastAsia="Calibri"/>
          <w:noProof/>
          <w:color w:val="000000"/>
          <w:position w:val="-30"/>
        </w:rPr>
        <w:drawing>
          <wp:inline distT="0" distB="0" distL="0" distR="0">
            <wp:extent cx="5743575" cy="590550"/>
            <wp:effectExtent l="0" t="0" r="9525" b="0"/>
            <wp:docPr id="344" name="Рисунок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7F4FAA">
        <w:rPr>
          <w:rFonts w:eastAsia="Calibri"/>
          <w:color w:val="000000"/>
          <w:lang w:eastAsia="en-US"/>
        </w:rPr>
        <w:t xml:space="preserve">, </w:t>
      </w:r>
    </w:p>
    <w:p w:rsidR="000170A9" w:rsidRPr="007F4FAA" w:rsidRDefault="000170A9" w:rsidP="000170A9">
      <w:pPr>
        <w:ind w:left="426"/>
        <w:jc w:val="both"/>
        <w:rPr>
          <w:rFonts w:eastAsia="Calibri"/>
          <w:color w:val="000000"/>
          <w:lang w:eastAsia="en-US"/>
        </w:rPr>
      </w:pPr>
    </w:p>
    <w:p w:rsidR="000170A9" w:rsidRPr="007F4FAA" w:rsidRDefault="000170A9" w:rsidP="000170A9">
      <w:pPr>
        <w:ind w:left="426" w:firstLine="540"/>
        <w:jc w:val="both"/>
        <w:rPr>
          <w:rFonts w:eastAsia="Calibri"/>
          <w:color w:val="000000"/>
          <w:lang w:eastAsia="en-US"/>
        </w:rPr>
      </w:pPr>
      <w:r w:rsidRPr="007F4FAA">
        <w:rPr>
          <w:rFonts w:eastAsia="Calibri"/>
          <w:color w:val="000000"/>
          <w:lang w:eastAsia="en-US"/>
        </w:rPr>
        <w:t>где:</w:t>
      </w:r>
    </w:p>
    <w:p w:rsidR="000170A9" w:rsidRPr="007F4FAA" w:rsidRDefault="000170A9" w:rsidP="000170A9">
      <w:pPr>
        <w:ind w:left="426" w:firstLine="540"/>
        <w:jc w:val="both"/>
        <w:rPr>
          <w:rFonts w:eastAsia="Calibri"/>
          <w:color w:val="000000"/>
          <w:lang w:eastAsia="en-US"/>
        </w:rPr>
      </w:pPr>
      <w:r w:rsidRPr="007F4FAA">
        <w:rPr>
          <w:rFonts w:eastAsia="Calibri"/>
          <w:noProof/>
          <w:color w:val="000000"/>
          <w:position w:val="-12"/>
        </w:rPr>
        <w:drawing>
          <wp:inline distT="0" distB="0" distL="0" distR="0">
            <wp:extent cx="581025" cy="323850"/>
            <wp:effectExtent l="0" t="0" r="9525" b="0"/>
            <wp:docPr id="343" name="Рисунок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7F4FAA">
        <w:rPr>
          <w:rFonts w:eastAsia="Calibri"/>
          <w:color w:val="000000"/>
          <w:lang w:eastAsia="en-US"/>
        </w:rPr>
        <w:t xml:space="preserve"> - индекс изменения количества активов в году i;</w:t>
      </w:r>
    </w:p>
    <w:p w:rsidR="000170A9" w:rsidRPr="007F4FAA" w:rsidRDefault="000170A9" w:rsidP="000170A9">
      <w:pPr>
        <w:ind w:left="426" w:firstLine="540"/>
        <w:jc w:val="both"/>
        <w:rPr>
          <w:rFonts w:eastAsia="Calibri"/>
          <w:color w:val="000000"/>
          <w:lang w:eastAsia="en-US"/>
        </w:rPr>
      </w:pPr>
      <w:r w:rsidRPr="007F4FAA">
        <w:rPr>
          <w:rFonts w:eastAsia="Calibri"/>
          <w:noProof/>
          <w:color w:val="000000"/>
          <w:position w:val="-12"/>
        </w:rPr>
        <w:drawing>
          <wp:inline distT="0" distB="0" distL="0" distR="0">
            <wp:extent cx="409575" cy="323850"/>
            <wp:effectExtent l="0" t="0" r="9525" b="0"/>
            <wp:docPr id="342" name="Рисунок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7F4FAA">
        <w:rPr>
          <w:rFonts w:eastAsia="Calibri"/>
          <w:color w:val="000000"/>
          <w:lang w:eastAsia="en-US"/>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rsidR="000170A9" w:rsidRPr="007F4FAA" w:rsidRDefault="000170A9" w:rsidP="000170A9">
      <w:pPr>
        <w:ind w:left="426" w:firstLine="540"/>
        <w:jc w:val="both"/>
        <w:rPr>
          <w:rFonts w:eastAsia="Calibri"/>
          <w:color w:val="000000"/>
          <w:lang w:eastAsia="en-US"/>
        </w:rPr>
      </w:pPr>
      <w:r w:rsidRPr="007F4FAA">
        <w:rPr>
          <w:rFonts w:eastAsia="Calibri"/>
          <w:noProof/>
          <w:color w:val="000000"/>
          <w:position w:val="-12"/>
        </w:rPr>
        <w:drawing>
          <wp:inline distT="0" distB="0" distL="0" distR="0">
            <wp:extent cx="733425" cy="323850"/>
            <wp:effectExtent l="0" t="0" r="9525" b="0"/>
            <wp:docPr id="341" name="Рисунок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7F4FAA">
        <w:rPr>
          <w:rFonts w:eastAsia="Calibri"/>
          <w:color w:val="000000"/>
          <w:lang w:eastAsia="en-US"/>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rsidR="000170A9" w:rsidRPr="007F4FAA" w:rsidRDefault="000170A9" w:rsidP="000170A9">
      <w:pPr>
        <w:ind w:left="426" w:firstLine="540"/>
        <w:jc w:val="both"/>
        <w:rPr>
          <w:rFonts w:eastAsia="Calibri"/>
          <w:color w:val="000000"/>
          <w:lang w:eastAsia="en-US"/>
        </w:rPr>
      </w:pPr>
      <w:r w:rsidRPr="007F4FAA">
        <w:rPr>
          <w:rFonts w:eastAsia="Calibri"/>
          <w:noProof/>
          <w:color w:val="000000"/>
          <w:position w:val="-12"/>
        </w:rPr>
        <w:lastRenderedPageBreak/>
        <w:drawing>
          <wp:inline distT="0" distB="0" distL="0" distR="0">
            <wp:extent cx="504825" cy="323850"/>
            <wp:effectExtent l="0" t="0" r="9525" b="0"/>
            <wp:docPr id="340" name="Рисунок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7F4FAA">
        <w:rPr>
          <w:rFonts w:eastAsia="Calibri"/>
          <w:color w:val="000000"/>
          <w:lang w:eastAsia="en-US"/>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w:t>
      </w:r>
    </w:p>
    <w:p w:rsidR="000170A9" w:rsidRPr="007F4FAA" w:rsidRDefault="000170A9" w:rsidP="000170A9">
      <w:pPr>
        <w:pStyle w:val="Style68"/>
        <w:widowControl/>
        <w:spacing w:before="58" w:line="240" w:lineRule="auto"/>
        <w:ind w:left="426" w:firstLine="576"/>
        <w:jc w:val="both"/>
      </w:pPr>
    </w:p>
    <w:p w:rsidR="000170A9" w:rsidRPr="007F4FAA" w:rsidRDefault="000170A9" w:rsidP="000170A9">
      <w:pPr>
        <w:pStyle w:val="Style68"/>
        <w:widowControl/>
        <w:spacing w:before="58" w:line="240" w:lineRule="auto"/>
        <w:ind w:left="426" w:firstLine="576"/>
        <w:jc w:val="both"/>
      </w:pPr>
      <w:r w:rsidRPr="007F4FAA">
        <w:t>При корректировке Операционных расходов на 2019 год регулятором использовались следующие показатели:</w:t>
      </w:r>
    </w:p>
    <w:p w:rsidR="000170A9" w:rsidRPr="007F4FAA" w:rsidRDefault="000170A9" w:rsidP="000170A9">
      <w:pPr>
        <w:pStyle w:val="Style23"/>
        <w:widowControl/>
        <w:numPr>
          <w:ilvl w:val="0"/>
          <w:numId w:val="13"/>
        </w:numPr>
        <w:tabs>
          <w:tab w:val="left" w:pos="710"/>
        </w:tabs>
        <w:spacing w:line="240" w:lineRule="auto"/>
        <w:ind w:left="426" w:firstLine="567"/>
      </w:pPr>
      <w:r w:rsidRPr="007F4FAA">
        <w:t>базовый уровень операционных расходов 2017 года – 43711,0 тыс. руб.;</w:t>
      </w:r>
    </w:p>
    <w:p w:rsidR="000170A9" w:rsidRPr="007F4FAA" w:rsidRDefault="000170A9" w:rsidP="000170A9">
      <w:pPr>
        <w:pStyle w:val="Style23"/>
        <w:widowControl/>
        <w:numPr>
          <w:ilvl w:val="0"/>
          <w:numId w:val="13"/>
        </w:numPr>
        <w:tabs>
          <w:tab w:val="left" w:pos="710"/>
        </w:tabs>
        <w:spacing w:line="240" w:lineRule="auto"/>
        <w:ind w:left="426" w:firstLine="567"/>
      </w:pPr>
      <w:r w:rsidRPr="007F4FAA">
        <w:t>индекс потребительских цен на 2018 год – 103,7%, на 2019 год – 104,0%, согласно прогнозу Минэкономразвития России;</w:t>
      </w:r>
    </w:p>
    <w:p w:rsidR="000170A9" w:rsidRPr="007F4FAA" w:rsidRDefault="000170A9" w:rsidP="000170A9">
      <w:pPr>
        <w:pStyle w:val="Style23"/>
        <w:widowControl/>
        <w:numPr>
          <w:ilvl w:val="0"/>
          <w:numId w:val="13"/>
        </w:numPr>
        <w:tabs>
          <w:tab w:val="left" w:pos="715"/>
        </w:tabs>
        <w:spacing w:line="240" w:lineRule="auto"/>
        <w:ind w:left="426" w:firstLine="567"/>
      </w:pPr>
      <w:r w:rsidRPr="007F4FAA">
        <w:t>индекс эффективности операционных расходов 1%;</w:t>
      </w:r>
    </w:p>
    <w:p w:rsidR="000170A9" w:rsidRPr="007F4FAA" w:rsidRDefault="000170A9" w:rsidP="000170A9">
      <w:pPr>
        <w:pStyle w:val="Style23"/>
        <w:widowControl/>
        <w:numPr>
          <w:ilvl w:val="0"/>
          <w:numId w:val="13"/>
        </w:numPr>
        <w:tabs>
          <w:tab w:val="left" w:pos="715"/>
        </w:tabs>
        <w:spacing w:line="240" w:lineRule="auto"/>
        <w:ind w:left="426" w:firstLine="567"/>
      </w:pPr>
      <w:r w:rsidRPr="007F4FAA">
        <w:t>индекс изменения количества активов 0%.</w:t>
      </w:r>
    </w:p>
    <w:p w:rsidR="000170A9" w:rsidRPr="007F4FAA" w:rsidRDefault="000170A9" w:rsidP="000170A9">
      <w:pPr>
        <w:pStyle w:val="Style23"/>
        <w:widowControl/>
        <w:numPr>
          <w:ilvl w:val="0"/>
          <w:numId w:val="13"/>
        </w:numPr>
        <w:tabs>
          <w:tab w:val="left" w:pos="715"/>
        </w:tabs>
        <w:spacing w:line="240" w:lineRule="auto"/>
        <w:ind w:left="426" w:firstLine="567"/>
      </w:pPr>
      <w:r w:rsidRPr="007F4FAA">
        <w:t>коэффициент эластичности операционных расходов 0,75.</w:t>
      </w:r>
    </w:p>
    <w:p w:rsidR="000170A9" w:rsidRPr="007F4FAA" w:rsidRDefault="000170A9" w:rsidP="000170A9">
      <w:pPr>
        <w:pStyle w:val="Style68"/>
        <w:widowControl/>
        <w:spacing w:line="240" w:lineRule="auto"/>
        <w:ind w:left="426" w:firstLine="576"/>
        <w:jc w:val="both"/>
      </w:pPr>
      <w:r w:rsidRPr="007F4FAA">
        <w:t>Таким образом, в процессе экспертизы операционные расходы на 2019 год определены в сумме 46373,0 тыс. руб.</w:t>
      </w:r>
    </w:p>
    <w:p w:rsidR="000170A9" w:rsidRPr="007F4FAA" w:rsidRDefault="000170A9" w:rsidP="000170A9">
      <w:pPr>
        <w:pStyle w:val="Style68"/>
        <w:widowControl/>
        <w:spacing w:line="240" w:lineRule="auto"/>
        <w:ind w:left="426" w:firstLine="576"/>
        <w:jc w:val="both"/>
      </w:pPr>
    </w:p>
    <w:p w:rsidR="000170A9" w:rsidRPr="007F4FAA" w:rsidRDefault="000170A9" w:rsidP="000170A9">
      <w:pPr>
        <w:pStyle w:val="Style26"/>
        <w:widowControl/>
        <w:spacing w:line="240" w:lineRule="auto"/>
        <w:ind w:left="426" w:firstLine="0"/>
        <w:jc w:val="left"/>
      </w:pPr>
      <w:r w:rsidRPr="007F4FAA">
        <w:t xml:space="preserve">   ОР2019 = 43711,0 х [(1- 1%/100%) х (1+0,04)] х [(1- 1%/100%) х (1+0,037)] х </w:t>
      </w:r>
      <w:proofErr w:type="spellStart"/>
      <w:r w:rsidRPr="007F4FAA">
        <w:t>х</w:t>
      </w:r>
      <w:proofErr w:type="spellEnd"/>
      <w:r w:rsidRPr="007F4FAA">
        <w:t xml:space="preserve"> [(1- 1%/100%) х (1+0,04)] х (1+0,75 х 0) = 46373,0 тыс. руб.</w:t>
      </w:r>
    </w:p>
    <w:p w:rsidR="000170A9" w:rsidRPr="007F4FAA" w:rsidRDefault="000170A9" w:rsidP="000170A9">
      <w:pPr>
        <w:pStyle w:val="Style26"/>
        <w:widowControl/>
        <w:spacing w:line="240" w:lineRule="auto"/>
        <w:ind w:left="426" w:firstLine="0"/>
        <w:jc w:val="left"/>
      </w:pPr>
    </w:p>
    <w:p w:rsidR="000170A9" w:rsidRPr="007F4FAA" w:rsidRDefault="000170A9" w:rsidP="000170A9">
      <w:pPr>
        <w:tabs>
          <w:tab w:val="left" w:pos="284"/>
        </w:tabs>
        <w:ind w:left="426" w:firstLine="567"/>
        <w:jc w:val="both"/>
      </w:pPr>
      <w:r w:rsidRPr="007F4FAA">
        <w:t xml:space="preserve">Уровень операционных расходов на 2019 год остался на уровне планового значения операционных расходов 2019 года, утвержденного Постановлением региональной энергетической комиссии от 31.10.2017 № 311 ООО «ВОДОРЕСУРС» (г. Мыски), так как </w:t>
      </w:r>
      <w:r w:rsidRPr="007F4FAA">
        <w:rPr>
          <w:noProof/>
          <w:position w:val="-14"/>
        </w:rPr>
        <w:drawing>
          <wp:inline distT="0" distB="0" distL="0" distR="0">
            <wp:extent cx="504825" cy="314325"/>
            <wp:effectExtent l="0" t="0" r="9525" b="9525"/>
            <wp:docPr id="339" name="Рисунок 339"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9" descr="base_1_183091_513"/>
                    <pic:cNvPicPr>
                      <a:picLocks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7F4FAA">
        <w:t xml:space="preserve">, </w:t>
      </w:r>
      <w:r w:rsidRPr="007F4FAA">
        <w:rPr>
          <w:noProof/>
          <w:position w:val="-14"/>
        </w:rPr>
        <w:drawing>
          <wp:inline distT="0" distB="0" distL="0" distR="0">
            <wp:extent cx="457200" cy="304800"/>
            <wp:effectExtent l="0" t="0" r="0" b="0"/>
            <wp:docPr id="338" name="Рисунок 338"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8" descr="base_1_183091_514"/>
                    <pic:cNvPicPr>
                      <a:picLocks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7F4FAA">
        <w:rPr>
          <w:noProof/>
          <w:position w:val="-14"/>
        </w:rPr>
        <w:t xml:space="preserve">   </w:t>
      </w:r>
    </w:p>
    <w:p w:rsidR="000170A9" w:rsidRPr="007F4FAA" w:rsidRDefault="000170A9" w:rsidP="000170A9">
      <w:pPr>
        <w:pStyle w:val="Style26"/>
        <w:widowControl/>
        <w:spacing w:line="240" w:lineRule="auto"/>
        <w:ind w:left="426" w:firstLine="0"/>
      </w:pPr>
      <w:r w:rsidRPr="007F4FAA">
        <w:t>соответствуют тем же значениям, что и при расчете плановых показателей 2019 год, утвержденных РЭК КО, индекс изменения количества активов равен 0, т.е. изменений в составе имущества не заявлено. Уровень операционных расходов, заявленный организацией, соответствует принятому РЭК КО уровню операционных расходов на 2019 год.</w:t>
      </w:r>
    </w:p>
    <w:p w:rsidR="000170A9" w:rsidRPr="007F4FAA" w:rsidRDefault="000170A9" w:rsidP="000170A9">
      <w:pPr>
        <w:pStyle w:val="Style23"/>
        <w:tabs>
          <w:tab w:val="left" w:pos="859"/>
        </w:tabs>
        <w:spacing w:line="240" w:lineRule="auto"/>
        <w:ind w:left="426"/>
        <w:rPr>
          <w:rStyle w:val="FontStyle190"/>
          <w:sz w:val="24"/>
          <w:szCs w:val="24"/>
        </w:rPr>
      </w:pPr>
      <w:r w:rsidRPr="007F4FAA">
        <w:rPr>
          <w:rStyle w:val="FontStyle193"/>
          <w:sz w:val="24"/>
          <w:szCs w:val="24"/>
        </w:rPr>
        <w:t xml:space="preserve">2.Расходы на электрическую энергию </w:t>
      </w:r>
      <w:r w:rsidRPr="007F4FAA">
        <w:rPr>
          <w:rStyle w:val="FontStyle190"/>
          <w:sz w:val="24"/>
          <w:szCs w:val="24"/>
        </w:rPr>
        <w:t xml:space="preserve">утверждены РЭК КО на 2019 год в размере 18938,46 тыс. руб. (объем электроэнергии 5065,83 тыс. кВт в год, в соответствии с плановым удельным расходом электроэнергии, утвержденным долгосрочными параметрами регулирования (1,09 </w:t>
      </w:r>
      <w:proofErr w:type="spellStart"/>
      <w:r w:rsidRPr="007F4FAA">
        <w:rPr>
          <w:rStyle w:val="FontStyle190"/>
          <w:sz w:val="24"/>
          <w:szCs w:val="24"/>
        </w:rPr>
        <w:t>кВт.ч</w:t>
      </w:r>
      <w:proofErr w:type="spellEnd"/>
      <w:r w:rsidRPr="007F4FAA">
        <w:rPr>
          <w:rStyle w:val="FontStyle190"/>
          <w:sz w:val="24"/>
          <w:szCs w:val="24"/>
        </w:rPr>
        <w:t>/м3), средний тариф на электроэнергию 3,74 руб./кВт*час. в том числе: электроэнергия НН в размере 18938,46 тыс. руб. (объем – 5065,83 тыс. кВт, тариф – 3,74 руб./кВт*час) все тарифы учтены с учетом индекса – дефлятора электроэнергии на 2019 год  (105,5%).</w:t>
      </w:r>
    </w:p>
    <w:p w:rsidR="000170A9" w:rsidRPr="007F4FAA" w:rsidRDefault="000170A9" w:rsidP="000170A9">
      <w:pPr>
        <w:pStyle w:val="Style23"/>
        <w:tabs>
          <w:tab w:val="left" w:pos="859"/>
        </w:tabs>
        <w:spacing w:line="240" w:lineRule="auto"/>
        <w:ind w:left="426"/>
        <w:rPr>
          <w:rStyle w:val="FontStyle190"/>
          <w:sz w:val="24"/>
          <w:szCs w:val="24"/>
        </w:rPr>
      </w:pPr>
      <w:r w:rsidRPr="007F4FAA">
        <w:rPr>
          <w:rStyle w:val="FontStyle190"/>
          <w:sz w:val="24"/>
          <w:szCs w:val="24"/>
        </w:rPr>
        <w:t xml:space="preserve"> Организацией расходы на электрическую энергию в целях корректировки предложены в размере 20769,90 тыс. руб. (объем электроэнергии 5065,83 тыс. кВт в год, средний тариф на электроэнергию 4,10 руб./кВт*час. в том числе: электроэнергия НН  в размере 20769,90 тыс. руб. (объем – 5065,83 тыс. кВт, тариф – 4,10 руб./кВт*час).</w:t>
      </w:r>
    </w:p>
    <w:p w:rsidR="000170A9" w:rsidRPr="007F4FAA" w:rsidRDefault="000170A9" w:rsidP="000170A9">
      <w:pPr>
        <w:pStyle w:val="Style23"/>
        <w:tabs>
          <w:tab w:val="left" w:pos="859"/>
        </w:tabs>
        <w:spacing w:line="240" w:lineRule="auto"/>
        <w:ind w:left="426"/>
        <w:rPr>
          <w:rStyle w:val="FontStyle190"/>
          <w:sz w:val="24"/>
          <w:szCs w:val="24"/>
        </w:rPr>
      </w:pPr>
      <w:r w:rsidRPr="007F4FAA">
        <w:rPr>
          <w:rStyle w:val="FontStyle190"/>
          <w:sz w:val="24"/>
          <w:szCs w:val="24"/>
        </w:rPr>
        <w:t xml:space="preserve">В процессе экспертизы определены расходы в сумме 18408,43 тыс. руб. </w:t>
      </w:r>
    </w:p>
    <w:p w:rsidR="000170A9" w:rsidRPr="007F4FAA" w:rsidRDefault="000170A9" w:rsidP="000170A9">
      <w:pPr>
        <w:pStyle w:val="Style23"/>
        <w:tabs>
          <w:tab w:val="left" w:pos="859"/>
        </w:tabs>
        <w:spacing w:line="240" w:lineRule="auto"/>
        <w:ind w:left="426"/>
        <w:rPr>
          <w:rStyle w:val="FontStyle190"/>
          <w:sz w:val="24"/>
          <w:szCs w:val="24"/>
        </w:rPr>
      </w:pPr>
      <w:r w:rsidRPr="007F4FAA">
        <w:rPr>
          <w:rStyle w:val="FontStyle190"/>
          <w:sz w:val="24"/>
          <w:szCs w:val="24"/>
        </w:rPr>
        <w:t xml:space="preserve">При расчете тарифа на электроэнергию применен индекс – дефлятор электроэнергии на 2018 год (104,7%) и на 2019 год (105,5%) к среднегодовой цене 2017 года и составил 3,85 руб./кВт*час, удельный расход электрической энергии – 1,09 </w:t>
      </w:r>
      <w:proofErr w:type="spellStart"/>
      <w:r w:rsidRPr="007F4FAA">
        <w:rPr>
          <w:rStyle w:val="FontStyle190"/>
          <w:sz w:val="24"/>
          <w:szCs w:val="24"/>
        </w:rPr>
        <w:t>кВт.ч</w:t>
      </w:r>
      <w:proofErr w:type="spellEnd"/>
      <w:r w:rsidRPr="007F4FAA">
        <w:rPr>
          <w:rStyle w:val="FontStyle190"/>
          <w:sz w:val="24"/>
          <w:szCs w:val="24"/>
        </w:rPr>
        <w:t xml:space="preserve">/м3 в соответствии с плановым удельным расходом, установленным долгосрочными параметрами регулирования, объем электроэнергии в соответствии с плановым удельным расходом составил 4782,58 тыс. </w:t>
      </w:r>
      <w:proofErr w:type="spellStart"/>
      <w:r w:rsidRPr="007F4FAA">
        <w:rPr>
          <w:rStyle w:val="FontStyle190"/>
          <w:sz w:val="24"/>
          <w:szCs w:val="24"/>
        </w:rPr>
        <w:t>кВт.ч</w:t>
      </w:r>
      <w:proofErr w:type="spellEnd"/>
      <w:r w:rsidRPr="007F4FAA">
        <w:rPr>
          <w:rStyle w:val="FontStyle190"/>
          <w:sz w:val="24"/>
          <w:szCs w:val="24"/>
        </w:rPr>
        <w:t>.</w:t>
      </w:r>
    </w:p>
    <w:p w:rsidR="000170A9" w:rsidRPr="007F4FAA" w:rsidRDefault="000170A9" w:rsidP="000170A9">
      <w:pPr>
        <w:pStyle w:val="Style23"/>
        <w:widowControl/>
        <w:tabs>
          <w:tab w:val="left" w:pos="859"/>
        </w:tabs>
        <w:spacing w:line="240" w:lineRule="auto"/>
        <w:ind w:left="426" w:firstLine="0"/>
        <w:rPr>
          <w:rStyle w:val="FontStyle190"/>
          <w:b/>
          <w:bCs/>
          <w:color w:val="FF0000"/>
          <w:sz w:val="24"/>
          <w:szCs w:val="24"/>
        </w:rPr>
      </w:pPr>
      <w:r w:rsidRPr="007F4FAA">
        <w:rPr>
          <w:rStyle w:val="FontStyle190"/>
          <w:sz w:val="24"/>
          <w:szCs w:val="24"/>
        </w:rPr>
        <w:t>Снижение затрат по отношению к утвержденным РЭК КО составило 530,03 тыс. руб., отклонение затрат в сторону уменьшения от предложенных организацией составило 2361,47 тыс. руб.</w:t>
      </w:r>
    </w:p>
    <w:p w:rsidR="000170A9" w:rsidRPr="007F4FAA" w:rsidRDefault="000170A9" w:rsidP="000170A9">
      <w:pPr>
        <w:pStyle w:val="Style23"/>
        <w:widowControl/>
        <w:tabs>
          <w:tab w:val="left" w:pos="859"/>
        </w:tabs>
        <w:spacing w:line="240" w:lineRule="auto"/>
        <w:ind w:left="426" w:firstLine="0"/>
        <w:rPr>
          <w:rStyle w:val="FontStyle193"/>
          <w:sz w:val="24"/>
          <w:szCs w:val="24"/>
        </w:rPr>
      </w:pPr>
      <w:r w:rsidRPr="007F4FAA">
        <w:rPr>
          <w:rStyle w:val="FontStyle193"/>
          <w:sz w:val="24"/>
          <w:szCs w:val="24"/>
        </w:rPr>
        <w:t xml:space="preserve">3.Неподконтрольные расходы </w:t>
      </w:r>
    </w:p>
    <w:p w:rsidR="000170A9" w:rsidRPr="007F4FAA" w:rsidRDefault="000170A9" w:rsidP="000170A9">
      <w:pPr>
        <w:ind w:left="426" w:firstLine="540"/>
        <w:jc w:val="both"/>
      </w:pPr>
      <w:r w:rsidRPr="007F4FAA">
        <w:t>Неподконтрольные расходы в соответствии с Методическими указаниями включают в себя:</w:t>
      </w:r>
    </w:p>
    <w:p w:rsidR="000170A9" w:rsidRPr="007F4FAA" w:rsidRDefault="000170A9" w:rsidP="000170A9">
      <w:pPr>
        <w:ind w:left="426" w:firstLine="540"/>
        <w:jc w:val="both"/>
      </w:pPr>
      <w:r w:rsidRPr="007F4FAA">
        <w:t>1) расходы на оплату товаров (услуг, работ), приобретаемых у других организаций, осуществляющих регулируемые виды деятельности;</w:t>
      </w:r>
    </w:p>
    <w:p w:rsidR="000170A9" w:rsidRPr="007F4FAA" w:rsidRDefault="000170A9" w:rsidP="000170A9">
      <w:pPr>
        <w:ind w:left="426" w:firstLine="540"/>
        <w:jc w:val="both"/>
      </w:pPr>
      <w:r w:rsidRPr="007F4FAA">
        <w:t xml:space="preserve">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w:t>
      </w:r>
      <w:r w:rsidRPr="007F4FAA">
        <w:lastRenderedPageBreak/>
        <w:t>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0170A9" w:rsidRPr="007F4FAA" w:rsidRDefault="000170A9" w:rsidP="000170A9">
      <w:pPr>
        <w:ind w:left="426" w:firstLine="540"/>
        <w:jc w:val="both"/>
      </w:pPr>
      <w:r w:rsidRPr="007F4FAA">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0170A9" w:rsidRPr="007F4FAA" w:rsidRDefault="000170A9" w:rsidP="000170A9">
      <w:pPr>
        <w:ind w:left="426" w:firstLine="540"/>
        <w:jc w:val="both"/>
      </w:pPr>
      <w:r w:rsidRPr="007F4FAA">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0170A9" w:rsidRPr="007F4FAA" w:rsidRDefault="000170A9" w:rsidP="000170A9">
      <w:pPr>
        <w:ind w:left="426" w:firstLine="540"/>
        <w:jc w:val="both"/>
      </w:pPr>
      <w:r w:rsidRPr="007F4FAA">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0170A9" w:rsidRPr="007F4FAA" w:rsidRDefault="000170A9" w:rsidP="000170A9">
      <w:pPr>
        <w:ind w:left="426" w:firstLine="540"/>
        <w:jc w:val="both"/>
      </w:pPr>
      <w:r w:rsidRPr="007F4FAA">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0170A9" w:rsidRPr="007F4FAA" w:rsidRDefault="000170A9" w:rsidP="000170A9">
      <w:pPr>
        <w:ind w:left="426" w:firstLine="540"/>
        <w:jc w:val="both"/>
      </w:pPr>
      <w:r w:rsidRPr="007F4FAA">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0170A9" w:rsidRPr="007F4FAA" w:rsidRDefault="000170A9" w:rsidP="000170A9">
      <w:pPr>
        <w:ind w:left="426" w:firstLine="540"/>
        <w:jc w:val="both"/>
      </w:pPr>
      <w:r w:rsidRPr="007F4FAA">
        <w:t>8) расходы на концессионную плату;</w:t>
      </w:r>
    </w:p>
    <w:p w:rsidR="000170A9" w:rsidRPr="007F4FAA" w:rsidRDefault="000170A9" w:rsidP="000170A9">
      <w:pPr>
        <w:ind w:left="426" w:firstLine="540"/>
        <w:jc w:val="both"/>
      </w:pPr>
      <w:r w:rsidRPr="007F4FAA">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7F4FAA">
        <w:t>концедента</w:t>
      </w:r>
      <w:proofErr w:type="spellEnd"/>
      <w:r w:rsidRPr="007F4FAA">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7F4FAA">
        <w:t>концедентом</w:t>
      </w:r>
      <w:proofErr w:type="spellEnd"/>
      <w:r w:rsidRPr="007F4FAA">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7F4FAA">
        <w:t>концеденту</w:t>
      </w:r>
      <w:proofErr w:type="spellEnd"/>
      <w:r w:rsidRPr="007F4FAA">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7F4FAA">
        <w:t>концедент</w:t>
      </w:r>
      <w:proofErr w:type="spellEnd"/>
      <w:r w:rsidRPr="007F4FAA">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0170A9" w:rsidRPr="007F4FAA" w:rsidRDefault="000170A9" w:rsidP="000170A9">
      <w:pPr>
        <w:pStyle w:val="Style23"/>
        <w:widowControl/>
        <w:spacing w:line="240" w:lineRule="auto"/>
        <w:ind w:left="426" w:firstLine="284"/>
        <w:rPr>
          <w:rStyle w:val="FontStyle193"/>
          <w:sz w:val="24"/>
          <w:szCs w:val="24"/>
        </w:rPr>
      </w:pPr>
      <w:r w:rsidRPr="007F4FAA">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0170A9" w:rsidRPr="007F4FAA" w:rsidRDefault="000170A9" w:rsidP="000170A9">
      <w:pPr>
        <w:pStyle w:val="af3"/>
        <w:ind w:left="426"/>
        <w:rPr>
          <w:rStyle w:val="FontStyle190"/>
          <w:sz w:val="24"/>
          <w:szCs w:val="24"/>
        </w:rPr>
      </w:pPr>
    </w:p>
    <w:p w:rsidR="000170A9" w:rsidRPr="007F4FAA" w:rsidRDefault="000170A9" w:rsidP="000170A9">
      <w:pPr>
        <w:pStyle w:val="Style23"/>
        <w:widowControl/>
        <w:tabs>
          <w:tab w:val="left" w:pos="859"/>
        </w:tabs>
        <w:spacing w:line="240" w:lineRule="auto"/>
        <w:ind w:left="426"/>
        <w:rPr>
          <w:rStyle w:val="FontStyle190"/>
          <w:sz w:val="24"/>
          <w:szCs w:val="24"/>
        </w:rPr>
      </w:pPr>
      <w:r w:rsidRPr="007F4FAA">
        <w:rPr>
          <w:rStyle w:val="FontStyle190"/>
          <w:sz w:val="24"/>
          <w:szCs w:val="24"/>
        </w:rPr>
        <w:t xml:space="preserve">Неподконтрольные расходы утверждены РЭК КО на 2019 год в размере 4791,96 тыс. руб., организацией неподконтрольные расходы в целях корректировки предложены в размере 4791,96 тыс. руб. </w:t>
      </w:r>
    </w:p>
    <w:p w:rsidR="000170A9" w:rsidRPr="007F4FAA" w:rsidRDefault="000170A9" w:rsidP="000170A9">
      <w:pPr>
        <w:pStyle w:val="Style23"/>
        <w:widowControl/>
        <w:tabs>
          <w:tab w:val="left" w:pos="859"/>
        </w:tabs>
        <w:spacing w:line="240" w:lineRule="auto"/>
        <w:ind w:left="426" w:firstLine="709"/>
        <w:rPr>
          <w:rStyle w:val="FontStyle190"/>
          <w:b/>
          <w:bCs/>
          <w:sz w:val="24"/>
          <w:szCs w:val="24"/>
        </w:rPr>
      </w:pPr>
      <w:r w:rsidRPr="007F4FAA">
        <w:rPr>
          <w:rStyle w:val="FontStyle190"/>
          <w:sz w:val="24"/>
          <w:szCs w:val="24"/>
        </w:rPr>
        <w:t>В процессе экспертизы определены расходы в сумме 883,67 тыс. руб. Снижение затрат по отношению к утвержденным составило 3908,29 тыс. руб., отклонение затрат в сторону уменьшения от предложенных организацией составило 3908,29 тыс. руб.</w:t>
      </w:r>
    </w:p>
    <w:p w:rsidR="000170A9" w:rsidRPr="007F4FAA" w:rsidRDefault="000170A9" w:rsidP="000170A9">
      <w:pPr>
        <w:pStyle w:val="Style23"/>
        <w:widowControl/>
        <w:tabs>
          <w:tab w:val="left" w:pos="859"/>
        </w:tabs>
        <w:spacing w:line="240" w:lineRule="auto"/>
        <w:ind w:left="426" w:firstLine="709"/>
        <w:rPr>
          <w:rStyle w:val="FontStyle190"/>
          <w:b/>
          <w:bCs/>
          <w:sz w:val="24"/>
          <w:szCs w:val="24"/>
        </w:rPr>
      </w:pPr>
    </w:p>
    <w:p w:rsidR="000170A9" w:rsidRPr="007F4FAA" w:rsidRDefault="000170A9" w:rsidP="000170A9">
      <w:pPr>
        <w:pStyle w:val="Style23"/>
        <w:widowControl/>
        <w:tabs>
          <w:tab w:val="left" w:pos="859"/>
        </w:tabs>
        <w:spacing w:line="240" w:lineRule="auto"/>
        <w:ind w:left="426" w:firstLine="709"/>
        <w:rPr>
          <w:rStyle w:val="FontStyle190"/>
          <w:sz w:val="24"/>
          <w:szCs w:val="24"/>
        </w:rPr>
      </w:pPr>
      <w:r w:rsidRPr="007F4FAA">
        <w:rPr>
          <w:rStyle w:val="FontStyle193"/>
          <w:sz w:val="24"/>
          <w:szCs w:val="24"/>
        </w:rPr>
        <w:t xml:space="preserve">3.1. </w:t>
      </w:r>
      <w:r w:rsidRPr="007F4FAA">
        <w:rPr>
          <w:rStyle w:val="FontStyle193"/>
          <w:b w:val="0"/>
          <w:sz w:val="24"/>
          <w:szCs w:val="24"/>
        </w:rPr>
        <w:t>По статье</w:t>
      </w:r>
      <w:r w:rsidRPr="007F4FAA">
        <w:rPr>
          <w:rStyle w:val="FontStyle193"/>
          <w:sz w:val="24"/>
          <w:szCs w:val="24"/>
        </w:rPr>
        <w:t xml:space="preserve"> «Затраты на покупную тепловую энергию» регулирующим органом</w:t>
      </w:r>
      <w:r w:rsidRPr="007F4FAA">
        <w:rPr>
          <w:rStyle w:val="FontStyle190"/>
          <w:sz w:val="24"/>
          <w:szCs w:val="24"/>
        </w:rPr>
        <w:t xml:space="preserve"> утверждены расходы на 2019 год в размере 3367,98 тыс. руб., организацией в целях корректировки предложены в размере 3367,98 тыс. руб. В процессе экспертизы определены расходы в сумме 2078,42 тыс. руб. приняты по фактическим затратам 2017 года, отражённым на счете 20 бухгалтерского учета с учетом индекса потребительских цен Минэкономразвития России на 2018 год – 103,7%, на 2019 год – 104%. Кроме того, учтены затраты на отопление, сформированные на счетах 25,26 за 2017 год в сумме 435,026 тыс. руб.  в доле выручки от реализации услуг водоотведения (46,77%). Расчет доли выручки от реализации представлен в приложении №1 и составлен на основании данных </w:t>
      </w:r>
      <w:proofErr w:type="spellStart"/>
      <w:r w:rsidRPr="007F4FAA">
        <w:rPr>
          <w:rStyle w:val="FontStyle190"/>
          <w:sz w:val="24"/>
          <w:szCs w:val="24"/>
        </w:rPr>
        <w:t>оборотно</w:t>
      </w:r>
      <w:proofErr w:type="spellEnd"/>
      <w:r w:rsidRPr="007F4FAA">
        <w:rPr>
          <w:rStyle w:val="FontStyle190"/>
          <w:sz w:val="24"/>
          <w:szCs w:val="24"/>
        </w:rPr>
        <w:t xml:space="preserve"> – сальдовой ведомости по счету 90.01.1 за 2017 год.  Уменьшение затрат по отношению к утвержденным составило 1289,56 тыс. </w:t>
      </w:r>
      <w:r w:rsidRPr="007F4FAA">
        <w:rPr>
          <w:rStyle w:val="FontStyle190"/>
          <w:sz w:val="24"/>
          <w:szCs w:val="24"/>
        </w:rPr>
        <w:lastRenderedPageBreak/>
        <w:t>руб., отклонение затрат в сторону уменьшения от предложенных организацией составило 1289,56 тыс. руб.</w:t>
      </w:r>
    </w:p>
    <w:p w:rsidR="000170A9" w:rsidRPr="007F4FAA" w:rsidRDefault="000170A9" w:rsidP="000170A9">
      <w:pPr>
        <w:pStyle w:val="Style23"/>
        <w:widowControl/>
        <w:tabs>
          <w:tab w:val="left" w:pos="859"/>
        </w:tabs>
        <w:spacing w:line="240" w:lineRule="auto"/>
        <w:ind w:left="426" w:firstLine="709"/>
        <w:rPr>
          <w:rStyle w:val="FontStyle190"/>
          <w:b/>
          <w:bCs/>
          <w:sz w:val="24"/>
          <w:szCs w:val="24"/>
        </w:rPr>
      </w:pPr>
    </w:p>
    <w:p w:rsidR="000170A9" w:rsidRPr="007F4FAA" w:rsidRDefault="000170A9" w:rsidP="000170A9">
      <w:pPr>
        <w:pStyle w:val="Style23"/>
        <w:widowControl/>
        <w:tabs>
          <w:tab w:val="left" w:pos="998"/>
        </w:tabs>
        <w:spacing w:line="240" w:lineRule="auto"/>
        <w:ind w:left="426" w:firstLine="709"/>
        <w:rPr>
          <w:rStyle w:val="FontStyle190"/>
          <w:sz w:val="24"/>
          <w:szCs w:val="24"/>
        </w:rPr>
      </w:pPr>
      <w:r w:rsidRPr="007F4FAA">
        <w:rPr>
          <w:rStyle w:val="FontStyle190"/>
          <w:b/>
          <w:sz w:val="24"/>
          <w:szCs w:val="24"/>
        </w:rPr>
        <w:t>3.2</w:t>
      </w:r>
      <w:r w:rsidRPr="007F4FAA">
        <w:rPr>
          <w:rStyle w:val="FontStyle190"/>
          <w:sz w:val="24"/>
          <w:szCs w:val="24"/>
        </w:rPr>
        <w:t xml:space="preserve">. По статье </w:t>
      </w:r>
      <w:r w:rsidRPr="007F4FAA">
        <w:rPr>
          <w:rStyle w:val="FontStyle193"/>
          <w:sz w:val="24"/>
          <w:szCs w:val="24"/>
        </w:rPr>
        <w:t xml:space="preserve">«Расходы на арендную плату»: </w:t>
      </w:r>
      <w:r w:rsidRPr="007F4FAA">
        <w:rPr>
          <w:rStyle w:val="FontStyle193"/>
          <w:b w:val="0"/>
          <w:sz w:val="24"/>
          <w:szCs w:val="24"/>
        </w:rPr>
        <w:t>РЭК КО</w:t>
      </w:r>
      <w:r w:rsidRPr="007F4FAA">
        <w:rPr>
          <w:rStyle w:val="FontStyle190"/>
          <w:sz w:val="24"/>
          <w:szCs w:val="24"/>
        </w:rPr>
        <w:t xml:space="preserve"> утверждены на 2019 год в размере 669,91 тыс. руб., предприятием в целях корректировки предложены затраты в размере 669,91 тыс. руб., в процессе экспертизы определены расходы в сумме 669,91 тыс. руб. Затраты определены на уровне утвержденных на 2019 год, в качестве обоснования организацией представлены регистры бухгалтерского учета за 2017 год, в которых отражен факт несения данных затрат, договоры аренды договоры от 01.12.2017 № 4-01-12/14 субаренды имущества (</w:t>
      </w:r>
      <w:proofErr w:type="spellStart"/>
      <w:r w:rsidRPr="007F4FAA">
        <w:rPr>
          <w:rStyle w:val="FontStyle190"/>
          <w:sz w:val="24"/>
          <w:szCs w:val="24"/>
        </w:rPr>
        <w:t>субарендодатель</w:t>
      </w:r>
      <w:proofErr w:type="spellEnd"/>
      <w:r w:rsidRPr="007F4FAA">
        <w:rPr>
          <w:rStyle w:val="FontStyle190"/>
          <w:sz w:val="24"/>
          <w:szCs w:val="24"/>
        </w:rPr>
        <w:t xml:space="preserve"> – ООО «</w:t>
      </w:r>
      <w:proofErr w:type="spellStart"/>
      <w:r w:rsidRPr="007F4FAA">
        <w:rPr>
          <w:rStyle w:val="FontStyle190"/>
          <w:sz w:val="24"/>
          <w:szCs w:val="24"/>
        </w:rPr>
        <w:t>Промбетон</w:t>
      </w:r>
      <w:proofErr w:type="spellEnd"/>
      <w:r w:rsidRPr="007F4FAA">
        <w:rPr>
          <w:rStyle w:val="FontStyle190"/>
          <w:sz w:val="24"/>
          <w:szCs w:val="24"/>
        </w:rPr>
        <w:t xml:space="preserve">»), от 23.04.2018 № 67-04/Т218 (арендодатель – КУМИ </w:t>
      </w:r>
      <w:proofErr w:type="spellStart"/>
      <w:r w:rsidRPr="007F4FAA">
        <w:rPr>
          <w:rStyle w:val="FontStyle190"/>
          <w:sz w:val="24"/>
          <w:szCs w:val="24"/>
        </w:rPr>
        <w:t>Мысковского</w:t>
      </w:r>
      <w:proofErr w:type="spellEnd"/>
      <w:r w:rsidRPr="007F4FAA">
        <w:rPr>
          <w:rStyle w:val="FontStyle190"/>
          <w:sz w:val="24"/>
          <w:szCs w:val="24"/>
        </w:rPr>
        <w:t xml:space="preserve"> городского округа), проект договора от 07.05.2018 № б/н (арендодатель – КУМИ </w:t>
      </w:r>
      <w:proofErr w:type="spellStart"/>
      <w:r w:rsidRPr="007F4FAA">
        <w:rPr>
          <w:rStyle w:val="FontStyle190"/>
          <w:sz w:val="24"/>
          <w:szCs w:val="24"/>
        </w:rPr>
        <w:t>Мысковского</w:t>
      </w:r>
      <w:proofErr w:type="spellEnd"/>
      <w:r w:rsidRPr="007F4FAA">
        <w:rPr>
          <w:rStyle w:val="FontStyle190"/>
          <w:sz w:val="24"/>
          <w:szCs w:val="24"/>
        </w:rPr>
        <w:t xml:space="preserve"> городского округа).</w:t>
      </w:r>
    </w:p>
    <w:p w:rsidR="000170A9" w:rsidRPr="007F4FAA" w:rsidRDefault="000170A9" w:rsidP="000170A9">
      <w:pPr>
        <w:pStyle w:val="Style23"/>
        <w:widowControl/>
        <w:tabs>
          <w:tab w:val="left" w:pos="998"/>
        </w:tabs>
        <w:spacing w:line="240" w:lineRule="auto"/>
        <w:ind w:left="426"/>
        <w:rPr>
          <w:rStyle w:val="FontStyle193"/>
          <w:sz w:val="24"/>
          <w:szCs w:val="24"/>
        </w:rPr>
      </w:pPr>
      <w:r w:rsidRPr="007F4FAA">
        <w:rPr>
          <w:rStyle w:val="FontStyle190"/>
          <w:b/>
          <w:sz w:val="24"/>
          <w:szCs w:val="24"/>
        </w:rPr>
        <w:t>3.3.</w:t>
      </w:r>
      <w:r w:rsidRPr="007F4FAA">
        <w:rPr>
          <w:rStyle w:val="FontStyle190"/>
          <w:b/>
          <w:sz w:val="24"/>
          <w:szCs w:val="24"/>
        </w:rPr>
        <w:tab/>
      </w:r>
      <w:r w:rsidRPr="007F4FAA">
        <w:rPr>
          <w:rStyle w:val="FontStyle190"/>
          <w:sz w:val="24"/>
          <w:szCs w:val="24"/>
        </w:rPr>
        <w:t xml:space="preserve"> По статье </w:t>
      </w:r>
      <w:r w:rsidRPr="007F4FAA">
        <w:rPr>
          <w:rStyle w:val="FontStyle193"/>
          <w:sz w:val="24"/>
          <w:szCs w:val="24"/>
        </w:rPr>
        <w:t xml:space="preserve">«Расходы, связанные с оплатой налогов и сборов»: </w:t>
      </w:r>
    </w:p>
    <w:p w:rsidR="000170A9" w:rsidRPr="007F4FAA" w:rsidRDefault="000170A9" w:rsidP="000170A9">
      <w:pPr>
        <w:widowControl w:val="0"/>
        <w:autoSpaceDE w:val="0"/>
        <w:autoSpaceDN w:val="0"/>
        <w:adjustRightInd w:val="0"/>
        <w:ind w:left="426" w:firstLine="567"/>
        <w:jc w:val="both"/>
      </w:pPr>
      <w:r w:rsidRPr="007F4FAA">
        <w:t>При определении размера расходов, связанных с уплатой налогов и сборов, учитываются:</w:t>
      </w:r>
    </w:p>
    <w:p w:rsidR="000170A9" w:rsidRPr="007F4FAA" w:rsidRDefault="000170A9" w:rsidP="000170A9">
      <w:pPr>
        <w:widowControl w:val="0"/>
        <w:autoSpaceDE w:val="0"/>
        <w:autoSpaceDN w:val="0"/>
        <w:adjustRightInd w:val="0"/>
        <w:ind w:left="426" w:firstLine="540"/>
        <w:jc w:val="both"/>
      </w:pPr>
      <w:r w:rsidRPr="007F4FAA">
        <w:t>налог на прибыль;</w:t>
      </w:r>
    </w:p>
    <w:p w:rsidR="000170A9" w:rsidRPr="007F4FAA" w:rsidRDefault="000170A9" w:rsidP="000170A9">
      <w:pPr>
        <w:widowControl w:val="0"/>
        <w:autoSpaceDE w:val="0"/>
        <w:autoSpaceDN w:val="0"/>
        <w:adjustRightInd w:val="0"/>
        <w:ind w:left="426" w:firstLine="540"/>
        <w:jc w:val="both"/>
      </w:pPr>
      <w:r w:rsidRPr="007F4FAA">
        <w:t>налог на имущество организаций;</w:t>
      </w:r>
    </w:p>
    <w:p w:rsidR="000170A9" w:rsidRPr="007F4FAA" w:rsidRDefault="000170A9" w:rsidP="000170A9">
      <w:pPr>
        <w:widowControl w:val="0"/>
        <w:autoSpaceDE w:val="0"/>
        <w:autoSpaceDN w:val="0"/>
        <w:adjustRightInd w:val="0"/>
        <w:ind w:left="426" w:firstLine="540"/>
        <w:jc w:val="both"/>
      </w:pPr>
      <w:r w:rsidRPr="007F4FAA">
        <w:t>земельный налог;</w:t>
      </w:r>
    </w:p>
    <w:p w:rsidR="000170A9" w:rsidRPr="007F4FAA" w:rsidRDefault="000170A9" w:rsidP="000170A9">
      <w:pPr>
        <w:widowControl w:val="0"/>
        <w:autoSpaceDE w:val="0"/>
        <w:autoSpaceDN w:val="0"/>
        <w:adjustRightInd w:val="0"/>
        <w:ind w:left="426" w:firstLine="540"/>
        <w:jc w:val="both"/>
      </w:pPr>
      <w:r w:rsidRPr="007F4FAA">
        <w:t>водный налог и плата за пользование водным объектом;</w:t>
      </w:r>
    </w:p>
    <w:p w:rsidR="000170A9" w:rsidRPr="007F4FAA" w:rsidRDefault="000170A9" w:rsidP="000170A9">
      <w:pPr>
        <w:widowControl w:val="0"/>
        <w:autoSpaceDE w:val="0"/>
        <w:autoSpaceDN w:val="0"/>
        <w:adjustRightInd w:val="0"/>
        <w:ind w:left="426" w:firstLine="540"/>
        <w:jc w:val="both"/>
      </w:pPr>
      <w:r w:rsidRPr="007F4FAA">
        <w:t>транспортный налог;</w:t>
      </w:r>
    </w:p>
    <w:p w:rsidR="000170A9" w:rsidRPr="007F4FAA" w:rsidRDefault="000170A9" w:rsidP="000170A9">
      <w:pPr>
        <w:widowControl w:val="0"/>
        <w:autoSpaceDE w:val="0"/>
        <w:autoSpaceDN w:val="0"/>
        <w:adjustRightInd w:val="0"/>
        <w:ind w:left="426" w:firstLine="540"/>
        <w:jc w:val="both"/>
      </w:pPr>
      <w:r w:rsidRPr="007F4FAA">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rsidR="000170A9" w:rsidRPr="007F4FAA" w:rsidRDefault="000170A9" w:rsidP="000170A9">
      <w:pPr>
        <w:widowControl w:val="0"/>
        <w:autoSpaceDE w:val="0"/>
        <w:autoSpaceDN w:val="0"/>
        <w:adjustRightInd w:val="0"/>
        <w:ind w:left="426" w:firstLine="540"/>
        <w:jc w:val="both"/>
      </w:pPr>
      <w:r w:rsidRPr="007F4FAA">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rsidR="000170A9" w:rsidRPr="007F4FAA" w:rsidRDefault="000170A9" w:rsidP="000170A9">
      <w:pPr>
        <w:pStyle w:val="Style23"/>
        <w:widowControl/>
        <w:tabs>
          <w:tab w:val="left" w:pos="998"/>
        </w:tabs>
        <w:spacing w:line="240" w:lineRule="auto"/>
        <w:ind w:left="426"/>
        <w:rPr>
          <w:rStyle w:val="FontStyle190"/>
          <w:sz w:val="24"/>
          <w:szCs w:val="24"/>
        </w:rPr>
      </w:pPr>
      <w:r w:rsidRPr="007F4FAA">
        <w:rPr>
          <w:rStyle w:val="FontStyle193"/>
          <w:b w:val="0"/>
          <w:sz w:val="24"/>
          <w:szCs w:val="24"/>
        </w:rPr>
        <w:t>РЭК КО</w:t>
      </w:r>
      <w:r w:rsidRPr="007F4FAA">
        <w:rPr>
          <w:rStyle w:val="FontStyle190"/>
          <w:sz w:val="24"/>
          <w:szCs w:val="24"/>
        </w:rPr>
        <w:t xml:space="preserve"> утверждены на 2019 год в размере 559,29 тыс. руб., организацией в целях корректировки предложены затраты в размере 559,29 тыс. руб., в процессе экспертизы определены расходы в сумме 272,88 тыс. руб., уменьшение затрат по отношению к утвержденным регулятором составило 286,41 тыс. руб., отклонение в сторону уменьшения затрат от предложенных организацией составило 286,41 тыс. руб.</w:t>
      </w:r>
    </w:p>
    <w:p w:rsidR="000170A9" w:rsidRPr="007F4FAA" w:rsidRDefault="000170A9" w:rsidP="000170A9">
      <w:pPr>
        <w:pStyle w:val="Style23"/>
        <w:widowControl/>
        <w:tabs>
          <w:tab w:val="left" w:pos="816"/>
        </w:tabs>
        <w:spacing w:line="240" w:lineRule="auto"/>
        <w:ind w:left="426" w:firstLine="709"/>
        <w:rPr>
          <w:rStyle w:val="FontStyle190"/>
          <w:sz w:val="24"/>
          <w:szCs w:val="24"/>
        </w:rPr>
      </w:pPr>
      <w:r w:rsidRPr="007F4FAA">
        <w:rPr>
          <w:rStyle w:val="FontStyle190"/>
          <w:sz w:val="24"/>
          <w:szCs w:val="24"/>
        </w:rPr>
        <w:t>-</w:t>
      </w:r>
      <w:r w:rsidRPr="007F4FAA">
        <w:rPr>
          <w:rStyle w:val="FontStyle190"/>
          <w:sz w:val="24"/>
          <w:szCs w:val="24"/>
        </w:rPr>
        <w:tab/>
        <w:t xml:space="preserve"> По статье </w:t>
      </w:r>
      <w:r w:rsidRPr="007F4FAA">
        <w:rPr>
          <w:rStyle w:val="FontStyle193"/>
          <w:sz w:val="24"/>
          <w:szCs w:val="24"/>
        </w:rPr>
        <w:t xml:space="preserve">«Плата за негативное воздействие на окружающую среду» </w:t>
      </w:r>
      <w:r w:rsidRPr="007F4FAA">
        <w:rPr>
          <w:rStyle w:val="FontStyle190"/>
          <w:sz w:val="24"/>
          <w:szCs w:val="24"/>
        </w:rPr>
        <w:t>РЭК КО утверждены на 2019 год в размере 57,29 тыс. руб., организацией в целях корректировки предложены затраты в размере 57,29 тыс. руб., в процессе экспертизы отклонены данные расходы ввиду отсутствия фактического подтверждения несения данных затрат в 2017 году. Снижение затрат по отношению к утвержденным регулятором составило 57,29 тыс. руб., отклонение в сторону уменьшения затрат от предложенных организацией составило 57,29 тыс. руб.</w:t>
      </w:r>
    </w:p>
    <w:p w:rsidR="000170A9" w:rsidRPr="007F4FAA" w:rsidRDefault="000170A9" w:rsidP="000170A9">
      <w:pPr>
        <w:pStyle w:val="Style23"/>
        <w:widowControl/>
        <w:tabs>
          <w:tab w:val="left" w:pos="816"/>
        </w:tabs>
        <w:spacing w:line="240" w:lineRule="auto"/>
        <w:ind w:left="426" w:firstLine="709"/>
        <w:rPr>
          <w:rStyle w:val="FontStyle190"/>
          <w:sz w:val="24"/>
          <w:szCs w:val="24"/>
        </w:rPr>
      </w:pPr>
      <w:r w:rsidRPr="007F4FAA">
        <w:rPr>
          <w:rStyle w:val="FontStyle190"/>
          <w:sz w:val="24"/>
          <w:szCs w:val="24"/>
        </w:rPr>
        <w:t xml:space="preserve">- По статье </w:t>
      </w:r>
      <w:r w:rsidRPr="007F4FAA">
        <w:rPr>
          <w:rStyle w:val="FontStyle193"/>
          <w:sz w:val="24"/>
          <w:szCs w:val="24"/>
        </w:rPr>
        <w:t xml:space="preserve">«Налог на имущество» </w:t>
      </w:r>
      <w:r w:rsidRPr="007F4FAA">
        <w:rPr>
          <w:rStyle w:val="FontStyle190"/>
          <w:sz w:val="24"/>
          <w:szCs w:val="24"/>
        </w:rPr>
        <w:t>РЭК КО утверждены затраты на 2019 год в размере 502,0 тыс. руб., организацией в целях корректировки предложены затраты в размере 502,0 тыс. руб., в процессе экспертизы определены расходы в сумме 127,42 тыс. руб. приняты по сумме фактически исчисленного налога по объектам водоотведения за декабрь 2017 года в пересчете на годовые значения, снижение затрат по отношению к утвержденным регулятором составило 374,58 тыс. руб., отклонение в сторону уменьшения затрат от предложенных организацией составило 374,58 тыс. руб.</w:t>
      </w:r>
    </w:p>
    <w:p w:rsidR="000170A9" w:rsidRPr="007F4FAA" w:rsidRDefault="000170A9" w:rsidP="000170A9">
      <w:pPr>
        <w:pStyle w:val="Style23"/>
        <w:widowControl/>
        <w:tabs>
          <w:tab w:val="left" w:pos="816"/>
        </w:tabs>
        <w:spacing w:line="240" w:lineRule="auto"/>
        <w:ind w:left="426" w:firstLine="709"/>
        <w:rPr>
          <w:rStyle w:val="FontStyle190"/>
          <w:sz w:val="24"/>
          <w:szCs w:val="24"/>
        </w:rPr>
      </w:pPr>
      <w:r w:rsidRPr="007F4FAA">
        <w:rPr>
          <w:rStyle w:val="FontStyle190"/>
          <w:sz w:val="24"/>
          <w:szCs w:val="24"/>
        </w:rPr>
        <w:t>-</w:t>
      </w:r>
      <w:r w:rsidRPr="007F4FAA">
        <w:rPr>
          <w:rStyle w:val="FontStyle190"/>
          <w:sz w:val="24"/>
          <w:szCs w:val="24"/>
        </w:rPr>
        <w:tab/>
        <w:t xml:space="preserve"> По статье </w:t>
      </w:r>
      <w:r w:rsidRPr="007F4FAA">
        <w:rPr>
          <w:rStyle w:val="FontStyle193"/>
          <w:sz w:val="24"/>
          <w:szCs w:val="24"/>
        </w:rPr>
        <w:t xml:space="preserve">«На прибыль на реализацию инвестиционной программы» </w:t>
      </w:r>
      <w:r w:rsidRPr="007F4FAA">
        <w:rPr>
          <w:rStyle w:val="FontStyle190"/>
          <w:sz w:val="24"/>
          <w:szCs w:val="24"/>
        </w:rPr>
        <w:t>РЭК КО затраты на 2019 год утверждены в размере 194,78 тыс. руб., организацией в целях корректировки заявлены затраты в размере 194,78 тыс. руб., в процессе экспертизы определены расходы 145,46 тыс. руб. согласно действующему законодательству, снижение затрат по отношению к утвержденным регулятором составило 49,32 тыс. руб., снижение затрат относительно заявленных организацией составило 49,32 тыс. руб. Величина налога на прибыль на реализацию инвестиционной программы рассчитана с соблюдением нормативного уровня прибыли, утвержденного долгосрочными параметрами регулирования (1,10%).</w:t>
      </w:r>
    </w:p>
    <w:p w:rsidR="000170A9" w:rsidRPr="007F4FAA" w:rsidRDefault="000170A9" w:rsidP="000170A9">
      <w:pPr>
        <w:autoSpaceDE w:val="0"/>
        <w:autoSpaceDN w:val="0"/>
        <w:adjustRightInd w:val="0"/>
        <w:ind w:left="426" w:firstLine="540"/>
        <w:jc w:val="both"/>
      </w:pPr>
      <w:r w:rsidRPr="007F4FAA">
        <w:rPr>
          <w:rStyle w:val="FontStyle190"/>
          <w:sz w:val="24"/>
          <w:szCs w:val="24"/>
        </w:rPr>
        <w:t xml:space="preserve"> По статье </w:t>
      </w:r>
      <w:r w:rsidRPr="007F4FAA">
        <w:rPr>
          <w:rStyle w:val="FontStyle193"/>
          <w:sz w:val="24"/>
          <w:szCs w:val="24"/>
        </w:rPr>
        <w:t>«</w:t>
      </w:r>
      <w:r w:rsidRPr="007F4FAA">
        <w:t xml:space="preserve">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с применением данных за последний расчетный период регулирования, </w:t>
      </w:r>
      <w:r w:rsidRPr="007F4FAA">
        <w:lastRenderedPageBreak/>
        <w:t>по которому имеются фактические значения заявлен организацией по статье «Недополученные доходы за 2017 год».</w:t>
      </w:r>
    </w:p>
    <w:p w:rsidR="000170A9" w:rsidRPr="007F4FAA" w:rsidRDefault="000170A9" w:rsidP="000170A9">
      <w:pPr>
        <w:pStyle w:val="Style23"/>
        <w:widowControl/>
        <w:tabs>
          <w:tab w:val="left" w:pos="998"/>
        </w:tabs>
        <w:spacing w:line="240" w:lineRule="auto"/>
        <w:ind w:left="426"/>
        <w:rPr>
          <w:rStyle w:val="FontStyle190"/>
          <w:sz w:val="24"/>
          <w:szCs w:val="24"/>
        </w:rPr>
      </w:pPr>
      <w:r w:rsidRPr="007F4FAA">
        <w:rPr>
          <w:rStyle w:val="FontStyle190"/>
          <w:sz w:val="24"/>
          <w:szCs w:val="24"/>
        </w:rPr>
        <w:t xml:space="preserve">По статье </w:t>
      </w:r>
      <w:r w:rsidRPr="007F4FAA">
        <w:rPr>
          <w:rStyle w:val="FontStyle193"/>
          <w:sz w:val="24"/>
          <w:szCs w:val="24"/>
        </w:rPr>
        <w:t xml:space="preserve">«Недополученные доходы»: </w:t>
      </w:r>
      <w:r w:rsidRPr="007F4FAA">
        <w:rPr>
          <w:rStyle w:val="FontStyle190"/>
          <w:sz w:val="24"/>
          <w:szCs w:val="24"/>
        </w:rPr>
        <w:t>организацией в целях корректировки данные затраты заявлялись организацией</w:t>
      </w:r>
      <w:r w:rsidRPr="007F4FAA">
        <w:t xml:space="preserve"> дополнительным обращением - заявление исх. от 20.09.2018 № 503 (</w:t>
      </w:r>
      <w:proofErr w:type="spellStart"/>
      <w:r w:rsidRPr="007F4FAA">
        <w:t>вх</w:t>
      </w:r>
      <w:proofErr w:type="spellEnd"/>
      <w:r w:rsidRPr="007F4FAA">
        <w:t xml:space="preserve">. от 20.09.2018 № 4398) о включении в НВВ выпадающих доходов в связи корректировкой объема пропущенных сточных вод по категориям потребителей за 2017 год, дополнительные материалы, обосновывающие фактические объемы предоставлены 20.09.2018 </w:t>
      </w:r>
      <w:proofErr w:type="spellStart"/>
      <w:r w:rsidRPr="007F4FAA">
        <w:t>вх</w:t>
      </w:r>
      <w:proofErr w:type="spellEnd"/>
      <w:r w:rsidRPr="007F4FAA">
        <w:t>. № 4388 от</w:t>
      </w:r>
      <w:r w:rsidRPr="007F4FAA">
        <w:rPr>
          <w:rStyle w:val="FontStyle190"/>
          <w:sz w:val="24"/>
          <w:szCs w:val="24"/>
        </w:rPr>
        <w:t xml:space="preserve"> без расчета конкретной суммы выпадающих доходов, подлежащих включению в НВВ. В процессе экспертизы установлено наличие у организации излишне полученных доходов в сумме 147,13 тыс. руб. за 2017 год и учету при </w:t>
      </w:r>
      <w:proofErr w:type="gramStart"/>
      <w:r w:rsidRPr="007F4FAA">
        <w:rPr>
          <w:rStyle w:val="FontStyle190"/>
          <w:sz w:val="24"/>
          <w:szCs w:val="24"/>
        </w:rPr>
        <w:t>корректировке  НВВ</w:t>
      </w:r>
      <w:proofErr w:type="gramEnd"/>
      <w:r w:rsidRPr="007F4FAA">
        <w:rPr>
          <w:rStyle w:val="FontStyle190"/>
          <w:sz w:val="24"/>
          <w:szCs w:val="24"/>
        </w:rPr>
        <w:t xml:space="preserve"> в 2019 году. </w:t>
      </w:r>
    </w:p>
    <w:p w:rsidR="000170A9" w:rsidRPr="007F4FAA" w:rsidRDefault="000170A9" w:rsidP="000170A9">
      <w:pPr>
        <w:pStyle w:val="Style23"/>
        <w:widowControl/>
        <w:tabs>
          <w:tab w:val="left" w:pos="998"/>
        </w:tabs>
        <w:spacing w:line="240" w:lineRule="auto"/>
        <w:ind w:left="426"/>
        <w:rPr>
          <w:rStyle w:val="FontStyle190"/>
          <w:sz w:val="24"/>
          <w:szCs w:val="24"/>
        </w:rPr>
      </w:pPr>
      <w:r w:rsidRPr="007F4FAA">
        <w:rPr>
          <w:rStyle w:val="FontStyle190"/>
          <w:sz w:val="24"/>
          <w:szCs w:val="24"/>
        </w:rPr>
        <w:t xml:space="preserve">Плановые объемы для сопоставимости показателей пересчитаны путем деления полезного объема пропущенных сточных вод по категориям потребителей за 2017 год на 365 дней и умножения на 61 день (241969,86 м3). Далее определена плановая выручка за 2017 год в сумме 5686,29 тыс. руб. (241969,86 м3*23,50 руб./м3), фактическая выручка за 2017 год составила 5833,43 тыс. руб. (по данным счета 90.01). Сопоставлением величины плановой выручки за 2017 год и ее фактическим значением (5686,29 тыс. руб. – 5833,43 тыс. руб.) получаем величину излишне полученных доходов за 2017 год в сумме 147,13 тыс. руб., подлежащих учету при </w:t>
      </w:r>
      <w:proofErr w:type="gramStart"/>
      <w:r w:rsidRPr="007F4FAA">
        <w:rPr>
          <w:rStyle w:val="FontStyle190"/>
          <w:sz w:val="24"/>
          <w:szCs w:val="24"/>
        </w:rPr>
        <w:t>корректировке  НВВ</w:t>
      </w:r>
      <w:proofErr w:type="gramEnd"/>
      <w:r w:rsidRPr="007F4FAA">
        <w:rPr>
          <w:rStyle w:val="FontStyle190"/>
          <w:sz w:val="24"/>
          <w:szCs w:val="24"/>
        </w:rPr>
        <w:t xml:space="preserve"> в 2019 году. </w:t>
      </w:r>
    </w:p>
    <w:p w:rsidR="000170A9" w:rsidRPr="007F4FAA" w:rsidRDefault="000170A9" w:rsidP="000170A9">
      <w:pPr>
        <w:pStyle w:val="Style23"/>
        <w:widowControl/>
        <w:tabs>
          <w:tab w:val="left" w:pos="998"/>
        </w:tabs>
        <w:spacing w:line="240" w:lineRule="auto"/>
        <w:ind w:left="426"/>
        <w:rPr>
          <w:rStyle w:val="FontStyle190"/>
          <w:sz w:val="24"/>
          <w:szCs w:val="24"/>
        </w:rPr>
      </w:pPr>
      <w:r w:rsidRPr="007F4FAA">
        <w:rPr>
          <w:rStyle w:val="FontStyle190"/>
          <w:sz w:val="24"/>
          <w:szCs w:val="24"/>
        </w:rPr>
        <w:t>По статье «неподконтрольные расходы» корректировка организацией не заявлена, произведены регулятором согласно п. 91 Методических указаний.</w:t>
      </w:r>
    </w:p>
    <w:p w:rsidR="000170A9" w:rsidRPr="007F4FAA" w:rsidRDefault="000170A9" w:rsidP="000170A9">
      <w:pPr>
        <w:widowControl w:val="0"/>
        <w:autoSpaceDE w:val="0"/>
        <w:autoSpaceDN w:val="0"/>
        <w:adjustRightInd w:val="0"/>
        <w:ind w:left="426" w:firstLine="540"/>
        <w:jc w:val="both"/>
        <w:rPr>
          <w:rStyle w:val="FontStyle190"/>
          <w:sz w:val="24"/>
          <w:szCs w:val="24"/>
        </w:rPr>
      </w:pPr>
      <w:r w:rsidRPr="007F4FAA">
        <w:rPr>
          <w:rStyle w:val="FontStyle190"/>
          <w:sz w:val="24"/>
          <w:szCs w:val="24"/>
        </w:rPr>
        <w:t>За 2017 год произведены корректировки в сторону уменьшения затрат по электроэнергии 267,11 тыс. руб., тепловой энергии 88,72 тыс. руб., плате за негативное воздействие 9,57 тыс. руб.  в общей сумме 365,41 тыс. руб. Расчет корректировки 2017 года представлен в приложении № 3 к настоящему экспертному заключению.</w:t>
      </w:r>
    </w:p>
    <w:p w:rsidR="000170A9" w:rsidRPr="007F4FAA" w:rsidRDefault="000170A9" w:rsidP="000170A9">
      <w:pPr>
        <w:widowControl w:val="0"/>
        <w:autoSpaceDE w:val="0"/>
        <w:autoSpaceDN w:val="0"/>
        <w:adjustRightInd w:val="0"/>
        <w:ind w:left="426" w:firstLine="540"/>
        <w:jc w:val="both"/>
        <w:rPr>
          <w:rStyle w:val="FontStyle190"/>
          <w:sz w:val="24"/>
          <w:szCs w:val="24"/>
        </w:rPr>
      </w:pPr>
      <w:r w:rsidRPr="007F4FAA">
        <w:rPr>
          <w:rStyle w:val="FontStyle190"/>
          <w:sz w:val="24"/>
          <w:szCs w:val="24"/>
        </w:rPr>
        <w:t>РЭК КО рассчитана величина отклонения показателя ввода объектов системы водоснабжения и (или) водоотведения в эксплуатацию и изменения инвестиционной программы в сумме 1300 тыс. руб.</w:t>
      </w:r>
    </w:p>
    <w:p w:rsidR="000170A9" w:rsidRPr="007F4FAA" w:rsidRDefault="000170A9" w:rsidP="000170A9">
      <w:pPr>
        <w:widowControl w:val="0"/>
        <w:autoSpaceDE w:val="0"/>
        <w:autoSpaceDN w:val="0"/>
        <w:adjustRightInd w:val="0"/>
        <w:ind w:left="426" w:firstLine="540"/>
        <w:jc w:val="both"/>
        <w:rPr>
          <w:rStyle w:val="FontStyle190"/>
          <w:sz w:val="24"/>
          <w:szCs w:val="24"/>
        </w:rPr>
      </w:pPr>
      <w:r w:rsidRPr="007F4FAA">
        <w:rPr>
          <w:rStyle w:val="FontStyle190"/>
          <w:sz w:val="24"/>
          <w:szCs w:val="24"/>
        </w:rPr>
        <w:t>На 2017 год в качестве источника реализации мероприятий инвестиционной программы в тариф заложена прибыль в сумме 1300 тыс. руб. в соответствии с утвержденной инвестиционной программой. В 2017 году мероприятия инвестиционной программы не выполнены в полном объеме.</w:t>
      </w:r>
    </w:p>
    <w:p w:rsidR="000170A9" w:rsidRPr="007F4FAA" w:rsidRDefault="000170A9" w:rsidP="000170A9">
      <w:pPr>
        <w:widowControl w:val="0"/>
        <w:autoSpaceDE w:val="0"/>
        <w:autoSpaceDN w:val="0"/>
        <w:adjustRightInd w:val="0"/>
        <w:ind w:left="426" w:firstLine="540"/>
        <w:jc w:val="both"/>
        <w:rPr>
          <w:rStyle w:val="FontStyle190"/>
          <w:sz w:val="24"/>
          <w:szCs w:val="24"/>
        </w:rPr>
      </w:pPr>
      <w:r w:rsidRPr="007F4FAA">
        <w:rPr>
          <w:rStyle w:val="FontStyle190"/>
          <w:sz w:val="24"/>
          <w:szCs w:val="24"/>
        </w:rPr>
        <w:t>РЭК КО на 2017 год в качестве источника реализации мероприятий инвестиционной программы в тариф заложена прибыль в сумме 1300 тыс. руб. в соответствии с утвержденной инвестиционной программой, и учтен налог на  прибыль в размере 325,0 тыс. руб. Так как мероприятия инвестиционной программы не выполнены, средства не освоены, регулирующим органом данная сумма снята с НВВ как экономически необоснованные расходы, учтенные в предыдущие периоды регулирования.</w:t>
      </w:r>
    </w:p>
    <w:p w:rsidR="000170A9" w:rsidRPr="007F4FAA" w:rsidRDefault="000170A9" w:rsidP="000170A9">
      <w:pPr>
        <w:widowControl w:val="0"/>
        <w:autoSpaceDE w:val="0"/>
        <w:autoSpaceDN w:val="0"/>
        <w:spacing w:before="220"/>
        <w:ind w:left="426" w:firstLine="540"/>
        <w:jc w:val="both"/>
      </w:pPr>
      <w:r w:rsidRPr="007F4FAA">
        <w:t xml:space="preserve">Регулятором произведена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682" w:history="1">
        <w:r w:rsidRPr="007F4FAA">
          <w:t>формуле:</w:t>
        </w:r>
      </w:hyperlink>
    </w:p>
    <w:p w:rsidR="000170A9" w:rsidRPr="007F4FAA" w:rsidRDefault="000170A9" w:rsidP="000170A9">
      <w:pPr>
        <w:widowControl w:val="0"/>
        <w:autoSpaceDE w:val="0"/>
        <w:autoSpaceDN w:val="0"/>
        <w:ind w:left="426"/>
        <w:jc w:val="center"/>
      </w:pPr>
      <w:r w:rsidRPr="007F4FAA">
        <w:rPr>
          <w:noProof/>
          <w:position w:val="-32"/>
        </w:rPr>
        <w:drawing>
          <wp:inline distT="0" distB="0" distL="0" distR="0">
            <wp:extent cx="4495800" cy="542925"/>
            <wp:effectExtent l="0" t="0" r="0" b="9525"/>
            <wp:docPr id="337" name="Рисунок 337" descr="base_1_278584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7" descr="base_1_278584_485"/>
                    <pic:cNvPicPr preferRelativeResize="0">
                      <a:picLocks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495800" cy="542925"/>
                    </a:xfrm>
                    <a:prstGeom prst="rect">
                      <a:avLst/>
                    </a:prstGeom>
                    <a:noFill/>
                    <a:ln>
                      <a:noFill/>
                    </a:ln>
                  </pic:spPr>
                </pic:pic>
              </a:graphicData>
            </a:graphic>
          </wp:inline>
        </w:drawing>
      </w:r>
      <w:r w:rsidRPr="007F4FAA">
        <w:t xml:space="preserve">, </w:t>
      </w:r>
    </w:p>
    <w:p w:rsidR="000170A9" w:rsidRPr="007F4FAA" w:rsidRDefault="000170A9" w:rsidP="000170A9">
      <w:pPr>
        <w:widowControl w:val="0"/>
        <w:autoSpaceDE w:val="0"/>
        <w:autoSpaceDN w:val="0"/>
        <w:ind w:left="426" w:firstLine="540"/>
        <w:jc w:val="both"/>
      </w:pPr>
      <w:r w:rsidRPr="007F4FAA">
        <w:t>где:</w:t>
      </w:r>
    </w:p>
    <w:p w:rsidR="000170A9" w:rsidRPr="007F4FAA" w:rsidRDefault="000170A9" w:rsidP="000170A9">
      <w:pPr>
        <w:widowControl w:val="0"/>
        <w:autoSpaceDE w:val="0"/>
        <w:autoSpaceDN w:val="0"/>
        <w:spacing w:before="220"/>
        <w:ind w:left="426" w:firstLine="540"/>
        <w:jc w:val="both"/>
      </w:pPr>
      <w:r w:rsidRPr="007F4FAA">
        <w:rPr>
          <w:noProof/>
          <w:position w:val="-12"/>
        </w:rPr>
        <w:drawing>
          <wp:inline distT="0" distB="0" distL="0" distR="0">
            <wp:extent cx="295275" cy="247650"/>
            <wp:effectExtent l="0" t="0" r="9525" b="0"/>
            <wp:docPr id="336" name="Рисунок 336" descr="base_1_278584_4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8" descr="base_1_278584_486"/>
                    <pic:cNvPicPr preferRelativeResize="0">
                      <a:picLocks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7F4FAA">
        <w:t xml:space="preserve"> - агрегированный показатель надежности и качества объектов централизованных </w:t>
      </w:r>
      <w:r w:rsidRPr="007F4FAA">
        <w:lastRenderedPageBreak/>
        <w:t xml:space="preserve">систем водоснабжения и (или) водоотведения, рассчитанный в соответствии с </w:t>
      </w:r>
      <w:hyperlink r:id="rId109" w:history="1">
        <w:r w:rsidRPr="007F4FAA">
          <w:t>порядком</w:t>
        </w:r>
      </w:hyperlink>
      <w:r w:rsidRPr="007F4FAA">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w:t>
      </w:r>
      <w:proofErr w:type="spellStart"/>
      <w:r w:rsidRPr="007F4FAA">
        <w:t>пр</w:t>
      </w:r>
      <w:proofErr w:type="spellEnd"/>
      <w:r w:rsidRPr="007F4FAA">
        <w:t xml:space="preserve">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rsidR="000170A9" w:rsidRPr="007F4FAA" w:rsidRDefault="000170A9" w:rsidP="000170A9">
      <w:pPr>
        <w:widowControl w:val="0"/>
        <w:autoSpaceDE w:val="0"/>
        <w:autoSpaceDN w:val="0"/>
        <w:spacing w:before="220"/>
        <w:ind w:left="426" w:firstLine="540"/>
        <w:jc w:val="both"/>
      </w:pPr>
      <w:r w:rsidRPr="007F4FAA">
        <w:rPr>
          <w:noProof/>
          <w:position w:val="-14"/>
        </w:rPr>
        <w:drawing>
          <wp:inline distT="0" distB="0" distL="0" distR="0">
            <wp:extent cx="457200" cy="257175"/>
            <wp:effectExtent l="0" t="0" r="0" b="9525"/>
            <wp:docPr id="335" name="Рисунок 335" descr="base_1_278584_4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9" descr="base_1_278584_487"/>
                    <pic:cNvPicPr preferRelativeResize="0">
                      <a:picLocks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57200" cy="257175"/>
                    </a:xfrm>
                    <a:prstGeom prst="rect">
                      <a:avLst/>
                    </a:prstGeom>
                    <a:noFill/>
                    <a:ln>
                      <a:noFill/>
                    </a:ln>
                  </pic:spPr>
                </pic:pic>
              </a:graphicData>
            </a:graphic>
          </wp:inline>
        </w:drawing>
      </w:r>
      <w:r w:rsidRPr="007F4FAA">
        <w:t xml:space="preserve"> - максимальный процент корректировки i-</w:t>
      </w:r>
      <w:proofErr w:type="spellStart"/>
      <w:r w:rsidRPr="007F4FAA">
        <w:t>го</w:t>
      </w:r>
      <w:proofErr w:type="spellEnd"/>
      <w:r w:rsidRPr="007F4FAA">
        <w:t xml:space="preserve"> года, определяемый следующим образом:</w:t>
      </w:r>
    </w:p>
    <w:p w:rsidR="000170A9" w:rsidRPr="007F4FAA" w:rsidRDefault="000170A9" w:rsidP="000170A9">
      <w:pPr>
        <w:widowControl w:val="0"/>
        <w:autoSpaceDE w:val="0"/>
        <w:autoSpaceDN w:val="0"/>
        <w:spacing w:before="220"/>
        <w:ind w:left="426" w:firstLine="540"/>
        <w:jc w:val="both"/>
      </w:pPr>
      <w:r w:rsidRPr="007F4FAA">
        <w:t xml:space="preserve">для 2015 года: </w:t>
      </w:r>
      <w:r w:rsidRPr="007F4FAA">
        <w:rPr>
          <w:noProof/>
          <w:position w:val="-9"/>
        </w:rPr>
        <w:drawing>
          <wp:inline distT="0" distB="0" distL="0" distR="0">
            <wp:extent cx="542925" cy="257175"/>
            <wp:effectExtent l="0" t="0" r="0" b="9525"/>
            <wp:docPr id="334" name="Рисунок 334" descr="base_1_278584_4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0" descr="base_1_278584_488"/>
                    <pic:cNvPicPr preferRelativeResize="0">
                      <a:picLocks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42925" cy="257175"/>
                    </a:xfrm>
                    <a:prstGeom prst="rect">
                      <a:avLst/>
                    </a:prstGeom>
                    <a:noFill/>
                    <a:ln>
                      <a:noFill/>
                    </a:ln>
                  </pic:spPr>
                </pic:pic>
              </a:graphicData>
            </a:graphic>
          </wp:inline>
        </w:drawing>
      </w:r>
      <w:r w:rsidRPr="007F4FAA">
        <w:t xml:space="preserve"> = 1%;</w:t>
      </w:r>
    </w:p>
    <w:p w:rsidR="000170A9" w:rsidRPr="007F4FAA" w:rsidRDefault="000170A9" w:rsidP="000170A9">
      <w:pPr>
        <w:widowControl w:val="0"/>
        <w:autoSpaceDE w:val="0"/>
        <w:autoSpaceDN w:val="0"/>
        <w:spacing w:before="220"/>
        <w:ind w:left="426" w:firstLine="540"/>
        <w:jc w:val="both"/>
      </w:pPr>
      <w:r w:rsidRPr="007F4FAA">
        <w:t xml:space="preserve">для 2016 года: </w:t>
      </w:r>
      <w:r w:rsidRPr="007F4FAA">
        <w:rPr>
          <w:noProof/>
          <w:position w:val="-9"/>
        </w:rPr>
        <w:drawing>
          <wp:inline distT="0" distB="0" distL="0" distR="0">
            <wp:extent cx="542925" cy="257175"/>
            <wp:effectExtent l="0" t="0" r="0" b="9525"/>
            <wp:docPr id="333" name="Рисунок 333" descr="base_1_278584_4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1" descr="base_1_278584_489"/>
                    <pic:cNvPicPr preferRelativeResize="0">
                      <a:picLocks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42925" cy="257175"/>
                    </a:xfrm>
                    <a:prstGeom prst="rect">
                      <a:avLst/>
                    </a:prstGeom>
                    <a:noFill/>
                    <a:ln>
                      <a:noFill/>
                    </a:ln>
                  </pic:spPr>
                </pic:pic>
              </a:graphicData>
            </a:graphic>
          </wp:inline>
        </w:drawing>
      </w:r>
      <w:r w:rsidRPr="007F4FAA">
        <w:t xml:space="preserve"> = 1%;</w:t>
      </w:r>
    </w:p>
    <w:p w:rsidR="000170A9" w:rsidRPr="007F4FAA" w:rsidRDefault="000170A9" w:rsidP="000170A9">
      <w:pPr>
        <w:widowControl w:val="0"/>
        <w:autoSpaceDE w:val="0"/>
        <w:autoSpaceDN w:val="0"/>
        <w:spacing w:before="220"/>
        <w:ind w:left="426" w:firstLine="540"/>
        <w:jc w:val="both"/>
      </w:pPr>
      <w:r w:rsidRPr="007F4FAA">
        <w:t xml:space="preserve">для 2017 года: </w:t>
      </w:r>
      <w:r w:rsidRPr="007F4FAA">
        <w:rPr>
          <w:noProof/>
          <w:position w:val="-9"/>
        </w:rPr>
        <w:drawing>
          <wp:inline distT="0" distB="0" distL="0" distR="0">
            <wp:extent cx="542925" cy="257175"/>
            <wp:effectExtent l="0" t="0" r="0" b="9525"/>
            <wp:docPr id="332" name="Рисунок 332" descr="base_1_278584_4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2" descr="base_1_278584_490"/>
                    <pic:cNvPicPr preferRelativeResize="0">
                      <a:picLocks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42925" cy="257175"/>
                    </a:xfrm>
                    <a:prstGeom prst="rect">
                      <a:avLst/>
                    </a:prstGeom>
                    <a:noFill/>
                    <a:ln>
                      <a:noFill/>
                    </a:ln>
                  </pic:spPr>
                </pic:pic>
              </a:graphicData>
            </a:graphic>
          </wp:inline>
        </w:drawing>
      </w:r>
      <w:r w:rsidRPr="007F4FAA">
        <w:t xml:space="preserve"> = 2%;</w:t>
      </w:r>
    </w:p>
    <w:p w:rsidR="000170A9" w:rsidRPr="007F4FAA" w:rsidRDefault="000170A9" w:rsidP="000170A9">
      <w:pPr>
        <w:widowControl w:val="0"/>
        <w:autoSpaceDE w:val="0"/>
        <w:autoSpaceDN w:val="0"/>
        <w:spacing w:before="220"/>
        <w:ind w:left="426" w:firstLine="540"/>
        <w:jc w:val="both"/>
      </w:pPr>
      <w:r w:rsidRPr="007F4FAA">
        <w:t xml:space="preserve">начиная с 2018 года: </w:t>
      </w:r>
      <w:r w:rsidRPr="007F4FAA">
        <w:rPr>
          <w:noProof/>
          <w:position w:val="-14"/>
        </w:rPr>
        <w:drawing>
          <wp:inline distT="0" distB="0" distL="0" distR="0">
            <wp:extent cx="514350" cy="257175"/>
            <wp:effectExtent l="0" t="0" r="0" b="9525"/>
            <wp:docPr id="331" name="Рисунок 331" descr="base_1_278584_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descr="base_1_278584_491"/>
                    <pic:cNvPicPr preferRelativeResize="0">
                      <a:picLocks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14350" cy="257175"/>
                    </a:xfrm>
                    <a:prstGeom prst="rect">
                      <a:avLst/>
                    </a:prstGeom>
                    <a:noFill/>
                    <a:ln>
                      <a:noFill/>
                    </a:ln>
                  </pic:spPr>
                </pic:pic>
              </a:graphicData>
            </a:graphic>
          </wp:inline>
        </w:drawing>
      </w:r>
      <w:r w:rsidRPr="007F4FAA">
        <w:t xml:space="preserve"> = 3%.</w:t>
      </w:r>
    </w:p>
    <w:p w:rsidR="000170A9" w:rsidRPr="007F4FAA" w:rsidRDefault="000170A9" w:rsidP="000170A9">
      <w:pPr>
        <w:widowControl w:val="0"/>
        <w:autoSpaceDE w:val="0"/>
        <w:autoSpaceDN w:val="0"/>
        <w:spacing w:before="220"/>
        <w:ind w:left="426" w:firstLine="540"/>
        <w:jc w:val="both"/>
      </w:pPr>
      <w:r w:rsidRPr="007F4FAA">
        <w:t xml:space="preserve"> Данная величина не может превышать 2% от плановой необходимой валовой выручки, установленной на долгосрочный период регулирования, в абсолютном выражении.</w:t>
      </w:r>
    </w:p>
    <w:p w:rsidR="000170A9" w:rsidRPr="007F4FAA" w:rsidRDefault="000170A9" w:rsidP="000170A9">
      <w:pPr>
        <w:widowControl w:val="0"/>
        <w:autoSpaceDE w:val="0"/>
        <w:autoSpaceDN w:val="0"/>
        <w:adjustRightInd w:val="0"/>
        <w:ind w:left="426" w:firstLine="540"/>
        <w:jc w:val="both"/>
      </w:pPr>
      <w:r w:rsidRPr="007F4FAA">
        <w:rPr>
          <w:rStyle w:val="FontStyle190"/>
          <w:sz w:val="24"/>
          <w:szCs w:val="24"/>
        </w:rPr>
        <w:t xml:space="preserve">Проанализировав представленные материалы, были выявлены факты недостижения организацией утвержденных плановых значений показателей надежности, качества, энергетической эффективности объектов централизованных систем холодного водоснабжения и (или) водоотведения (при экономии на расходах, учтенных в сметных расчетах на 2017 год). Соответственно был произведен  расчет </w:t>
      </w:r>
      <w:r w:rsidRPr="007F4FAA">
        <w:t>агрегированного показателя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используемый при осуществлении корректировки тарифов, связанной с отклонением фактических значений показателей надежности, качества, энергетической эффективности от установленных плановых значений таких показателей,  в соответствии со следующей формулой:</w:t>
      </w:r>
    </w:p>
    <w:p w:rsidR="000170A9" w:rsidRPr="007F4FAA" w:rsidRDefault="000170A9" w:rsidP="000170A9">
      <w:pPr>
        <w:autoSpaceDE w:val="0"/>
        <w:autoSpaceDN w:val="0"/>
        <w:adjustRightInd w:val="0"/>
        <w:ind w:left="426" w:firstLine="540"/>
        <w:jc w:val="both"/>
        <w:outlineLvl w:val="0"/>
      </w:pPr>
    </w:p>
    <w:p w:rsidR="000170A9" w:rsidRPr="007F4FAA" w:rsidRDefault="000170A9" w:rsidP="000170A9">
      <w:pPr>
        <w:autoSpaceDE w:val="0"/>
        <w:autoSpaceDN w:val="0"/>
        <w:adjustRightInd w:val="0"/>
        <w:ind w:left="426"/>
        <w:jc w:val="center"/>
      </w:pPr>
      <w:r w:rsidRPr="007F4FAA">
        <w:rPr>
          <w:noProof/>
          <w:position w:val="-39"/>
        </w:rPr>
        <w:drawing>
          <wp:inline distT="0" distB="0" distL="0" distR="0">
            <wp:extent cx="2238375" cy="685800"/>
            <wp:effectExtent l="0" t="0" r="9525" b="0"/>
            <wp:docPr id="330" name="Рисунок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2238375" cy="685800"/>
                    </a:xfrm>
                    <a:prstGeom prst="rect">
                      <a:avLst/>
                    </a:prstGeom>
                    <a:noFill/>
                    <a:ln>
                      <a:noFill/>
                    </a:ln>
                  </pic:spPr>
                </pic:pic>
              </a:graphicData>
            </a:graphic>
          </wp:inline>
        </w:drawing>
      </w:r>
      <w:r w:rsidRPr="007F4FAA">
        <w:t>,</w:t>
      </w:r>
    </w:p>
    <w:p w:rsidR="000170A9" w:rsidRPr="007F4FAA" w:rsidRDefault="000170A9" w:rsidP="000170A9">
      <w:pPr>
        <w:autoSpaceDE w:val="0"/>
        <w:autoSpaceDN w:val="0"/>
        <w:adjustRightInd w:val="0"/>
        <w:ind w:left="426" w:firstLine="540"/>
        <w:jc w:val="both"/>
      </w:pPr>
    </w:p>
    <w:p w:rsidR="000170A9" w:rsidRPr="007F4FAA" w:rsidRDefault="000170A9" w:rsidP="000170A9">
      <w:pPr>
        <w:autoSpaceDE w:val="0"/>
        <w:autoSpaceDN w:val="0"/>
        <w:adjustRightInd w:val="0"/>
        <w:ind w:left="426" w:firstLine="540"/>
        <w:jc w:val="both"/>
      </w:pPr>
      <w:r w:rsidRPr="007F4FAA">
        <w:t>где:</w:t>
      </w:r>
    </w:p>
    <w:p w:rsidR="000170A9" w:rsidRPr="007F4FAA" w:rsidRDefault="000170A9" w:rsidP="000170A9">
      <w:pPr>
        <w:autoSpaceDE w:val="0"/>
        <w:autoSpaceDN w:val="0"/>
        <w:adjustRightInd w:val="0"/>
        <w:spacing w:before="280"/>
        <w:ind w:left="426" w:firstLine="540"/>
        <w:jc w:val="both"/>
      </w:pPr>
      <w:r w:rsidRPr="007F4FAA">
        <w:t>A - агрегированный показатель качества, надежности и энергетической эффективности;</w:t>
      </w:r>
    </w:p>
    <w:p w:rsidR="000170A9" w:rsidRPr="007F4FAA" w:rsidRDefault="000170A9" w:rsidP="000170A9">
      <w:pPr>
        <w:autoSpaceDE w:val="0"/>
        <w:autoSpaceDN w:val="0"/>
        <w:adjustRightInd w:val="0"/>
        <w:spacing w:before="280"/>
        <w:ind w:left="426" w:firstLine="540"/>
        <w:jc w:val="both"/>
      </w:pPr>
      <w:r w:rsidRPr="007F4FAA">
        <w:rPr>
          <w:noProof/>
          <w:position w:val="-12"/>
        </w:rPr>
        <w:drawing>
          <wp:inline distT="0" distB="0" distL="0" distR="0">
            <wp:extent cx="228600" cy="333375"/>
            <wp:effectExtent l="0" t="0" r="0" b="0"/>
            <wp:docPr id="329" name="Рисунок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228600" cy="333375"/>
                    </a:xfrm>
                    <a:prstGeom prst="rect">
                      <a:avLst/>
                    </a:prstGeom>
                    <a:noFill/>
                    <a:ln>
                      <a:noFill/>
                    </a:ln>
                  </pic:spPr>
                </pic:pic>
              </a:graphicData>
            </a:graphic>
          </wp:inline>
        </w:drawing>
      </w:r>
      <w:r w:rsidRPr="007F4FAA">
        <w:t xml:space="preserve"> - фактическое значение i-</w:t>
      </w:r>
      <w:proofErr w:type="spellStart"/>
      <w:r w:rsidRPr="007F4FAA">
        <w:t>го</w:t>
      </w:r>
      <w:proofErr w:type="spellEnd"/>
      <w:r w:rsidRPr="007F4FAA">
        <w:t xml:space="preserve"> показателя в j периоде регулирования;</w:t>
      </w:r>
    </w:p>
    <w:p w:rsidR="000170A9" w:rsidRPr="007F4FAA" w:rsidRDefault="000170A9" w:rsidP="000170A9">
      <w:pPr>
        <w:autoSpaceDE w:val="0"/>
        <w:autoSpaceDN w:val="0"/>
        <w:adjustRightInd w:val="0"/>
        <w:spacing w:before="280"/>
        <w:ind w:left="426" w:firstLine="540"/>
        <w:jc w:val="both"/>
      </w:pPr>
      <w:r w:rsidRPr="007F4FAA">
        <w:rPr>
          <w:noProof/>
          <w:position w:val="-11"/>
        </w:rPr>
        <w:drawing>
          <wp:inline distT="0" distB="0" distL="0" distR="0">
            <wp:extent cx="266700" cy="323850"/>
            <wp:effectExtent l="0" t="0" r="0" b="0"/>
            <wp:docPr id="328" name="Рисунок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7F4FAA">
        <w:t xml:space="preserve"> - плановое значение i-</w:t>
      </w:r>
      <w:proofErr w:type="spellStart"/>
      <w:r w:rsidRPr="007F4FAA">
        <w:t>го</w:t>
      </w:r>
      <w:proofErr w:type="spellEnd"/>
      <w:r w:rsidRPr="007F4FAA">
        <w:t xml:space="preserve"> показателя в j периоде регулирования;</w:t>
      </w:r>
    </w:p>
    <w:p w:rsidR="000170A9" w:rsidRPr="007F4FAA" w:rsidRDefault="000170A9" w:rsidP="000170A9">
      <w:pPr>
        <w:autoSpaceDE w:val="0"/>
        <w:autoSpaceDN w:val="0"/>
        <w:adjustRightInd w:val="0"/>
        <w:spacing w:before="280"/>
        <w:ind w:left="426" w:firstLine="540"/>
        <w:jc w:val="both"/>
      </w:pPr>
      <w:r w:rsidRPr="007F4FAA">
        <w:rPr>
          <w:noProof/>
          <w:position w:val="-11"/>
        </w:rPr>
        <w:drawing>
          <wp:inline distT="0" distB="0" distL="0" distR="0">
            <wp:extent cx="209550" cy="323850"/>
            <wp:effectExtent l="0" t="0" r="0" b="0"/>
            <wp:docPr id="327" name="Рисунок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209550" cy="323850"/>
                    </a:xfrm>
                    <a:prstGeom prst="rect">
                      <a:avLst/>
                    </a:prstGeom>
                    <a:noFill/>
                    <a:ln>
                      <a:noFill/>
                    </a:ln>
                  </pic:spPr>
                </pic:pic>
              </a:graphicData>
            </a:graphic>
          </wp:inline>
        </w:drawing>
      </w:r>
      <w:r w:rsidRPr="007F4FAA">
        <w:t xml:space="preserve"> - весовой коэффициент, определяемый уполномоченным органом исполнительной власти субъекта Российской Федерации, осуществляющим полномочия по утверждению показателей надежности, качества и энергетической эффективности.</w:t>
      </w:r>
    </w:p>
    <w:p w:rsidR="000170A9" w:rsidRPr="007F4FAA" w:rsidRDefault="000170A9" w:rsidP="000170A9">
      <w:pPr>
        <w:tabs>
          <w:tab w:val="left" w:pos="5475"/>
        </w:tabs>
        <w:autoSpaceDE w:val="0"/>
        <w:autoSpaceDN w:val="0"/>
        <w:adjustRightInd w:val="0"/>
        <w:spacing w:before="280"/>
        <w:ind w:left="426" w:firstLine="540"/>
        <w:jc w:val="both"/>
      </w:pPr>
      <w:bookmarkStart w:id="22" w:name="P682"/>
      <w:bookmarkEnd w:id="22"/>
      <w:r w:rsidRPr="007F4FAA">
        <w:rPr>
          <w:noProof/>
        </w:rPr>
        <w:lastRenderedPageBreak/>
        <mc:AlternateContent>
          <mc:Choice Requires="wps">
            <w:drawing>
              <wp:anchor distT="0" distB="0" distL="114300" distR="114300" simplePos="0" relativeHeight="251663360" behindDoc="0" locked="0" layoutInCell="1" allowOverlap="1">
                <wp:simplePos x="0" y="0"/>
                <wp:positionH relativeFrom="column">
                  <wp:posOffset>3244215</wp:posOffset>
                </wp:positionH>
                <wp:positionV relativeFrom="paragraph">
                  <wp:posOffset>245110</wp:posOffset>
                </wp:positionV>
                <wp:extent cx="123825" cy="83820"/>
                <wp:effectExtent l="15240" t="16510" r="22860" b="13970"/>
                <wp:wrapNone/>
                <wp:docPr id="399" name="Блок-схема: извлечение 3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825" cy="83820"/>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B36F2" id="_x0000_t127" coordsize="21600,21600" o:spt="127" path="m10800,l21600,21600,,21600xe">
                <v:stroke joinstyle="miter"/>
                <v:path gradientshapeok="t" o:connecttype="custom" o:connectlocs="10800,0;5400,10800;10800,21600;16200,10800" textboxrect="5400,10800,16200,21600"/>
              </v:shapetype>
              <v:shape id="Блок-схема: извлечение 399" o:spid="_x0000_s1026" type="#_x0000_t127" style="position:absolute;margin-left:255.45pt;margin-top:19.3pt;width:9.75pt;height:6.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"/>
            </w:pict>
          </mc:Fallback>
        </mc:AlternateContent>
      </w:r>
      <w:bookmarkStart w:id="23" w:name="_Hlk524514657"/>
      <w:r w:rsidRPr="007F4FAA">
        <w:t xml:space="preserve">Расчет агрегированного показателя и   </w:t>
      </w:r>
      <w:bookmarkEnd w:id="23"/>
      <w:r w:rsidRPr="007F4FAA">
        <w:t>ЦП представлены в приложении № 4 к настоящему заключению.</w:t>
      </w:r>
    </w:p>
    <w:p w:rsidR="000170A9" w:rsidRPr="007F4FAA" w:rsidRDefault="000170A9" w:rsidP="000170A9">
      <w:pPr>
        <w:pStyle w:val="Style23"/>
        <w:widowControl/>
        <w:tabs>
          <w:tab w:val="left" w:pos="816"/>
        </w:tabs>
        <w:spacing w:line="240" w:lineRule="auto"/>
        <w:ind w:left="426"/>
        <w:rPr>
          <w:rStyle w:val="FontStyle190"/>
          <w:sz w:val="24"/>
          <w:szCs w:val="24"/>
        </w:rPr>
      </w:pPr>
      <w:r w:rsidRPr="007F4FAA">
        <w:rPr>
          <w:rStyle w:val="FontStyle190"/>
          <w:sz w:val="24"/>
          <w:szCs w:val="24"/>
        </w:rPr>
        <w:t>На основании выполненных расчетов сумма корректировки НВВ составляет 1339,03 тыс. руб. в сторону уменьшения.</w:t>
      </w:r>
    </w:p>
    <w:p w:rsidR="000170A9" w:rsidRPr="007F4FAA" w:rsidRDefault="000170A9" w:rsidP="000170A9">
      <w:pPr>
        <w:pStyle w:val="Style23"/>
        <w:widowControl/>
        <w:tabs>
          <w:tab w:val="left" w:pos="816"/>
        </w:tabs>
        <w:spacing w:line="240" w:lineRule="auto"/>
        <w:ind w:left="426"/>
        <w:rPr>
          <w:rStyle w:val="FontStyle193"/>
          <w:color w:val="4472C4"/>
          <w:sz w:val="24"/>
          <w:szCs w:val="24"/>
        </w:rPr>
      </w:pPr>
    </w:p>
    <w:p w:rsidR="000170A9" w:rsidRPr="007F4FAA" w:rsidRDefault="000170A9" w:rsidP="000170A9">
      <w:pPr>
        <w:pStyle w:val="Style23"/>
        <w:widowControl/>
        <w:tabs>
          <w:tab w:val="left" w:pos="816"/>
        </w:tabs>
        <w:spacing w:line="240" w:lineRule="auto"/>
        <w:ind w:left="426"/>
        <w:rPr>
          <w:rStyle w:val="FontStyle190"/>
          <w:sz w:val="24"/>
          <w:szCs w:val="24"/>
        </w:rPr>
      </w:pPr>
      <w:r w:rsidRPr="007F4FAA">
        <w:rPr>
          <w:rStyle w:val="FontStyle193"/>
          <w:sz w:val="24"/>
          <w:szCs w:val="24"/>
        </w:rPr>
        <w:t xml:space="preserve">4. Амортизация </w:t>
      </w:r>
      <w:r w:rsidRPr="007F4FAA">
        <w:rPr>
          <w:rStyle w:val="FontStyle190"/>
          <w:sz w:val="24"/>
          <w:szCs w:val="24"/>
        </w:rPr>
        <w:t>РЭК КО утверждена на 2019 год в размере 459 тыс. руб., организацией в целях корректировки предложены затраты в размере 459 тыс. руб., в процессе экспертизы определены расходы в сумме 459 тыс. руб.</w:t>
      </w:r>
    </w:p>
    <w:p w:rsidR="000170A9" w:rsidRPr="007F4FAA" w:rsidRDefault="000170A9" w:rsidP="000170A9">
      <w:pPr>
        <w:pStyle w:val="Style23"/>
        <w:widowControl/>
        <w:tabs>
          <w:tab w:val="left" w:pos="730"/>
        </w:tabs>
        <w:spacing w:line="240" w:lineRule="auto"/>
        <w:ind w:left="426" w:firstLine="571"/>
        <w:rPr>
          <w:rStyle w:val="FontStyle193"/>
          <w:sz w:val="24"/>
          <w:szCs w:val="24"/>
        </w:rPr>
      </w:pPr>
    </w:p>
    <w:p w:rsidR="000170A9" w:rsidRPr="007F4FAA" w:rsidRDefault="000170A9" w:rsidP="000170A9">
      <w:pPr>
        <w:pStyle w:val="Style23"/>
        <w:widowControl/>
        <w:tabs>
          <w:tab w:val="left" w:pos="816"/>
        </w:tabs>
        <w:spacing w:line="240" w:lineRule="auto"/>
        <w:ind w:left="426"/>
        <w:rPr>
          <w:rStyle w:val="FontStyle193"/>
          <w:sz w:val="24"/>
          <w:szCs w:val="24"/>
        </w:rPr>
      </w:pPr>
      <w:r w:rsidRPr="007F4FAA">
        <w:rPr>
          <w:rStyle w:val="FontStyle193"/>
          <w:sz w:val="24"/>
          <w:szCs w:val="24"/>
        </w:rPr>
        <w:t xml:space="preserve">5.Нормативная прибыль </w:t>
      </w:r>
    </w:p>
    <w:p w:rsidR="000170A9" w:rsidRPr="007F4FAA" w:rsidRDefault="000170A9" w:rsidP="000170A9">
      <w:pPr>
        <w:pStyle w:val="Style23"/>
        <w:widowControl/>
        <w:tabs>
          <w:tab w:val="left" w:pos="816"/>
        </w:tabs>
        <w:spacing w:line="240" w:lineRule="auto"/>
        <w:ind w:left="426"/>
        <w:rPr>
          <w:rStyle w:val="FontStyle193"/>
          <w:b w:val="0"/>
          <w:bCs w:val="0"/>
          <w:sz w:val="24"/>
          <w:szCs w:val="24"/>
        </w:rPr>
      </w:pPr>
      <w:r w:rsidRPr="007F4FAA">
        <w:rPr>
          <w:rStyle w:val="FontStyle193"/>
          <w:b w:val="0"/>
          <w:bCs w:val="0"/>
          <w:sz w:val="24"/>
          <w:szCs w:val="24"/>
        </w:rPr>
        <w:t>Величина нормативной прибыли регулируемой организации включает:</w:t>
      </w:r>
    </w:p>
    <w:p w:rsidR="000170A9" w:rsidRPr="007F4FAA" w:rsidRDefault="000170A9" w:rsidP="000170A9">
      <w:pPr>
        <w:pStyle w:val="Style23"/>
        <w:widowControl/>
        <w:tabs>
          <w:tab w:val="left" w:pos="816"/>
        </w:tabs>
        <w:spacing w:line="240" w:lineRule="auto"/>
        <w:ind w:left="426"/>
        <w:rPr>
          <w:rStyle w:val="FontStyle193"/>
          <w:b w:val="0"/>
          <w:bCs w:val="0"/>
          <w:sz w:val="24"/>
          <w:szCs w:val="24"/>
        </w:rPr>
      </w:pPr>
      <w:r w:rsidRPr="007F4FAA">
        <w:rPr>
          <w:rStyle w:val="FontStyle193"/>
          <w:b w:val="0"/>
          <w:bCs w:val="0"/>
          <w:sz w:val="24"/>
          <w:szCs w:val="24"/>
        </w:rPr>
        <w:t>1) величину расходов на капитальные вложения (инвестиции), определяемую на основе утвержденных инвестиционных программ;</w:t>
      </w:r>
    </w:p>
    <w:p w:rsidR="000170A9" w:rsidRPr="007F4FAA" w:rsidRDefault="000170A9" w:rsidP="000170A9">
      <w:pPr>
        <w:pStyle w:val="Style23"/>
        <w:widowControl/>
        <w:tabs>
          <w:tab w:val="left" w:pos="816"/>
        </w:tabs>
        <w:spacing w:line="240" w:lineRule="auto"/>
        <w:ind w:left="426"/>
        <w:rPr>
          <w:rStyle w:val="FontStyle193"/>
          <w:b w:val="0"/>
          <w:bCs w:val="0"/>
          <w:sz w:val="24"/>
          <w:szCs w:val="24"/>
        </w:rPr>
      </w:pPr>
      <w:r w:rsidRPr="007F4FAA">
        <w:rPr>
          <w:rStyle w:val="FontStyle193"/>
          <w:b w:val="0"/>
          <w:bCs w:val="0"/>
          <w:sz w:val="24"/>
          <w:szCs w:val="24"/>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0170A9" w:rsidRPr="007F4FAA" w:rsidRDefault="000170A9" w:rsidP="000170A9">
      <w:pPr>
        <w:pStyle w:val="Style23"/>
        <w:widowControl/>
        <w:tabs>
          <w:tab w:val="left" w:pos="816"/>
        </w:tabs>
        <w:spacing w:line="240" w:lineRule="auto"/>
        <w:ind w:left="426"/>
        <w:rPr>
          <w:rStyle w:val="FontStyle193"/>
          <w:b w:val="0"/>
          <w:bCs w:val="0"/>
          <w:sz w:val="24"/>
          <w:szCs w:val="24"/>
        </w:rPr>
      </w:pPr>
      <w:r w:rsidRPr="007F4FAA">
        <w:rPr>
          <w:rStyle w:val="FontStyle193"/>
          <w:b w:val="0"/>
          <w:bCs w:val="0"/>
          <w:sz w:val="24"/>
          <w:szCs w:val="24"/>
        </w:rPr>
        <w:t>Нормативная прибыль рассчитывается по формуле:</w:t>
      </w:r>
    </w:p>
    <w:p w:rsidR="000170A9" w:rsidRPr="007F4FAA" w:rsidRDefault="000170A9" w:rsidP="000170A9">
      <w:pPr>
        <w:pStyle w:val="Style23"/>
        <w:widowControl/>
        <w:tabs>
          <w:tab w:val="left" w:pos="816"/>
        </w:tabs>
        <w:spacing w:line="240" w:lineRule="auto"/>
        <w:ind w:left="426"/>
        <w:rPr>
          <w:rStyle w:val="FontStyle193"/>
          <w:bCs w:val="0"/>
          <w:sz w:val="24"/>
          <w:szCs w:val="24"/>
        </w:rPr>
      </w:pPr>
    </w:p>
    <w:p w:rsidR="000170A9" w:rsidRPr="007F4FAA" w:rsidRDefault="000170A9" w:rsidP="000170A9">
      <w:pPr>
        <w:pStyle w:val="Style23"/>
        <w:widowControl/>
        <w:tabs>
          <w:tab w:val="left" w:pos="816"/>
        </w:tabs>
        <w:spacing w:line="240" w:lineRule="auto"/>
        <w:ind w:left="426"/>
        <w:rPr>
          <w:bCs/>
        </w:rPr>
      </w:pPr>
      <w:r w:rsidRPr="007F4FAA">
        <w:rPr>
          <w:rStyle w:val="FontStyle193"/>
          <w:noProof/>
          <w:sz w:val="24"/>
          <w:szCs w:val="24"/>
        </w:rPr>
        <w:drawing>
          <wp:inline distT="0" distB="0" distL="0" distR="0">
            <wp:extent cx="1752600" cy="381000"/>
            <wp:effectExtent l="0" t="0" r="0" b="0"/>
            <wp:docPr id="326" name="Рисунок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752600" cy="381000"/>
                    </a:xfrm>
                    <a:prstGeom prst="rect">
                      <a:avLst/>
                    </a:prstGeom>
                    <a:noFill/>
                    <a:ln>
                      <a:noFill/>
                    </a:ln>
                  </pic:spPr>
                </pic:pic>
              </a:graphicData>
            </a:graphic>
          </wp:inline>
        </w:drawing>
      </w:r>
    </w:p>
    <w:p w:rsidR="000170A9" w:rsidRPr="007F4FAA" w:rsidRDefault="000170A9" w:rsidP="000170A9">
      <w:pPr>
        <w:ind w:left="426" w:firstLine="540"/>
        <w:jc w:val="both"/>
        <w:rPr>
          <w:bCs/>
        </w:rPr>
      </w:pPr>
      <w:r w:rsidRPr="007F4FAA">
        <w:rPr>
          <w:bCs/>
        </w:rPr>
        <w:t>где:</w:t>
      </w:r>
    </w:p>
    <w:p w:rsidR="000170A9" w:rsidRPr="007F4FAA" w:rsidRDefault="000170A9" w:rsidP="000170A9">
      <w:pPr>
        <w:ind w:left="426" w:firstLine="540"/>
        <w:jc w:val="both"/>
        <w:rPr>
          <w:bCs/>
        </w:rPr>
      </w:pPr>
      <w:r w:rsidRPr="007F4FAA">
        <w:rPr>
          <w:noProof/>
          <w:position w:val="-1"/>
        </w:rPr>
        <w:drawing>
          <wp:inline distT="0" distB="0" distL="0" distR="0">
            <wp:extent cx="190500" cy="190500"/>
            <wp:effectExtent l="0" t="0" r="0" b="0"/>
            <wp:docPr id="325" name="Рисунок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F4FAA">
        <w:rPr>
          <w:bCs/>
        </w:rPr>
        <w:t xml:space="preserve"> - нормативный уровень прибыли, определенный органом регулирования тарифов.</w:t>
      </w:r>
    </w:p>
    <w:p w:rsidR="000170A9" w:rsidRPr="007F4FAA" w:rsidRDefault="000170A9" w:rsidP="000170A9">
      <w:pPr>
        <w:ind w:left="426" w:firstLine="540"/>
        <w:jc w:val="both"/>
        <w:rPr>
          <w:bCs/>
        </w:rPr>
      </w:pPr>
      <w:r w:rsidRPr="007F4FAA">
        <w:rPr>
          <w:bCs/>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0170A9" w:rsidRPr="007F4FAA" w:rsidRDefault="000170A9" w:rsidP="000170A9">
      <w:pPr>
        <w:pStyle w:val="Style23"/>
        <w:widowControl/>
        <w:tabs>
          <w:tab w:val="left" w:pos="567"/>
        </w:tabs>
        <w:spacing w:line="240" w:lineRule="auto"/>
        <w:ind w:left="426" w:firstLine="0"/>
      </w:pPr>
      <w:r w:rsidRPr="007F4FAA">
        <w:rPr>
          <w:bCs/>
        </w:rPr>
        <w:tab/>
        <w:t>При определении нормативного уровня прибыли учитываются расходы, предусмотренные пунктом 31 Методических указаний.</w:t>
      </w:r>
    </w:p>
    <w:p w:rsidR="000170A9" w:rsidRPr="007F4FAA" w:rsidRDefault="000170A9" w:rsidP="000170A9">
      <w:pPr>
        <w:pStyle w:val="Style23"/>
        <w:tabs>
          <w:tab w:val="left" w:pos="998"/>
        </w:tabs>
        <w:spacing w:line="240" w:lineRule="auto"/>
        <w:ind w:left="426"/>
      </w:pPr>
      <w:r w:rsidRPr="007F4FAA">
        <w:t xml:space="preserve">В процессе экспертизы на 2019 год нормативная прибыль определена в размере 727,35 тыс. руб. (в соответствии с утвержденным нормативным уровнем прибыли на 2019 год). </w:t>
      </w:r>
    </w:p>
    <w:p w:rsidR="000170A9" w:rsidRPr="007F4FAA" w:rsidRDefault="000170A9" w:rsidP="000170A9">
      <w:pPr>
        <w:pStyle w:val="Style23"/>
        <w:tabs>
          <w:tab w:val="left" w:pos="998"/>
        </w:tabs>
        <w:spacing w:line="240" w:lineRule="auto"/>
        <w:ind w:left="426" w:firstLine="0"/>
      </w:pPr>
    </w:p>
    <w:p w:rsidR="000170A9" w:rsidRPr="007F4FAA" w:rsidRDefault="000170A9" w:rsidP="000170A9">
      <w:pPr>
        <w:pStyle w:val="Style23"/>
        <w:tabs>
          <w:tab w:val="left" w:pos="998"/>
        </w:tabs>
        <w:spacing w:line="240" w:lineRule="auto"/>
        <w:ind w:left="426" w:firstLine="0"/>
      </w:pPr>
      <w:r w:rsidRPr="007F4FAA">
        <w:t>ПР = 1,10% х (6565,10 тыс. руб. + 459) = 727,35 тыс. руб.</w:t>
      </w:r>
    </w:p>
    <w:p w:rsidR="000170A9" w:rsidRPr="007F4FAA" w:rsidRDefault="000170A9" w:rsidP="000170A9">
      <w:pPr>
        <w:pStyle w:val="Style23"/>
        <w:widowControl/>
        <w:tabs>
          <w:tab w:val="left" w:pos="998"/>
        </w:tabs>
        <w:spacing w:line="240" w:lineRule="auto"/>
        <w:ind w:left="426" w:firstLine="0"/>
        <w:rPr>
          <w:rStyle w:val="FontStyle190"/>
          <w:sz w:val="24"/>
          <w:szCs w:val="24"/>
        </w:rPr>
      </w:pPr>
      <w:r w:rsidRPr="007F4FAA">
        <w:rPr>
          <w:rStyle w:val="FontStyle193"/>
          <w:b w:val="0"/>
          <w:color w:val="4472C4"/>
          <w:sz w:val="24"/>
          <w:szCs w:val="24"/>
        </w:rPr>
        <w:t xml:space="preserve">            </w:t>
      </w:r>
      <w:r w:rsidRPr="007F4FAA">
        <w:rPr>
          <w:rStyle w:val="FontStyle193"/>
          <w:b w:val="0"/>
          <w:sz w:val="24"/>
          <w:szCs w:val="24"/>
        </w:rPr>
        <w:t xml:space="preserve">РЭК КО </w:t>
      </w:r>
      <w:r w:rsidRPr="007F4FAA">
        <w:rPr>
          <w:rStyle w:val="FontStyle190"/>
          <w:sz w:val="24"/>
          <w:szCs w:val="24"/>
        </w:rPr>
        <w:t xml:space="preserve">учтена нормативная прибыль на 2019 год в размере 973,88 тыс. руб., в том числе прибыль на реализацию мероприятий инвестиционной программы в сумме 779,10 тыс. руб., налог на  прибыль в сумме 194,78 тыс. руб. Организацией в целях корректировки предложены затраты в размере 973,88 тыс. руб., в том числе прибыль на реализацию мероприятий инвестиционной программы в сумме 779,10 тыс. руб., налог на  прибыль в сумме 194,78 тыс. руб. </w:t>
      </w:r>
    </w:p>
    <w:p w:rsidR="000170A9" w:rsidRPr="007F4FAA" w:rsidRDefault="000170A9" w:rsidP="000170A9">
      <w:pPr>
        <w:pStyle w:val="Style23"/>
        <w:widowControl/>
        <w:tabs>
          <w:tab w:val="left" w:pos="998"/>
        </w:tabs>
        <w:spacing w:line="240" w:lineRule="auto"/>
        <w:ind w:left="426" w:firstLine="998"/>
        <w:rPr>
          <w:rStyle w:val="FontStyle190"/>
          <w:sz w:val="24"/>
          <w:szCs w:val="24"/>
        </w:rPr>
      </w:pPr>
      <w:r w:rsidRPr="007F4FAA">
        <w:rPr>
          <w:rStyle w:val="FontStyle190"/>
          <w:sz w:val="24"/>
          <w:szCs w:val="24"/>
        </w:rPr>
        <w:t>В ходе экспертизы определены расходы в сумме 727,35 тыс. руб. в соответствии с утвержденной инвестиционной программой и сохранением утвержденного уровня нормативной прибыли на 2019 г. (1,10%). Величина налога на данный вид прибыли указана в п.3.3 настоящего заключения. Снижение затрат по отношению к утвержденным регулятором составило 101,07 тыс. руб., отклонение в сторону уменьшения затрат от предложенных организацией составило 101,07 тыс. руб.</w:t>
      </w:r>
    </w:p>
    <w:p w:rsidR="000170A9" w:rsidRPr="007F4FAA" w:rsidRDefault="000170A9" w:rsidP="000170A9">
      <w:pPr>
        <w:pStyle w:val="Style26"/>
        <w:widowControl/>
        <w:spacing w:line="240" w:lineRule="auto"/>
        <w:ind w:left="426" w:firstLine="709"/>
      </w:pPr>
      <w:r w:rsidRPr="007F4FAA">
        <w:t>Долгосрочными параметрами регулирования тарифов на водоотведение нормативный уровень прибыли утвержден на 2019 год на уровне 1,10%.</w:t>
      </w:r>
    </w:p>
    <w:p w:rsidR="000170A9" w:rsidRPr="007F4FAA" w:rsidRDefault="000170A9" w:rsidP="000170A9">
      <w:pPr>
        <w:pStyle w:val="Style26"/>
        <w:widowControl/>
        <w:spacing w:line="240" w:lineRule="auto"/>
        <w:ind w:left="426" w:firstLine="709"/>
        <w:rPr>
          <w:color w:val="4472C4"/>
        </w:rPr>
      </w:pPr>
    </w:p>
    <w:p w:rsidR="000170A9" w:rsidRPr="007F4FAA" w:rsidRDefault="000170A9" w:rsidP="000170A9">
      <w:pPr>
        <w:pStyle w:val="Style26"/>
        <w:widowControl/>
        <w:spacing w:before="34" w:line="240" w:lineRule="auto"/>
        <w:ind w:left="426" w:firstLine="557"/>
        <w:rPr>
          <w:rStyle w:val="FontStyle193"/>
          <w:sz w:val="24"/>
          <w:szCs w:val="24"/>
        </w:rPr>
      </w:pPr>
      <w:r w:rsidRPr="007F4FAA">
        <w:rPr>
          <w:rStyle w:val="FontStyle190"/>
          <w:sz w:val="24"/>
          <w:szCs w:val="24"/>
        </w:rPr>
        <w:t xml:space="preserve">Исходя из анализа представленных материалов, величина необходимой валовой выручки с учетом произведенных корректировок по услуге водоотведения на 2019 год составляет </w:t>
      </w:r>
      <w:r w:rsidRPr="007F4FAA">
        <w:rPr>
          <w:rStyle w:val="FontStyle193"/>
          <w:sz w:val="24"/>
          <w:szCs w:val="24"/>
        </w:rPr>
        <w:t>65512,42 тыс. руб.</w:t>
      </w:r>
    </w:p>
    <w:p w:rsidR="000170A9" w:rsidRPr="007F4FAA" w:rsidRDefault="000170A9" w:rsidP="000170A9">
      <w:pPr>
        <w:pStyle w:val="Style26"/>
        <w:widowControl/>
        <w:spacing w:line="240" w:lineRule="auto"/>
        <w:ind w:left="426" w:firstLine="566"/>
        <w:rPr>
          <w:rStyle w:val="FontStyle190"/>
          <w:sz w:val="24"/>
          <w:szCs w:val="24"/>
        </w:rPr>
      </w:pPr>
      <w:r w:rsidRPr="007F4FAA">
        <w:rPr>
          <w:rStyle w:val="FontStyle190"/>
          <w:sz w:val="24"/>
          <w:szCs w:val="24"/>
        </w:rPr>
        <w:t>Снижение необходимой валовой выручки по сравнению установленной составляет 4929,1 тыс. руб., отклонение в сторону снижения от предложенной организацией составило 7660,55 тыс. руб.</w:t>
      </w:r>
    </w:p>
    <w:p w:rsidR="00413211" w:rsidRDefault="00413211" w:rsidP="000170A9">
      <w:pPr>
        <w:autoSpaceDE w:val="0"/>
        <w:autoSpaceDN w:val="0"/>
        <w:adjustRightInd w:val="0"/>
        <w:ind w:left="426"/>
        <w:jc w:val="both"/>
        <w:sectPr w:rsidR="00413211" w:rsidSect="00F93CCE">
          <w:pgSz w:w="11906" w:h="16838"/>
          <w:pgMar w:top="567" w:right="850" w:bottom="426" w:left="709" w:header="708" w:footer="708" w:gutter="0"/>
          <w:cols w:space="708"/>
          <w:titlePg/>
          <w:docGrid w:linePitch="360"/>
        </w:sectPr>
      </w:pPr>
    </w:p>
    <w:p w:rsidR="000170A9" w:rsidRPr="007F4FAA" w:rsidRDefault="000170A9" w:rsidP="000170A9">
      <w:pPr>
        <w:autoSpaceDE w:val="0"/>
        <w:autoSpaceDN w:val="0"/>
        <w:adjustRightInd w:val="0"/>
        <w:ind w:left="426"/>
        <w:jc w:val="both"/>
      </w:pPr>
    </w:p>
    <w:p w:rsidR="000170A9" w:rsidRPr="007F4FAA" w:rsidRDefault="000170A9" w:rsidP="000170A9">
      <w:pPr>
        <w:autoSpaceDE w:val="0"/>
        <w:autoSpaceDN w:val="0"/>
        <w:adjustRightInd w:val="0"/>
        <w:ind w:left="426"/>
        <w:jc w:val="center"/>
        <w:rPr>
          <w:b/>
        </w:rPr>
      </w:pPr>
      <w:r w:rsidRPr="007F4FAA">
        <w:rPr>
          <w:b/>
        </w:rPr>
        <w:t>Расчет тарифов в сфере водоснабжения, водоотведения</w:t>
      </w:r>
    </w:p>
    <w:p w:rsidR="000170A9" w:rsidRPr="007F4FAA" w:rsidRDefault="000170A9" w:rsidP="000170A9">
      <w:pPr>
        <w:autoSpaceDE w:val="0"/>
        <w:autoSpaceDN w:val="0"/>
        <w:adjustRightInd w:val="0"/>
        <w:ind w:left="426"/>
        <w:jc w:val="both"/>
      </w:pPr>
      <w:r w:rsidRPr="007F4FAA">
        <w:t xml:space="preserve">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w:t>
      </w:r>
      <w:proofErr w:type="spellStart"/>
      <w:r w:rsidRPr="007F4FAA">
        <w:t>одноставочных</w:t>
      </w:r>
      <w:proofErr w:type="spellEnd"/>
      <w:r w:rsidRPr="007F4FAA">
        <w:t xml:space="preserve"> тарифов рассчитываются в соответствии с формулой:</w:t>
      </w:r>
    </w:p>
    <w:p w:rsidR="000170A9" w:rsidRPr="007F4FAA" w:rsidRDefault="000170A9" w:rsidP="000170A9">
      <w:pPr>
        <w:autoSpaceDE w:val="0"/>
        <w:autoSpaceDN w:val="0"/>
        <w:adjustRightInd w:val="0"/>
        <w:ind w:left="426"/>
        <w:jc w:val="both"/>
        <w:outlineLvl w:val="0"/>
      </w:pPr>
    </w:p>
    <w:p w:rsidR="000170A9" w:rsidRPr="007F4FAA" w:rsidRDefault="000170A9" w:rsidP="000170A9">
      <w:pPr>
        <w:autoSpaceDE w:val="0"/>
        <w:autoSpaceDN w:val="0"/>
        <w:adjustRightInd w:val="0"/>
        <w:ind w:left="426"/>
        <w:jc w:val="center"/>
      </w:pPr>
      <w:r w:rsidRPr="007F4FAA">
        <w:rPr>
          <w:noProof/>
          <w:position w:val="-33"/>
        </w:rPr>
        <w:drawing>
          <wp:inline distT="0" distB="0" distL="0" distR="0">
            <wp:extent cx="962025" cy="590550"/>
            <wp:effectExtent l="0" t="0" r="0" b="0"/>
            <wp:docPr id="324" name="Рисунок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7F4FAA">
        <w:t>, (42)</w:t>
      </w:r>
    </w:p>
    <w:p w:rsidR="000170A9" w:rsidRPr="007F4FAA" w:rsidRDefault="000170A9" w:rsidP="000170A9">
      <w:pPr>
        <w:autoSpaceDE w:val="0"/>
        <w:autoSpaceDN w:val="0"/>
        <w:adjustRightInd w:val="0"/>
        <w:ind w:left="426"/>
        <w:jc w:val="both"/>
      </w:pPr>
    </w:p>
    <w:p w:rsidR="000170A9" w:rsidRPr="007F4FAA" w:rsidRDefault="000170A9" w:rsidP="000170A9">
      <w:pPr>
        <w:autoSpaceDE w:val="0"/>
        <w:autoSpaceDN w:val="0"/>
        <w:adjustRightInd w:val="0"/>
        <w:ind w:left="426" w:firstLine="540"/>
        <w:jc w:val="both"/>
      </w:pPr>
      <w:r w:rsidRPr="007F4FAA">
        <w:t>где:</w:t>
      </w:r>
    </w:p>
    <w:p w:rsidR="000170A9" w:rsidRPr="007F4FAA" w:rsidRDefault="000170A9" w:rsidP="000170A9">
      <w:pPr>
        <w:autoSpaceDE w:val="0"/>
        <w:autoSpaceDN w:val="0"/>
        <w:adjustRightInd w:val="0"/>
        <w:spacing w:before="280"/>
        <w:ind w:left="426" w:firstLine="540"/>
        <w:jc w:val="both"/>
      </w:pPr>
      <w:r w:rsidRPr="007F4FAA">
        <w:rPr>
          <w:noProof/>
          <w:position w:val="-11"/>
        </w:rPr>
        <w:drawing>
          <wp:inline distT="0" distB="0" distL="0" distR="0">
            <wp:extent cx="257175" cy="323850"/>
            <wp:effectExtent l="0" t="0" r="0" b="0"/>
            <wp:docPr id="323" name="Рисунок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7F4FAA">
        <w:t xml:space="preserve"> - тариф регулируемой организации, устанавливаемый на i-</w:t>
      </w:r>
      <w:proofErr w:type="spellStart"/>
      <w:r w:rsidRPr="007F4FAA">
        <w:t>ый</w:t>
      </w:r>
      <w:proofErr w:type="spellEnd"/>
      <w:r w:rsidRPr="007F4FAA">
        <w:t xml:space="preserve"> год, руб./куб. м;</w:t>
      </w:r>
    </w:p>
    <w:p w:rsidR="000170A9" w:rsidRPr="007F4FAA" w:rsidRDefault="000170A9" w:rsidP="000170A9">
      <w:pPr>
        <w:autoSpaceDE w:val="0"/>
        <w:autoSpaceDN w:val="0"/>
        <w:adjustRightInd w:val="0"/>
        <w:spacing w:before="280"/>
        <w:ind w:left="426" w:firstLine="540"/>
        <w:jc w:val="both"/>
      </w:pPr>
      <w:r w:rsidRPr="007F4FAA">
        <w:rPr>
          <w:noProof/>
          <w:position w:val="-11"/>
        </w:rPr>
        <w:drawing>
          <wp:inline distT="0" distB="0" distL="0" distR="0">
            <wp:extent cx="581025" cy="323850"/>
            <wp:effectExtent l="0" t="0" r="9525" b="0"/>
            <wp:docPr id="322" name="Рисунок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7F4FAA">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7F4FAA">
        <w:t>ый</w:t>
      </w:r>
      <w:proofErr w:type="spellEnd"/>
      <w:r w:rsidRPr="007F4FAA">
        <w:t xml:space="preserve"> год, руб.;</w:t>
      </w:r>
    </w:p>
    <w:p w:rsidR="000170A9" w:rsidRPr="007F4FAA" w:rsidRDefault="000170A9" w:rsidP="000170A9">
      <w:pPr>
        <w:autoSpaceDE w:val="0"/>
        <w:autoSpaceDN w:val="0"/>
        <w:adjustRightInd w:val="0"/>
        <w:spacing w:before="280"/>
        <w:ind w:left="426" w:firstLine="540"/>
        <w:jc w:val="both"/>
      </w:pPr>
      <w:r w:rsidRPr="007F4FAA">
        <w:rPr>
          <w:noProof/>
          <w:position w:val="-11"/>
        </w:rPr>
        <w:drawing>
          <wp:inline distT="0" distB="0" distL="0" distR="0">
            <wp:extent cx="266700" cy="323850"/>
            <wp:effectExtent l="0" t="0" r="0" b="0"/>
            <wp:docPr id="321" name="Рисунок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7F4FAA">
        <w:t xml:space="preserve"> - объем отпускаемой i-той регулируемой организацией воды (принимаемых сточных вод) абонентам и другим регулируемым организациям, куб. м.</w:t>
      </w:r>
    </w:p>
    <w:p w:rsidR="000170A9" w:rsidRPr="007F4FAA" w:rsidRDefault="000170A9" w:rsidP="000170A9">
      <w:pPr>
        <w:pStyle w:val="Style26"/>
        <w:widowControl/>
        <w:spacing w:before="34" w:line="240" w:lineRule="auto"/>
        <w:ind w:left="426" w:firstLine="557"/>
        <w:rPr>
          <w:rStyle w:val="FontStyle193"/>
          <w:sz w:val="24"/>
          <w:szCs w:val="24"/>
        </w:rPr>
      </w:pPr>
    </w:p>
    <w:p w:rsidR="000170A9" w:rsidRPr="007F4FAA" w:rsidRDefault="000170A9" w:rsidP="000170A9">
      <w:pPr>
        <w:tabs>
          <w:tab w:val="left" w:pos="10206"/>
        </w:tabs>
        <w:ind w:left="426" w:firstLine="567"/>
        <w:jc w:val="both"/>
      </w:pPr>
      <w:r w:rsidRPr="007F4FAA">
        <w:t>Исходя из вышеизложенного, предлагается установить (скорректировать) ООО «ВОДОРЕСУРС» тарифы на питьевую воду, водоотведение в целях корректировки долгосрочных тарифов на 2019 год с календарной разбивкой:</w:t>
      </w:r>
    </w:p>
    <w:p w:rsidR="000170A9" w:rsidRPr="007F4FAA" w:rsidRDefault="000170A9" w:rsidP="000170A9">
      <w:pPr>
        <w:tabs>
          <w:tab w:val="left" w:pos="10206"/>
        </w:tabs>
        <w:ind w:firstLine="567"/>
        <w:jc w:val="right"/>
        <w:rPr>
          <w:color w:val="FF0000"/>
          <w:vertAlign w:val="superscript"/>
        </w:rPr>
      </w:pPr>
    </w:p>
    <w:tbl>
      <w:tblPr>
        <w:tblW w:w="95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1984"/>
        <w:gridCol w:w="1759"/>
        <w:gridCol w:w="1866"/>
        <w:gridCol w:w="1901"/>
      </w:tblGrid>
      <w:tr w:rsidR="000170A9" w:rsidRPr="007F4FAA" w:rsidTr="000170A9">
        <w:trPr>
          <w:trHeight w:val="960"/>
          <w:jc w:val="center"/>
        </w:trPr>
        <w:tc>
          <w:tcPr>
            <w:tcW w:w="2074" w:type="dxa"/>
            <w:shd w:val="clear" w:color="auto" w:fill="auto"/>
            <w:vAlign w:val="center"/>
          </w:tcPr>
          <w:p w:rsidR="000170A9" w:rsidRPr="007F4FAA" w:rsidRDefault="000170A9" w:rsidP="006276EE">
            <w:pPr>
              <w:jc w:val="center"/>
            </w:pPr>
            <w:r w:rsidRPr="007F4FAA">
              <w:t>Предприятие</w:t>
            </w:r>
          </w:p>
        </w:tc>
        <w:tc>
          <w:tcPr>
            <w:tcW w:w="1984" w:type="dxa"/>
            <w:shd w:val="clear" w:color="auto" w:fill="auto"/>
            <w:vAlign w:val="center"/>
          </w:tcPr>
          <w:p w:rsidR="000170A9" w:rsidRPr="007F4FAA" w:rsidRDefault="000170A9" w:rsidP="006276EE">
            <w:pPr>
              <w:jc w:val="center"/>
            </w:pPr>
            <w:r w:rsidRPr="007F4FAA">
              <w:t>Год долгосрочного периода</w:t>
            </w:r>
          </w:p>
        </w:tc>
        <w:tc>
          <w:tcPr>
            <w:tcW w:w="1759" w:type="dxa"/>
            <w:shd w:val="clear" w:color="auto" w:fill="auto"/>
            <w:vAlign w:val="center"/>
          </w:tcPr>
          <w:p w:rsidR="000170A9" w:rsidRPr="007F4FAA" w:rsidRDefault="000170A9" w:rsidP="006276EE">
            <w:pPr>
              <w:jc w:val="center"/>
            </w:pPr>
            <w:r w:rsidRPr="007F4FAA">
              <w:t>Календарная разбивка</w:t>
            </w:r>
          </w:p>
        </w:tc>
        <w:tc>
          <w:tcPr>
            <w:tcW w:w="1866" w:type="dxa"/>
            <w:shd w:val="clear" w:color="auto" w:fill="auto"/>
            <w:vAlign w:val="center"/>
          </w:tcPr>
          <w:p w:rsidR="000170A9" w:rsidRPr="007F4FAA" w:rsidRDefault="000170A9" w:rsidP="006276EE">
            <w:pPr>
              <w:jc w:val="center"/>
              <w:rPr>
                <w:vertAlign w:val="superscript"/>
              </w:rPr>
            </w:pPr>
            <w:r w:rsidRPr="007F4FAA">
              <w:t>Тарифы, руб./м</w:t>
            </w:r>
            <w:r w:rsidRPr="007F4FAA">
              <w:rPr>
                <w:vertAlign w:val="superscript"/>
              </w:rPr>
              <w:t>3</w:t>
            </w:r>
          </w:p>
        </w:tc>
        <w:tc>
          <w:tcPr>
            <w:tcW w:w="1901" w:type="dxa"/>
            <w:shd w:val="clear" w:color="auto" w:fill="auto"/>
            <w:vAlign w:val="center"/>
          </w:tcPr>
          <w:p w:rsidR="000170A9" w:rsidRPr="007F4FAA" w:rsidRDefault="000170A9" w:rsidP="006276EE">
            <w:pPr>
              <w:jc w:val="center"/>
            </w:pPr>
            <w:r w:rsidRPr="007F4FAA">
              <w:t>Рост (снижение) к предыдущему периоду, %</w:t>
            </w:r>
          </w:p>
        </w:tc>
      </w:tr>
      <w:tr w:rsidR="000170A9" w:rsidRPr="007F4FAA" w:rsidTr="000170A9">
        <w:trPr>
          <w:trHeight w:val="314"/>
          <w:jc w:val="center"/>
        </w:trPr>
        <w:tc>
          <w:tcPr>
            <w:tcW w:w="2074" w:type="dxa"/>
            <w:shd w:val="clear" w:color="auto" w:fill="auto"/>
            <w:vAlign w:val="center"/>
          </w:tcPr>
          <w:p w:rsidR="000170A9" w:rsidRPr="007F4FAA" w:rsidRDefault="000170A9" w:rsidP="006276EE">
            <w:pPr>
              <w:jc w:val="center"/>
            </w:pPr>
            <w:r w:rsidRPr="007F4FAA">
              <w:t>1</w:t>
            </w:r>
          </w:p>
        </w:tc>
        <w:tc>
          <w:tcPr>
            <w:tcW w:w="1984" w:type="dxa"/>
            <w:shd w:val="clear" w:color="auto" w:fill="auto"/>
            <w:vAlign w:val="center"/>
          </w:tcPr>
          <w:p w:rsidR="000170A9" w:rsidRPr="007F4FAA" w:rsidRDefault="000170A9" w:rsidP="006276EE">
            <w:pPr>
              <w:jc w:val="center"/>
            </w:pPr>
            <w:r w:rsidRPr="007F4FAA">
              <w:t>2</w:t>
            </w:r>
          </w:p>
        </w:tc>
        <w:tc>
          <w:tcPr>
            <w:tcW w:w="1759" w:type="dxa"/>
            <w:shd w:val="clear" w:color="auto" w:fill="auto"/>
            <w:vAlign w:val="center"/>
          </w:tcPr>
          <w:p w:rsidR="000170A9" w:rsidRPr="007F4FAA" w:rsidRDefault="000170A9" w:rsidP="006276EE">
            <w:pPr>
              <w:jc w:val="center"/>
            </w:pPr>
            <w:r w:rsidRPr="007F4FAA">
              <w:t>3</w:t>
            </w:r>
          </w:p>
        </w:tc>
        <w:tc>
          <w:tcPr>
            <w:tcW w:w="1866" w:type="dxa"/>
            <w:shd w:val="clear" w:color="auto" w:fill="auto"/>
            <w:vAlign w:val="center"/>
          </w:tcPr>
          <w:p w:rsidR="000170A9" w:rsidRPr="007F4FAA" w:rsidRDefault="000170A9" w:rsidP="006276EE">
            <w:pPr>
              <w:jc w:val="center"/>
            </w:pPr>
            <w:r w:rsidRPr="007F4FAA">
              <w:t>4</w:t>
            </w:r>
          </w:p>
        </w:tc>
        <w:tc>
          <w:tcPr>
            <w:tcW w:w="1901" w:type="dxa"/>
            <w:shd w:val="clear" w:color="auto" w:fill="auto"/>
            <w:vAlign w:val="center"/>
          </w:tcPr>
          <w:p w:rsidR="000170A9" w:rsidRPr="007F4FAA" w:rsidRDefault="000170A9" w:rsidP="006276EE">
            <w:pPr>
              <w:jc w:val="center"/>
            </w:pPr>
            <w:r w:rsidRPr="007F4FAA">
              <w:t>5</w:t>
            </w:r>
          </w:p>
        </w:tc>
      </w:tr>
      <w:tr w:rsidR="000170A9" w:rsidRPr="007F4FAA" w:rsidTr="000170A9">
        <w:trPr>
          <w:trHeight w:val="314"/>
          <w:jc w:val="center"/>
        </w:trPr>
        <w:tc>
          <w:tcPr>
            <w:tcW w:w="9584" w:type="dxa"/>
            <w:gridSpan w:val="5"/>
            <w:shd w:val="clear" w:color="auto" w:fill="auto"/>
            <w:vAlign w:val="center"/>
          </w:tcPr>
          <w:p w:rsidR="000170A9" w:rsidRPr="007F4FAA" w:rsidRDefault="000170A9" w:rsidP="006276EE">
            <w:pPr>
              <w:jc w:val="center"/>
            </w:pPr>
            <w:r w:rsidRPr="007F4FAA">
              <w:t>Питьевая вода</w:t>
            </w:r>
          </w:p>
        </w:tc>
      </w:tr>
      <w:tr w:rsidR="000170A9" w:rsidRPr="007F4FAA" w:rsidTr="000170A9">
        <w:trPr>
          <w:trHeight w:val="554"/>
          <w:jc w:val="center"/>
        </w:trPr>
        <w:tc>
          <w:tcPr>
            <w:tcW w:w="2074" w:type="dxa"/>
            <w:vMerge w:val="restart"/>
            <w:shd w:val="clear" w:color="auto" w:fill="auto"/>
            <w:vAlign w:val="center"/>
          </w:tcPr>
          <w:p w:rsidR="000170A9" w:rsidRPr="007F4FAA" w:rsidRDefault="000170A9" w:rsidP="006276EE">
            <w:pPr>
              <w:jc w:val="center"/>
            </w:pPr>
            <w:r w:rsidRPr="007F4FAA">
              <w:rPr>
                <w:color w:val="000000"/>
              </w:rPr>
              <w:t>ООО «ВОДОРЕСУРС»</w:t>
            </w:r>
          </w:p>
        </w:tc>
        <w:tc>
          <w:tcPr>
            <w:tcW w:w="1984" w:type="dxa"/>
            <w:vMerge w:val="restart"/>
            <w:shd w:val="clear" w:color="auto" w:fill="auto"/>
            <w:vAlign w:val="center"/>
          </w:tcPr>
          <w:p w:rsidR="000170A9" w:rsidRPr="007F4FAA" w:rsidRDefault="000170A9" w:rsidP="006276EE">
            <w:pPr>
              <w:jc w:val="center"/>
            </w:pPr>
            <w:r w:rsidRPr="007F4FAA">
              <w:t>2019</w:t>
            </w:r>
          </w:p>
        </w:tc>
        <w:tc>
          <w:tcPr>
            <w:tcW w:w="1759" w:type="dxa"/>
            <w:shd w:val="clear" w:color="auto" w:fill="auto"/>
            <w:vAlign w:val="center"/>
          </w:tcPr>
          <w:p w:rsidR="000170A9" w:rsidRPr="007F4FAA" w:rsidRDefault="000170A9" w:rsidP="006276EE">
            <w:pPr>
              <w:jc w:val="center"/>
            </w:pPr>
            <w:r w:rsidRPr="007F4FAA">
              <w:t>с 01.01.2019 по 30.06.2019</w:t>
            </w:r>
          </w:p>
        </w:tc>
        <w:tc>
          <w:tcPr>
            <w:tcW w:w="1866" w:type="dxa"/>
            <w:shd w:val="clear" w:color="auto" w:fill="auto"/>
            <w:vAlign w:val="center"/>
          </w:tcPr>
          <w:p w:rsidR="000170A9" w:rsidRPr="007F4FAA" w:rsidRDefault="000170A9" w:rsidP="006276EE">
            <w:pPr>
              <w:jc w:val="center"/>
            </w:pPr>
            <w:r w:rsidRPr="007F4FAA">
              <w:t>29,39</w:t>
            </w:r>
          </w:p>
        </w:tc>
        <w:tc>
          <w:tcPr>
            <w:tcW w:w="1901" w:type="dxa"/>
            <w:shd w:val="clear" w:color="auto" w:fill="auto"/>
            <w:vAlign w:val="center"/>
          </w:tcPr>
          <w:p w:rsidR="000170A9" w:rsidRPr="007F4FAA" w:rsidRDefault="000170A9" w:rsidP="006276EE">
            <w:pPr>
              <w:jc w:val="center"/>
            </w:pPr>
            <w:r w:rsidRPr="007F4FAA">
              <w:t>0</w:t>
            </w:r>
          </w:p>
        </w:tc>
      </w:tr>
      <w:tr w:rsidR="000170A9" w:rsidRPr="007F4FAA" w:rsidTr="000170A9">
        <w:trPr>
          <w:trHeight w:val="143"/>
          <w:jc w:val="center"/>
        </w:trPr>
        <w:tc>
          <w:tcPr>
            <w:tcW w:w="2074" w:type="dxa"/>
            <w:vMerge/>
            <w:shd w:val="clear" w:color="auto" w:fill="auto"/>
            <w:vAlign w:val="center"/>
          </w:tcPr>
          <w:p w:rsidR="000170A9" w:rsidRPr="007F4FAA" w:rsidRDefault="000170A9" w:rsidP="006276EE">
            <w:pPr>
              <w:jc w:val="center"/>
            </w:pPr>
          </w:p>
        </w:tc>
        <w:tc>
          <w:tcPr>
            <w:tcW w:w="1984" w:type="dxa"/>
            <w:vMerge/>
            <w:shd w:val="clear" w:color="auto" w:fill="auto"/>
            <w:vAlign w:val="center"/>
          </w:tcPr>
          <w:p w:rsidR="000170A9" w:rsidRPr="007F4FAA" w:rsidRDefault="000170A9" w:rsidP="006276EE">
            <w:pPr>
              <w:jc w:val="center"/>
            </w:pPr>
          </w:p>
        </w:tc>
        <w:tc>
          <w:tcPr>
            <w:tcW w:w="1759" w:type="dxa"/>
            <w:shd w:val="clear" w:color="auto" w:fill="auto"/>
            <w:vAlign w:val="center"/>
          </w:tcPr>
          <w:p w:rsidR="000170A9" w:rsidRPr="007F4FAA" w:rsidRDefault="000170A9" w:rsidP="006276EE">
            <w:pPr>
              <w:jc w:val="center"/>
            </w:pPr>
            <w:r w:rsidRPr="007F4FAA">
              <w:t>с 01.07.2019 по 31.12.2019</w:t>
            </w:r>
          </w:p>
        </w:tc>
        <w:tc>
          <w:tcPr>
            <w:tcW w:w="1866" w:type="dxa"/>
            <w:shd w:val="clear" w:color="auto" w:fill="auto"/>
            <w:vAlign w:val="center"/>
          </w:tcPr>
          <w:p w:rsidR="000170A9" w:rsidRPr="007F4FAA" w:rsidRDefault="000170A9" w:rsidP="006276EE">
            <w:pPr>
              <w:jc w:val="center"/>
            </w:pPr>
            <w:r w:rsidRPr="007F4FAA">
              <w:t>32,96</w:t>
            </w:r>
          </w:p>
        </w:tc>
        <w:tc>
          <w:tcPr>
            <w:tcW w:w="1901" w:type="dxa"/>
            <w:shd w:val="clear" w:color="auto" w:fill="auto"/>
            <w:vAlign w:val="center"/>
          </w:tcPr>
          <w:p w:rsidR="000170A9" w:rsidRPr="007F4FAA" w:rsidRDefault="000170A9" w:rsidP="006276EE">
            <w:pPr>
              <w:jc w:val="center"/>
            </w:pPr>
            <w:r w:rsidRPr="007F4FAA">
              <w:t>12,1</w:t>
            </w:r>
          </w:p>
        </w:tc>
      </w:tr>
      <w:tr w:rsidR="000170A9" w:rsidRPr="007F4FAA" w:rsidTr="000170A9">
        <w:trPr>
          <w:trHeight w:val="329"/>
          <w:jc w:val="center"/>
        </w:trPr>
        <w:tc>
          <w:tcPr>
            <w:tcW w:w="9584" w:type="dxa"/>
            <w:gridSpan w:val="5"/>
            <w:shd w:val="clear" w:color="auto" w:fill="auto"/>
            <w:vAlign w:val="center"/>
          </w:tcPr>
          <w:p w:rsidR="000170A9" w:rsidRPr="007F4FAA" w:rsidRDefault="000170A9" w:rsidP="006276EE">
            <w:pPr>
              <w:jc w:val="center"/>
            </w:pPr>
            <w:r w:rsidRPr="007F4FAA">
              <w:t xml:space="preserve">Водоотведение </w:t>
            </w:r>
          </w:p>
        </w:tc>
      </w:tr>
      <w:tr w:rsidR="000170A9" w:rsidRPr="007F4FAA" w:rsidTr="000170A9">
        <w:trPr>
          <w:trHeight w:val="539"/>
          <w:jc w:val="center"/>
        </w:trPr>
        <w:tc>
          <w:tcPr>
            <w:tcW w:w="2074" w:type="dxa"/>
            <w:vMerge w:val="restart"/>
            <w:shd w:val="clear" w:color="auto" w:fill="auto"/>
            <w:vAlign w:val="center"/>
          </w:tcPr>
          <w:p w:rsidR="000170A9" w:rsidRPr="007F4FAA" w:rsidRDefault="000170A9" w:rsidP="006276EE">
            <w:pPr>
              <w:jc w:val="center"/>
              <w:rPr>
                <w:color w:val="FF0000"/>
              </w:rPr>
            </w:pPr>
            <w:r w:rsidRPr="007F4FAA">
              <w:rPr>
                <w:color w:val="000000"/>
              </w:rPr>
              <w:t>ООО «ВОДОРЕСУРС»</w:t>
            </w:r>
          </w:p>
        </w:tc>
        <w:tc>
          <w:tcPr>
            <w:tcW w:w="1984" w:type="dxa"/>
            <w:vMerge w:val="restart"/>
            <w:shd w:val="clear" w:color="auto" w:fill="auto"/>
            <w:vAlign w:val="center"/>
          </w:tcPr>
          <w:p w:rsidR="000170A9" w:rsidRPr="007F4FAA" w:rsidRDefault="000170A9" w:rsidP="006276EE">
            <w:pPr>
              <w:jc w:val="center"/>
            </w:pPr>
            <w:r w:rsidRPr="007F4FAA">
              <w:t>2019</w:t>
            </w:r>
          </w:p>
        </w:tc>
        <w:tc>
          <w:tcPr>
            <w:tcW w:w="1759" w:type="dxa"/>
            <w:shd w:val="clear" w:color="auto" w:fill="auto"/>
            <w:vAlign w:val="center"/>
          </w:tcPr>
          <w:p w:rsidR="000170A9" w:rsidRPr="007F4FAA" w:rsidRDefault="000170A9" w:rsidP="006276EE">
            <w:pPr>
              <w:jc w:val="center"/>
            </w:pPr>
            <w:r w:rsidRPr="007F4FAA">
              <w:t>с 01.01.2019 по 30.06.2019</w:t>
            </w:r>
          </w:p>
        </w:tc>
        <w:tc>
          <w:tcPr>
            <w:tcW w:w="1866" w:type="dxa"/>
            <w:shd w:val="clear" w:color="auto" w:fill="auto"/>
            <w:vAlign w:val="center"/>
          </w:tcPr>
          <w:p w:rsidR="000170A9" w:rsidRPr="007F4FAA" w:rsidRDefault="000170A9" w:rsidP="006276EE">
            <w:pPr>
              <w:jc w:val="center"/>
            </w:pPr>
            <w:r w:rsidRPr="007F4FAA">
              <w:t>23,84</w:t>
            </w:r>
          </w:p>
        </w:tc>
        <w:tc>
          <w:tcPr>
            <w:tcW w:w="1901" w:type="dxa"/>
            <w:shd w:val="clear" w:color="auto" w:fill="auto"/>
            <w:vAlign w:val="center"/>
          </w:tcPr>
          <w:p w:rsidR="000170A9" w:rsidRPr="007F4FAA" w:rsidRDefault="000170A9" w:rsidP="006276EE">
            <w:pPr>
              <w:jc w:val="center"/>
            </w:pPr>
            <w:r w:rsidRPr="007F4FAA">
              <w:t>- 1,04</w:t>
            </w:r>
          </w:p>
        </w:tc>
      </w:tr>
      <w:tr w:rsidR="000170A9" w:rsidRPr="007F4FAA" w:rsidTr="000170A9">
        <w:trPr>
          <w:trHeight w:val="143"/>
          <w:jc w:val="center"/>
        </w:trPr>
        <w:tc>
          <w:tcPr>
            <w:tcW w:w="2074" w:type="dxa"/>
            <w:vMerge/>
            <w:shd w:val="clear" w:color="auto" w:fill="auto"/>
            <w:vAlign w:val="center"/>
          </w:tcPr>
          <w:p w:rsidR="000170A9" w:rsidRPr="007F4FAA" w:rsidRDefault="000170A9" w:rsidP="006276EE">
            <w:pPr>
              <w:jc w:val="center"/>
              <w:rPr>
                <w:color w:val="FF0000"/>
              </w:rPr>
            </w:pPr>
          </w:p>
        </w:tc>
        <w:tc>
          <w:tcPr>
            <w:tcW w:w="1984" w:type="dxa"/>
            <w:vMerge/>
            <w:shd w:val="clear" w:color="auto" w:fill="auto"/>
            <w:vAlign w:val="center"/>
          </w:tcPr>
          <w:p w:rsidR="000170A9" w:rsidRPr="007F4FAA" w:rsidRDefault="000170A9" w:rsidP="006276EE">
            <w:pPr>
              <w:jc w:val="center"/>
            </w:pPr>
          </w:p>
        </w:tc>
        <w:tc>
          <w:tcPr>
            <w:tcW w:w="1759" w:type="dxa"/>
            <w:shd w:val="clear" w:color="auto" w:fill="auto"/>
            <w:vAlign w:val="center"/>
          </w:tcPr>
          <w:p w:rsidR="000170A9" w:rsidRPr="007F4FAA" w:rsidRDefault="000170A9" w:rsidP="006276EE">
            <w:pPr>
              <w:jc w:val="center"/>
            </w:pPr>
            <w:r w:rsidRPr="007F4FAA">
              <w:t>с 01.07.2019 по 31.12.2019</w:t>
            </w:r>
          </w:p>
        </w:tc>
        <w:tc>
          <w:tcPr>
            <w:tcW w:w="1866" w:type="dxa"/>
            <w:shd w:val="clear" w:color="auto" w:fill="auto"/>
            <w:vAlign w:val="center"/>
          </w:tcPr>
          <w:p w:rsidR="000170A9" w:rsidRPr="007F4FAA" w:rsidRDefault="000170A9" w:rsidP="006276EE">
            <w:pPr>
              <w:jc w:val="center"/>
            </w:pPr>
            <w:r w:rsidRPr="007F4FAA">
              <w:t>23,84</w:t>
            </w:r>
          </w:p>
        </w:tc>
        <w:tc>
          <w:tcPr>
            <w:tcW w:w="1901" w:type="dxa"/>
            <w:shd w:val="clear" w:color="auto" w:fill="auto"/>
            <w:vAlign w:val="center"/>
          </w:tcPr>
          <w:p w:rsidR="000170A9" w:rsidRPr="007F4FAA" w:rsidRDefault="000170A9" w:rsidP="006276EE">
            <w:pPr>
              <w:jc w:val="center"/>
            </w:pPr>
            <w:r w:rsidRPr="007F4FAA">
              <w:t>0</w:t>
            </w:r>
          </w:p>
        </w:tc>
      </w:tr>
    </w:tbl>
    <w:p w:rsidR="000170A9" w:rsidRPr="007F4FAA" w:rsidRDefault="000170A9" w:rsidP="000170A9">
      <w:pPr>
        <w:jc w:val="center"/>
      </w:pPr>
    </w:p>
    <w:p w:rsidR="000170A9" w:rsidRPr="007F4FAA" w:rsidRDefault="000170A9" w:rsidP="000170A9">
      <w:pPr>
        <w:jc w:val="right"/>
        <w:rPr>
          <w:iCs/>
          <w:color w:val="000000"/>
        </w:rPr>
      </w:pPr>
    </w:p>
    <w:p w:rsidR="000170A9" w:rsidRPr="007F4FAA" w:rsidRDefault="000170A9" w:rsidP="000170A9">
      <w:pPr>
        <w:jc w:val="right"/>
        <w:rPr>
          <w:iCs/>
          <w:color w:val="000000"/>
        </w:rPr>
      </w:pPr>
      <w:r w:rsidRPr="007F4FAA">
        <w:rPr>
          <w:iCs/>
          <w:color w:val="000000"/>
        </w:rPr>
        <w:br w:type="page"/>
      </w:r>
      <w:r w:rsidRPr="007F4FAA">
        <w:rPr>
          <w:iCs/>
          <w:color w:val="000000"/>
        </w:rPr>
        <w:lastRenderedPageBreak/>
        <w:t>Приложение № 1</w:t>
      </w:r>
    </w:p>
    <w:p w:rsidR="000170A9" w:rsidRPr="007F4FAA" w:rsidRDefault="000170A9" w:rsidP="000170A9">
      <w:pPr>
        <w:jc w:val="center"/>
        <w:rPr>
          <w:iCs/>
          <w:color w:val="000000"/>
        </w:rPr>
      </w:pPr>
    </w:p>
    <w:p w:rsidR="000170A9" w:rsidRPr="007F4FAA" w:rsidRDefault="000170A9" w:rsidP="000170A9">
      <w:pPr>
        <w:jc w:val="center"/>
        <w:rPr>
          <w:iCs/>
          <w:color w:val="000000"/>
        </w:rPr>
      </w:pPr>
      <w:r w:rsidRPr="007F4FAA">
        <w:rPr>
          <w:iCs/>
          <w:color w:val="000000"/>
        </w:rPr>
        <w:t>Расчет доли выручки от реализации услуг водоснабжения и водоотведения</w:t>
      </w:r>
    </w:p>
    <w:p w:rsidR="000170A9" w:rsidRPr="007F4FAA" w:rsidRDefault="000170A9" w:rsidP="000170A9">
      <w:pPr>
        <w:jc w:val="center"/>
        <w:rPr>
          <w:iCs/>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2728"/>
        <w:gridCol w:w="3190"/>
      </w:tblGrid>
      <w:tr w:rsidR="000170A9" w:rsidRPr="007F4FAA" w:rsidTr="000170A9">
        <w:trPr>
          <w:jc w:val="center"/>
        </w:trPr>
        <w:tc>
          <w:tcPr>
            <w:tcW w:w="3652" w:type="dxa"/>
            <w:shd w:val="clear" w:color="auto" w:fill="auto"/>
          </w:tcPr>
          <w:p w:rsidR="000170A9" w:rsidRPr="007F4FAA" w:rsidRDefault="000170A9" w:rsidP="006276EE">
            <w:pPr>
              <w:jc w:val="center"/>
              <w:rPr>
                <w:iCs/>
                <w:color w:val="000000"/>
              </w:rPr>
            </w:pPr>
            <w:r w:rsidRPr="007F4FAA">
              <w:rPr>
                <w:iCs/>
                <w:color w:val="000000"/>
              </w:rPr>
              <w:t>Номенклатурная группа</w:t>
            </w:r>
          </w:p>
        </w:tc>
        <w:tc>
          <w:tcPr>
            <w:tcW w:w="2728" w:type="dxa"/>
            <w:shd w:val="clear" w:color="auto" w:fill="auto"/>
          </w:tcPr>
          <w:p w:rsidR="000170A9" w:rsidRPr="007F4FAA" w:rsidRDefault="000170A9" w:rsidP="006276EE">
            <w:pPr>
              <w:jc w:val="center"/>
              <w:rPr>
                <w:iCs/>
                <w:color w:val="000000"/>
              </w:rPr>
            </w:pPr>
            <w:r w:rsidRPr="007F4FAA">
              <w:rPr>
                <w:iCs/>
                <w:color w:val="000000"/>
              </w:rPr>
              <w:t>Сумма выручки*, тыс. руб.</w:t>
            </w:r>
          </w:p>
        </w:tc>
        <w:tc>
          <w:tcPr>
            <w:tcW w:w="3190" w:type="dxa"/>
            <w:shd w:val="clear" w:color="auto" w:fill="auto"/>
          </w:tcPr>
          <w:p w:rsidR="000170A9" w:rsidRPr="007F4FAA" w:rsidRDefault="000170A9" w:rsidP="006276EE">
            <w:pPr>
              <w:jc w:val="center"/>
              <w:rPr>
                <w:iCs/>
                <w:color w:val="000000"/>
              </w:rPr>
            </w:pPr>
            <w:r w:rsidRPr="007F4FAA">
              <w:rPr>
                <w:iCs/>
                <w:color w:val="000000"/>
              </w:rPr>
              <w:t>Доля в общей сумме выручки, %</w:t>
            </w:r>
          </w:p>
        </w:tc>
      </w:tr>
      <w:tr w:rsidR="000170A9" w:rsidRPr="007F4FAA" w:rsidTr="000170A9">
        <w:trPr>
          <w:jc w:val="center"/>
        </w:trPr>
        <w:tc>
          <w:tcPr>
            <w:tcW w:w="3652" w:type="dxa"/>
            <w:shd w:val="clear" w:color="auto" w:fill="auto"/>
          </w:tcPr>
          <w:p w:rsidR="000170A9" w:rsidRPr="007F4FAA" w:rsidRDefault="000170A9" w:rsidP="006276EE">
            <w:pPr>
              <w:jc w:val="center"/>
              <w:rPr>
                <w:iCs/>
                <w:color w:val="000000"/>
              </w:rPr>
            </w:pPr>
            <w:r w:rsidRPr="007F4FAA">
              <w:rPr>
                <w:iCs/>
                <w:color w:val="000000"/>
              </w:rPr>
              <w:t>Водоотведение</w:t>
            </w:r>
          </w:p>
        </w:tc>
        <w:tc>
          <w:tcPr>
            <w:tcW w:w="2728" w:type="dxa"/>
            <w:shd w:val="clear" w:color="auto" w:fill="auto"/>
          </w:tcPr>
          <w:p w:rsidR="000170A9" w:rsidRPr="007F4FAA" w:rsidRDefault="000170A9" w:rsidP="006276EE">
            <w:pPr>
              <w:jc w:val="center"/>
              <w:rPr>
                <w:iCs/>
                <w:color w:val="000000"/>
              </w:rPr>
            </w:pPr>
            <w:r w:rsidRPr="007F4FAA">
              <w:rPr>
                <w:iCs/>
                <w:color w:val="000000"/>
              </w:rPr>
              <w:t>6883,442</w:t>
            </w:r>
          </w:p>
        </w:tc>
        <w:tc>
          <w:tcPr>
            <w:tcW w:w="3190" w:type="dxa"/>
            <w:shd w:val="clear" w:color="auto" w:fill="auto"/>
          </w:tcPr>
          <w:p w:rsidR="000170A9" w:rsidRPr="007F4FAA" w:rsidRDefault="000170A9" w:rsidP="006276EE">
            <w:pPr>
              <w:jc w:val="center"/>
              <w:rPr>
                <w:iCs/>
                <w:color w:val="000000"/>
              </w:rPr>
            </w:pPr>
            <w:r w:rsidRPr="007F4FAA">
              <w:rPr>
                <w:iCs/>
                <w:color w:val="000000"/>
              </w:rPr>
              <w:t>46,77</w:t>
            </w:r>
          </w:p>
        </w:tc>
      </w:tr>
      <w:tr w:rsidR="000170A9" w:rsidRPr="007F4FAA" w:rsidTr="000170A9">
        <w:trPr>
          <w:jc w:val="center"/>
        </w:trPr>
        <w:tc>
          <w:tcPr>
            <w:tcW w:w="3652" w:type="dxa"/>
            <w:shd w:val="clear" w:color="auto" w:fill="auto"/>
          </w:tcPr>
          <w:p w:rsidR="000170A9" w:rsidRPr="007F4FAA" w:rsidRDefault="000170A9" w:rsidP="006276EE">
            <w:pPr>
              <w:jc w:val="center"/>
              <w:rPr>
                <w:iCs/>
                <w:color w:val="000000"/>
              </w:rPr>
            </w:pPr>
            <w:r w:rsidRPr="007F4FAA">
              <w:rPr>
                <w:iCs/>
                <w:color w:val="000000"/>
              </w:rPr>
              <w:t>Водоснабжение</w:t>
            </w:r>
          </w:p>
        </w:tc>
        <w:tc>
          <w:tcPr>
            <w:tcW w:w="2728" w:type="dxa"/>
            <w:shd w:val="clear" w:color="auto" w:fill="auto"/>
          </w:tcPr>
          <w:p w:rsidR="000170A9" w:rsidRPr="007F4FAA" w:rsidRDefault="000170A9" w:rsidP="006276EE">
            <w:pPr>
              <w:jc w:val="center"/>
              <w:rPr>
                <w:iCs/>
                <w:color w:val="000000"/>
              </w:rPr>
            </w:pPr>
            <w:r w:rsidRPr="007F4FAA">
              <w:rPr>
                <w:iCs/>
                <w:color w:val="000000"/>
              </w:rPr>
              <w:t>5426,167</w:t>
            </w:r>
          </w:p>
        </w:tc>
        <w:tc>
          <w:tcPr>
            <w:tcW w:w="3190" w:type="dxa"/>
            <w:shd w:val="clear" w:color="auto" w:fill="auto"/>
          </w:tcPr>
          <w:p w:rsidR="000170A9" w:rsidRPr="007F4FAA" w:rsidRDefault="000170A9" w:rsidP="006276EE">
            <w:pPr>
              <w:jc w:val="center"/>
              <w:rPr>
                <w:iCs/>
                <w:color w:val="000000"/>
              </w:rPr>
            </w:pPr>
            <w:r w:rsidRPr="007F4FAA">
              <w:rPr>
                <w:iCs/>
                <w:color w:val="000000"/>
              </w:rPr>
              <w:t>36,87</w:t>
            </w:r>
          </w:p>
        </w:tc>
      </w:tr>
      <w:tr w:rsidR="000170A9" w:rsidRPr="007F4FAA" w:rsidTr="000170A9">
        <w:trPr>
          <w:jc w:val="center"/>
        </w:trPr>
        <w:tc>
          <w:tcPr>
            <w:tcW w:w="3652" w:type="dxa"/>
            <w:shd w:val="clear" w:color="auto" w:fill="auto"/>
          </w:tcPr>
          <w:p w:rsidR="000170A9" w:rsidRPr="007F4FAA" w:rsidRDefault="000170A9" w:rsidP="006276EE">
            <w:pPr>
              <w:jc w:val="center"/>
              <w:rPr>
                <w:iCs/>
                <w:color w:val="000000"/>
              </w:rPr>
            </w:pPr>
            <w:r w:rsidRPr="007F4FAA">
              <w:rPr>
                <w:iCs/>
                <w:color w:val="000000"/>
              </w:rPr>
              <w:t>Муниципальный контракт</w:t>
            </w:r>
          </w:p>
        </w:tc>
        <w:tc>
          <w:tcPr>
            <w:tcW w:w="2728" w:type="dxa"/>
            <w:shd w:val="clear" w:color="auto" w:fill="auto"/>
          </w:tcPr>
          <w:p w:rsidR="000170A9" w:rsidRPr="007F4FAA" w:rsidRDefault="000170A9" w:rsidP="006276EE">
            <w:pPr>
              <w:jc w:val="center"/>
              <w:rPr>
                <w:iCs/>
                <w:color w:val="000000"/>
              </w:rPr>
            </w:pPr>
            <w:r w:rsidRPr="007F4FAA">
              <w:rPr>
                <w:iCs/>
                <w:color w:val="000000"/>
              </w:rPr>
              <w:t>2294,991</w:t>
            </w:r>
          </w:p>
        </w:tc>
        <w:tc>
          <w:tcPr>
            <w:tcW w:w="3190" w:type="dxa"/>
            <w:shd w:val="clear" w:color="auto" w:fill="auto"/>
          </w:tcPr>
          <w:p w:rsidR="000170A9" w:rsidRPr="007F4FAA" w:rsidRDefault="000170A9" w:rsidP="006276EE">
            <w:pPr>
              <w:jc w:val="center"/>
              <w:rPr>
                <w:iCs/>
                <w:color w:val="000000"/>
              </w:rPr>
            </w:pPr>
            <w:r w:rsidRPr="007F4FAA">
              <w:rPr>
                <w:iCs/>
                <w:color w:val="000000"/>
              </w:rPr>
              <w:t>15,59</w:t>
            </w:r>
          </w:p>
        </w:tc>
      </w:tr>
      <w:tr w:rsidR="000170A9" w:rsidRPr="007F4FAA" w:rsidTr="000170A9">
        <w:trPr>
          <w:jc w:val="center"/>
        </w:trPr>
        <w:tc>
          <w:tcPr>
            <w:tcW w:w="3652" w:type="dxa"/>
            <w:shd w:val="clear" w:color="auto" w:fill="auto"/>
          </w:tcPr>
          <w:p w:rsidR="000170A9" w:rsidRPr="007F4FAA" w:rsidRDefault="000170A9" w:rsidP="006276EE">
            <w:pPr>
              <w:jc w:val="center"/>
              <w:rPr>
                <w:iCs/>
                <w:color w:val="000000"/>
              </w:rPr>
            </w:pPr>
            <w:r w:rsidRPr="007F4FAA">
              <w:rPr>
                <w:iCs/>
                <w:color w:val="000000"/>
              </w:rPr>
              <w:t>Прочие</w:t>
            </w:r>
          </w:p>
        </w:tc>
        <w:tc>
          <w:tcPr>
            <w:tcW w:w="2728" w:type="dxa"/>
            <w:shd w:val="clear" w:color="auto" w:fill="auto"/>
          </w:tcPr>
          <w:p w:rsidR="000170A9" w:rsidRPr="007F4FAA" w:rsidRDefault="000170A9" w:rsidP="006276EE">
            <w:pPr>
              <w:jc w:val="center"/>
              <w:rPr>
                <w:iCs/>
                <w:color w:val="000000"/>
              </w:rPr>
            </w:pPr>
            <w:r w:rsidRPr="007F4FAA">
              <w:rPr>
                <w:iCs/>
                <w:color w:val="000000"/>
              </w:rPr>
              <w:t>113,418</w:t>
            </w:r>
          </w:p>
        </w:tc>
        <w:tc>
          <w:tcPr>
            <w:tcW w:w="3190" w:type="dxa"/>
            <w:shd w:val="clear" w:color="auto" w:fill="auto"/>
          </w:tcPr>
          <w:p w:rsidR="000170A9" w:rsidRPr="007F4FAA" w:rsidRDefault="000170A9" w:rsidP="006276EE">
            <w:pPr>
              <w:jc w:val="center"/>
              <w:rPr>
                <w:iCs/>
                <w:color w:val="000000"/>
              </w:rPr>
            </w:pPr>
            <w:r w:rsidRPr="007F4FAA">
              <w:rPr>
                <w:iCs/>
                <w:color w:val="000000"/>
              </w:rPr>
              <w:t>0,77</w:t>
            </w:r>
          </w:p>
        </w:tc>
      </w:tr>
      <w:tr w:rsidR="000170A9" w:rsidRPr="007F4FAA" w:rsidTr="000170A9">
        <w:trPr>
          <w:jc w:val="center"/>
        </w:trPr>
        <w:tc>
          <w:tcPr>
            <w:tcW w:w="3652" w:type="dxa"/>
            <w:shd w:val="clear" w:color="auto" w:fill="auto"/>
          </w:tcPr>
          <w:p w:rsidR="000170A9" w:rsidRPr="007F4FAA" w:rsidRDefault="000170A9" w:rsidP="006276EE">
            <w:pPr>
              <w:jc w:val="center"/>
              <w:rPr>
                <w:b/>
                <w:iCs/>
                <w:color w:val="000000"/>
              </w:rPr>
            </w:pPr>
            <w:r w:rsidRPr="007F4FAA">
              <w:rPr>
                <w:b/>
                <w:iCs/>
                <w:color w:val="000000"/>
              </w:rPr>
              <w:t>Итого</w:t>
            </w:r>
          </w:p>
        </w:tc>
        <w:tc>
          <w:tcPr>
            <w:tcW w:w="2728" w:type="dxa"/>
            <w:shd w:val="clear" w:color="auto" w:fill="auto"/>
          </w:tcPr>
          <w:p w:rsidR="000170A9" w:rsidRPr="007F4FAA" w:rsidRDefault="000170A9" w:rsidP="006276EE">
            <w:pPr>
              <w:jc w:val="center"/>
              <w:rPr>
                <w:b/>
                <w:iCs/>
                <w:color w:val="000000"/>
              </w:rPr>
            </w:pPr>
            <w:r w:rsidRPr="007F4FAA">
              <w:rPr>
                <w:b/>
                <w:iCs/>
                <w:color w:val="000000"/>
              </w:rPr>
              <w:t>14718,018</w:t>
            </w:r>
          </w:p>
        </w:tc>
        <w:tc>
          <w:tcPr>
            <w:tcW w:w="3190" w:type="dxa"/>
            <w:shd w:val="clear" w:color="auto" w:fill="auto"/>
          </w:tcPr>
          <w:p w:rsidR="000170A9" w:rsidRPr="007F4FAA" w:rsidRDefault="000170A9" w:rsidP="006276EE">
            <w:pPr>
              <w:jc w:val="center"/>
              <w:rPr>
                <w:b/>
                <w:iCs/>
                <w:color w:val="000000"/>
              </w:rPr>
            </w:pPr>
            <w:r w:rsidRPr="007F4FAA">
              <w:rPr>
                <w:b/>
                <w:iCs/>
                <w:color w:val="000000"/>
              </w:rPr>
              <w:t>100,0</w:t>
            </w:r>
          </w:p>
        </w:tc>
      </w:tr>
    </w:tbl>
    <w:p w:rsidR="000170A9" w:rsidRPr="007F4FAA" w:rsidRDefault="000170A9" w:rsidP="000170A9">
      <w:pPr>
        <w:jc w:val="center"/>
        <w:rPr>
          <w:b/>
          <w:iCs/>
          <w:color w:val="000000"/>
        </w:rPr>
      </w:pPr>
    </w:p>
    <w:p w:rsidR="000170A9" w:rsidRPr="007F4FAA" w:rsidRDefault="000170A9" w:rsidP="000170A9">
      <w:pPr>
        <w:ind w:left="284" w:firstLine="284"/>
        <w:jc w:val="both"/>
        <w:rPr>
          <w:iCs/>
          <w:color w:val="000000"/>
        </w:rPr>
      </w:pPr>
      <w:r w:rsidRPr="007F4FAA">
        <w:rPr>
          <w:iCs/>
          <w:color w:val="000000"/>
        </w:rPr>
        <w:t xml:space="preserve">*сумма выручки указана с учетом НДС по данным </w:t>
      </w:r>
      <w:proofErr w:type="spellStart"/>
      <w:r w:rsidRPr="007F4FAA">
        <w:rPr>
          <w:iCs/>
          <w:color w:val="000000"/>
        </w:rPr>
        <w:t>оборотно</w:t>
      </w:r>
      <w:proofErr w:type="spellEnd"/>
      <w:r w:rsidRPr="007F4FAA">
        <w:rPr>
          <w:iCs/>
          <w:color w:val="000000"/>
        </w:rPr>
        <w:t xml:space="preserve"> – сальдовой ведомости по счету 90.01. за 2017 год.</w:t>
      </w:r>
    </w:p>
    <w:p w:rsidR="000170A9" w:rsidRPr="007F4FAA" w:rsidRDefault="000170A9" w:rsidP="000170A9">
      <w:pP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center"/>
        <w:rPr>
          <w:iCs/>
          <w:color w:val="000000"/>
        </w:rPr>
      </w:pPr>
    </w:p>
    <w:p w:rsidR="000170A9" w:rsidRPr="007F4FAA" w:rsidRDefault="000170A9" w:rsidP="000170A9">
      <w:pPr>
        <w:jc w:val="right"/>
        <w:rPr>
          <w:iCs/>
          <w:color w:val="000000"/>
        </w:rPr>
      </w:pPr>
      <w:r w:rsidRPr="007F4FAA">
        <w:rPr>
          <w:iCs/>
          <w:color w:val="000000"/>
        </w:rPr>
        <w:br w:type="page"/>
      </w:r>
      <w:bookmarkStart w:id="24" w:name="_Hlk524512029"/>
      <w:r w:rsidRPr="007F4FAA">
        <w:rPr>
          <w:iCs/>
          <w:color w:val="000000"/>
        </w:rPr>
        <w:lastRenderedPageBreak/>
        <w:t>Приложение №2</w:t>
      </w:r>
    </w:p>
    <w:p w:rsidR="000170A9" w:rsidRPr="007F4FAA" w:rsidRDefault="000170A9" w:rsidP="000170A9">
      <w:pPr>
        <w:jc w:val="right"/>
        <w:rPr>
          <w:iCs/>
          <w:color w:val="000000"/>
        </w:rPr>
      </w:pPr>
    </w:p>
    <w:p w:rsidR="000170A9" w:rsidRPr="007F4FAA" w:rsidRDefault="000170A9" w:rsidP="000170A9">
      <w:pPr>
        <w:jc w:val="center"/>
        <w:rPr>
          <w:iCs/>
          <w:color w:val="000000"/>
        </w:rPr>
      </w:pPr>
      <w:r w:rsidRPr="007F4FAA">
        <w:rPr>
          <w:iCs/>
          <w:color w:val="000000"/>
        </w:rPr>
        <w:t>Расчет выпадающих доходов от снижения объемов и корректировки неподконтрольных расходов по услуге холодного водоснабжения</w:t>
      </w:r>
    </w:p>
    <w:p w:rsidR="000170A9" w:rsidRPr="007F4FAA" w:rsidRDefault="000170A9" w:rsidP="000170A9">
      <w:pPr>
        <w:jc w:val="center"/>
        <w:rPr>
          <w:iCs/>
          <w:color w:val="000000"/>
        </w:rPr>
      </w:pPr>
    </w:p>
    <w:tbl>
      <w:tblPr>
        <w:tblW w:w="9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418"/>
        <w:gridCol w:w="1417"/>
        <w:gridCol w:w="1843"/>
        <w:gridCol w:w="1807"/>
      </w:tblGrid>
      <w:tr w:rsidR="000170A9" w:rsidRPr="007F4FAA" w:rsidTr="006276EE">
        <w:trPr>
          <w:trHeight w:val="615"/>
          <w:jc w:val="center"/>
        </w:trPr>
        <w:tc>
          <w:tcPr>
            <w:tcW w:w="3085" w:type="dxa"/>
            <w:shd w:val="clear" w:color="auto" w:fill="auto"/>
            <w:noWrap/>
            <w:vAlign w:val="center"/>
          </w:tcPr>
          <w:p w:rsidR="000170A9" w:rsidRPr="007F4FAA" w:rsidRDefault="000170A9" w:rsidP="006276EE">
            <w:pPr>
              <w:jc w:val="center"/>
              <w:rPr>
                <w:iCs/>
                <w:color w:val="000000"/>
              </w:rPr>
            </w:pPr>
            <w:r w:rsidRPr="007F4FAA">
              <w:rPr>
                <w:iCs/>
                <w:color w:val="000000"/>
              </w:rPr>
              <w:t>Наименование показателя</w:t>
            </w:r>
          </w:p>
        </w:tc>
        <w:tc>
          <w:tcPr>
            <w:tcW w:w="1418" w:type="dxa"/>
            <w:shd w:val="clear" w:color="auto" w:fill="auto"/>
            <w:noWrap/>
            <w:vAlign w:val="center"/>
          </w:tcPr>
          <w:p w:rsidR="000170A9" w:rsidRPr="007F4FAA" w:rsidRDefault="000170A9" w:rsidP="006276EE">
            <w:pPr>
              <w:jc w:val="center"/>
              <w:rPr>
                <w:iCs/>
                <w:color w:val="000000"/>
              </w:rPr>
            </w:pPr>
            <w:r w:rsidRPr="007F4FAA">
              <w:rPr>
                <w:iCs/>
                <w:color w:val="000000"/>
              </w:rPr>
              <w:t>план</w:t>
            </w:r>
          </w:p>
        </w:tc>
        <w:tc>
          <w:tcPr>
            <w:tcW w:w="1417" w:type="dxa"/>
            <w:shd w:val="clear" w:color="auto" w:fill="auto"/>
            <w:noWrap/>
            <w:vAlign w:val="center"/>
          </w:tcPr>
          <w:p w:rsidR="000170A9" w:rsidRPr="007F4FAA" w:rsidRDefault="000170A9" w:rsidP="006276EE">
            <w:pPr>
              <w:jc w:val="center"/>
              <w:rPr>
                <w:iCs/>
                <w:color w:val="000000"/>
              </w:rPr>
            </w:pPr>
            <w:r w:rsidRPr="007F4FAA">
              <w:rPr>
                <w:iCs/>
                <w:color w:val="000000"/>
              </w:rPr>
              <w:t>факт</w:t>
            </w:r>
          </w:p>
        </w:tc>
        <w:tc>
          <w:tcPr>
            <w:tcW w:w="1843" w:type="dxa"/>
            <w:vAlign w:val="center"/>
          </w:tcPr>
          <w:p w:rsidR="000170A9" w:rsidRPr="007F4FAA" w:rsidRDefault="000170A9" w:rsidP="006276EE">
            <w:pPr>
              <w:jc w:val="center"/>
              <w:rPr>
                <w:iCs/>
                <w:color w:val="000000"/>
              </w:rPr>
            </w:pPr>
            <w:r w:rsidRPr="007F4FAA">
              <w:rPr>
                <w:iCs/>
                <w:color w:val="000000"/>
              </w:rPr>
              <w:t>Сумма для включения в НВВ, тыс. руб.</w:t>
            </w:r>
          </w:p>
        </w:tc>
        <w:tc>
          <w:tcPr>
            <w:tcW w:w="1807" w:type="dxa"/>
            <w:shd w:val="clear" w:color="auto" w:fill="auto"/>
            <w:noWrap/>
            <w:vAlign w:val="center"/>
          </w:tcPr>
          <w:p w:rsidR="000170A9" w:rsidRPr="007F4FAA" w:rsidRDefault="000170A9" w:rsidP="006276EE">
            <w:pPr>
              <w:jc w:val="center"/>
              <w:rPr>
                <w:iCs/>
                <w:color w:val="000000"/>
              </w:rPr>
            </w:pPr>
            <w:r w:rsidRPr="007F4FAA">
              <w:rPr>
                <w:iCs/>
                <w:color w:val="000000"/>
              </w:rPr>
              <w:t>Сумма к снятию с НВВ, тыс. руб.</w:t>
            </w:r>
          </w:p>
        </w:tc>
      </w:tr>
      <w:tr w:rsidR="000170A9" w:rsidRPr="007F4FAA" w:rsidTr="006276EE">
        <w:trPr>
          <w:trHeight w:val="300"/>
          <w:jc w:val="center"/>
        </w:trPr>
        <w:tc>
          <w:tcPr>
            <w:tcW w:w="3085" w:type="dxa"/>
            <w:shd w:val="clear" w:color="auto" w:fill="auto"/>
            <w:noWrap/>
            <w:vAlign w:val="center"/>
            <w:hideMark/>
          </w:tcPr>
          <w:p w:rsidR="000170A9" w:rsidRPr="007F4FAA" w:rsidRDefault="000170A9" w:rsidP="006276EE">
            <w:pPr>
              <w:rPr>
                <w:b/>
                <w:bCs/>
                <w:iCs/>
                <w:color w:val="000000"/>
              </w:rPr>
            </w:pPr>
            <w:r w:rsidRPr="007F4FAA">
              <w:rPr>
                <w:b/>
                <w:bCs/>
                <w:iCs/>
                <w:color w:val="000000"/>
              </w:rPr>
              <w:t>Объемы, м3</w:t>
            </w:r>
          </w:p>
        </w:tc>
        <w:tc>
          <w:tcPr>
            <w:tcW w:w="1418" w:type="dxa"/>
            <w:shd w:val="clear" w:color="auto" w:fill="auto"/>
            <w:noWrap/>
            <w:vAlign w:val="center"/>
            <w:hideMark/>
          </w:tcPr>
          <w:p w:rsidR="000170A9" w:rsidRPr="007F4FAA" w:rsidRDefault="000170A9" w:rsidP="006276EE">
            <w:pPr>
              <w:jc w:val="center"/>
              <w:rPr>
                <w:iCs/>
                <w:color w:val="000000"/>
              </w:rPr>
            </w:pPr>
            <w:r w:rsidRPr="007F4FAA">
              <w:rPr>
                <w:iCs/>
                <w:color w:val="000000"/>
              </w:rPr>
              <w:t>176215,89</w:t>
            </w:r>
          </w:p>
        </w:tc>
        <w:tc>
          <w:tcPr>
            <w:tcW w:w="1417" w:type="dxa"/>
            <w:shd w:val="clear" w:color="auto" w:fill="auto"/>
            <w:noWrap/>
            <w:vAlign w:val="center"/>
            <w:hideMark/>
          </w:tcPr>
          <w:p w:rsidR="000170A9" w:rsidRPr="007F4FAA" w:rsidRDefault="000170A9" w:rsidP="006276EE">
            <w:pPr>
              <w:jc w:val="center"/>
              <w:rPr>
                <w:iCs/>
                <w:color w:val="000000"/>
              </w:rPr>
            </w:pPr>
            <w:r w:rsidRPr="007F4FAA">
              <w:rPr>
                <w:iCs/>
                <w:color w:val="000000"/>
              </w:rPr>
              <w:t>161746,29</w:t>
            </w:r>
          </w:p>
        </w:tc>
        <w:tc>
          <w:tcPr>
            <w:tcW w:w="1843" w:type="dxa"/>
          </w:tcPr>
          <w:p w:rsidR="000170A9" w:rsidRPr="007F4FAA" w:rsidRDefault="000170A9" w:rsidP="006276EE">
            <w:pPr>
              <w:jc w:val="center"/>
              <w:rPr>
                <w:iCs/>
                <w:color w:val="000000"/>
              </w:rPr>
            </w:pPr>
          </w:p>
        </w:tc>
        <w:tc>
          <w:tcPr>
            <w:tcW w:w="1807" w:type="dxa"/>
            <w:shd w:val="clear" w:color="auto" w:fill="auto"/>
            <w:noWrap/>
            <w:vAlign w:val="center"/>
            <w:hideMark/>
          </w:tcPr>
          <w:p w:rsidR="000170A9" w:rsidRPr="007F4FAA" w:rsidRDefault="000170A9" w:rsidP="006276EE">
            <w:pPr>
              <w:jc w:val="center"/>
              <w:rPr>
                <w:iCs/>
                <w:color w:val="000000"/>
              </w:rPr>
            </w:pPr>
          </w:p>
        </w:tc>
      </w:tr>
      <w:tr w:rsidR="000170A9" w:rsidRPr="007F4FAA" w:rsidTr="006276EE">
        <w:trPr>
          <w:trHeight w:val="300"/>
          <w:jc w:val="center"/>
        </w:trPr>
        <w:tc>
          <w:tcPr>
            <w:tcW w:w="3085" w:type="dxa"/>
            <w:shd w:val="clear" w:color="auto" w:fill="auto"/>
            <w:noWrap/>
            <w:vAlign w:val="center"/>
            <w:hideMark/>
          </w:tcPr>
          <w:p w:rsidR="000170A9" w:rsidRPr="007F4FAA" w:rsidRDefault="000170A9" w:rsidP="006276EE">
            <w:pPr>
              <w:rPr>
                <w:iCs/>
                <w:color w:val="000000"/>
              </w:rPr>
            </w:pPr>
            <w:r w:rsidRPr="007F4FAA">
              <w:rPr>
                <w:iCs/>
                <w:color w:val="000000"/>
              </w:rPr>
              <w:t>Тариф, руб./м3</w:t>
            </w:r>
          </w:p>
        </w:tc>
        <w:tc>
          <w:tcPr>
            <w:tcW w:w="1418" w:type="dxa"/>
            <w:shd w:val="clear" w:color="auto" w:fill="auto"/>
            <w:noWrap/>
            <w:vAlign w:val="center"/>
            <w:hideMark/>
          </w:tcPr>
          <w:p w:rsidR="000170A9" w:rsidRPr="007F4FAA" w:rsidRDefault="000170A9" w:rsidP="006276EE">
            <w:pPr>
              <w:jc w:val="center"/>
              <w:rPr>
                <w:iCs/>
                <w:color w:val="000000"/>
              </w:rPr>
            </w:pPr>
            <w:r w:rsidRPr="007F4FAA">
              <w:rPr>
                <w:iCs/>
                <w:color w:val="000000"/>
              </w:rPr>
              <w:t>28,43</w:t>
            </w:r>
          </w:p>
        </w:tc>
        <w:tc>
          <w:tcPr>
            <w:tcW w:w="1417" w:type="dxa"/>
            <w:shd w:val="clear" w:color="auto" w:fill="auto"/>
            <w:noWrap/>
            <w:vAlign w:val="center"/>
            <w:hideMark/>
          </w:tcPr>
          <w:p w:rsidR="000170A9" w:rsidRPr="007F4FAA" w:rsidRDefault="000170A9" w:rsidP="006276EE">
            <w:pPr>
              <w:jc w:val="center"/>
              <w:rPr>
                <w:iCs/>
                <w:color w:val="000000"/>
              </w:rPr>
            </w:pPr>
            <w:r w:rsidRPr="007F4FAA">
              <w:rPr>
                <w:iCs/>
                <w:color w:val="000000"/>
              </w:rPr>
              <w:t>28,43</w:t>
            </w:r>
          </w:p>
        </w:tc>
        <w:tc>
          <w:tcPr>
            <w:tcW w:w="1843" w:type="dxa"/>
          </w:tcPr>
          <w:p w:rsidR="000170A9" w:rsidRPr="007F4FAA" w:rsidRDefault="000170A9" w:rsidP="006276EE">
            <w:pPr>
              <w:jc w:val="center"/>
              <w:rPr>
                <w:iCs/>
                <w:color w:val="000000"/>
              </w:rPr>
            </w:pPr>
          </w:p>
        </w:tc>
        <w:tc>
          <w:tcPr>
            <w:tcW w:w="1807" w:type="dxa"/>
            <w:shd w:val="clear" w:color="auto" w:fill="auto"/>
            <w:noWrap/>
            <w:vAlign w:val="center"/>
            <w:hideMark/>
          </w:tcPr>
          <w:p w:rsidR="000170A9" w:rsidRPr="007F4FAA" w:rsidRDefault="000170A9" w:rsidP="006276EE">
            <w:pPr>
              <w:jc w:val="center"/>
              <w:rPr>
                <w:iCs/>
                <w:color w:val="000000"/>
              </w:rPr>
            </w:pPr>
          </w:p>
        </w:tc>
      </w:tr>
      <w:tr w:rsidR="000170A9" w:rsidRPr="007F4FAA" w:rsidTr="006276EE">
        <w:trPr>
          <w:trHeight w:val="300"/>
          <w:jc w:val="center"/>
        </w:trPr>
        <w:tc>
          <w:tcPr>
            <w:tcW w:w="3085" w:type="dxa"/>
            <w:shd w:val="clear" w:color="auto" w:fill="auto"/>
            <w:noWrap/>
            <w:vAlign w:val="center"/>
            <w:hideMark/>
          </w:tcPr>
          <w:p w:rsidR="000170A9" w:rsidRPr="007F4FAA" w:rsidRDefault="000170A9" w:rsidP="006276EE">
            <w:pPr>
              <w:rPr>
                <w:iCs/>
                <w:color w:val="000000"/>
              </w:rPr>
            </w:pPr>
            <w:r w:rsidRPr="007F4FAA">
              <w:rPr>
                <w:iCs/>
                <w:color w:val="000000"/>
              </w:rPr>
              <w:t>Расчетная НВВ, тыс. руб.</w:t>
            </w:r>
          </w:p>
        </w:tc>
        <w:tc>
          <w:tcPr>
            <w:tcW w:w="1418" w:type="dxa"/>
            <w:shd w:val="clear" w:color="auto" w:fill="auto"/>
            <w:noWrap/>
            <w:vAlign w:val="center"/>
            <w:hideMark/>
          </w:tcPr>
          <w:p w:rsidR="000170A9" w:rsidRPr="007F4FAA" w:rsidRDefault="000170A9" w:rsidP="006276EE">
            <w:pPr>
              <w:jc w:val="center"/>
              <w:rPr>
                <w:iCs/>
                <w:color w:val="000000"/>
              </w:rPr>
            </w:pPr>
            <w:r w:rsidRPr="007F4FAA">
              <w:rPr>
                <w:iCs/>
                <w:color w:val="000000"/>
              </w:rPr>
              <w:t>5009,82</w:t>
            </w:r>
          </w:p>
        </w:tc>
        <w:tc>
          <w:tcPr>
            <w:tcW w:w="1417" w:type="dxa"/>
            <w:shd w:val="clear" w:color="auto" w:fill="auto"/>
            <w:noWrap/>
            <w:vAlign w:val="center"/>
            <w:hideMark/>
          </w:tcPr>
          <w:p w:rsidR="000170A9" w:rsidRPr="007F4FAA" w:rsidRDefault="000170A9" w:rsidP="006276EE">
            <w:pPr>
              <w:jc w:val="center"/>
              <w:rPr>
                <w:iCs/>
                <w:color w:val="000000"/>
              </w:rPr>
            </w:pPr>
            <w:r w:rsidRPr="007F4FAA">
              <w:rPr>
                <w:iCs/>
                <w:color w:val="000000"/>
              </w:rPr>
              <w:t>4598,45</w:t>
            </w:r>
          </w:p>
        </w:tc>
        <w:tc>
          <w:tcPr>
            <w:tcW w:w="1843" w:type="dxa"/>
          </w:tcPr>
          <w:p w:rsidR="000170A9" w:rsidRPr="007F4FAA" w:rsidRDefault="000170A9" w:rsidP="006276EE">
            <w:pPr>
              <w:jc w:val="center"/>
              <w:rPr>
                <w:iCs/>
                <w:color w:val="000000"/>
              </w:rPr>
            </w:pPr>
          </w:p>
        </w:tc>
        <w:tc>
          <w:tcPr>
            <w:tcW w:w="1807" w:type="dxa"/>
            <w:shd w:val="clear" w:color="auto" w:fill="auto"/>
            <w:noWrap/>
            <w:vAlign w:val="center"/>
            <w:hideMark/>
          </w:tcPr>
          <w:p w:rsidR="000170A9" w:rsidRPr="007F4FAA" w:rsidRDefault="000170A9" w:rsidP="006276EE">
            <w:pPr>
              <w:jc w:val="center"/>
              <w:rPr>
                <w:iCs/>
                <w:color w:val="000000"/>
              </w:rPr>
            </w:pPr>
          </w:p>
        </w:tc>
      </w:tr>
      <w:tr w:rsidR="000170A9" w:rsidRPr="007F4FAA" w:rsidTr="006276EE">
        <w:trPr>
          <w:trHeight w:val="300"/>
          <w:jc w:val="center"/>
        </w:trPr>
        <w:tc>
          <w:tcPr>
            <w:tcW w:w="3085" w:type="dxa"/>
            <w:shd w:val="clear" w:color="auto" w:fill="auto"/>
            <w:noWrap/>
            <w:vAlign w:val="center"/>
            <w:hideMark/>
          </w:tcPr>
          <w:p w:rsidR="000170A9" w:rsidRPr="007F4FAA" w:rsidRDefault="000170A9" w:rsidP="006276EE">
            <w:pPr>
              <w:rPr>
                <w:iCs/>
                <w:color w:val="000000"/>
              </w:rPr>
            </w:pPr>
            <w:r w:rsidRPr="007F4FAA">
              <w:rPr>
                <w:iCs/>
              </w:rPr>
              <w:t>1</w:t>
            </w:r>
            <w:r w:rsidRPr="007F4FAA">
              <w:rPr>
                <w:b/>
                <w:iCs/>
                <w:color w:val="000000"/>
              </w:rPr>
              <w:t>.Выпадающие доходы, тыс. руб.</w:t>
            </w:r>
          </w:p>
        </w:tc>
        <w:tc>
          <w:tcPr>
            <w:tcW w:w="1418" w:type="dxa"/>
            <w:shd w:val="clear" w:color="auto" w:fill="auto"/>
            <w:noWrap/>
            <w:vAlign w:val="center"/>
            <w:hideMark/>
          </w:tcPr>
          <w:p w:rsidR="000170A9" w:rsidRPr="007F4FAA" w:rsidRDefault="000170A9" w:rsidP="006276EE">
            <w:pPr>
              <w:jc w:val="center"/>
              <w:rPr>
                <w:iCs/>
                <w:color w:val="000000"/>
              </w:rPr>
            </w:pPr>
          </w:p>
        </w:tc>
        <w:tc>
          <w:tcPr>
            <w:tcW w:w="1417" w:type="dxa"/>
            <w:shd w:val="clear" w:color="auto" w:fill="auto"/>
            <w:noWrap/>
            <w:vAlign w:val="center"/>
            <w:hideMark/>
          </w:tcPr>
          <w:p w:rsidR="000170A9" w:rsidRPr="007F4FAA" w:rsidRDefault="000170A9" w:rsidP="006276EE">
            <w:pPr>
              <w:jc w:val="center"/>
              <w:rPr>
                <w:iCs/>
                <w:color w:val="000000"/>
              </w:rPr>
            </w:pPr>
          </w:p>
        </w:tc>
        <w:tc>
          <w:tcPr>
            <w:tcW w:w="1843" w:type="dxa"/>
          </w:tcPr>
          <w:p w:rsidR="000170A9" w:rsidRPr="007F4FAA" w:rsidRDefault="000170A9" w:rsidP="006276EE">
            <w:pPr>
              <w:jc w:val="center"/>
              <w:rPr>
                <w:b/>
                <w:iCs/>
                <w:color w:val="000000"/>
              </w:rPr>
            </w:pPr>
            <w:r w:rsidRPr="007F4FAA">
              <w:rPr>
                <w:b/>
                <w:iCs/>
                <w:color w:val="000000"/>
              </w:rPr>
              <w:t>411,37</w:t>
            </w:r>
          </w:p>
        </w:tc>
        <w:tc>
          <w:tcPr>
            <w:tcW w:w="1807" w:type="dxa"/>
            <w:shd w:val="clear" w:color="auto" w:fill="auto"/>
            <w:noWrap/>
            <w:vAlign w:val="center"/>
            <w:hideMark/>
          </w:tcPr>
          <w:p w:rsidR="000170A9" w:rsidRPr="007F4FAA" w:rsidRDefault="000170A9" w:rsidP="006276EE">
            <w:pPr>
              <w:jc w:val="center"/>
              <w:rPr>
                <w:iCs/>
                <w:color w:val="000000"/>
              </w:rPr>
            </w:pPr>
          </w:p>
        </w:tc>
      </w:tr>
      <w:tr w:rsidR="000170A9" w:rsidRPr="007F4FAA" w:rsidTr="006276EE">
        <w:trPr>
          <w:trHeight w:val="300"/>
          <w:jc w:val="center"/>
        </w:trPr>
        <w:tc>
          <w:tcPr>
            <w:tcW w:w="3085" w:type="dxa"/>
            <w:shd w:val="clear" w:color="auto" w:fill="auto"/>
            <w:noWrap/>
            <w:vAlign w:val="center"/>
          </w:tcPr>
          <w:p w:rsidR="000170A9" w:rsidRPr="007F4FAA" w:rsidRDefault="000170A9" w:rsidP="006276EE">
            <w:pPr>
              <w:rPr>
                <w:b/>
                <w:bCs/>
                <w:iCs/>
                <w:color w:val="000000"/>
              </w:rPr>
            </w:pPr>
            <w:r w:rsidRPr="007F4FAA">
              <w:rPr>
                <w:b/>
                <w:bCs/>
                <w:iCs/>
                <w:color w:val="000000"/>
              </w:rPr>
              <w:t>2. Неподконтрольные расходы всего, в т.ч.</w:t>
            </w:r>
          </w:p>
        </w:tc>
        <w:tc>
          <w:tcPr>
            <w:tcW w:w="1418" w:type="dxa"/>
            <w:shd w:val="clear" w:color="auto" w:fill="auto"/>
            <w:noWrap/>
            <w:vAlign w:val="center"/>
          </w:tcPr>
          <w:p w:rsidR="000170A9" w:rsidRPr="007F4FAA" w:rsidRDefault="000170A9" w:rsidP="006276EE">
            <w:pPr>
              <w:jc w:val="center"/>
              <w:rPr>
                <w:iCs/>
                <w:color w:val="000000"/>
              </w:rPr>
            </w:pPr>
          </w:p>
        </w:tc>
        <w:tc>
          <w:tcPr>
            <w:tcW w:w="1417" w:type="dxa"/>
            <w:shd w:val="clear" w:color="auto" w:fill="auto"/>
            <w:noWrap/>
            <w:vAlign w:val="center"/>
          </w:tcPr>
          <w:p w:rsidR="000170A9" w:rsidRPr="007F4FAA" w:rsidRDefault="000170A9" w:rsidP="006276EE">
            <w:pPr>
              <w:jc w:val="center"/>
              <w:rPr>
                <w:iCs/>
                <w:color w:val="000000"/>
              </w:rPr>
            </w:pPr>
          </w:p>
        </w:tc>
        <w:tc>
          <w:tcPr>
            <w:tcW w:w="1843" w:type="dxa"/>
          </w:tcPr>
          <w:p w:rsidR="000170A9" w:rsidRPr="007F4FAA" w:rsidRDefault="000170A9" w:rsidP="006276EE">
            <w:pPr>
              <w:jc w:val="center"/>
              <w:rPr>
                <w:iCs/>
                <w:color w:val="000000"/>
              </w:rPr>
            </w:pPr>
          </w:p>
        </w:tc>
        <w:tc>
          <w:tcPr>
            <w:tcW w:w="1807" w:type="dxa"/>
            <w:shd w:val="clear" w:color="auto" w:fill="auto"/>
            <w:noWrap/>
            <w:vAlign w:val="center"/>
          </w:tcPr>
          <w:p w:rsidR="000170A9" w:rsidRPr="007F4FAA" w:rsidRDefault="000170A9" w:rsidP="006276EE">
            <w:pPr>
              <w:jc w:val="center"/>
              <w:rPr>
                <w:b/>
                <w:iCs/>
                <w:color w:val="000000"/>
              </w:rPr>
            </w:pPr>
            <w:r w:rsidRPr="007F4FAA">
              <w:rPr>
                <w:b/>
                <w:iCs/>
                <w:color w:val="000000"/>
              </w:rPr>
              <w:t>150,33</w:t>
            </w:r>
          </w:p>
        </w:tc>
      </w:tr>
      <w:tr w:rsidR="000170A9" w:rsidRPr="007F4FAA" w:rsidTr="006276EE">
        <w:trPr>
          <w:trHeight w:val="300"/>
          <w:jc w:val="center"/>
        </w:trPr>
        <w:tc>
          <w:tcPr>
            <w:tcW w:w="3085" w:type="dxa"/>
            <w:shd w:val="clear" w:color="auto" w:fill="auto"/>
            <w:noWrap/>
            <w:vAlign w:val="center"/>
            <w:hideMark/>
          </w:tcPr>
          <w:p w:rsidR="000170A9" w:rsidRPr="007F4FAA" w:rsidRDefault="000170A9" w:rsidP="006276EE">
            <w:pPr>
              <w:rPr>
                <w:bCs/>
                <w:i/>
                <w:iCs/>
                <w:color w:val="000000"/>
              </w:rPr>
            </w:pPr>
            <w:r w:rsidRPr="007F4FAA">
              <w:rPr>
                <w:bCs/>
                <w:i/>
                <w:iCs/>
                <w:color w:val="000000"/>
              </w:rPr>
              <w:t>Тепловая энергия, тыс. руб.</w:t>
            </w:r>
          </w:p>
        </w:tc>
        <w:tc>
          <w:tcPr>
            <w:tcW w:w="1418" w:type="dxa"/>
            <w:shd w:val="clear" w:color="auto" w:fill="auto"/>
            <w:noWrap/>
            <w:vAlign w:val="center"/>
            <w:hideMark/>
          </w:tcPr>
          <w:p w:rsidR="000170A9" w:rsidRPr="007F4FAA" w:rsidRDefault="000170A9" w:rsidP="006276EE">
            <w:pPr>
              <w:jc w:val="center"/>
              <w:rPr>
                <w:i/>
                <w:iCs/>
                <w:color w:val="000000"/>
              </w:rPr>
            </w:pPr>
            <w:r w:rsidRPr="007F4FAA">
              <w:rPr>
                <w:i/>
                <w:iCs/>
                <w:color w:val="000000"/>
              </w:rPr>
              <w:t>106,95</w:t>
            </w:r>
          </w:p>
        </w:tc>
        <w:tc>
          <w:tcPr>
            <w:tcW w:w="1417" w:type="dxa"/>
            <w:shd w:val="clear" w:color="auto" w:fill="auto"/>
            <w:noWrap/>
            <w:vAlign w:val="center"/>
            <w:hideMark/>
          </w:tcPr>
          <w:p w:rsidR="000170A9" w:rsidRPr="007F4FAA" w:rsidRDefault="000170A9" w:rsidP="006276EE">
            <w:pPr>
              <w:jc w:val="center"/>
              <w:rPr>
                <w:i/>
                <w:iCs/>
                <w:color w:val="000000"/>
              </w:rPr>
            </w:pPr>
            <w:r w:rsidRPr="007F4FAA">
              <w:rPr>
                <w:i/>
                <w:iCs/>
                <w:color w:val="000000"/>
              </w:rPr>
              <w:t>73,34</w:t>
            </w:r>
          </w:p>
        </w:tc>
        <w:tc>
          <w:tcPr>
            <w:tcW w:w="1843" w:type="dxa"/>
          </w:tcPr>
          <w:p w:rsidR="000170A9" w:rsidRPr="007F4FAA" w:rsidRDefault="000170A9" w:rsidP="006276EE">
            <w:pPr>
              <w:jc w:val="center"/>
              <w:rPr>
                <w:i/>
                <w:iCs/>
                <w:color w:val="000000"/>
              </w:rPr>
            </w:pPr>
          </w:p>
        </w:tc>
        <w:tc>
          <w:tcPr>
            <w:tcW w:w="1807" w:type="dxa"/>
            <w:shd w:val="clear" w:color="auto" w:fill="auto"/>
            <w:noWrap/>
            <w:vAlign w:val="center"/>
            <w:hideMark/>
          </w:tcPr>
          <w:p w:rsidR="000170A9" w:rsidRPr="007F4FAA" w:rsidRDefault="000170A9" w:rsidP="006276EE">
            <w:pPr>
              <w:jc w:val="center"/>
              <w:rPr>
                <w:i/>
                <w:iCs/>
                <w:color w:val="000000"/>
              </w:rPr>
            </w:pPr>
            <w:r w:rsidRPr="007F4FAA">
              <w:rPr>
                <w:i/>
                <w:iCs/>
                <w:color w:val="000000"/>
              </w:rPr>
              <w:t>33,61</w:t>
            </w:r>
          </w:p>
        </w:tc>
      </w:tr>
      <w:tr w:rsidR="000170A9" w:rsidRPr="007F4FAA" w:rsidTr="006276EE">
        <w:trPr>
          <w:trHeight w:val="300"/>
          <w:jc w:val="center"/>
        </w:trPr>
        <w:tc>
          <w:tcPr>
            <w:tcW w:w="3085" w:type="dxa"/>
            <w:shd w:val="clear" w:color="auto" w:fill="auto"/>
            <w:noWrap/>
            <w:vAlign w:val="center"/>
            <w:hideMark/>
          </w:tcPr>
          <w:p w:rsidR="000170A9" w:rsidRPr="007F4FAA" w:rsidRDefault="000170A9" w:rsidP="006276EE">
            <w:pPr>
              <w:rPr>
                <w:bCs/>
                <w:i/>
                <w:iCs/>
                <w:color w:val="000000"/>
              </w:rPr>
            </w:pPr>
            <w:r w:rsidRPr="007F4FAA">
              <w:rPr>
                <w:bCs/>
                <w:i/>
                <w:iCs/>
                <w:color w:val="000000"/>
              </w:rPr>
              <w:t>Арендная плата, тыс. руб.</w:t>
            </w:r>
          </w:p>
        </w:tc>
        <w:tc>
          <w:tcPr>
            <w:tcW w:w="1418" w:type="dxa"/>
            <w:shd w:val="clear" w:color="auto" w:fill="auto"/>
            <w:noWrap/>
            <w:vAlign w:val="center"/>
            <w:hideMark/>
          </w:tcPr>
          <w:p w:rsidR="000170A9" w:rsidRPr="007F4FAA" w:rsidRDefault="000170A9" w:rsidP="006276EE">
            <w:pPr>
              <w:jc w:val="center"/>
              <w:rPr>
                <w:i/>
                <w:iCs/>
                <w:color w:val="000000"/>
              </w:rPr>
            </w:pPr>
            <w:r w:rsidRPr="007F4FAA">
              <w:rPr>
                <w:i/>
                <w:iCs/>
                <w:color w:val="000000"/>
              </w:rPr>
              <w:t>19,01</w:t>
            </w:r>
          </w:p>
        </w:tc>
        <w:tc>
          <w:tcPr>
            <w:tcW w:w="1417" w:type="dxa"/>
            <w:shd w:val="clear" w:color="auto" w:fill="auto"/>
            <w:noWrap/>
            <w:vAlign w:val="center"/>
            <w:hideMark/>
          </w:tcPr>
          <w:p w:rsidR="000170A9" w:rsidRPr="007F4FAA" w:rsidRDefault="000170A9" w:rsidP="006276EE">
            <w:pPr>
              <w:jc w:val="center"/>
              <w:rPr>
                <w:i/>
                <w:iCs/>
                <w:color w:val="000000"/>
              </w:rPr>
            </w:pPr>
            <w:r w:rsidRPr="007F4FAA">
              <w:rPr>
                <w:i/>
                <w:iCs/>
                <w:color w:val="000000"/>
              </w:rPr>
              <w:t>12,329</w:t>
            </w:r>
          </w:p>
        </w:tc>
        <w:tc>
          <w:tcPr>
            <w:tcW w:w="1843" w:type="dxa"/>
          </w:tcPr>
          <w:p w:rsidR="000170A9" w:rsidRPr="007F4FAA" w:rsidRDefault="000170A9" w:rsidP="006276EE">
            <w:pPr>
              <w:jc w:val="center"/>
              <w:rPr>
                <w:i/>
                <w:iCs/>
                <w:color w:val="000000"/>
              </w:rPr>
            </w:pPr>
          </w:p>
        </w:tc>
        <w:tc>
          <w:tcPr>
            <w:tcW w:w="1807" w:type="dxa"/>
            <w:shd w:val="clear" w:color="auto" w:fill="auto"/>
            <w:noWrap/>
            <w:vAlign w:val="center"/>
            <w:hideMark/>
          </w:tcPr>
          <w:p w:rsidR="000170A9" w:rsidRPr="007F4FAA" w:rsidRDefault="000170A9" w:rsidP="006276EE">
            <w:pPr>
              <w:jc w:val="center"/>
              <w:rPr>
                <w:i/>
                <w:iCs/>
                <w:color w:val="000000"/>
              </w:rPr>
            </w:pPr>
            <w:r w:rsidRPr="007F4FAA">
              <w:rPr>
                <w:i/>
                <w:iCs/>
                <w:color w:val="000000"/>
              </w:rPr>
              <w:t>6,68</w:t>
            </w:r>
          </w:p>
        </w:tc>
      </w:tr>
      <w:tr w:rsidR="000170A9" w:rsidRPr="007F4FAA" w:rsidTr="006276EE">
        <w:trPr>
          <w:trHeight w:val="300"/>
          <w:jc w:val="center"/>
        </w:trPr>
        <w:tc>
          <w:tcPr>
            <w:tcW w:w="3085" w:type="dxa"/>
            <w:shd w:val="clear" w:color="auto" w:fill="auto"/>
            <w:noWrap/>
            <w:vAlign w:val="center"/>
            <w:hideMark/>
          </w:tcPr>
          <w:p w:rsidR="000170A9" w:rsidRPr="007F4FAA" w:rsidRDefault="000170A9" w:rsidP="006276EE">
            <w:pPr>
              <w:rPr>
                <w:bCs/>
                <w:i/>
                <w:iCs/>
                <w:color w:val="000000"/>
              </w:rPr>
            </w:pPr>
            <w:r w:rsidRPr="007F4FAA">
              <w:rPr>
                <w:bCs/>
                <w:i/>
                <w:iCs/>
                <w:color w:val="000000"/>
              </w:rPr>
              <w:t>Налоги, в том числе:</w:t>
            </w:r>
          </w:p>
        </w:tc>
        <w:tc>
          <w:tcPr>
            <w:tcW w:w="1418" w:type="dxa"/>
            <w:shd w:val="clear" w:color="auto" w:fill="auto"/>
            <w:noWrap/>
            <w:vAlign w:val="center"/>
            <w:hideMark/>
          </w:tcPr>
          <w:p w:rsidR="000170A9" w:rsidRPr="007F4FAA" w:rsidRDefault="000170A9" w:rsidP="006276EE">
            <w:pPr>
              <w:jc w:val="center"/>
              <w:rPr>
                <w:i/>
                <w:iCs/>
                <w:color w:val="000000"/>
              </w:rPr>
            </w:pPr>
          </w:p>
        </w:tc>
        <w:tc>
          <w:tcPr>
            <w:tcW w:w="1417" w:type="dxa"/>
            <w:shd w:val="clear" w:color="auto" w:fill="auto"/>
            <w:noWrap/>
            <w:vAlign w:val="center"/>
            <w:hideMark/>
          </w:tcPr>
          <w:p w:rsidR="000170A9" w:rsidRPr="007F4FAA" w:rsidRDefault="000170A9" w:rsidP="006276EE">
            <w:pPr>
              <w:jc w:val="center"/>
              <w:rPr>
                <w:i/>
                <w:iCs/>
                <w:color w:val="000000"/>
              </w:rPr>
            </w:pPr>
          </w:p>
        </w:tc>
        <w:tc>
          <w:tcPr>
            <w:tcW w:w="1843" w:type="dxa"/>
          </w:tcPr>
          <w:p w:rsidR="000170A9" w:rsidRPr="007F4FAA" w:rsidRDefault="000170A9" w:rsidP="006276EE">
            <w:pPr>
              <w:jc w:val="center"/>
              <w:rPr>
                <w:i/>
                <w:iCs/>
                <w:color w:val="000000"/>
              </w:rPr>
            </w:pPr>
          </w:p>
        </w:tc>
        <w:tc>
          <w:tcPr>
            <w:tcW w:w="1807" w:type="dxa"/>
            <w:shd w:val="clear" w:color="auto" w:fill="auto"/>
            <w:noWrap/>
            <w:vAlign w:val="center"/>
            <w:hideMark/>
          </w:tcPr>
          <w:p w:rsidR="000170A9" w:rsidRPr="007F4FAA" w:rsidRDefault="000170A9" w:rsidP="006276EE">
            <w:pPr>
              <w:jc w:val="center"/>
              <w:rPr>
                <w:i/>
                <w:iCs/>
                <w:color w:val="000000"/>
              </w:rPr>
            </w:pPr>
          </w:p>
        </w:tc>
      </w:tr>
      <w:tr w:rsidR="000170A9" w:rsidRPr="007F4FAA" w:rsidTr="006276EE">
        <w:trPr>
          <w:trHeight w:val="300"/>
          <w:jc w:val="center"/>
        </w:trPr>
        <w:tc>
          <w:tcPr>
            <w:tcW w:w="3085" w:type="dxa"/>
            <w:shd w:val="clear" w:color="auto" w:fill="auto"/>
            <w:noWrap/>
            <w:vAlign w:val="center"/>
            <w:hideMark/>
          </w:tcPr>
          <w:p w:rsidR="000170A9" w:rsidRPr="007F4FAA" w:rsidRDefault="000170A9" w:rsidP="006276EE">
            <w:pPr>
              <w:rPr>
                <w:i/>
                <w:iCs/>
                <w:color w:val="000000"/>
              </w:rPr>
            </w:pPr>
            <w:r w:rsidRPr="007F4FAA">
              <w:rPr>
                <w:i/>
                <w:iCs/>
                <w:color w:val="000000"/>
              </w:rPr>
              <w:t>водный налог, тыс. руб.</w:t>
            </w:r>
          </w:p>
        </w:tc>
        <w:tc>
          <w:tcPr>
            <w:tcW w:w="1418" w:type="dxa"/>
            <w:shd w:val="clear" w:color="auto" w:fill="auto"/>
            <w:noWrap/>
            <w:vAlign w:val="center"/>
            <w:hideMark/>
          </w:tcPr>
          <w:p w:rsidR="000170A9" w:rsidRPr="007F4FAA" w:rsidRDefault="000170A9" w:rsidP="006276EE">
            <w:pPr>
              <w:jc w:val="center"/>
              <w:rPr>
                <w:i/>
                <w:iCs/>
                <w:color w:val="000000"/>
              </w:rPr>
            </w:pPr>
            <w:r w:rsidRPr="007F4FAA">
              <w:rPr>
                <w:i/>
                <w:iCs/>
                <w:color w:val="000000"/>
              </w:rPr>
              <w:t>68,79</w:t>
            </w:r>
          </w:p>
        </w:tc>
        <w:tc>
          <w:tcPr>
            <w:tcW w:w="1417" w:type="dxa"/>
            <w:shd w:val="clear" w:color="auto" w:fill="auto"/>
            <w:noWrap/>
            <w:vAlign w:val="center"/>
            <w:hideMark/>
          </w:tcPr>
          <w:p w:rsidR="000170A9" w:rsidRPr="007F4FAA" w:rsidRDefault="000170A9" w:rsidP="006276EE">
            <w:pPr>
              <w:jc w:val="center"/>
              <w:rPr>
                <w:i/>
                <w:iCs/>
                <w:color w:val="000000"/>
              </w:rPr>
            </w:pPr>
            <w:r w:rsidRPr="007F4FAA">
              <w:rPr>
                <w:i/>
                <w:iCs/>
                <w:color w:val="000000"/>
              </w:rPr>
              <w:t>53,363</w:t>
            </w:r>
          </w:p>
        </w:tc>
        <w:tc>
          <w:tcPr>
            <w:tcW w:w="1843" w:type="dxa"/>
          </w:tcPr>
          <w:p w:rsidR="000170A9" w:rsidRPr="007F4FAA" w:rsidRDefault="000170A9" w:rsidP="006276EE">
            <w:pPr>
              <w:jc w:val="center"/>
              <w:rPr>
                <w:i/>
                <w:iCs/>
                <w:color w:val="000000"/>
              </w:rPr>
            </w:pPr>
          </w:p>
        </w:tc>
        <w:tc>
          <w:tcPr>
            <w:tcW w:w="1807" w:type="dxa"/>
            <w:shd w:val="clear" w:color="auto" w:fill="auto"/>
            <w:noWrap/>
            <w:vAlign w:val="center"/>
            <w:hideMark/>
          </w:tcPr>
          <w:p w:rsidR="000170A9" w:rsidRPr="007F4FAA" w:rsidRDefault="000170A9" w:rsidP="006276EE">
            <w:pPr>
              <w:jc w:val="center"/>
              <w:rPr>
                <w:i/>
                <w:iCs/>
                <w:color w:val="000000"/>
              </w:rPr>
            </w:pPr>
            <w:r w:rsidRPr="007F4FAA">
              <w:rPr>
                <w:i/>
                <w:iCs/>
                <w:color w:val="000000"/>
              </w:rPr>
              <w:t>15,43</w:t>
            </w:r>
          </w:p>
        </w:tc>
      </w:tr>
      <w:tr w:rsidR="000170A9" w:rsidRPr="007F4FAA" w:rsidTr="006276EE">
        <w:trPr>
          <w:trHeight w:val="300"/>
          <w:jc w:val="center"/>
        </w:trPr>
        <w:tc>
          <w:tcPr>
            <w:tcW w:w="3085" w:type="dxa"/>
            <w:shd w:val="clear" w:color="auto" w:fill="auto"/>
            <w:noWrap/>
            <w:vAlign w:val="center"/>
            <w:hideMark/>
          </w:tcPr>
          <w:p w:rsidR="000170A9" w:rsidRPr="007F4FAA" w:rsidRDefault="000170A9" w:rsidP="006276EE">
            <w:pPr>
              <w:rPr>
                <w:i/>
                <w:iCs/>
                <w:color w:val="000000"/>
              </w:rPr>
            </w:pPr>
            <w:r w:rsidRPr="007F4FAA">
              <w:rPr>
                <w:i/>
                <w:iCs/>
                <w:color w:val="000000"/>
              </w:rPr>
              <w:t>налог на имущество, тыс. руб.</w:t>
            </w:r>
          </w:p>
        </w:tc>
        <w:tc>
          <w:tcPr>
            <w:tcW w:w="1418" w:type="dxa"/>
            <w:shd w:val="clear" w:color="auto" w:fill="auto"/>
            <w:noWrap/>
            <w:vAlign w:val="center"/>
            <w:hideMark/>
          </w:tcPr>
          <w:p w:rsidR="000170A9" w:rsidRPr="007F4FAA" w:rsidRDefault="000170A9" w:rsidP="006276EE">
            <w:pPr>
              <w:jc w:val="center"/>
              <w:rPr>
                <w:i/>
                <w:iCs/>
                <w:color w:val="000000"/>
              </w:rPr>
            </w:pPr>
            <w:r w:rsidRPr="007F4FAA">
              <w:rPr>
                <w:i/>
                <w:iCs/>
                <w:color w:val="000000"/>
              </w:rPr>
              <w:t>94,61</w:t>
            </w:r>
          </w:p>
        </w:tc>
        <w:tc>
          <w:tcPr>
            <w:tcW w:w="1417" w:type="dxa"/>
            <w:shd w:val="clear" w:color="auto" w:fill="auto"/>
            <w:noWrap/>
            <w:vAlign w:val="center"/>
            <w:hideMark/>
          </w:tcPr>
          <w:p w:rsidR="000170A9" w:rsidRPr="007F4FAA" w:rsidRDefault="000170A9" w:rsidP="006276EE">
            <w:pPr>
              <w:jc w:val="center"/>
              <w:rPr>
                <w:i/>
                <w:iCs/>
                <w:color w:val="000000"/>
              </w:rPr>
            </w:pPr>
            <w:r w:rsidRPr="007F4FAA">
              <w:rPr>
                <w:i/>
                <w:iCs/>
                <w:color w:val="000000"/>
              </w:rPr>
              <w:t>0</w:t>
            </w:r>
          </w:p>
        </w:tc>
        <w:tc>
          <w:tcPr>
            <w:tcW w:w="1843" w:type="dxa"/>
          </w:tcPr>
          <w:p w:rsidR="000170A9" w:rsidRPr="007F4FAA" w:rsidRDefault="000170A9" w:rsidP="006276EE">
            <w:pPr>
              <w:jc w:val="center"/>
              <w:rPr>
                <w:i/>
                <w:iCs/>
                <w:color w:val="000000"/>
              </w:rPr>
            </w:pPr>
          </w:p>
        </w:tc>
        <w:tc>
          <w:tcPr>
            <w:tcW w:w="1807" w:type="dxa"/>
            <w:shd w:val="clear" w:color="auto" w:fill="auto"/>
            <w:noWrap/>
            <w:vAlign w:val="center"/>
            <w:hideMark/>
          </w:tcPr>
          <w:p w:rsidR="000170A9" w:rsidRPr="007F4FAA" w:rsidRDefault="000170A9" w:rsidP="006276EE">
            <w:pPr>
              <w:jc w:val="center"/>
              <w:rPr>
                <w:i/>
                <w:iCs/>
                <w:color w:val="000000"/>
              </w:rPr>
            </w:pPr>
            <w:r w:rsidRPr="007F4FAA">
              <w:rPr>
                <w:i/>
                <w:iCs/>
                <w:color w:val="000000"/>
              </w:rPr>
              <w:t>94,61</w:t>
            </w:r>
          </w:p>
        </w:tc>
      </w:tr>
      <w:bookmarkEnd w:id="24"/>
    </w:tbl>
    <w:p w:rsidR="000170A9" w:rsidRPr="007F4FAA" w:rsidRDefault="000170A9" w:rsidP="000170A9">
      <w:pPr>
        <w:jc w:val="right"/>
        <w:rPr>
          <w:iCs/>
          <w:color w:val="000000"/>
        </w:rPr>
      </w:pPr>
    </w:p>
    <w:p w:rsidR="000170A9" w:rsidRPr="007F4FAA" w:rsidRDefault="000170A9" w:rsidP="000170A9">
      <w:pPr>
        <w:jc w:val="right"/>
        <w:rPr>
          <w:iCs/>
          <w:color w:val="000000"/>
        </w:rPr>
      </w:pPr>
    </w:p>
    <w:p w:rsidR="000170A9" w:rsidRPr="007F4FAA" w:rsidRDefault="000170A9" w:rsidP="000170A9">
      <w:pPr>
        <w:jc w:val="right"/>
        <w:rPr>
          <w:iCs/>
          <w:color w:val="000000"/>
        </w:rPr>
      </w:pPr>
    </w:p>
    <w:p w:rsidR="000170A9" w:rsidRPr="007F4FAA" w:rsidRDefault="000170A9" w:rsidP="000170A9">
      <w:pPr>
        <w:jc w:val="right"/>
        <w:rPr>
          <w:iCs/>
          <w:color w:val="000000"/>
        </w:rPr>
      </w:pPr>
    </w:p>
    <w:p w:rsidR="000170A9" w:rsidRPr="007F4FAA" w:rsidRDefault="000170A9" w:rsidP="000170A9">
      <w:pPr>
        <w:jc w:val="right"/>
        <w:rPr>
          <w:iCs/>
          <w:color w:val="000000"/>
        </w:rPr>
      </w:pPr>
    </w:p>
    <w:p w:rsidR="000170A9" w:rsidRPr="007F4FAA" w:rsidRDefault="000170A9" w:rsidP="000170A9">
      <w:pPr>
        <w:jc w:val="right"/>
        <w:rPr>
          <w:iCs/>
          <w:color w:val="000000"/>
        </w:rPr>
      </w:pPr>
    </w:p>
    <w:p w:rsidR="000170A9" w:rsidRPr="007F4FAA" w:rsidRDefault="000170A9" w:rsidP="000170A9">
      <w:pPr>
        <w:jc w:val="right"/>
        <w:rPr>
          <w:iCs/>
          <w:color w:val="000000"/>
        </w:rPr>
      </w:pPr>
    </w:p>
    <w:p w:rsidR="000170A9" w:rsidRPr="007F4FAA" w:rsidRDefault="000170A9" w:rsidP="000170A9">
      <w:pPr>
        <w:jc w:val="right"/>
        <w:rPr>
          <w:iCs/>
          <w:color w:val="000000"/>
        </w:rPr>
      </w:pPr>
    </w:p>
    <w:p w:rsidR="000170A9" w:rsidRPr="007F4FAA" w:rsidRDefault="000170A9" w:rsidP="000170A9">
      <w:pPr>
        <w:jc w:val="right"/>
        <w:rPr>
          <w:iCs/>
          <w:color w:val="000000"/>
        </w:rPr>
      </w:pPr>
    </w:p>
    <w:p w:rsidR="000170A9" w:rsidRPr="007F4FAA" w:rsidRDefault="000170A9" w:rsidP="000170A9">
      <w:pPr>
        <w:jc w:val="right"/>
        <w:rPr>
          <w:iCs/>
          <w:color w:val="000000"/>
        </w:rPr>
      </w:pPr>
    </w:p>
    <w:p w:rsidR="000170A9" w:rsidRPr="007F4FAA" w:rsidRDefault="000170A9" w:rsidP="000170A9">
      <w:pPr>
        <w:jc w:val="right"/>
        <w:rPr>
          <w:iCs/>
          <w:color w:val="000000"/>
        </w:rPr>
      </w:pPr>
    </w:p>
    <w:p w:rsidR="000170A9" w:rsidRPr="007F4FAA" w:rsidRDefault="000170A9" w:rsidP="000170A9">
      <w:pPr>
        <w:jc w:val="right"/>
        <w:rPr>
          <w:iCs/>
          <w:color w:val="000000"/>
        </w:rPr>
      </w:pPr>
    </w:p>
    <w:p w:rsidR="000170A9" w:rsidRPr="007F4FAA" w:rsidRDefault="000170A9" w:rsidP="000170A9">
      <w:pPr>
        <w:jc w:val="right"/>
        <w:rPr>
          <w:iCs/>
          <w:color w:val="000000"/>
        </w:rPr>
      </w:pPr>
    </w:p>
    <w:p w:rsidR="000170A9" w:rsidRPr="007F4FAA" w:rsidRDefault="000170A9" w:rsidP="000170A9">
      <w:pPr>
        <w:jc w:val="right"/>
        <w:rPr>
          <w:iCs/>
          <w:color w:val="000000"/>
        </w:rPr>
      </w:pPr>
    </w:p>
    <w:p w:rsidR="000170A9" w:rsidRPr="007F4FAA" w:rsidRDefault="000170A9" w:rsidP="000170A9">
      <w:pPr>
        <w:jc w:val="right"/>
        <w:rPr>
          <w:iCs/>
          <w:color w:val="000000"/>
        </w:rPr>
      </w:pPr>
      <w:r w:rsidRPr="007F4FAA">
        <w:rPr>
          <w:iCs/>
          <w:color w:val="000000"/>
        </w:rPr>
        <w:br w:type="page"/>
      </w:r>
      <w:r w:rsidRPr="007F4FAA">
        <w:rPr>
          <w:iCs/>
          <w:color w:val="000000"/>
        </w:rPr>
        <w:lastRenderedPageBreak/>
        <w:t>Приложение №3</w:t>
      </w:r>
    </w:p>
    <w:p w:rsidR="000170A9" w:rsidRPr="007F4FAA" w:rsidRDefault="000170A9" w:rsidP="000170A9">
      <w:pPr>
        <w:jc w:val="center"/>
        <w:rPr>
          <w:iCs/>
          <w:color w:val="000000"/>
        </w:rPr>
      </w:pPr>
      <w:r w:rsidRPr="007F4FAA">
        <w:rPr>
          <w:iCs/>
          <w:color w:val="000000"/>
        </w:rPr>
        <w:t xml:space="preserve">Расчет излишне полученных доходов и корректировки неподконтрольных расходов по </w:t>
      </w:r>
      <w:proofErr w:type="gramStart"/>
      <w:r w:rsidRPr="007F4FAA">
        <w:rPr>
          <w:iCs/>
          <w:color w:val="000000"/>
        </w:rPr>
        <w:t>услуге  водоотведения</w:t>
      </w:r>
      <w:proofErr w:type="gramEnd"/>
    </w:p>
    <w:p w:rsidR="000170A9" w:rsidRPr="007F4FAA" w:rsidRDefault="000170A9" w:rsidP="000170A9">
      <w:pPr>
        <w:jc w:val="center"/>
        <w:rPr>
          <w:iCs/>
          <w:color w:val="000000"/>
        </w:rPr>
      </w:pP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0"/>
        <w:gridCol w:w="2127"/>
        <w:gridCol w:w="1842"/>
        <w:gridCol w:w="2605"/>
      </w:tblGrid>
      <w:tr w:rsidR="000170A9" w:rsidRPr="007F4FAA" w:rsidTr="006276EE">
        <w:trPr>
          <w:trHeight w:val="375"/>
          <w:jc w:val="center"/>
        </w:trPr>
        <w:tc>
          <w:tcPr>
            <w:tcW w:w="2890" w:type="dxa"/>
            <w:shd w:val="clear" w:color="auto" w:fill="auto"/>
            <w:noWrap/>
            <w:vAlign w:val="center"/>
          </w:tcPr>
          <w:p w:rsidR="000170A9" w:rsidRPr="007F4FAA" w:rsidRDefault="000170A9" w:rsidP="006276EE">
            <w:pPr>
              <w:jc w:val="center"/>
              <w:rPr>
                <w:iCs/>
                <w:color w:val="000000"/>
              </w:rPr>
            </w:pPr>
            <w:r w:rsidRPr="007F4FAA">
              <w:rPr>
                <w:iCs/>
                <w:color w:val="000000"/>
              </w:rPr>
              <w:t>Наименование показателя</w:t>
            </w:r>
          </w:p>
        </w:tc>
        <w:tc>
          <w:tcPr>
            <w:tcW w:w="2127" w:type="dxa"/>
            <w:shd w:val="clear" w:color="auto" w:fill="auto"/>
            <w:noWrap/>
            <w:vAlign w:val="center"/>
          </w:tcPr>
          <w:p w:rsidR="000170A9" w:rsidRPr="007F4FAA" w:rsidRDefault="000170A9" w:rsidP="006276EE">
            <w:pPr>
              <w:jc w:val="center"/>
              <w:rPr>
                <w:iCs/>
                <w:color w:val="000000"/>
              </w:rPr>
            </w:pPr>
            <w:r w:rsidRPr="007F4FAA">
              <w:rPr>
                <w:iCs/>
                <w:color w:val="000000"/>
              </w:rPr>
              <w:t>план</w:t>
            </w:r>
          </w:p>
        </w:tc>
        <w:tc>
          <w:tcPr>
            <w:tcW w:w="1842" w:type="dxa"/>
            <w:shd w:val="clear" w:color="auto" w:fill="auto"/>
            <w:noWrap/>
            <w:vAlign w:val="center"/>
          </w:tcPr>
          <w:p w:rsidR="000170A9" w:rsidRPr="007F4FAA" w:rsidRDefault="000170A9" w:rsidP="006276EE">
            <w:pPr>
              <w:jc w:val="center"/>
              <w:rPr>
                <w:iCs/>
                <w:color w:val="000000"/>
              </w:rPr>
            </w:pPr>
            <w:r w:rsidRPr="007F4FAA">
              <w:rPr>
                <w:iCs/>
                <w:color w:val="000000"/>
              </w:rPr>
              <w:t>факт</w:t>
            </w:r>
          </w:p>
        </w:tc>
        <w:tc>
          <w:tcPr>
            <w:tcW w:w="2605" w:type="dxa"/>
            <w:shd w:val="clear" w:color="auto" w:fill="auto"/>
            <w:noWrap/>
            <w:vAlign w:val="center"/>
          </w:tcPr>
          <w:p w:rsidR="000170A9" w:rsidRPr="007F4FAA" w:rsidRDefault="000170A9" w:rsidP="006276EE">
            <w:pPr>
              <w:jc w:val="center"/>
              <w:rPr>
                <w:iCs/>
                <w:color w:val="000000"/>
              </w:rPr>
            </w:pPr>
            <w:r w:rsidRPr="007F4FAA">
              <w:rPr>
                <w:iCs/>
                <w:color w:val="000000"/>
              </w:rPr>
              <w:t>Сумма к снятию с НВВ, тыс. руб.</w:t>
            </w:r>
          </w:p>
        </w:tc>
      </w:tr>
      <w:tr w:rsidR="000170A9" w:rsidRPr="007F4FAA" w:rsidTr="006276EE">
        <w:trPr>
          <w:trHeight w:val="523"/>
          <w:jc w:val="center"/>
        </w:trPr>
        <w:tc>
          <w:tcPr>
            <w:tcW w:w="2890" w:type="dxa"/>
            <w:shd w:val="clear" w:color="auto" w:fill="auto"/>
            <w:noWrap/>
            <w:vAlign w:val="center"/>
            <w:hideMark/>
          </w:tcPr>
          <w:p w:rsidR="000170A9" w:rsidRPr="007F4FAA" w:rsidRDefault="000170A9" w:rsidP="006276EE">
            <w:pPr>
              <w:rPr>
                <w:b/>
                <w:bCs/>
                <w:iCs/>
                <w:color w:val="000000"/>
              </w:rPr>
            </w:pPr>
            <w:r w:rsidRPr="007F4FAA">
              <w:rPr>
                <w:b/>
                <w:bCs/>
                <w:iCs/>
                <w:color w:val="000000"/>
              </w:rPr>
              <w:t>Объемы, м3</w:t>
            </w:r>
          </w:p>
        </w:tc>
        <w:tc>
          <w:tcPr>
            <w:tcW w:w="2127" w:type="dxa"/>
            <w:shd w:val="clear" w:color="auto" w:fill="auto"/>
            <w:noWrap/>
            <w:vAlign w:val="center"/>
            <w:hideMark/>
          </w:tcPr>
          <w:p w:rsidR="000170A9" w:rsidRPr="007F4FAA" w:rsidRDefault="000170A9" w:rsidP="006276EE">
            <w:pPr>
              <w:jc w:val="center"/>
              <w:rPr>
                <w:iCs/>
                <w:color w:val="000000"/>
              </w:rPr>
            </w:pPr>
            <w:r w:rsidRPr="007F4FAA">
              <w:rPr>
                <w:iCs/>
                <w:color w:val="000000"/>
              </w:rPr>
              <w:t>241969,86</w:t>
            </w:r>
          </w:p>
        </w:tc>
        <w:tc>
          <w:tcPr>
            <w:tcW w:w="1842" w:type="dxa"/>
            <w:shd w:val="clear" w:color="auto" w:fill="auto"/>
            <w:noWrap/>
            <w:vAlign w:val="center"/>
            <w:hideMark/>
          </w:tcPr>
          <w:p w:rsidR="000170A9" w:rsidRPr="007F4FAA" w:rsidRDefault="000170A9" w:rsidP="006276EE">
            <w:pPr>
              <w:jc w:val="center"/>
              <w:rPr>
                <w:iCs/>
                <w:color w:val="000000"/>
              </w:rPr>
            </w:pPr>
            <w:r w:rsidRPr="007F4FAA">
              <w:rPr>
                <w:iCs/>
                <w:color w:val="000000"/>
              </w:rPr>
              <w:t>248230,85</w:t>
            </w:r>
          </w:p>
        </w:tc>
        <w:tc>
          <w:tcPr>
            <w:tcW w:w="2605" w:type="dxa"/>
            <w:shd w:val="clear" w:color="auto" w:fill="auto"/>
            <w:noWrap/>
            <w:vAlign w:val="center"/>
            <w:hideMark/>
          </w:tcPr>
          <w:p w:rsidR="000170A9" w:rsidRPr="007F4FAA" w:rsidRDefault="000170A9" w:rsidP="006276EE">
            <w:pPr>
              <w:jc w:val="right"/>
              <w:rPr>
                <w:iCs/>
                <w:color w:val="000000"/>
              </w:rPr>
            </w:pPr>
          </w:p>
        </w:tc>
      </w:tr>
      <w:tr w:rsidR="000170A9" w:rsidRPr="007F4FAA" w:rsidTr="006276EE">
        <w:trPr>
          <w:trHeight w:val="300"/>
          <w:jc w:val="center"/>
        </w:trPr>
        <w:tc>
          <w:tcPr>
            <w:tcW w:w="2890" w:type="dxa"/>
            <w:shd w:val="clear" w:color="auto" w:fill="auto"/>
            <w:noWrap/>
            <w:hideMark/>
          </w:tcPr>
          <w:p w:rsidR="000170A9" w:rsidRPr="007F4FAA" w:rsidRDefault="000170A9" w:rsidP="006276EE">
            <w:pPr>
              <w:rPr>
                <w:iCs/>
                <w:color w:val="000000"/>
              </w:rPr>
            </w:pPr>
            <w:r w:rsidRPr="007F4FAA">
              <w:rPr>
                <w:iCs/>
                <w:color w:val="000000"/>
              </w:rPr>
              <w:t>Тариф, руб./м3</w:t>
            </w:r>
          </w:p>
        </w:tc>
        <w:tc>
          <w:tcPr>
            <w:tcW w:w="2127" w:type="dxa"/>
            <w:shd w:val="clear" w:color="auto" w:fill="auto"/>
            <w:noWrap/>
            <w:vAlign w:val="center"/>
            <w:hideMark/>
          </w:tcPr>
          <w:p w:rsidR="000170A9" w:rsidRPr="007F4FAA" w:rsidRDefault="000170A9" w:rsidP="006276EE">
            <w:pPr>
              <w:jc w:val="center"/>
              <w:rPr>
                <w:iCs/>
                <w:color w:val="000000"/>
              </w:rPr>
            </w:pPr>
            <w:r w:rsidRPr="007F4FAA">
              <w:rPr>
                <w:iCs/>
                <w:color w:val="000000"/>
              </w:rPr>
              <w:t>23,50</w:t>
            </w:r>
          </w:p>
        </w:tc>
        <w:tc>
          <w:tcPr>
            <w:tcW w:w="1842" w:type="dxa"/>
            <w:shd w:val="clear" w:color="auto" w:fill="auto"/>
            <w:noWrap/>
            <w:vAlign w:val="center"/>
            <w:hideMark/>
          </w:tcPr>
          <w:p w:rsidR="000170A9" w:rsidRPr="007F4FAA" w:rsidRDefault="000170A9" w:rsidP="006276EE">
            <w:pPr>
              <w:jc w:val="center"/>
              <w:rPr>
                <w:iCs/>
                <w:color w:val="000000"/>
              </w:rPr>
            </w:pPr>
            <w:r w:rsidRPr="007F4FAA">
              <w:rPr>
                <w:iCs/>
                <w:color w:val="000000"/>
              </w:rPr>
              <w:t>23,50</w:t>
            </w:r>
          </w:p>
        </w:tc>
        <w:tc>
          <w:tcPr>
            <w:tcW w:w="2605" w:type="dxa"/>
            <w:shd w:val="clear" w:color="auto" w:fill="auto"/>
            <w:noWrap/>
            <w:vAlign w:val="center"/>
            <w:hideMark/>
          </w:tcPr>
          <w:p w:rsidR="000170A9" w:rsidRPr="007F4FAA" w:rsidRDefault="000170A9" w:rsidP="006276EE">
            <w:pPr>
              <w:jc w:val="center"/>
              <w:rPr>
                <w:iCs/>
                <w:color w:val="000000"/>
              </w:rPr>
            </w:pPr>
          </w:p>
        </w:tc>
      </w:tr>
      <w:tr w:rsidR="000170A9" w:rsidRPr="007F4FAA" w:rsidTr="006276EE">
        <w:trPr>
          <w:trHeight w:val="300"/>
          <w:jc w:val="center"/>
        </w:trPr>
        <w:tc>
          <w:tcPr>
            <w:tcW w:w="2890" w:type="dxa"/>
            <w:shd w:val="clear" w:color="auto" w:fill="auto"/>
            <w:noWrap/>
            <w:hideMark/>
          </w:tcPr>
          <w:p w:rsidR="000170A9" w:rsidRPr="007F4FAA" w:rsidRDefault="000170A9" w:rsidP="006276EE">
            <w:pPr>
              <w:rPr>
                <w:iCs/>
                <w:color w:val="000000"/>
              </w:rPr>
            </w:pPr>
            <w:r w:rsidRPr="007F4FAA">
              <w:rPr>
                <w:iCs/>
                <w:color w:val="000000"/>
              </w:rPr>
              <w:t>Расчетная НВВ, тыс. руб.</w:t>
            </w:r>
          </w:p>
        </w:tc>
        <w:tc>
          <w:tcPr>
            <w:tcW w:w="2127" w:type="dxa"/>
            <w:shd w:val="clear" w:color="auto" w:fill="auto"/>
            <w:noWrap/>
            <w:vAlign w:val="center"/>
            <w:hideMark/>
          </w:tcPr>
          <w:p w:rsidR="000170A9" w:rsidRPr="007F4FAA" w:rsidRDefault="000170A9" w:rsidP="006276EE">
            <w:pPr>
              <w:jc w:val="center"/>
              <w:rPr>
                <w:iCs/>
                <w:color w:val="000000"/>
              </w:rPr>
            </w:pPr>
            <w:r w:rsidRPr="007F4FAA">
              <w:rPr>
                <w:iCs/>
                <w:color w:val="000000"/>
              </w:rPr>
              <w:t>5686,29</w:t>
            </w:r>
          </w:p>
        </w:tc>
        <w:tc>
          <w:tcPr>
            <w:tcW w:w="1842" w:type="dxa"/>
            <w:shd w:val="clear" w:color="auto" w:fill="auto"/>
            <w:noWrap/>
            <w:vAlign w:val="center"/>
            <w:hideMark/>
          </w:tcPr>
          <w:p w:rsidR="000170A9" w:rsidRPr="007F4FAA" w:rsidRDefault="000170A9" w:rsidP="006276EE">
            <w:pPr>
              <w:jc w:val="center"/>
              <w:rPr>
                <w:iCs/>
                <w:color w:val="000000"/>
              </w:rPr>
            </w:pPr>
            <w:r w:rsidRPr="007F4FAA">
              <w:rPr>
                <w:iCs/>
                <w:color w:val="000000"/>
              </w:rPr>
              <w:t>5833,43</w:t>
            </w:r>
          </w:p>
        </w:tc>
        <w:tc>
          <w:tcPr>
            <w:tcW w:w="2605" w:type="dxa"/>
            <w:shd w:val="clear" w:color="auto" w:fill="auto"/>
            <w:noWrap/>
            <w:vAlign w:val="center"/>
            <w:hideMark/>
          </w:tcPr>
          <w:p w:rsidR="000170A9" w:rsidRPr="007F4FAA" w:rsidRDefault="000170A9" w:rsidP="006276EE">
            <w:pPr>
              <w:jc w:val="center"/>
              <w:rPr>
                <w:iCs/>
                <w:color w:val="000000"/>
              </w:rPr>
            </w:pPr>
          </w:p>
        </w:tc>
      </w:tr>
      <w:tr w:rsidR="000170A9" w:rsidRPr="007F4FAA" w:rsidTr="006276EE">
        <w:trPr>
          <w:trHeight w:val="300"/>
          <w:jc w:val="center"/>
        </w:trPr>
        <w:tc>
          <w:tcPr>
            <w:tcW w:w="2890" w:type="dxa"/>
            <w:shd w:val="clear" w:color="auto" w:fill="auto"/>
            <w:noWrap/>
            <w:hideMark/>
          </w:tcPr>
          <w:p w:rsidR="000170A9" w:rsidRPr="007F4FAA" w:rsidRDefault="000170A9" w:rsidP="006276EE">
            <w:pPr>
              <w:rPr>
                <w:b/>
                <w:iCs/>
              </w:rPr>
            </w:pPr>
            <w:r w:rsidRPr="007F4FAA">
              <w:rPr>
                <w:b/>
                <w:iCs/>
              </w:rPr>
              <w:t>Излишне полученные доходы, тыс. руб.</w:t>
            </w:r>
          </w:p>
        </w:tc>
        <w:tc>
          <w:tcPr>
            <w:tcW w:w="2127" w:type="dxa"/>
            <w:shd w:val="clear" w:color="auto" w:fill="auto"/>
            <w:noWrap/>
            <w:vAlign w:val="center"/>
            <w:hideMark/>
          </w:tcPr>
          <w:p w:rsidR="000170A9" w:rsidRPr="007F4FAA" w:rsidRDefault="000170A9" w:rsidP="006276EE">
            <w:pPr>
              <w:jc w:val="center"/>
              <w:rPr>
                <w:iCs/>
                <w:color w:val="000000"/>
              </w:rPr>
            </w:pPr>
          </w:p>
        </w:tc>
        <w:tc>
          <w:tcPr>
            <w:tcW w:w="1842" w:type="dxa"/>
            <w:shd w:val="clear" w:color="auto" w:fill="auto"/>
            <w:noWrap/>
            <w:vAlign w:val="center"/>
            <w:hideMark/>
          </w:tcPr>
          <w:p w:rsidR="000170A9" w:rsidRPr="007F4FAA" w:rsidRDefault="000170A9" w:rsidP="006276EE">
            <w:pPr>
              <w:jc w:val="center"/>
              <w:rPr>
                <w:iCs/>
                <w:color w:val="000000"/>
              </w:rPr>
            </w:pPr>
          </w:p>
        </w:tc>
        <w:tc>
          <w:tcPr>
            <w:tcW w:w="2605" w:type="dxa"/>
            <w:shd w:val="clear" w:color="auto" w:fill="auto"/>
            <w:noWrap/>
            <w:vAlign w:val="center"/>
            <w:hideMark/>
          </w:tcPr>
          <w:p w:rsidR="000170A9" w:rsidRPr="007F4FAA" w:rsidRDefault="000170A9" w:rsidP="006276EE">
            <w:pPr>
              <w:jc w:val="center"/>
              <w:rPr>
                <w:b/>
                <w:iCs/>
                <w:color w:val="000000"/>
              </w:rPr>
            </w:pPr>
            <w:r w:rsidRPr="007F4FAA">
              <w:rPr>
                <w:b/>
                <w:iCs/>
                <w:color w:val="000000"/>
              </w:rPr>
              <w:t>147,13</w:t>
            </w:r>
          </w:p>
        </w:tc>
      </w:tr>
      <w:tr w:rsidR="000170A9" w:rsidRPr="007F4FAA" w:rsidTr="006276EE">
        <w:trPr>
          <w:trHeight w:val="300"/>
          <w:jc w:val="center"/>
        </w:trPr>
        <w:tc>
          <w:tcPr>
            <w:tcW w:w="2890" w:type="dxa"/>
            <w:shd w:val="clear" w:color="auto" w:fill="auto"/>
            <w:noWrap/>
          </w:tcPr>
          <w:p w:rsidR="000170A9" w:rsidRPr="007F4FAA" w:rsidRDefault="000170A9" w:rsidP="006276EE">
            <w:pPr>
              <w:rPr>
                <w:b/>
                <w:bCs/>
                <w:iCs/>
                <w:color w:val="000000"/>
              </w:rPr>
            </w:pPr>
            <w:r w:rsidRPr="007F4FAA">
              <w:rPr>
                <w:b/>
                <w:bCs/>
                <w:iCs/>
                <w:color w:val="000000"/>
              </w:rPr>
              <w:t>Неподконтрольные расходы всего, в т.ч.</w:t>
            </w:r>
          </w:p>
        </w:tc>
        <w:tc>
          <w:tcPr>
            <w:tcW w:w="2127" w:type="dxa"/>
            <w:shd w:val="clear" w:color="auto" w:fill="auto"/>
            <w:noWrap/>
            <w:vAlign w:val="center"/>
          </w:tcPr>
          <w:p w:rsidR="000170A9" w:rsidRPr="007F4FAA" w:rsidRDefault="000170A9" w:rsidP="006276EE">
            <w:pPr>
              <w:jc w:val="center"/>
              <w:rPr>
                <w:iCs/>
                <w:color w:val="000000"/>
              </w:rPr>
            </w:pPr>
          </w:p>
        </w:tc>
        <w:tc>
          <w:tcPr>
            <w:tcW w:w="1842" w:type="dxa"/>
            <w:shd w:val="clear" w:color="auto" w:fill="auto"/>
            <w:noWrap/>
            <w:vAlign w:val="center"/>
          </w:tcPr>
          <w:p w:rsidR="000170A9" w:rsidRPr="007F4FAA" w:rsidRDefault="000170A9" w:rsidP="006276EE">
            <w:pPr>
              <w:jc w:val="center"/>
              <w:rPr>
                <w:iCs/>
                <w:color w:val="000000"/>
              </w:rPr>
            </w:pPr>
          </w:p>
        </w:tc>
        <w:tc>
          <w:tcPr>
            <w:tcW w:w="2605" w:type="dxa"/>
            <w:shd w:val="clear" w:color="auto" w:fill="auto"/>
            <w:noWrap/>
            <w:vAlign w:val="center"/>
          </w:tcPr>
          <w:p w:rsidR="000170A9" w:rsidRPr="007F4FAA" w:rsidRDefault="000170A9" w:rsidP="006276EE">
            <w:pPr>
              <w:jc w:val="center"/>
              <w:rPr>
                <w:b/>
                <w:iCs/>
                <w:color w:val="000000"/>
              </w:rPr>
            </w:pPr>
            <w:r w:rsidRPr="007F4FAA">
              <w:rPr>
                <w:b/>
                <w:iCs/>
                <w:color w:val="000000"/>
              </w:rPr>
              <w:t>365,4</w:t>
            </w:r>
          </w:p>
        </w:tc>
      </w:tr>
      <w:tr w:rsidR="000170A9" w:rsidRPr="007F4FAA" w:rsidTr="006276EE">
        <w:trPr>
          <w:trHeight w:val="300"/>
          <w:jc w:val="center"/>
        </w:trPr>
        <w:tc>
          <w:tcPr>
            <w:tcW w:w="2890" w:type="dxa"/>
            <w:shd w:val="clear" w:color="auto" w:fill="auto"/>
            <w:noWrap/>
            <w:hideMark/>
          </w:tcPr>
          <w:p w:rsidR="000170A9" w:rsidRPr="007F4FAA" w:rsidRDefault="000170A9" w:rsidP="006276EE">
            <w:pPr>
              <w:rPr>
                <w:b/>
                <w:bCs/>
                <w:iCs/>
                <w:color w:val="000000"/>
              </w:rPr>
            </w:pPr>
            <w:r w:rsidRPr="007F4FAA">
              <w:rPr>
                <w:b/>
                <w:bCs/>
                <w:iCs/>
                <w:color w:val="000000"/>
              </w:rPr>
              <w:t>Электроэнергия, тыс. руб.</w:t>
            </w:r>
          </w:p>
        </w:tc>
        <w:tc>
          <w:tcPr>
            <w:tcW w:w="2127" w:type="dxa"/>
            <w:shd w:val="clear" w:color="auto" w:fill="auto"/>
            <w:noWrap/>
            <w:vAlign w:val="center"/>
            <w:hideMark/>
          </w:tcPr>
          <w:p w:rsidR="000170A9" w:rsidRPr="007F4FAA" w:rsidRDefault="000170A9" w:rsidP="006276EE">
            <w:pPr>
              <w:jc w:val="center"/>
              <w:rPr>
                <w:iCs/>
                <w:color w:val="000000"/>
              </w:rPr>
            </w:pPr>
            <w:r w:rsidRPr="007F4FAA">
              <w:rPr>
                <w:iCs/>
                <w:color w:val="000000"/>
              </w:rPr>
              <w:t>1461,72</w:t>
            </w:r>
          </w:p>
        </w:tc>
        <w:tc>
          <w:tcPr>
            <w:tcW w:w="1842" w:type="dxa"/>
            <w:shd w:val="clear" w:color="auto" w:fill="auto"/>
            <w:noWrap/>
            <w:vAlign w:val="center"/>
            <w:hideMark/>
          </w:tcPr>
          <w:p w:rsidR="000170A9" w:rsidRPr="007F4FAA" w:rsidRDefault="000170A9" w:rsidP="006276EE">
            <w:pPr>
              <w:jc w:val="center"/>
              <w:rPr>
                <w:iCs/>
                <w:color w:val="000000"/>
              </w:rPr>
            </w:pPr>
            <w:r w:rsidRPr="007F4FAA">
              <w:rPr>
                <w:iCs/>
                <w:color w:val="000000"/>
              </w:rPr>
              <w:t>1194,61</w:t>
            </w:r>
          </w:p>
        </w:tc>
        <w:tc>
          <w:tcPr>
            <w:tcW w:w="2605" w:type="dxa"/>
            <w:shd w:val="clear" w:color="auto" w:fill="auto"/>
            <w:noWrap/>
            <w:vAlign w:val="center"/>
            <w:hideMark/>
          </w:tcPr>
          <w:p w:rsidR="000170A9" w:rsidRPr="007F4FAA" w:rsidRDefault="000170A9" w:rsidP="006276EE">
            <w:pPr>
              <w:jc w:val="center"/>
              <w:rPr>
                <w:iCs/>
                <w:color w:val="000000"/>
              </w:rPr>
            </w:pPr>
            <w:r w:rsidRPr="007F4FAA">
              <w:rPr>
                <w:iCs/>
                <w:color w:val="000000"/>
              </w:rPr>
              <w:t>267,11</w:t>
            </w:r>
          </w:p>
        </w:tc>
      </w:tr>
      <w:tr w:rsidR="000170A9" w:rsidRPr="007F4FAA" w:rsidTr="006276EE">
        <w:trPr>
          <w:trHeight w:val="300"/>
          <w:jc w:val="center"/>
        </w:trPr>
        <w:tc>
          <w:tcPr>
            <w:tcW w:w="2890" w:type="dxa"/>
            <w:shd w:val="clear" w:color="auto" w:fill="auto"/>
            <w:noWrap/>
            <w:hideMark/>
          </w:tcPr>
          <w:p w:rsidR="000170A9" w:rsidRPr="007F4FAA" w:rsidRDefault="000170A9" w:rsidP="006276EE">
            <w:pPr>
              <w:rPr>
                <w:b/>
                <w:bCs/>
                <w:iCs/>
                <w:color w:val="000000"/>
              </w:rPr>
            </w:pPr>
            <w:r w:rsidRPr="007F4FAA">
              <w:rPr>
                <w:b/>
                <w:bCs/>
                <w:iCs/>
                <w:color w:val="000000"/>
              </w:rPr>
              <w:t>Тепловая энергия, тыс. руб.</w:t>
            </w:r>
          </w:p>
        </w:tc>
        <w:tc>
          <w:tcPr>
            <w:tcW w:w="2127" w:type="dxa"/>
            <w:shd w:val="clear" w:color="auto" w:fill="auto"/>
            <w:noWrap/>
            <w:vAlign w:val="center"/>
            <w:hideMark/>
          </w:tcPr>
          <w:p w:rsidR="000170A9" w:rsidRPr="007F4FAA" w:rsidRDefault="000170A9" w:rsidP="006276EE">
            <w:pPr>
              <w:jc w:val="center"/>
              <w:rPr>
                <w:iCs/>
                <w:color w:val="000000"/>
              </w:rPr>
            </w:pPr>
            <w:r w:rsidRPr="007F4FAA">
              <w:rPr>
                <w:iCs/>
                <w:color w:val="000000"/>
              </w:rPr>
              <w:t>267,85</w:t>
            </w:r>
          </w:p>
        </w:tc>
        <w:tc>
          <w:tcPr>
            <w:tcW w:w="1842" w:type="dxa"/>
            <w:shd w:val="clear" w:color="auto" w:fill="auto"/>
            <w:noWrap/>
            <w:vAlign w:val="center"/>
            <w:hideMark/>
          </w:tcPr>
          <w:p w:rsidR="000170A9" w:rsidRPr="007F4FAA" w:rsidRDefault="000170A9" w:rsidP="006276EE">
            <w:pPr>
              <w:jc w:val="center"/>
              <w:rPr>
                <w:iCs/>
                <w:color w:val="000000"/>
              </w:rPr>
            </w:pPr>
            <w:r w:rsidRPr="007F4FAA">
              <w:rPr>
                <w:iCs/>
                <w:color w:val="000000"/>
              </w:rPr>
              <w:t>179,13</w:t>
            </w:r>
          </w:p>
        </w:tc>
        <w:tc>
          <w:tcPr>
            <w:tcW w:w="2605" w:type="dxa"/>
            <w:shd w:val="clear" w:color="auto" w:fill="auto"/>
            <w:noWrap/>
            <w:vAlign w:val="center"/>
            <w:hideMark/>
          </w:tcPr>
          <w:p w:rsidR="000170A9" w:rsidRPr="007F4FAA" w:rsidRDefault="000170A9" w:rsidP="006276EE">
            <w:pPr>
              <w:jc w:val="center"/>
              <w:rPr>
                <w:iCs/>
                <w:color w:val="000000"/>
              </w:rPr>
            </w:pPr>
            <w:r w:rsidRPr="007F4FAA">
              <w:rPr>
                <w:iCs/>
                <w:color w:val="000000"/>
              </w:rPr>
              <w:t>88,72</w:t>
            </w:r>
          </w:p>
        </w:tc>
      </w:tr>
      <w:tr w:rsidR="000170A9" w:rsidRPr="007F4FAA" w:rsidTr="006276EE">
        <w:trPr>
          <w:trHeight w:val="300"/>
          <w:jc w:val="center"/>
        </w:trPr>
        <w:tc>
          <w:tcPr>
            <w:tcW w:w="2890" w:type="dxa"/>
            <w:shd w:val="clear" w:color="auto" w:fill="auto"/>
            <w:noWrap/>
            <w:hideMark/>
          </w:tcPr>
          <w:p w:rsidR="000170A9" w:rsidRPr="007F4FAA" w:rsidRDefault="000170A9" w:rsidP="006276EE">
            <w:pPr>
              <w:rPr>
                <w:b/>
                <w:bCs/>
                <w:iCs/>
                <w:color w:val="000000"/>
              </w:rPr>
            </w:pPr>
            <w:r w:rsidRPr="007F4FAA">
              <w:rPr>
                <w:b/>
                <w:bCs/>
                <w:iCs/>
                <w:color w:val="000000"/>
              </w:rPr>
              <w:t>Налоги, в том числе:</w:t>
            </w:r>
          </w:p>
        </w:tc>
        <w:tc>
          <w:tcPr>
            <w:tcW w:w="2127" w:type="dxa"/>
            <w:shd w:val="clear" w:color="auto" w:fill="auto"/>
            <w:noWrap/>
            <w:vAlign w:val="center"/>
            <w:hideMark/>
          </w:tcPr>
          <w:p w:rsidR="000170A9" w:rsidRPr="007F4FAA" w:rsidRDefault="000170A9" w:rsidP="006276EE">
            <w:pPr>
              <w:jc w:val="center"/>
              <w:rPr>
                <w:iCs/>
                <w:color w:val="000000"/>
              </w:rPr>
            </w:pPr>
          </w:p>
        </w:tc>
        <w:tc>
          <w:tcPr>
            <w:tcW w:w="1842" w:type="dxa"/>
            <w:shd w:val="clear" w:color="auto" w:fill="auto"/>
            <w:noWrap/>
            <w:vAlign w:val="center"/>
            <w:hideMark/>
          </w:tcPr>
          <w:p w:rsidR="000170A9" w:rsidRPr="007F4FAA" w:rsidRDefault="000170A9" w:rsidP="006276EE">
            <w:pPr>
              <w:jc w:val="center"/>
              <w:rPr>
                <w:iCs/>
                <w:color w:val="000000"/>
              </w:rPr>
            </w:pPr>
          </w:p>
        </w:tc>
        <w:tc>
          <w:tcPr>
            <w:tcW w:w="2605" w:type="dxa"/>
            <w:shd w:val="clear" w:color="auto" w:fill="auto"/>
            <w:noWrap/>
            <w:vAlign w:val="center"/>
            <w:hideMark/>
          </w:tcPr>
          <w:p w:rsidR="000170A9" w:rsidRPr="007F4FAA" w:rsidRDefault="000170A9" w:rsidP="006276EE">
            <w:pPr>
              <w:jc w:val="center"/>
              <w:rPr>
                <w:iCs/>
                <w:color w:val="000000"/>
              </w:rPr>
            </w:pPr>
          </w:p>
        </w:tc>
      </w:tr>
      <w:tr w:rsidR="000170A9" w:rsidRPr="007F4FAA" w:rsidTr="006276EE">
        <w:trPr>
          <w:trHeight w:val="300"/>
          <w:jc w:val="center"/>
        </w:trPr>
        <w:tc>
          <w:tcPr>
            <w:tcW w:w="2890" w:type="dxa"/>
            <w:shd w:val="clear" w:color="auto" w:fill="auto"/>
            <w:noWrap/>
            <w:hideMark/>
          </w:tcPr>
          <w:p w:rsidR="000170A9" w:rsidRPr="007F4FAA" w:rsidRDefault="000170A9" w:rsidP="006276EE">
            <w:pPr>
              <w:rPr>
                <w:iCs/>
                <w:color w:val="000000"/>
              </w:rPr>
            </w:pPr>
            <w:r w:rsidRPr="007F4FAA">
              <w:rPr>
                <w:iCs/>
                <w:color w:val="000000"/>
              </w:rPr>
              <w:t>плата за негативное воздействие, тыс. руб.</w:t>
            </w:r>
          </w:p>
        </w:tc>
        <w:tc>
          <w:tcPr>
            <w:tcW w:w="2127" w:type="dxa"/>
            <w:shd w:val="clear" w:color="auto" w:fill="auto"/>
            <w:noWrap/>
            <w:vAlign w:val="center"/>
            <w:hideMark/>
          </w:tcPr>
          <w:p w:rsidR="000170A9" w:rsidRPr="007F4FAA" w:rsidRDefault="000170A9" w:rsidP="006276EE">
            <w:pPr>
              <w:jc w:val="center"/>
              <w:rPr>
                <w:iCs/>
                <w:color w:val="000000"/>
              </w:rPr>
            </w:pPr>
            <w:r w:rsidRPr="007F4FAA">
              <w:rPr>
                <w:iCs/>
                <w:color w:val="000000"/>
              </w:rPr>
              <w:t>9,57</w:t>
            </w:r>
          </w:p>
        </w:tc>
        <w:tc>
          <w:tcPr>
            <w:tcW w:w="1842" w:type="dxa"/>
            <w:shd w:val="clear" w:color="auto" w:fill="auto"/>
            <w:noWrap/>
            <w:vAlign w:val="center"/>
            <w:hideMark/>
          </w:tcPr>
          <w:p w:rsidR="000170A9" w:rsidRPr="007F4FAA" w:rsidRDefault="000170A9" w:rsidP="006276EE">
            <w:pPr>
              <w:jc w:val="center"/>
              <w:rPr>
                <w:iCs/>
                <w:color w:val="000000"/>
              </w:rPr>
            </w:pPr>
            <w:r w:rsidRPr="007F4FAA">
              <w:rPr>
                <w:iCs/>
                <w:color w:val="000000"/>
              </w:rPr>
              <w:t>0</w:t>
            </w:r>
          </w:p>
        </w:tc>
        <w:tc>
          <w:tcPr>
            <w:tcW w:w="2605" w:type="dxa"/>
            <w:shd w:val="clear" w:color="auto" w:fill="auto"/>
            <w:noWrap/>
            <w:vAlign w:val="center"/>
            <w:hideMark/>
          </w:tcPr>
          <w:p w:rsidR="000170A9" w:rsidRPr="007F4FAA" w:rsidRDefault="000170A9" w:rsidP="006276EE">
            <w:pPr>
              <w:jc w:val="center"/>
              <w:rPr>
                <w:iCs/>
                <w:color w:val="000000"/>
              </w:rPr>
            </w:pPr>
            <w:r w:rsidRPr="007F4FAA">
              <w:rPr>
                <w:iCs/>
                <w:color w:val="000000"/>
              </w:rPr>
              <w:t>9,57</w:t>
            </w:r>
          </w:p>
        </w:tc>
      </w:tr>
    </w:tbl>
    <w:p w:rsidR="000170A9" w:rsidRPr="007F4FAA" w:rsidRDefault="000170A9" w:rsidP="000170A9">
      <w:pPr>
        <w:jc w:val="right"/>
        <w:rPr>
          <w:iCs/>
          <w:color w:val="000000"/>
        </w:rPr>
      </w:pPr>
    </w:p>
    <w:p w:rsidR="000170A9" w:rsidRPr="007F4FAA" w:rsidRDefault="000170A9" w:rsidP="000170A9">
      <w:pPr>
        <w:jc w:val="right"/>
        <w:rPr>
          <w:iCs/>
          <w:color w:val="000000"/>
        </w:rPr>
      </w:pPr>
    </w:p>
    <w:p w:rsidR="000170A9" w:rsidRPr="007F4FAA" w:rsidRDefault="000170A9" w:rsidP="000170A9">
      <w:pPr>
        <w:jc w:val="right"/>
        <w:rPr>
          <w:iCs/>
          <w:color w:val="000000"/>
        </w:rPr>
      </w:pPr>
    </w:p>
    <w:p w:rsidR="000170A9" w:rsidRPr="007F4FAA" w:rsidRDefault="000170A9" w:rsidP="000170A9">
      <w:pPr>
        <w:jc w:val="right"/>
        <w:rPr>
          <w:iCs/>
          <w:color w:val="000000"/>
        </w:rPr>
      </w:pPr>
    </w:p>
    <w:p w:rsidR="000170A9" w:rsidRPr="007F4FAA" w:rsidRDefault="000170A9" w:rsidP="000170A9">
      <w:pPr>
        <w:jc w:val="right"/>
        <w:rPr>
          <w:iCs/>
          <w:color w:val="000000"/>
        </w:rPr>
      </w:pPr>
    </w:p>
    <w:p w:rsidR="000170A9" w:rsidRPr="007F4FAA" w:rsidRDefault="000170A9" w:rsidP="000170A9">
      <w:pPr>
        <w:jc w:val="right"/>
        <w:rPr>
          <w:iCs/>
          <w:color w:val="000000"/>
        </w:rPr>
      </w:pPr>
    </w:p>
    <w:p w:rsidR="000170A9" w:rsidRPr="007F4FAA" w:rsidRDefault="000170A9" w:rsidP="000170A9">
      <w:pPr>
        <w:jc w:val="right"/>
        <w:rPr>
          <w:iCs/>
          <w:color w:val="000000"/>
        </w:rPr>
      </w:pPr>
    </w:p>
    <w:p w:rsidR="000170A9" w:rsidRPr="007F4FAA" w:rsidRDefault="000170A9" w:rsidP="000170A9">
      <w:pPr>
        <w:jc w:val="right"/>
        <w:rPr>
          <w:iCs/>
          <w:color w:val="000000"/>
        </w:rPr>
      </w:pPr>
    </w:p>
    <w:p w:rsidR="000170A9" w:rsidRPr="007F4FAA" w:rsidRDefault="000170A9" w:rsidP="000170A9">
      <w:pPr>
        <w:jc w:val="right"/>
        <w:rPr>
          <w:iCs/>
          <w:color w:val="000000"/>
        </w:rPr>
      </w:pPr>
      <w:r w:rsidRPr="007F4FAA">
        <w:rPr>
          <w:iCs/>
          <w:color w:val="000000"/>
        </w:rPr>
        <w:br w:type="page"/>
      </w:r>
      <w:r w:rsidRPr="007F4FAA">
        <w:rPr>
          <w:iCs/>
          <w:color w:val="000000"/>
        </w:rPr>
        <w:lastRenderedPageBreak/>
        <w:t>Приложение №4</w:t>
      </w:r>
    </w:p>
    <w:p w:rsidR="000170A9" w:rsidRPr="007F4FAA" w:rsidRDefault="000170A9" w:rsidP="00F93CCE">
      <w:pPr>
        <w:spacing w:after="160" w:line="259" w:lineRule="auto"/>
        <w:ind w:left="284" w:firstLine="851"/>
        <w:rPr>
          <w:rFonts w:eastAsia="Calibri"/>
          <w:lang w:eastAsia="en-US"/>
        </w:rPr>
      </w:pPr>
      <w:bookmarkStart w:id="25" w:name="_Hlk524077211"/>
      <w:bookmarkEnd w:id="25"/>
      <w:r w:rsidRPr="007F4FAA">
        <w:rPr>
          <w:rFonts w:eastAsia="Calibri"/>
          <w:b/>
          <w:lang w:eastAsia="en-US"/>
        </w:rPr>
        <w:t>Расчет агрегированного показателя и</w:t>
      </w:r>
      <w:r w:rsidRPr="007F4FAA">
        <w:rPr>
          <w:rFonts w:eastAsia="Calibri"/>
          <w:lang w:eastAsia="en-US"/>
        </w:rPr>
        <w:t xml:space="preserve"> </w:t>
      </w:r>
      <w:r w:rsidRPr="007F4FAA">
        <w:rPr>
          <w:rFonts w:ascii="Calibri" w:eastAsia="Calibri" w:hAnsi="Calibri"/>
          <w:noProof/>
          <w:lang w:val="en-US" w:eastAsia="en-US"/>
        </w:rPr>
        <w:drawing>
          <wp:inline distT="0" distB="0" distL="0" distR="0">
            <wp:extent cx="6153150" cy="285750"/>
            <wp:effectExtent l="0" t="0" r="0" b="0"/>
            <wp:docPr id="320" name="Рисунок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6153150" cy="285750"/>
                    </a:xfrm>
                    <a:prstGeom prst="rect">
                      <a:avLst/>
                    </a:prstGeom>
                    <a:noFill/>
                    <a:ln>
                      <a:noFill/>
                    </a:ln>
                  </pic:spPr>
                </pic:pic>
              </a:graphicData>
            </a:graphic>
          </wp:inline>
        </w:drawing>
      </w:r>
    </w:p>
    <w:p w:rsidR="000170A9" w:rsidRPr="007F4FAA" w:rsidRDefault="000170A9" w:rsidP="00F93CCE">
      <w:pPr>
        <w:spacing w:after="160" w:line="259" w:lineRule="auto"/>
        <w:ind w:left="284" w:firstLine="851"/>
        <w:rPr>
          <w:rFonts w:ascii="Calibri" w:eastAsia="Calibri" w:hAnsi="Calibri" w:cs="Calibri"/>
          <w:lang w:eastAsia="en-US"/>
        </w:rPr>
      </w:pPr>
      <w:r w:rsidRPr="007F4FAA">
        <w:rPr>
          <w:rFonts w:ascii="Calibri" w:eastAsia="Calibri" w:hAnsi="Calibri" w:cs="Calibri"/>
          <w:noProof/>
          <w:position w:val="-30"/>
          <w:lang w:eastAsia="en-US"/>
        </w:rPr>
        <w:drawing>
          <wp:inline distT="0" distB="0" distL="0" distR="0">
            <wp:extent cx="1762125" cy="533400"/>
            <wp:effectExtent l="0" t="0" r="9525" b="0"/>
            <wp:docPr id="319" name="Рисунок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5" cstate="print">
                      <a:extLst>
                        <a:ext uri="{28A0092B-C50C-407E-A947-70E740481C1C}">
                          <a14:useLocalDpi xmlns:a14="http://schemas.microsoft.com/office/drawing/2010/main" val="0"/>
                        </a:ext>
                      </a:extLst>
                    </a:blip>
                    <a:srcRect/>
                    <a:stretch>
                      <a:fillRect/>
                    </a:stretch>
                  </pic:blipFill>
                  <pic:spPr bwMode="auto">
                    <a:xfrm>
                      <a:off x="0" y="0"/>
                      <a:ext cx="1762125" cy="533400"/>
                    </a:xfrm>
                    <a:prstGeom prst="rect">
                      <a:avLst/>
                    </a:prstGeom>
                    <a:noFill/>
                    <a:ln>
                      <a:noFill/>
                    </a:ln>
                  </pic:spPr>
                </pic:pic>
              </a:graphicData>
            </a:graphic>
          </wp:inline>
        </w:drawing>
      </w:r>
      <w:r w:rsidRPr="007F4FAA">
        <w:rPr>
          <w:rFonts w:ascii="Calibri" w:eastAsia="Calibri" w:hAnsi="Calibri" w:cs="Calibri"/>
          <w:lang w:eastAsia="en-US"/>
        </w:rPr>
        <w:t>,</w:t>
      </w:r>
    </w:p>
    <w:p w:rsidR="000170A9" w:rsidRPr="007F4FAA" w:rsidRDefault="000170A9" w:rsidP="00F93CCE">
      <w:pPr>
        <w:autoSpaceDE w:val="0"/>
        <w:autoSpaceDN w:val="0"/>
        <w:adjustRightInd w:val="0"/>
        <w:ind w:left="284" w:firstLine="851"/>
        <w:jc w:val="both"/>
        <w:rPr>
          <w:rFonts w:ascii="Calibri" w:eastAsia="Calibri" w:hAnsi="Calibri" w:cs="Calibri"/>
          <w:lang w:eastAsia="en-US"/>
        </w:rPr>
      </w:pPr>
      <w:r w:rsidRPr="007F4FAA">
        <w:rPr>
          <w:rFonts w:ascii="Calibri" w:eastAsia="Calibri" w:hAnsi="Calibri" w:cs="Calibri"/>
          <w:lang w:eastAsia="en-US"/>
        </w:rPr>
        <w:t>где:</w:t>
      </w:r>
    </w:p>
    <w:p w:rsidR="000170A9" w:rsidRPr="007F4FAA" w:rsidRDefault="000170A9" w:rsidP="00F93CCE">
      <w:pPr>
        <w:autoSpaceDE w:val="0"/>
        <w:autoSpaceDN w:val="0"/>
        <w:adjustRightInd w:val="0"/>
        <w:spacing w:before="220"/>
        <w:ind w:left="284" w:firstLine="851"/>
        <w:jc w:val="both"/>
        <w:rPr>
          <w:rFonts w:eastAsia="Calibri"/>
          <w:lang w:eastAsia="en-US"/>
        </w:rPr>
      </w:pPr>
      <w:r w:rsidRPr="007F4FAA">
        <w:rPr>
          <w:rFonts w:eastAsia="Calibri"/>
          <w:lang w:eastAsia="en-US"/>
        </w:rPr>
        <w:t>A - агрегированный показатель качества, надежности и энергетической эффективности;</w:t>
      </w:r>
    </w:p>
    <w:p w:rsidR="000170A9" w:rsidRPr="007F4FAA" w:rsidRDefault="000170A9" w:rsidP="00F93CCE">
      <w:pPr>
        <w:autoSpaceDE w:val="0"/>
        <w:autoSpaceDN w:val="0"/>
        <w:adjustRightInd w:val="0"/>
        <w:spacing w:before="220"/>
        <w:ind w:left="284" w:firstLine="851"/>
        <w:jc w:val="both"/>
        <w:rPr>
          <w:rFonts w:eastAsia="Calibri"/>
          <w:lang w:eastAsia="en-US"/>
        </w:rPr>
      </w:pPr>
      <w:r w:rsidRPr="007F4FAA">
        <w:rPr>
          <w:rFonts w:eastAsia="Calibri"/>
          <w:noProof/>
          <w:position w:val="-9"/>
          <w:lang w:eastAsia="en-US"/>
        </w:rPr>
        <w:drawing>
          <wp:inline distT="0" distB="0" distL="0" distR="0">
            <wp:extent cx="180975" cy="266700"/>
            <wp:effectExtent l="0" t="0" r="9525" b="0"/>
            <wp:docPr id="318" name="Рисунок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180975" cy="266700"/>
                    </a:xfrm>
                    <a:prstGeom prst="rect">
                      <a:avLst/>
                    </a:prstGeom>
                    <a:noFill/>
                    <a:ln>
                      <a:noFill/>
                    </a:ln>
                  </pic:spPr>
                </pic:pic>
              </a:graphicData>
            </a:graphic>
          </wp:inline>
        </w:drawing>
      </w:r>
      <w:r w:rsidRPr="007F4FAA">
        <w:rPr>
          <w:rFonts w:eastAsia="Calibri"/>
          <w:lang w:eastAsia="en-US"/>
        </w:rPr>
        <w:t xml:space="preserve"> - фактическое значение i-</w:t>
      </w:r>
      <w:proofErr w:type="spellStart"/>
      <w:r w:rsidRPr="007F4FAA">
        <w:rPr>
          <w:rFonts w:eastAsia="Calibri"/>
          <w:lang w:eastAsia="en-US"/>
        </w:rPr>
        <w:t>го</w:t>
      </w:r>
      <w:proofErr w:type="spellEnd"/>
      <w:r w:rsidRPr="007F4FAA">
        <w:rPr>
          <w:rFonts w:eastAsia="Calibri"/>
          <w:lang w:eastAsia="en-US"/>
        </w:rPr>
        <w:t xml:space="preserve"> показателя в j периоде регулирования;</w:t>
      </w:r>
    </w:p>
    <w:p w:rsidR="000170A9" w:rsidRPr="007F4FAA" w:rsidRDefault="000170A9" w:rsidP="00F93CCE">
      <w:pPr>
        <w:autoSpaceDE w:val="0"/>
        <w:autoSpaceDN w:val="0"/>
        <w:adjustRightInd w:val="0"/>
        <w:spacing w:before="220"/>
        <w:ind w:left="284" w:firstLine="851"/>
        <w:jc w:val="both"/>
        <w:rPr>
          <w:rFonts w:eastAsia="Calibri"/>
          <w:lang w:eastAsia="en-US"/>
        </w:rPr>
      </w:pPr>
      <w:r w:rsidRPr="007F4FAA">
        <w:rPr>
          <w:rFonts w:eastAsia="Calibri"/>
          <w:noProof/>
          <w:position w:val="-8"/>
          <w:lang w:eastAsia="en-US"/>
        </w:rPr>
        <w:drawing>
          <wp:inline distT="0" distB="0" distL="0" distR="0">
            <wp:extent cx="209550" cy="247650"/>
            <wp:effectExtent l="0" t="0" r="0" b="0"/>
            <wp:docPr id="317" name="Рисунок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7F4FAA">
        <w:rPr>
          <w:rFonts w:eastAsia="Calibri"/>
          <w:lang w:eastAsia="en-US"/>
        </w:rPr>
        <w:t xml:space="preserve"> - плановое значение i-</w:t>
      </w:r>
      <w:proofErr w:type="spellStart"/>
      <w:r w:rsidRPr="007F4FAA">
        <w:rPr>
          <w:rFonts w:eastAsia="Calibri"/>
          <w:lang w:eastAsia="en-US"/>
        </w:rPr>
        <w:t>го</w:t>
      </w:r>
      <w:proofErr w:type="spellEnd"/>
      <w:r w:rsidRPr="007F4FAA">
        <w:rPr>
          <w:rFonts w:eastAsia="Calibri"/>
          <w:lang w:eastAsia="en-US"/>
        </w:rPr>
        <w:t xml:space="preserve"> показателя в j периоде регулирования;</w:t>
      </w:r>
    </w:p>
    <w:p w:rsidR="000170A9" w:rsidRPr="007F4FAA" w:rsidRDefault="000170A9" w:rsidP="00F93CCE">
      <w:pPr>
        <w:autoSpaceDE w:val="0"/>
        <w:autoSpaceDN w:val="0"/>
        <w:adjustRightInd w:val="0"/>
        <w:spacing w:before="220"/>
        <w:ind w:left="284" w:firstLine="851"/>
        <w:jc w:val="both"/>
        <w:rPr>
          <w:rFonts w:eastAsia="Calibri"/>
          <w:lang w:eastAsia="en-US"/>
        </w:rPr>
      </w:pPr>
      <w:r w:rsidRPr="007F4FAA">
        <w:rPr>
          <w:rFonts w:eastAsia="Calibri"/>
          <w:noProof/>
          <w:position w:val="-8"/>
          <w:lang w:eastAsia="en-US"/>
        </w:rPr>
        <w:drawing>
          <wp:inline distT="0" distB="0" distL="0" distR="0">
            <wp:extent cx="171450" cy="247650"/>
            <wp:effectExtent l="0" t="0" r="0" b="0"/>
            <wp:docPr id="316" name="Рисунок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71450" cy="247650"/>
                    </a:xfrm>
                    <a:prstGeom prst="rect">
                      <a:avLst/>
                    </a:prstGeom>
                    <a:noFill/>
                    <a:ln>
                      <a:noFill/>
                    </a:ln>
                  </pic:spPr>
                </pic:pic>
              </a:graphicData>
            </a:graphic>
          </wp:inline>
        </w:drawing>
      </w:r>
      <w:r w:rsidRPr="007F4FAA">
        <w:rPr>
          <w:rFonts w:eastAsia="Calibri"/>
          <w:lang w:eastAsia="en-US"/>
        </w:rPr>
        <w:t xml:space="preserve"> - весовой коэффициент, определяемый уполномоченным органом исполнительной власти субъекта Российской Федерации, осуществляющим полномочия по утверждению показателей надежности, качества и энергетической эффективности.</w:t>
      </w:r>
    </w:p>
    <w:p w:rsidR="000170A9" w:rsidRPr="007F4FAA" w:rsidRDefault="000170A9" w:rsidP="00F93CCE">
      <w:pPr>
        <w:spacing w:after="160" w:line="259" w:lineRule="auto"/>
        <w:ind w:left="284" w:firstLine="851"/>
        <w:rPr>
          <w:rFonts w:eastAsia="Calibri"/>
          <w:lang w:eastAsia="en-US"/>
        </w:rPr>
      </w:pPr>
      <w:r w:rsidRPr="007F4FAA">
        <w:rPr>
          <w:rFonts w:eastAsia="Calibri"/>
          <w:lang w:eastAsia="en-US"/>
        </w:rPr>
        <w:t>А1 (показатель доля проб сточных вод, не соответствующих установленным нормативам допустимых сбросов). Весовой коэффициент принят регулятором 0,7.</w:t>
      </w:r>
    </w:p>
    <w:p w:rsidR="000170A9" w:rsidRPr="007F4FAA" w:rsidRDefault="000170A9" w:rsidP="00F93CCE">
      <w:pPr>
        <w:spacing w:after="160" w:line="259" w:lineRule="auto"/>
        <w:ind w:left="284" w:firstLine="851"/>
        <w:rPr>
          <w:rFonts w:eastAsia="Calibri"/>
          <w:lang w:eastAsia="en-US"/>
        </w:rPr>
      </w:pPr>
      <w:r w:rsidRPr="007F4FAA">
        <w:rPr>
          <w:rFonts w:eastAsia="Calibri"/>
          <w:lang w:eastAsia="en-US"/>
        </w:rPr>
        <w:t>А2 (удельное количество аварий и засоров в расчете на протяженность сети) Весовой коэффициент принят регулятором 0,3.</w:t>
      </w:r>
    </w:p>
    <w:p w:rsidR="000170A9" w:rsidRPr="007F4FAA" w:rsidRDefault="000170A9" w:rsidP="00F93CCE">
      <w:pPr>
        <w:spacing w:after="160" w:line="259" w:lineRule="auto"/>
        <w:ind w:left="284" w:firstLine="851"/>
        <w:rPr>
          <w:rFonts w:eastAsia="Calibri"/>
          <w:lang w:eastAsia="en-US"/>
        </w:rPr>
      </w:pPr>
      <w:r w:rsidRPr="007F4FAA">
        <w:rPr>
          <w:rFonts w:eastAsia="Calibri"/>
          <w:lang w:eastAsia="en-US"/>
        </w:rPr>
        <w:t>А1</w:t>
      </w:r>
      <w:proofErr w:type="gramStart"/>
      <w:r w:rsidRPr="007F4FAA">
        <w:rPr>
          <w:rFonts w:eastAsia="Calibri"/>
          <w:lang w:eastAsia="en-US"/>
        </w:rPr>
        <w:t>=(</w:t>
      </w:r>
      <w:proofErr w:type="gramEnd"/>
      <w:r w:rsidRPr="007F4FAA">
        <w:rPr>
          <w:rFonts w:eastAsia="Calibri"/>
          <w:lang w:eastAsia="en-US"/>
        </w:rPr>
        <w:t>90/95)*0,7=0,66</w:t>
      </w:r>
    </w:p>
    <w:p w:rsidR="000170A9" w:rsidRPr="007F4FAA" w:rsidRDefault="000170A9" w:rsidP="00F93CCE">
      <w:pPr>
        <w:spacing w:after="160" w:line="259" w:lineRule="auto"/>
        <w:ind w:left="284" w:firstLine="851"/>
        <w:rPr>
          <w:rFonts w:eastAsia="Calibri"/>
          <w:lang w:eastAsia="en-US"/>
        </w:rPr>
      </w:pPr>
      <w:r w:rsidRPr="007F4FAA">
        <w:rPr>
          <w:rFonts w:eastAsia="Calibri"/>
          <w:lang w:eastAsia="en-US"/>
        </w:rPr>
        <w:t>А2</w:t>
      </w:r>
      <w:proofErr w:type="gramStart"/>
      <w:r w:rsidRPr="007F4FAA">
        <w:rPr>
          <w:rFonts w:eastAsia="Calibri"/>
          <w:lang w:eastAsia="en-US"/>
        </w:rPr>
        <w:t>=(</w:t>
      </w:r>
      <w:proofErr w:type="gramEnd"/>
      <w:r w:rsidRPr="007F4FAA">
        <w:rPr>
          <w:rFonts w:eastAsia="Calibri"/>
          <w:lang w:eastAsia="en-US"/>
        </w:rPr>
        <w:t>17,82/16,40)*0,3=1 (так как частное от 17,82/16,40 больше 1)*0,3=0,3</w:t>
      </w:r>
    </w:p>
    <w:p w:rsidR="000170A9" w:rsidRPr="007F4FAA" w:rsidRDefault="000170A9" w:rsidP="00F93CCE">
      <w:pPr>
        <w:spacing w:after="160" w:line="259" w:lineRule="auto"/>
        <w:ind w:left="284" w:firstLine="851"/>
        <w:rPr>
          <w:rFonts w:eastAsia="Calibri"/>
          <w:lang w:eastAsia="en-US"/>
        </w:rPr>
      </w:pPr>
      <w:r w:rsidRPr="007F4FAA">
        <w:rPr>
          <w:rFonts w:eastAsia="Calibri"/>
          <w:lang w:eastAsia="en-US"/>
        </w:rPr>
        <w:t>А=0,66+0,3=0,96</w:t>
      </w:r>
    </w:p>
    <w:p w:rsidR="000170A9" w:rsidRPr="007F4FAA" w:rsidRDefault="000170A9" w:rsidP="00F93CCE">
      <w:pPr>
        <w:spacing w:after="160" w:line="259" w:lineRule="auto"/>
        <w:ind w:left="284" w:firstLine="851"/>
        <w:rPr>
          <w:rFonts w:ascii="Calibri" w:eastAsia="Calibri" w:hAnsi="Calibri"/>
          <w:lang w:eastAsia="en-US"/>
        </w:rPr>
      </w:pPr>
      <w:r w:rsidRPr="007F4FAA">
        <w:rPr>
          <w:rFonts w:eastAsia="Calibri"/>
          <w:noProof/>
          <w:position w:val="-32"/>
          <w:lang w:val="en-US" w:eastAsia="en-US"/>
        </w:rPr>
        <w:drawing>
          <wp:inline distT="0" distB="0" distL="0" distR="0">
            <wp:extent cx="4486275" cy="542925"/>
            <wp:effectExtent l="0" t="0" r="9525" b="9525"/>
            <wp:docPr id="315" name="Рисунок 315" descr="base_1_278584_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5" descr="base_1_278584_485"/>
                    <pic:cNvPicPr>
                      <a:picLocks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4486275" cy="542925"/>
                    </a:xfrm>
                    <a:prstGeom prst="rect">
                      <a:avLst/>
                    </a:prstGeom>
                    <a:noFill/>
                    <a:ln>
                      <a:noFill/>
                    </a:ln>
                  </pic:spPr>
                </pic:pic>
              </a:graphicData>
            </a:graphic>
          </wp:inline>
        </w:drawing>
      </w:r>
    </w:p>
    <w:p w:rsidR="000170A9" w:rsidRPr="007F4FAA" w:rsidRDefault="000170A9" w:rsidP="00F93CCE">
      <w:pPr>
        <w:widowControl w:val="0"/>
        <w:autoSpaceDE w:val="0"/>
        <w:autoSpaceDN w:val="0"/>
        <w:spacing w:before="220"/>
        <w:ind w:left="284" w:firstLine="851"/>
        <w:jc w:val="both"/>
      </w:pPr>
      <w:r w:rsidRPr="007F4FAA">
        <w:rPr>
          <w:noProof/>
          <w:position w:val="-14"/>
        </w:rPr>
        <w:drawing>
          <wp:inline distT="0" distB="0" distL="0" distR="0">
            <wp:extent cx="457200" cy="257175"/>
            <wp:effectExtent l="0" t="0" r="0" b="9525"/>
            <wp:docPr id="314" name="Рисунок 314" descr="base_1_278584_4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descr="base_1_278584_487"/>
                    <pic:cNvPicPr>
                      <a:picLocks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457200" cy="257175"/>
                    </a:xfrm>
                    <a:prstGeom prst="rect">
                      <a:avLst/>
                    </a:prstGeom>
                    <a:noFill/>
                    <a:ln>
                      <a:noFill/>
                    </a:ln>
                  </pic:spPr>
                </pic:pic>
              </a:graphicData>
            </a:graphic>
          </wp:inline>
        </w:drawing>
      </w:r>
      <w:r w:rsidRPr="007F4FAA">
        <w:t xml:space="preserve"> - максимальный процент корректировки i-</w:t>
      </w:r>
      <w:proofErr w:type="spellStart"/>
      <w:r w:rsidRPr="007F4FAA">
        <w:t>го</w:t>
      </w:r>
      <w:proofErr w:type="spellEnd"/>
      <w:r w:rsidRPr="007F4FAA">
        <w:t xml:space="preserve"> года, определяемый следующим образом:</w:t>
      </w:r>
    </w:p>
    <w:p w:rsidR="000170A9" w:rsidRPr="007F4FAA" w:rsidRDefault="000170A9" w:rsidP="00F93CCE">
      <w:pPr>
        <w:widowControl w:val="0"/>
        <w:autoSpaceDE w:val="0"/>
        <w:autoSpaceDN w:val="0"/>
        <w:spacing w:before="220"/>
        <w:ind w:left="284" w:firstLine="851"/>
        <w:jc w:val="both"/>
      </w:pPr>
      <w:r w:rsidRPr="007F4FAA">
        <w:t xml:space="preserve">для 2015 года: </w:t>
      </w:r>
      <w:r w:rsidRPr="007F4FAA">
        <w:rPr>
          <w:noProof/>
          <w:position w:val="-9"/>
        </w:rPr>
        <w:drawing>
          <wp:inline distT="0" distB="0" distL="0" distR="0">
            <wp:extent cx="542925" cy="257175"/>
            <wp:effectExtent l="0" t="0" r="0" b="9525"/>
            <wp:docPr id="313" name="Рисунок 313" descr="base_1_278584_4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descr="base_1_278584_488"/>
                    <pic:cNvPicPr>
                      <a:picLocks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42925" cy="257175"/>
                    </a:xfrm>
                    <a:prstGeom prst="rect">
                      <a:avLst/>
                    </a:prstGeom>
                    <a:noFill/>
                    <a:ln>
                      <a:noFill/>
                    </a:ln>
                  </pic:spPr>
                </pic:pic>
              </a:graphicData>
            </a:graphic>
          </wp:inline>
        </w:drawing>
      </w:r>
      <w:r w:rsidRPr="007F4FAA">
        <w:t xml:space="preserve"> = 1%;</w:t>
      </w:r>
    </w:p>
    <w:p w:rsidR="000170A9" w:rsidRPr="007F4FAA" w:rsidRDefault="000170A9" w:rsidP="00F93CCE">
      <w:pPr>
        <w:widowControl w:val="0"/>
        <w:autoSpaceDE w:val="0"/>
        <w:autoSpaceDN w:val="0"/>
        <w:spacing w:before="220"/>
        <w:ind w:left="284" w:firstLine="851"/>
        <w:jc w:val="both"/>
      </w:pPr>
      <w:r w:rsidRPr="007F4FAA">
        <w:t xml:space="preserve">для 2016 года: </w:t>
      </w:r>
      <w:r w:rsidRPr="007F4FAA">
        <w:rPr>
          <w:noProof/>
          <w:position w:val="-9"/>
        </w:rPr>
        <w:drawing>
          <wp:inline distT="0" distB="0" distL="0" distR="0">
            <wp:extent cx="542925" cy="257175"/>
            <wp:effectExtent l="0" t="0" r="0" b="9525"/>
            <wp:docPr id="312" name="Рисунок 312" descr="base_1_278584_4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base_1_278584_489"/>
                    <pic:cNvPicPr>
                      <a:picLocks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42925" cy="257175"/>
                    </a:xfrm>
                    <a:prstGeom prst="rect">
                      <a:avLst/>
                    </a:prstGeom>
                    <a:noFill/>
                    <a:ln>
                      <a:noFill/>
                    </a:ln>
                  </pic:spPr>
                </pic:pic>
              </a:graphicData>
            </a:graphic>
          </wp:inline>
        </w:drawing>
      </w:r>
      <w:r w:rsidRPr="007F4FAA">
        <w:t xml:space="preserve"> = 1%;</w:t>
      </w:r>
    </w:p>
    <w:p w:rsidR="000170A9" w:rsidRPr="007F4FAA" w:rsidRDefault="000170A9" w:rsidP="00F93CCE">
      <w:pPr>
        <w:widowControl w:val="0"/>
        <w:autoSpaceDE w:val="0"/>
        <w:autoSpaceDN w:val="0"/>
        <w:spacing w:before="220"/>
        <w:ind w:left="284" w:firstLine="851"/>
        <w:jc w:val="both"/>
      </w:pPr>
      <w:r w:rsidRPr="007F4FAA">
        <w:t xml:space="preserve">для 2017 года: </w:t>
      </w:r>
      <w:r w:rsidRPr="007F4FAA">
        <w:rPr>
          <w:noProof/>
          <w:position w:val="-9"/>
        </w:rPr>
        <w:drawing>
          <wp:inline distT="0" distB="0" distL="0" distR="0">
            <wp:extent cx="542925" cy="257175"/>
            <wp:effectExtent l="0" t="0" r="0" b="9525"/>
            <wp:docPr id="311" name="Рисунок 311" descr="base_1_278584_4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base_1_278584_490"/>
                    <pic:cNvPicPr>
                      <a:picLocks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42925" cy="257175"/>
                    </a:xfrm>
                    <a:prstGeom prst="rect">
                      <a:avLst/>
                    </a:prstGeom>
                    <a:noFill/>
                    <a:ln>
                      <a:noFill/>
                    </a:ln>
                  </pic:spPr>
                </pic:pic>
              </a:graphicData>
            </a:graphic>
          </wp:inline>
        </w:drawing>
      </w:r>
      <w:r w:rsidRPr="007F4FAA">
        <w:t xml:space="preserve"> = 2%;</w:t>
      </w:r>
    </w:p>
    <w:p w:rsidR="000170A9" w:rsidRPr="007F4FAA" w:rsidRDefault="000170A9" w:rsidP="00F93CCE">
      <w:pPr>
        <w:widowControl w:val="0"/>
        <w:autoSpaceDE w:val="0"/>
        <w:autoSpaceDN w:val="0"/>
        <w:spacing w:before="220"/>
        <w:ind w:left="284" w:firstLine="851"/>
        <w:jc w:val="both"/>
      </w:pPr>
      <w:r w:rsidRPr="007F4FAA">
        <w:t xml:space="preserve">начиная с 2018 года: </w:t>
      </w:r>
      <w:r w:rsidRPr="007F4FAA">
        <w:rPr>
          <w:noProof/>
          <w:position w:val="-14"/>
        </w:rPr>
        <w:drawing>
          <wp:inline distT="0" distB="0" distL="0" distR="0">
            <wp:extent cx="514350" cy="257175"/>
            <wp:effectExtent l="0" t="0" r="0" b="9525"/>
            <wp:docPr id="310" name="Рисунок 310" descr="base_1_278584_4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descr="base_1_278584_491"/>
                    <pic:cNvPicPr>
                      <a:picLocks noChangeArrowheads="1"/>
                    </pic:cNvPicPr>
                  </pic:nvPicPr>
                  <pic:blipFill>
                    <a:blip r:embed="rId114" cstate="print">
                      <a:extLst>
                        <a:ext uri="{28A0092B-C50C-407E-A947-70E740481C1C}">
                          <a14:useLocalDpi xmlns:a14="http://schemas.microsoft.com/office/drawing/2010/main" val="0"/>
                        </a:ext>
                      </a:extLst>
                    </a:blip>
                    <a:srcRect/>
                    <a:stretch>
                      <a:fillRect/>
                    </a:stretch>
                  </pic:blipFill>
                  <pic:spPr bwMode="auto">
                    <a:xfrm>
                      <a:off x="0" y="0"/>
                      <a:ext cx="514350" cy="257175"/>
                    </a:xfrm>
                    <a:prstGeom prst="rect">
                      <a:avLst/>
                    </a:prstGeom>
                    <a:noFill/>
                    <a:ln>
                      <a:noFill/>
                    </a:ln>
                  </pic:spPr>
                </pic:pic>
              </a:graphicData>
            </a:graphic>
          </wp:inline>
        </w:drawing>
      </w:r>
      <w:r w:rsidRPr="007F4FAA">
        <w:t xml:space="preserve"> = 3%.</w:t>
      </w:r>
    </w:p>
    <w:p w:rsidR="000170A9" w:rsidRPr="007F4FAA" w:rsidRDefault="000170A9" w:rsidP="00F93CCE">
      <w:pPr>
        <w:widowControl w:val="0"/>
        <w:autoSpaceDE w:val="0"/>
        <w:autoSpaceDN w:val="0"/>
        <w:spacing w:before="220"/>
        <w:ind w:left="284" w:firstLine="851"/>
        <w:jc w:val="both"/>
      </w:pPr>
      <w:r w:rsidRPr="007F4FAA">
        <w:t>Данная величина не может превышать 2% от плановой необходимой валовой выручки, установленной на долгосрочный период регулирования, в абсолютном выражении.</w:t>
      </w:r>
    </w:p>
    <w:p w:rsidR="000170A9" w:rsidRPr="007F4FAA" w:rsidRDefault="000170A9" w:rsidP="00F93CCE">
      <w:pPr>
        <w:widowControl w:val="0"/>
        <w:autoSpaceDE w:val="0"/>
        <w:autoSpaceDN w:val="0"/>
        <w:ind w:left="284" w:firstLine="851"/>
        <w:jc w:val="both"/>
      </w:pPr>
      <w:r w:rsidRPr="007F4FAA">
        <w:t>66951,5*2%=</w:t>
      </w:r>
      <w:bookmarkStart w:id="26" w:name="_Hlk524017546"/>
      <w:r w:rsidRPr="007F4FAA">
        <w:t xml:space="preserve">1339,03 </w:t>
      </w:r>
      <w:bookmarkEnd w:id="26"/>
      <w:r w:rsidRPr="007F4FAA">
        <w:t>(Плановое НВВ 2017 г. *2%)</w:t>
      </w:r>
    </w:p>
    <w:p w:rsidR="000170A9" w:rsidRPr="007F4FAA" w:rsidRDefault="000170A9" w:rsidP="00F93CCE">
      <w:pPr>
        <w:spacing w:after="160" w:line="259" w:lineRule="auto"/>
        <w:ind w:left="284" w:firstLine="851"/>
        <w:rPr>
          <w:rFonts w:eastAsia="Calibri"/>
          <w:lang w:eastAsia="en-US"/>
        </w:rPr>
      </w:pPr>
      <w:bookmarkStart w:id="27" w:name="_Hlk524077133"/>
      <m:oMath>
        <m:r>
          <w:rPr>
            <w:rFonts w:ascii="Cambria Math" w:eastAsia="Calibri" w:hAnsi="Cambria Math"/>
            <w:sz w:val="28"/>
            <w:szCs w:val="28"/>
            <w:lang w:eastAsia="en-US"/>
          </w:rPr>
          <m:t>Δ</m:t>
        </m:r>
      </m:oMath>
      <w:r w:rsidRPr="007F4FAA">
        <w:rPr>
          <w:rFonts w:eastAsia="Calibri"/>
          <w:lang w:eastAsia="en-US"/>
        </w:rPr>
        <w:t>ЦП</w:t>
      </w:r>
      <w:bookmarkEnd w:id="27"/>
      <w:r w:rsidRPr="007F4FAA">
        <w:rPr>
          <w:rFonts w:eastAsia="Calibri"/>
          <w:lang w:eastAsia="en-US"/>
        </w:rPr>
        <w:t>= (1-0,96) =0,04; 2/100=0,02 берем наименьшее значе</w:t>
      </w:r>
      <w:proofErr w:type="spellStart"/>
      <w:r w:rsidRPr="007F4FAA">
        <w:rPr>
          <w:rFonts w:eastAsia="Calibri"/>
          <w:lang w:eastAsia="en-US"/>
        </w:rPr>
        <w:t>ние</w:t>
      </w:r>
      <w:proofErr w:type="spellEnd"/>
      <w:r w:rsidRPr="007F4FAA">
        <w:rPr>
          <w:rFonts w:eastAsia="Calibri"/>
          <w:lang w:eastAsia="en-US"/>
        </w:rPr>
        <w:t xml:space="preserve">, 0,04*66951,50 (НВВ за 2017 </w:t>
      </w:r>
      <w:proofErr w:type="gramStart"/>
      <w:r w:rsidRPr="007F4FAA">
        <w:rPr>
          <w:rFonts w:eastAsia="Calibri"/>
          <w:lang w:eastAsia="en-US"/>
        </w:rPr>
        <w:t>г.)*</w:t>
      </w:r>
      <w:proofErr w:type="gramEnd"/>
      <w:r w:rsidRPr="007F4FAA">
        <w:rPr>
          <w:rFonts w:eastAsia="Calibri"/>
          <w:lang w:eastAsia="en-US"/>
        </w:rPr>
        <w:t>103,7%*104%=2888,23</w:t>
      </w:r>
    </w:p>
    <w:p w:rsidR="00F93CCE" w:rsidRDefault="000170A9" w:rsidP="00F93CCE">
      <w:pPr>
        <w:spacing w:after="160" w:line="259" w:lineRule="auto"/>
        <w:ind w:left="284" w:firstLine="851"/>
        <w:rPr>
          <w:rFonts w:eastAsia="Calibri"/>
          <w:lang w:eastAsia="en-US"/>
        </w:rPr>
        <w:sectPr w:rsidR="00F93CCE" w:rsidSect="00F93CCE">
          <w:pgSz w:w="11906" w:h="16838"/>
          <w:pgMar w:top="567" w:right="850" w:bottom="426" w:left="709" w:header="708" w:footer="708" w:gutter="0"/>
          <w:cols w:space="708"/>
          <w:titlePg/>
          <w:docGrid w:linePitch="360"/>
        </w:sectPr>
      </w:pPr>
      <w:r w:rsidRPr="007F4FAA">
        <w:rPr>
          <w:rFonts w:eastAsia="Calibri"/>
          <w:lang w:eastAsia="en-US"/>
        </w:rPr>
        <w:t xml:space="preserve">Сравниваем </w:t>
      </w:r>
      <w:r w:rsidRPr="007F4FAA">
        <w:rPr>
          <w:rFonts w:eastAsia="Calibri"/>
          <w:b/>
          <w:lang w:eastAsia="en-US"/>
        </w:rPr>
        <w:t>1339,03</w:t>
      </w:r>
      <w:r w:rsidRPr="007F4FAA">
        <w:rPr>
          <w:rFonts w:eastAsia="Calibri"/>
          <w:lang w:eastAsia="en-US"/>
        </w:rPr>
        <w:t xml:space="preserve"> и </w:t>
      </w:r>
      <w:r w:rsidRPr="007F4FAA">
        <w:rPr>
          <w:rFonts w:eastAsia="Calibri"/>
          <w:b/>
          <w:lang w:eastAsia="en-US"/>
        </w:rPr>
        <w:t>2888,23</w:t>
      </w:r>
      <w:r w:rsidRPr="007F4FAA">
        <w:rPr>
          <w:rFonts w:eastAsia="Calibri"/>
          <w:lang w:eastAsia="en-US"/>
        </w:rPr>
        <w:t xml:space="preserve"> берем наименьшее.</w:t>
      </w:r>
    </w:p>
    <w:p w:rsidR="006276EE" w:rsidRDefault="006276EE" w:rsidP="006276EE">
      <w:pPr>
        <w:ind w:left="4111" w:firstLine="567"/>
        <w:jc w:val="both"/>
      </w:pPr>
    </w:p>
    <w:p w:rsidR="006276EE" w:rsidRDefault="006276EE" w:rsidP="006276EE">
      <w:pPr>
        <w:ind w:left="3969" w:right="-710" w:firstLine="1560"/>
        <w:jc w:val="both"/>
      </w:pPr>
      <w:r>
        <w:t>Приложение № 10 к протоколу № 53</w:t>
      </w:r>
    </w:p>
    <w:p w:rsidR="006276EE" w:rsidRDefault="006276EE" w:rsidP="006276EE">
      <w:pPr>
        <w:ind w:left="3969" w:right="-710" w:firstLine="1560"/>
        <w:jc w:val="both"/>
      </w:pPr>
      <w:r>
        <w:t xml:space="preserve">заседания Правления региональной </w:t>
      </w:r>
    </w:p>
    <w:p w:rsidR="006276EE" w:rsidRDefault="006276EE" w:rsidP="006276EE">
      <w:pPr>
        <w:ind w:left="3969" w:right="-710" w:firstLine="1560"/>
        <w:jc w:val="both"/>
      </w:pPr>
      <w:r>
        <w:t>энергетической комиссии Кемеровской</w:t>
      </w:r>
    </w:p>
    <w:p w:rsidR="000170A9" w:rsidRDefault="006276EE" w:rsidP="006276EE">
      <w:pPr>
        <w:ind w:left="3969" w:right="-710" w:firstLine="1560"/>
        <w:rPr>
          <w:iCs/>
          <w:color w:val="000000"/>
        </w:rPr>
      </w:pPr>
      <w:r>
        <w:t>области от 27.09.2018</w:t>
      </w:r>
    </w:p>
    <w:p w:rsidR="006276EE" w:rsidRDefault="006276EE" w:rsidP="006276EE">
      <w:pPr>
        <w:ind w:left="2977" w:firstLine="3827"/>
        <w:jc w:val="right"/>
        <w:rPr>
          <w:iCs/>
          <w:color w:val="000000"/>
        </w:rPr>
      </w:pPr>
    </w:p>
    <w:p w:rsidR="006276EE" w:rsidRPr="00854A8E" w:rsidRDefault="006276EE" w:rsidP="006276EE">
      <w:pPr>
        <w:tabs>
          <w:tab w:val="left" w:pos="3052"/>
        </w:tabs>
        <w:jc w:val="center"/>
        <w:rPr>
          <w:b/>
          <w:bCs/>
          <w:color w:val="000000" w:themeColor="text1"/>
          <w:sz w:val="28"/>
          <w:szCs w:val="28"/>
        </w:rPr>
      </w:pPr>
      <w:r w:rsidRPr="00854A8E">
        <w:rPr>
          <w:b/>
          <w:bCs/>
          <w:color w:val="000000" w:themeColor="text1"/>
          <w:sz w:val="28"/>
          <w:szCs w:val="28"/>
        </w:rPr>
        <w:t xml:space="preserve">Производственная программа </w:t>
      </w:r>
    </w:p>
    <w:p w:rsidR="006276EE" w:rsidRPr="00854A8E" w:rsidRDefault="006276EE" w:rsidP="006276EE">
      <w:pPr>
        <w:tabs>
          <w:tab w:val="left" w:pos="3052"/>
        </w:tabs>
        <w:jc w:val="center"/>
        <w:rPr>
          <w:b/>
          <w:color w:val="000000" w:themeColor="text1"/>
          <w:sz w:val="28"/>
          <w:szCs w:val="28"/>
        </w:rPr>
      </w:pPr>
      <w:r w:rsidRPr="00854A8E">
        <w:rPr>
          <w:b/>
          <w:color w:val="000000" w:themeColor="text1"/>
          <w:sz w:val="28"/>
          <w:szCs w:val="28"/>
        </w:rPr>
        <w:t>ООО «ВОДОРЕСУРС» (г. Мыски)</w:t>
      </w:r>
    </w:p>
    <w:p w:rsidR="006276EE" w:rsidRPr="00854A8E" w:rsidRDefault="006276EE" w:rsidP="006276EE">
      <w:pPr>
        <w:tabs>
          <w:tab w:val="left" w:pos="3052"/>
        </w:tabs>
        <w:jc w:val="center"/>
        <w:rPr>
          <w:b/>
          <w:bCs/>
          <w:color w:val="000000" w:themeColor="text1"/>
          <w:sz w:val="28"/>
          <w:szCs w:val="28"/>
        </w:rPr>
      </w:pPr>
      <w:r w:rsidRPr="00854A8E">
        <w:rPr>
          <w:b/>
          <w:bCs/>
          <w:color w:val="000000" w:themeColor="text1"/>
          <w:kern w:val="32"/>
          <w:sz w:val="28"/>
          <w:szCs w:val="28"/>
        </w:rPr>
        <w:t xml:space="preserve"> </w:t>
      </w:r>
      <w:r w:rsidRPr="00854A8E">
        <w:rPr>
          <w:b/>
          <w:bCs/>
          <w:color w:val="000000" w:themeColor="text1"/>
          <w:sz w:val="28"/>
          <w:szCs w:val="28"/>
        </w:rPr>
        <w:t>в сфере холодного водоснабжения</w:t>
      </w:r>
      <w:r>
        <w:rPr>
          <w:b/>
          <w:bCs/>
          <w:color w:val="000000" w:themeColor="text1"/>
          <w:sz w:val="28"/>
          <w:szCs w:val="28"/>
        </w:rPr>
        <w:t xml:space="preserve"> питьевой водой</w:t>
      </w:r>
      <w:r w:rsidRPr="00854A8E">
        <w:rPr>
          <w:b/>
          <w:bCs/>
          <w:color w:val="000000" w:themeColor="text1"/>
          <w:sz w:val="28"/>
          <w:szCs w:val="28"/>
        </w:rPr>
        <w:t xml:space="preserve">, водоотведения </w:t>
      </w:r>
    </w:p>
    <w:p w:rsidR="006276EE" w:rsidRPr="00854A8E" w:rsidRDefault="006276EE" w:rsidP="006276EE">
      <w:pPr>
        <w:tabs>
          <w:tab w:val="left" w:pos="3052"/>
        </w:tabs>
        <w:jc w:val="center"/>
        <w:rPr>
          <w:b/>
          <w:color w:val="000000" w:themeColor="text1"/>
        </w:rPr>
      </w:pPr>
      <w:r w:rsidRPr="00854A8E">
        <w:rPr>
          <w:b/>
          <w:bCs/>
          <w:color w:val="000000" w:themeColor="text1"/>
          <w:sz w:val="28"/>
          <w:szCs w:val="28"/>
        </w:rPr>
        <w:t>на период с 01.11.2017 по 31.12.2021</w:t>
      </w:r>
    </w:p>
    <w:p w:rsidR="006276EE" w:rsidRPr="00854A8E" w:rsidRDefault="006276EE" w:rsidP="006276EE">
      <w:pPr>
        <w:rPr>
          <w:b/>
          <w:color w:val="000000" w:themeColor="text1"/>
        </w:rPr>
      </w:pPr>
    </w:p>
    <w:p w:rsidR="006276EE" w:rsidRPr="00854A8E" w:rsidRDefault="006276EE" w:rsidP="006276EE">
      <w:pPr>
        <w:rPr>
          <w:color w:val="000000" w:themeColor="text1"/>
        </w:rPr>
      </w:pPr>
    </w:p>
    <w:p w:rsidR="006276EE" w:rsidRPr="00854A8E" w:rsidRDefault="006276EE" w:rsidP="006276EE">
      <w:pPr>
        <w:jc w:val="center"/>
        <w:rPr>
          <w:color w:val="000000" w:themeColor="text1"/>
          <w:sz w:val="28"/>
          <w:szCs w:val="28"/>
        </w:rPr>
      </w:pPr>
      <w:r w:rsidRPr="00854A8E">
        <w:rPr>
          <w:color w:val="000000" w:themeColor="text1"/>
          <w:sz w:val="28"/>
          <w:szCs w:val="28"/>
        </w:rPr>
        <w:t>Раздел 1. Паспорт производственной программы</w:t>
      </w:r>
    </w:p>
    <w:p w:rsidR="006276EE" w:rsidRPr="00854A8E" w:rsidRDefault="006276EE" w:rsidP="006276EE">
      <w:pPr>
        <w:jc w:val="center"/>
        <w:rPr>
          <w:color w:val="000000" w:themeColor="text1"/>
          <w:sz w:val="28"/>
          <w:szCs w:val="28"/>
        </w:rPr>
      </w:pPr>
    </w:p>
    <w:tbl>
      <w:tblPr>
        <w:tblStyle w:val="a5"/>
        <w:tblW w:w="10065" w:type="dxa"/>
        <w:tblInd w:w="-431" w:type="dxa"/>
        <w:tblLook w:val="04A0" w:firstRow="1" w:lastRow="0" w:firstColumn="1" w:lastColumn="0" w:noHBand="0" w:noVBand="1"/>
      </w:tblPr>
      <w:tblGrid>
        <w:gridCol w:w="5103"/>
        <w:gridCol w:w="4962"/>
      </w:tblGrid>
      <w:tr w:rsidR="006276EE" w:rsidRPr="00854A8E" w:rsidTr="006276EE">
        <w:trPr>
          <w:trHeight w:val="1221"/>
        </w:trPr>
        <w:tc>
          <w:tcPr>
            <w:tcW w:w="5103" w:type="dxa"/>
            <w:vAlign w:val="center"/>
          </w:tcPr>
          <w:p w:rsidR="006276EE" w:rsidRPr="00854A8E" w:rsidRDefault="006276EE" w:rsidP="006276EE">
            <w:pPr>
              <w:rPr>
                <w:color w:val="000000" w:themeColor="text1"/>
                <w:sz w:val="28"/>
                <w:szCs w:val="28"/>
              </w:rPr>
            </w:pPr>
            <w:r w:rsidRPr="00854A8E">
              <w:rPr>
                <w:color w:val="000000" w:themeColor="text1"/>
                <w:sz w:val="28"/>
                <w:szCs w:val="28"/>
              </w:rPr>
              <w:t>Наименование организации</w:t>
            </w:r>
          </w:p>
        </w:tc>
        <w:tc>
          <w:tcPr>
            <w:tcW w:w="4962"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ООО «ВОДОРЕСУРС»</w:t>
            </w:r>
          </w:p>
        </w:tc>
      </w:tr>
      <w:tr w:rsidR="006276EE" w:rsidRPr="00854A8E" w:rsidTr="006276EE">
        <w:trPr>
          <w:trHeight w:val="1109"/>
        </w:trPr>
        <w:tc>
          <w:tcPr>
            <w:tcW w:w="5103" w:type="dxa"/>
            <w:vAlign w:val="center"/>
          </w:tcPr>
          <w:p w:rsidR="006276EE" w:rsidRPr="00854A8E" w:rsidRDefault="006276EE" w:rsidP="006276EE">
            <w:pPr>
              <w:rPr>
                <w:color w:val="000000" w:themeColor="text1"/>
                <w:sz w:val="28"/>
                <w:szCs w:val="28"/>
              </w:rPr>
            </w:pPr>
            <w:r w:rsidRPr="00854A8E">
              <w:rPr>
                <w:color w:val="000000" w:themeColor="text1"/>
                <w:sz w:val="28"/>
                <w:szCs w:val="28"/>
              </w:rPr>
              <w:t>Юридический адрес, почтовый адрес</w:t>
            </w:r>
          </w:p>
        </w:tc>
        <w:tc>
          <w:tcPr>
            <w:tcW w:w="4962"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 xml:space="preserve">Юридический адрес: </w:t>
            </w:r>
          </w:p>
          <w:p w:rsidR="006276EE" w:rsidRPr="00854A8E" w:rsidRDefault="006276EE" w:rsidP="006276EE">
            <w:pPr>
              <w:jc w:val="center"/>
              <w:rPr>
                <w:color w:val="000000" w:themeColor="text1"/>
                <w:sz w:val="28"/>
                <w:szCs w:val="28"/>
              </w:rPr>
            </w:pPr>
            <w:r w:rsidRPr="00854A8E">
              <w:rPr>
                <w:color w:val="000000" w:themeColor="text1"/>
                <w:sz w:val="28"/>
                <w:szCs w:val="28"/>
              </w:rPr>
              <w:t>654034, г. Новокузнецк, проезд Технический, дом 33, помещение 2, офис 402А</w:t>
            </w:r>
          </w:p>
          <w:p w:rsidR="006276EE" w:rsidRPr="00854A8E" w:rsidRDefault="006276EE" w:rsidP="006276EE">
            <w:pPr>
              <w:jc w:val="center"/>
              <w:rPr>
                <w:color w:val="000000" w:themeColor="text1"/>
                <w:sz w:val="28"/>
                <w:szCs w:val="28"/>
              </w:rPr>
            </w:pPr>
            <w:r w:rsidRPr="00854A8E">
              <w:rPr>
                <w:color w:val="000000" w:themeColor="text1"/>
                <w:sz w:val="28"/>
                <w:szCs w:val="28"/>
              </w:rPr>
              <w:t>Почтовый адрес:</w:t>
            </w:r>
          </w:p>
          <w:p w:rsidR="006276EE" w:rsidRPr="00854A8E" w:rsidRDefault="006276EE" w:rsidP="006276EE">
            <w:pPr>
              <w:jc w:val="center"/>
              <w:rPr>
                <w:color w:val="000000" w:themeColor="text1"/>
                <w:sz w:val="28"/>
                <w:szCs w:val="28"/>
              </w:rPr>
            </w:pPr>
            <w:r w:rsidRPr="00854A8E">
              <w:rPr>
                <w:color w:val="000000" w:themeColor="text1"/>
                <w:sz w:val="28"/>
                <w:szCs w:val="28"/>
              </w:rPr>
              <w:t>652840, г. Мыски, ул. Олимпийская, 1</w:t>
            </w:r>
          </w:p>
        </w:tc>
      </w:tr>
      <w:tr w:rsidR="006276EE" w:rsidRPr="00854A8E" w:rsidTr="006276EE">
        <w:tc>
          <w:tcPr>
            <w:tcW w:w="5103" w:type="dxa"/>
            <w:vAlign w:val="center"/>
          </w:tcPr>
          <w:p w:rsidR="006276EE" w:rsidRPr="00854A8E" w:rsidRDefault="006276EE" w:rsidP="006276EE">
            <w:pPr>
              <w:rPr>
                <w:color w:val="000000" w:themeColor="text1"/>
                <w:sz w:val="28"/>
                <w:szCs w:val="28"/>
              </w:rPr>
            </w:pPr>
            <w:r w:rsidRPr="00854A8E">
              <w:rPr>
                <w:color w:val="000000" w:themeColor="text1"/>
                <w:sz w:val="28"/>
                <w:szCs w:val="28"/>
              </w:rPr>
              <w:t>Наименование уполномоченного органа, утвердившего производственную программу</w:t>
            </w:r>
          </w:p>
        </w:tc>
        <w:tc>
          <w:tcPr>
            <w:tcW w:w="4962"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региональная энергетическая комиссия Кемеровской области</w:t>
            </w:r>
          </w:p>
        </w:tc>
      </w:tr>
      <w:tr w:rsidR="006276EE" w:rsidRPr="00854A8E" w:rsidTr="006276EE">
        <w:tc>
          <w:tcPr>
            <w:tcW w:w="5103" w:type="dxa"/>
            <w:vAlign w:val="center"/>
          </w:tcPr>
          <w:p w:rsidR="006276EE" w:rsidRPr="00854A8E" w:rsidRDefault="006276EE" w:rsidP="006276EE">
            <w:pPr>
              <w:rPr>
                <w:color w:val="000000" w:themeColor="text1"/>
                <w:sz w:val="28"/>
                <w:szCs w:val="28"/>
              </w:rPr>
            </w:pPr>
            <w:r w:rsidRPr="00854A8E">
              <w:rPr>
                <w:color w:val="000000" w:themeColor="text1"/>
                <w:sz w:val="28"/>
                <w:szCs w:val="28"/>
              </w:rPr>
              <w:t>Юридический адрес, почтовый адрес уполномоченного органа, утвердившего программу</w:t>
            </w:r>
          </w:p>
        </w:tc>
        <w:tc>
          <w:tcPr>
            <w:tcW w:w="4962"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 xml:space="preserve">650993, г. Кемерово, </w:t>
            </w:r>
          </w:p>
          <w:p w:rsidR="006276EE" w:rsidRPr="00854A8E" w:rsidRDefault="006276EE" w:rsidP="006276EE">
            <w:pPr>
              <w:jc w:val="center"/>
              <w:rPr>
                <w:color w:val="000000" w:themeColor="text1"/>
                <w:sz w:val="28"/>
                <w:szCs w:val="28"/>
              </w:rPr>
            </w:pPr>
            <w:r w:rsidRPr="00854A8E">
              <w:rPr>
                <w:color w:val="000000" w:themeColor="text1"/>
                <w:sz w:val="28"/>
                <w:szCs w:val="28"/>
              </w:rPr>
              <w:t>ул. Н. Островского, д. 32</w:t>
            </w:r>
          </w:p>
        </w:tc>
      </w:tr>
    </w:tbl>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Default="006276EE" w:rsidP="006276EE">
      <w:pPr>
        <w:jc w:val="center"/>
        <w:rPr>
          <w:color w:val="000000" w:themeColor="text1"/>
          <w:sz w:val="28"/>
          <w:szCs w:val="28"/>
        </w:rPr>
        <w:sectPr w:rsidR="006276EE" w:rsidSect="006276EE">
          <w:headerReference w:type="default" r:id="rId120"/>
          <w:headerReference w:type="first" r:id="rId121"/>
          <w:pgSz w:w="11906" w:h="16838"/>
          <w:pgMar w:top="851" w:right="1418" w:bottom="709" w:left="1559" w:header="709" w:footer="709" w:gutter="0"/>
          <w:cols w:space="708"/>
          <w:titlePg/>
          <w:docGrid w:linePitch="360"/>
        </w:sect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r w:rsidRPr="00854A8E">
        <w:rPr>
          <w:color w:val="000000" w:themeColor="text1"/>
          <w:sz w:val="28"/>
          <w:szCs w:val="28"/>
        </w:rPr>
        <w:t xml:space="preserve">Раздел 2. Перечень плановых мероприятий по ремонту объектов централизованных систем холодного водоснабжения и (или) водоотведения </w:t>
      </w:r>
    </w:p>
    <w:p w:rsidR="006276EE" w:rsidRPr="00854A8E" w:rsidRDefault="006276EE" w:rsidP="006276EE">
      <w:pPr>
        <w:jc w:val="center"/>
        <w:rPr>
          <w:color w:val="000000" w:themeColor="text1"/>
          <w:sz w:val="28"/>
          <w:szCs w:val="28"/>
        </w:rPr>
      </w:pPr>
    </w:p>
    <w:tbl>
      <w:tblPr>
        <w:tblStyle w:val="a5"/>
        <w:tblW w:w="10174" w:type="dxa"/>
        <w:jc w:val="center"/>
        <w:tblLayout w:type="fixed"/>
        <w:tblLook w:val="04A0" w:firstRow="1" w:lastRow="0" w:firstColumn="1" w:lastColumn="0" w:noHBand="0" w:noVBand="1"/>
      </w:tblPr>
      <w:tblGrid>
        <w:gridCol w:w="3334"/>
        <w:gridCol w:w="992"/>
        <w:gridCol w:w="2054"/>
        <w:gridCol w:w="1983"/>
        <w:gridCol w:w="980"/>
        <w:gridCol w:w="831"/>
      </w:tblGrid>
      <w:tr w:rsidR="006276EE" w:rsidRPr="00854A8E" w:rsidTr="006276EE">
        <w:trPr>
          <w:trHeight w:val="706"/>
          <w:jc w:val="center"/>
        </w:trPr>
        <w:tc>
          <w:tcPr>
            <w:tcW w:w="3334" w:type="dxa"/>
            <w:vMerge w:val="restart"/>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Наименование мероприятия</w:t>
            </w:r>
          </w:p>
        </w:tc>
        <w:tc>
          <w:tcPr>
            <w:tcW w:w="992" w:type="dxa"/>
            <w:vMerge w:val="restart"/>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 xml:space="preserve">Срок </w:t>
            </w:r>
            <w:proofErr w:type="spellStart"/>
            <w:proofErr w:type="gramStart"/>
            <w:r w:rsidRPr="00854A8E">
              <w:rPr>
                <w:color w:val="000000" w:themeColor="text1"/>
                <w:sz w:val="28"/>
                <w:szCs w:val="28"/>
              </w:rPr>
              <w:t>реали-зации</w:t>
            </w:r>
            <w:proofErr w:type="spellEnd"/>
            <w:proofErr w:type="gramEnd"/>
          </w:p>
        </w:tc>
        <w:tc>
          <w:tcPr>
            <w:tcW w:w="2054" w:type="dxa"/>
            <w:vMerge w:val="restart"/>
          </w:tcPr>
          <w:p w:rsidR="006276EE" w:rsidRPr="00854A8E" w:rsidRDefault="006276EE" w:rsidP="006276EE">
            <w:pPr>
              <w:jc w:val="center"/>
              <w:rPr>
                <w:color w:val="000000" w:themeColor="text1"/>
                <w:sz w:val="28"/>
                <w:szCs w:val="28"/>
              </w:rPr>
            </w:pPr>
            <w:r w:rsidRPr="00854A8E">
              <w:rPr>
                <w:color w:val="000000" w:themeColor="text1"/>
                <w:sz w:val="28"/>
                <w:szCs w:val="28"/>
              </w:rPr>
              <w:t>Финансовые потребности, тыс. руб. (без НДС)</w:t>
            </w:r>
          </w:p>
        </w:tc>
        <w:tc>
          <w:tcPr>
            <w:tcW w:w="3794" w:type="dxa"/>
            <w:gridSpan w:val="3"/>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Ожидаемый эффект</w:t>
            </w:r>
          </w:p>
        </w:tc>
      </w:tr>
      <w:tr w:rsidR="006276EE" w:rsidRPr="00854A8E" w:rsidTr="006276EE">
        <w:trPr>
          <w:trHeight w:val="844"/>
          <w:jc w:val="center"/>
        </w:trPr>
        <w:tc>
          <w:tcPr>
            <w:tcW w:w="3334" w:type="dxa"/>
            <w:vMerge/>
          </w:tcPr>
          <w:p w:rsidR="006276EE" w:rsidRPr="00854A8E" w:rsidRDefault="006276EE" w:rsidP="006276EE">
            <w:pPr>
              <w:jc w:val="center"/>
              <w:rPr>
                <w:color w:val="000000" w:themeColor="text1"/>
                <w:sz w:val="28"/>
                <w:szCs w:val="28"/>
              </w:rPr>
            </w:pPr>
          </w:p>
        </w:tc>
        <w:tc>
          <w:tcPr>
            <w:tcW w:w="992" w:type="dxa"/>
            <w:vMerge/>
          </w:tcPr>
          <w:p w:rsidR="006276EE" w:rsidRPr="00854A8E" w:rsidRDefault="006276EE" w:rsidP="006276EE">
            <w:pPr>
              <w:jc w:val="center"/>
              <w:rPr>
                <w:color w:val="000000" w:themeColor="text1"/>
                <w:sz w:val="28"/>
                <w:szCs w:val="28"/>
              </w:rPr>
            </w:pPr>
          </w:p>
        </w:tc>
        <w:tc>
          <w:tcPr>
            <w:tcW w:w="2054" w:type="dxa"/>
            <w:vMerge/>
          </w:tcPr>
          <w:p w:rsidR="006276EE" w:rsidRPr="00854A8E" w:rsidRDefault="006276EE" w:rsidP="006276EE">
            <w:pPr>
              <w:jc w:val="center"/>
              <w:rPr>
                <w:color w:val="000000" w:themeColor="text1"/>
                <w:sz w:val="28"/>
                <w:szCs w:val="28"/>
              </w:rPr>
            </w:pPr>
          </w:p>
        </w:tc>
        <w:tc>
          <w:tcPr>
            <w:tcW w:w="198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Наименование показателей</w:t>
            </w:r>
          </w:p>
        </w:tc>
        <w:tc>
          <w:tcPr>
            <w:tcW w:w="980"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тыс. руб.</w:t>
            </w:r>
          </w:p>
        </w:tc>
        <w:tc>
          <w:tcPr>
            <w:tcW w:w="831"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w:t>
            </w:r>
          </w:p>
        </w:tc>
      </w:tr>
      <w:tr w:rsidR="006276EE" w:rsidRPr="00854A8E" w:rsidTr="006276EE">
        <w:trPr>
          <w:jc w:val="center"/>
        </w:trPr>
        <w:tc>
          <w:tcPr>
            <w:tcW w:w="10174" w:type="dxa"/>
            <w:gridSpan w:val="6"/>
          </w:tcPr>
          <w:p w:rsidR="006276EE" w:rsidRPr="00854A8E" w:rsidRDefault="006276EE" w:rsidP="00107E1C">
            <w:pPr>
              <w:pStyle w:val="af3"/>
              <w:numPr>
                <w:ilvl w:val="0"/>
                <w:numId w:val="17"/>
              </w:numPr>
              <w:ind w:left="0" w:firstLine="0"/>
              <w:jc w:val="center"/>
              <w:rPr>
                <w:color w:val="000000" w:themeColor="text1"/>
                <w:sz w:val="28"/>
                <w:szCs w:val="28"/>
              </w:rPr>
            </w:pPr>
            <w:r w:rsidRPr="00854A8E">
              <w:rPr>
                <w:color w:val="000000" w:themeColor="text1"/>
                <w:sz w:val="28"/>
                <w:szCs w:val="28"/>
              </w:rPr>
              <w:t>Холодное водоснабжение питьевой водой</w:t>
            </w:r>
          </w:p>
        </w:tc>
      </w:tr>
      <w:tr w:rsidR="006276EE" w:rsidRPr="00854A8E" w:rsidTr="006276EE">
        <w:trPr>
          <w:jc w:val="center"/>
        </w:trPr>
        <w:tc>
          <w:tcPr>
            <w:tcW w:w="3334"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992"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2054"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1983"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980"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831"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r>
      <w:tr w:rsidR="006276EE" w:rsidRPr="00854A8E" w:rsidTr="006276EE">
        <w:trPr>
          <w:jc w:val="center"/>
        </w:trPr>
        <w:tc>
          <w:tcPr>
            <w:tcW w:w="10174" w:type="dxa"/>
            <w:gridSpan w:val="6"/>
          </w:tcPr>
          <w:p w:rsidR="006276EE" w:rsidRPr="00854A8E" w:rsidRDefault="006276EE" w:rsidP="00107E1C">
            <w:pPr>
              <w:pStyle w:val="af3"/>
              <w:numPr>
                <w:ilvl w:val="0"/>
                <w:numId w:val="17"/>
              </w:numPr>
              <w:ind w:left="0" w:firstLine="0"/>
              <w:jc w:val="center"/>
              <w:rPr>
                <w:color w:val="000000" w:themeColor="text1"/>
                <w:sz w:val="28"/>
                <w:szCs w:val="28"/>
              </w:rPr>
            </w:pPr>
            <w:r w:rsidRPr="00854A8E">
              <w:rPr>
                <w:color w:val="000000" w:themeColor="text1"/>
                <w:sz w:val="28"/>
                <w:szCs w:val="28"/>
              </w:rPr>
              <w:t xml:space="preserve">Водоотведение </w:t>
            </w:r>
          </w:p>
        </w:tc>
      </w:tr>
      <w:tr w:rsidR="006276EE" w:rsidRPr="00854A8E" w:rsidTr="006276EE">
        <w:trPr>
          <w:jc w:val="center"/>
        </w:trPr>
        <w:tc>
          <w:tcPr>
            <w:tcW w:w="3334"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992"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2054"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1983"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980"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831"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r>
    </w:tbl>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r w:rsidRPr="00854A8E">
        <w:rPr>
          <w:color w:val="000000" w:themeColor="text1"/>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rsidR="006276EE" w:rsidRPr="00854A8E" w:rsidRDefault="006276EE" w:rsidP="006276EE">
      <w:pPr>
        <w:jc w:val="center"/>
        <w:rPr>
          <w:color w:val="000000" w:themeColor="text1"/>
          <w:sz w:val="28"/>
          <w:szCs w:val="28"/>
        </w:rPr>
      </w:pPr>
    </w:p>
    <w:tbl>
      <w:tblPr>
        <w:tblStyle w:val="a5"/>
        <w:tblW w:w="10083" w:type="dxa"/>
        <w:jc w:val="center"/>
        <w:tblLook w:val="04A0" w:firstRow="1" w:lastRow="0" w:firstColumn="1" w:lastColumn="0" w:noHBand="0" w:noVBand="1"/>
      </w:tblPr>
      <w:tblGrid>
        <w:gridCol w:w="2694"/>
        <w:gridCol w:w="1415"/>
        <w:gridCol w:w="1457"/>
        <w:gridCol w:w="1965"/>
        <w:gridCol w:w="1309"/>
        <w:gridCol w:w="1243"/>
      </w:tblGrid>
      <w:tr w:rsidR="006276EE" w:rsidRPr="00854A8E" w:rsidTr="006276EE">
        <w:trPr>
          <w:trHeight w:val="375"/>
          <w:jc w:val="center"/>
        </w:trPr>
        <w:tc>
          <w:tcPr>
            <w:tcW w:w="2694" w:type="dxa"/>
            <w:vMerge w:val="restart"/>
            <w:vAlign w:val="center"/>
          </w:tcPr>
          <w:p w:rsidR="006276EE" w:rsidRPr="00854A8E" w:rsidRDefault="006276EE" w:rsidP="006276EE">
            <w:pPr>
              <w:ind w:hanging="113"/>
              <w:jc w:val="center"/>
              <w:rPr>
                <w:color w:val="000000" w:themeColor="text1"/>
                <w:sz w:val="28"/>
                <w:szCs w:val="28"/>
              </w:rPr>
            </w:pPr>
            <w:r w:rsidRPr="00854A8E">
              <w:rPr>
                <w:color w:val="000000" w:themeColor="text1"/>
                <w:sz w:val="28"/>
                <w:szCs w:val="28"/>
              </w:rPr>
              <w:t>Наименование мероприятия</w:t>
            </w:r>
          </w:p>
        </w:tc>
        <w:tc>
          <w:tcPr>
            <w:tcW w:w="1415" w:type="dxa"/>
            <w:vMerge w:val="restart"/>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 xml:space="preserve">Срок </w:t>
            </w:r>
            <w:proofErr w:type="spellStart"/>
            <w:proofErr w:type="gramStart"/>
            <w:r w:rsidRPr="00854A8E">
              <w:rPr>
                <w:color w:val="000000" w:themeColor="text1"/>
                <w:sz w:val="28"/>
                <w:szCs w:val="28"/>
              </w:rPr>
              <w:t>реали-зации</w:t>
            </w:r>
            <w:proofErr w:type="spellEnd"/>
            <w:proofErr w:type="gramEnd"/>
          </w:p>
        </w:tc>
        <w:tc>
          <w:tcPr>
            <w:tcW w:w="1457" w:type="dxa"/>
            <w:vMerge w:val="restart"/>
            <w:vAlign w:val="center"/>
          </w:tcPr>
          <w:p w:rsidR="006276EE" w:rsidRPr="00854A8E" w:rsidRDefault="006276EE" w:rsidP="006276EE">
            <w:pPr>
              <w:jc w:val="center"/>
              <w:rPr>
                <w:color w:val="000000" w:themeColor="text1"/>
                <w:sz w:val="28"/>
                <w:szCs w:val="28"/>
              </w:rPr>
            </w:pPr>
            <w:proofErr w:type="spellStart"/>
            <w:proofErr w:type="gramStart"/>
            <w:r w:rsidRPr="00854A8E">
              <w:rPr>
                <w:color w:val="000000" w:themeColor="text1"/>
                <w:sz w:val="28"/>
                <w:szCs w:val="28"/>
              </w:rPr>
              <w:t>Финан-совые</w:t>
            </w:r>
            <w:proofErr w:type="spellEnd"/>
            <w:proofErr w:type="gramEnd"/>
            <w:r w:rsidRPr="00854A8E">
              <w:rPr>
                <w:color w:val="000000" w:themeColor="text1"/>
                <w:sz w:val="28"/>
                <w:szCs w:val="28"/>
              </w:rPr>
              <w:t xml:space="preserve"> потреб-</w:t>
            </w:r>
            <w:proofErr w:type="spellStart"/>
            <w:r w:rsidRPr="00854A8E">
              <w:rPr>
                <w:color w:val="000000" w:themeColor="text1"/>
                <w:sz w:val="28"/>
                <w:szCs w:val="28"/>
              </w:rPr>
              <w:t>ности</w:t>
            </w:r>
            <w:proofErr w:type="spellEnd"/>
            <w:r w:rsidRPr="00854A8E">
              <w:rPr>
                <w:color w:val="000000" w:themeColor="text1"/>
                <w:sz w:val="28"/>
                <w:szCs w:val="28"/>
              </w:rPr>
              <w:t>, тыс. руб. (без НДС)</w:t>
            </w:r>
          </w:p>
        </w:tc>
        <w:tc>
          <w:tcPr>
            <w:tcW w:w="4517" w:type="dxa"/>
            <w:gridSpan w:val="3"/>
          </w:tcPr>
          <w:p w:rsidR="006276EE" w:rsidRPr="00854A8E" w:rsidRDefault="006276EE" w:rsidP="006276EE">
            <w:pPr>
              <w:jc w:val="center"/>
              <w:rPr>
                <w:color w:val="000000" w:themeColor="text1"/>
                <w:sz w:val="28"/>
                <w:szCs w:val="28"/>
              </w:rPr>
            </w:pPr>
            <w:r w:rsidRPr="00854A8E">
              <w:rPr>
                <w:color w:val="000000" w:themeColor="text1"/>
                <w:sz w:val="28"/>
                <w:szCs w:val="28"/>
              </w:rPr>
              <w:t>Ожидаемый эффект</w:t>
            </w:r>
          </w:p>
        </w:tc>
      </w:tr>
      <w:tr w:rsidR="006276EE" w:rsidRPr="00854A8E" w:rsidTr="006276EE">
        <w:trPr>
          <w:jc w:val="center"/>
        </w:trPr>
        <w:tc>
          <w:tcPr>
            <w:tcW w:w="2694" w:type="dxa"/>
            <w:vMerge/>
          </w:tcPr>
          <w:p w:rsidR="006276EE" w:rsidRPr="00854A8E" w:rsidRDefault="006276EE" w:rsidP="006276EE">
            <w:pPr>
              <w:jc w:val="center"/>
              <w:rPr>
                <w:color w:val="000000" w:themeColor="text1"/>
                <w:sz w:val="28"/>
                <w:szCs w:val="28"/>
              </w:rPr>
            </w:pPr>
          </w:p>
        </w:tc>
        <w:tc>
          <w:tcPr>
            <w:tcW w:w="1415" w:type="dxa"/>
            <w:vMerge/>
          </w:tcPr>
          <w:p w:rsidR="006276EE" w:rsidRPr="00854A8E" w:rsidRDefault="006276EE" w:rsidP="006276EE">
            <w:pPr>
              <w:jc w:val="center"/>
              <w:rPr>
                <w:color w:val="000000" w:themeColor="text1"/>
                <w:sz w:val="28"/>
                <w:szCs w:val="28"/>
              </w:rPr>
            </w:pPr>
          </w:p>
        </w:tc>
        <w:tc>
          <w:tcPr>
            <w:tcW w:w="1457" w:type="dxa"/>
            <w:vMerge/>
          </w:tcPr>
          <w:p w:rsidR="006276EE" w:rsidRPr="00854A8E" w:rsidRDefault="006276EE" w:rsidP="006276EE">
            <w:pPr>
              <w:jc w:val="center"/>
              <w:rPr>
                <w:color w:val="000000" w:themeColor="text1"/>
                <w:sz w:val="28"/>
                <w:szCs w:val="28"/>
              </w:rPr>
            </w:pPr>
          </w:p>
        </w:tc>
        <w:tc>
          <w:tcPr>
            <w:tcW w:w="1965"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Наименование показателей</w:t>
            </w:r>
          </w:p>
        </w:tc>
        <w:tc>
          <w:tcPr>
            <w:tcW w:w="1309"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тыс. руб.</w:t>
            </w:r>
          </w:p>
        </w:tc>
        <w:tc>
          <w:tcPr>
            <w:tcW w:w="124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w:t>
            </w:r>
          </w:p>
        </w:tc>
      </w:tr>
      <w:tr w:rsidR="006276EE" w:rsidRPr="00854A8E" w:rsidTr="006276EE">
        <w:trPr>
          <w:jc w:val="center"/>
        </w:trPr>
        <w:tc>
          <w:tcPr>
            <w:tcW w:w="10083" w:type="dxa"/>
            <w:gridSpan w:val="6"/>
          </w:tcPr>
          <w:p w:rsidR="006276EE" w:rsidRPr="00854A8E" w:rsidRDefault="006276EE" w:rsidP="00107E1C">
            <w:pPr>
              <w:pStyle w:val="af3"/>
              <w:numPr>
                <w:ilvl w:val="0"/>
                <w:numId w:val="19"/>
              </w:numPr>
              <w:jc w:val="center"/>
              <w:rPr>
                <w:color w:val="000000" w:themeColor="text1"/>
                <w:sz w:val="28"/>
                <w:szCs w:val="28"/>
              </w:rPr>
            </w:pPr>
            <w:r w:rsidRPr="00854A8E">
              <w:rPr>
                <w:color w:val="000000" w:themeColor="text1"/>
                <w:sz w:val="28"/>
                <w:szCs w:val="28"/>
              </w:rPr>
              <w:t>Холодное водоснабжение питьевой водой</w:t>
            </w:r>
          </w:p>
        </w:tc>
      </w:tr>
      <w:tr w:rsidR="006276EE" w:rsidRPr="00854A8E" w:rsidTr="006276EE">
        <w:trPr>
          <w:jc w:val="center"/>
        </w:trPr>
        <w:tc>
          <w:tcPr>
            <w:tcW w:w="2694"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1415"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1457"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1965"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1309"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1243"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r>
      <w:tr w:rsidR="006276EE" w:rsidRPr="00854A8E" w:rsidTr="006276EE">
        <w:trPr>
          <w:jc w:val="center"/>
        </w:trPr>
        <w:tc>
          <w:tcPr>
            <w:tcW w:w="10083" w:type="dxa"/>
            <w:gridSpan w:val="6"/>
          </w:tcPr>
          <w:p w:rsidR="006276EE" w:rsidRPr="00854A8E" w:rsidRDefault="006276EE" w:rsidP="00107E1C">
            <w:pPr>
              <w:pStyle w:val="af3"/>
              <w:numPr>
                <w:ilvl w:val="0"/>
                <w:numId w:val="19"/>
              </w:numPr>
              <w:jc w:val="center"/>
              <w:rPr>
                <w:color w:val="000000" w:themeColor="text1"/>
                <w:sz w:val="28"/>
                <w:szCs w:val="28"/>
              </w:rPr>
            </w:pPr>
            <w:r w:rsidRPr="00854A8E">
              <w:rPr>
                <w:color w:val="000000" w:themeColor="text1"/>
                <w:sz w:val="28"/>
                <w:szCs w:val="28"/>
              </w:rPr>
              <w:t>Водоотведение</w:t>
            </w:r>
          </w:p>
        </w:tc>
      </w:tr>
      <w:tr w:rsidR="006276EE" w:rsidRPr="00854A8E" w:rsidTr="006276EE">
        <w:trPr>
          <w:jc w:val="center"/>
        </w:trPr>
        <w:tc>
          <w:tcPr>
            <w:tcW w:w="2694"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1415"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1457"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1965"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1309"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1243"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r>
    </w:tbl>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r w:rsidRPr="00854A8E">
        <w:rPr>
          <w:color w:val="000000" w:themeColor="text1"/>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rsidR="006276EE" w:rsidRPr="00854A8E" w:rsidRDefault="006276EE" w:rsidP="006276EE">
      <w:pPr>
        <w:jc w:val="center"/>
        <w:rPr>
          <w:color w:val="000000" w:themeColor="text1"/>
          <w:sz w:val="28"/>
          <w:szCs w:val="28"/>
        </w:rPr>
      </w:pPr>
    </w:p>
    <w:tbl>
      <w:tblPr>
        <w:tblStyle w:val="a5"/>
        <w:tblW w:w="9617" w:type="dxa"/>
        <w:jc w:val="center"/>
        <w:tblLook w:val="04A0" w:firstRow="1" w:lastRow="0" w:firstColumn="1" w:lastColumn="0" w:noHBand="0" w:noVBand="1"/>
      </w:tblPr>
      <w:tblGrid>
        <w:gridCol w:w="1966"/>
        <w:gridCol w:w="1328"/>
        <w:gridCol w:w="2088"/>
        <w:gridCol w:w="1965"/>
        <w:gridCol w:w="1189"/>
        <w:gridCol w:w="1081"/>
      </w:tblGrid>
      <w:tr w:rsidR="006276EE" w:rsidRPr="00854A8E" w:rsidTr="006276EE">
        <w:trPr>
          <w:jc w:val="center"/>
        </w:trPr>
        <w:tc>
          <w:tcPr>
            <w:tcW w:w="1966" w:type="dxa"/>
            <w:vMerge w:val="restart"/>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Наименование мероприятия</w:t>
            </w:r>
          </w:p>
        </w:tc>
        <w:tc>
          <w:tcPr>
            <w:tcW w:w="1328" w:type="dxa"/>
            <w:vMerge w:val="restart"/>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 xml:space="preserve">Срок </w:t>
            </w:r>
            <w:proofErr w:type="spellStart"/>
            <w:proofErr w:type="gramStart"/>
            <w:r w:rsidRPr="00854A8E">
              <w:rPr>
                <w:color w:val="000000" w:themeColor="text1"/>
                <w:sz w:val="28"/>
                <w:szCs w:val="28"/>
              </w:rPr>
              <w:t>реали-зации</w:t>
            </w:r>
            <w:proofErr w:type="spellEnd"/>
            <w:proofErr w:type="gramEnd"/>
          </w:p>
        </w:tc>
        <w:tc>
          <w:tcPr>
            <w:tcW w:w="2088" w:type="dxa"/>
            <w:vMerge w:val="restart"/>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Финансовые потребности, тыс. руб. (без НДС)</w:t>
            </w:r>
          </w:p>
        </w:tc>
        <w:tc>
          <w:tcPr>
            <w:tcW w:w="4235" w:type="dxa"/>
            <w:gridSpan w:val="3"/>
          </w:tcPr>
          <w:p w:rsidR="006276EE" w:rsidRPr="00854A8E" w:rsidRDefault="006276EE" w:rsidP="006276EE">
            <w:pPr>
              <w:jc w:val="center"/>
              <w:rPr>
                <w:color w:val="000000" w:themeColor="text1"/>
                <w:sz w:val="28"/>
                <w:szCs w:val="28"/>
              </w:rPr>
            </w:pPr>
            <w:r w:rsidRPr="00854A8E">
              <w:rPr>
                <w:color w:val="000000" w:themeColor="text1"/>
                <w:sz w:val="28"/>
                <w:szCs w:val="28"/>
              </w:rPr>
              <w:t>Ожидаемый эффект</w:t>
            </w:r>
          </w:p>
        </w:tc>
      </w:tr>
      <w:tr w:rsidR="006276EE" w:rsidRPr="00854A8E" w:rsidTr="006276EE">
        <w:trPr>
          <w:jc w:val="center"/>
        </w:trPr>
        <w:tc>
          <w:tcPr>
            <w:tcW w:w="1966" w:type="dxa"/>
            <w:vMerge/>
          </w:tcPr>
          <w:p w:rsidR="006276EE" w:rsidRPr="00854A8E" w:rsidRDefault="006276EE" w:rsidP="006276EE">
            <w:pPr>
              <w:jc w:val="center"/>
              <w:rPr>
                <w:color w:val="000000" w:themeColor="text1"/>
                <w:sz w:val="28"/>
                <w:szCs w:val="28"/>
              </w:rPr>
            </w:pPr>
          </w:p>
        </w:tc>
        <w:tc>
          <w:tcPr>
            <w:tcW w:w="1328" w:type="dxa"/>
            <w:vMerge/>
          </w:tcPr>
          <w:p w:rsidR="006276EE" w:rsidRPr="00854A8E" w:rsidRDefault="006276EE" w:rsidP="006276EE">
            <w:pPr>
              <w:jc w:val="center"/>
              <w:rPr>
                <w:color w:val="000000" w:themeColor="text1"/>
                <w:sz w:val="28"/>
                <w:szCs w:val="28"/>
              </w:rPr>
            </w:pPr>
          </w:p>
        </w:tc>
        <w:tc>
          <w:tcPr>
            <w:tcW w:w="2088" w:type="dxa"/>
            <w:vMerge/>
          </w:tcPr>
          <w:p w:rsidR="006276EE" w:rsidRPr="00854A8E" w:rsidRDefault="006276EE" w:rsidP="006276EE">
            <w:pPr>
              <w:jc w:val="center"/>
              <w:rPr>
                <w:color w:val="000000" w:themeColor="text1"/>
                <w:sz w:val="28"/>
                <w:szCs w:val="28"/>
              </w:rPr>
            </w:pPr>
          </w:p>
        </w:tc>
        <w:tc>
          <w:tcPr>
            <w:tcW w:w="1965"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Наименование показателей</w:t>
            </w:r>
          </w:p>
        </w:tc>
        <w:tc>
          <w:tcPr>
            <w:tcW w:w="1189"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тыс. руб.</w:t>
            </w:r>
          </w:p>
        </w:tc>
        <w:tc>
          <w:tcPr>
            <w:tcW w:w="1081"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w:t>
            </w:r>
          </w:p>
        </w:tc>
      </w:tr>
      <w:tr w:rsidR="006276EE" w:rsidRPr="00854A8E" w:rsidTr="006276EE">
        <w:trPr>
          <w:jc w:val="center"/>
        </w:trPr>
        <w:tc>
          <w:tcPr>
            <w:tcW w:w="9617" w:type="dxa"/>
            <w:gridSpan w:val="6"/>
          </w:tcPr>
          <w:p w:rsidR="006276EE" w:rsidRPr="00854A8E" w:rsidRDefault="006276EE" w:rsidP="00107E1C">
            <w:pPr>
              <w:pStyle w:val="af3"/>
              <w:numPr>
                <w:ilvl w:val="0"/>
                <w:numId w:val="18"/>
              </w:numPr>
              <w:jc w:val="center"/>
              <w:rPr>
                <w:color w:val="000000" w:themeColor="text1"/>
                <w:sz w:val="28"/>
                <w:szCs w:val="28"/>
              </w:rPr>
            </w:pPr>
            <w:r w:rsidRPr="00854A8E">
              <w:rPr>
                <w:color w:val="000000" w:themeColor="text1"/>
                <w:sz w:val="28"/>
                <w:szCs w:val="28"/>
              </w:rPr>
              <w:t>Холодное водоснабжение питьевой водой</w:t>
            </w:r>
          </w:p>
        </w:tc>
      </w:tr>
      <w:tr w:rsidR="006276EE" w:rsidRPr="00854A8E" w:rsidTr="006276EE">
        <w:trPr>
          <w:jc w:val="center"/>
        </w:trPr>
        <w:tc>
          <w:tcPr>
            <w:tcW w:w="1966"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1328"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2088"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1965"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1189"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1081"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r>
      <w:tr w:rsidR="006276EE" w:rsidRPr="00854A8E" w:rsidTr="006276EE">
        <w:trPr>
          <w:jc w:val="center"/>
        </w:trPr>
        <w:tc>
          <w:tcPr>
            <w:tcW w:w="9617" w:type="dxa"/>
            <w:gridSpan w:val="6"/>
          </w:tcPr>
          <w:p w:rsidR="006276EE" w:rsidRPr="00854A8E" w:rsidRDefault="006276EE" w:rsidP="00107E1C">
            <w:pPr>
              <w:pStyle w:val="af3"/>
              <w:numPr>
                <w:ilvl w:val="0"/>
                <w:numId w:val="18"/>
              </w:numPr>
              <w:jc w:val="center"/>
              <w:rPr>
                <w:color w:val="000000" w:themeColor="text1"/>
                <w:sz w:val="28"/>
                <w:szCs w:val="28"/>
              </w:rPr>
            </w:pPr>
            <w:r w:rsidRPr="00854A8E">
              <w:rPr>
                <w:color w:val="000000" w:themeColor="text1"/>
                <w:sz w:val="28"/>
                <w:szCs w:val="28"/>
              </w:rPr>
              <w:t>Водоотведение</w:t>
            </w:r>
          </w:p>
        </w:tc>
      </w:tr>
      <w:tr w:rsidR="006276EE" w:rsidRPr="00854A8E" w:rsidTr="006276EE">
        <w:trPr>
          <w:jc w:val="center"/>
        </w:trPr>
        <w:tc>
          <w:tcPr>
            <w:tcW w:w="1966"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1328"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2088"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1965"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1189"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1081" w:type="dxa"/>
          </w:tcPr>
          <w:p w:rsidR="006276EE" w:rsidRPr="00854A8E" w:rsidRDefault="006276EE" w:rsidP="006276EE">
            <w:pPr>
              <w:jc w:val="center"/>
              <w:rPr>
                <w:color w:val="000000" w:themeColor="text1"/>
                <w:sz w:val="28"/>
                <w:szCs w:val="28"/>
              </w:rPr>
            </w:pPr>
            <w:r w:rsidRPr="00854A8E">
              <w:rPr>
                <w:color w:val="000000" w:themeColor="text1"/>
                <w:sz w:val="28"/>
                <w:szCs w:val="28"/>
              </w:rPr>
              <w:t>-</w:t>
            </w:r>
          </w:p>
        </w:tc>
      </w:tr>
    </w:tbl>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pPr>
    </w:p>
    <w:p w:rsidR="006276EE" w:rsidRPr="00854A8E" w:rsidRDefault="006276EE" w:rsidP="006276EE">
      <w:pPr>
        <w:jc w:val="center"/>
        <w:rPr>
          <w:color w:val="000000" w:themeColor="text1"/>
          <w:sz w:val="28"/>
          <w:szCs w:val="28"/>
        </w:rPr>
        <w:sectPr w:rsidR="006276EE" w:rsidRPr="00854A8E" w:rsidSect="006276EE">
          <w:pgSz w:w="11906" w:h="16838"/>
          <w:pgMar w:top="851" w:right="1418" w:bottom="709" w:left="1559" w:header="709" w:footer="709" w:gutter="0"/>
          <w:cols w:space="708"/>
          <w:titlePg/>
          <w:docGrid w:linePitch="360"/>
        </w:sectPr>
      </w:pPr>
    </w:p>
    <w:p w:rsidR="006276EE" w:rsidRPr="00854A8E" w:rsidRDefault="006276EE" w:rsidP="006276EE">
      <w:pPr>
        <w:jc w:val="center"/>
        <w:rPr>
          <w:color w:val="000000" w:themeColor="text1"/>
          <w:sz w:val="28"/>
          <w:szCs w:val="28"/>
        </w:rPr>
      </w:pPr>
      <w:r w:rsidRPr="00854A8E">
        <w:rPr>
          <w:color w:val="000000" w:themeColor="text1"/>
          <w:sz w:val="28"/>
          <w:szCs w:val="28"/>
        </w:rPr>
        <w:lastRenderedPageBreak/>
        <w:t>Раздел 5. Планируемые объемы подачи питьевой воды и объемы принимаемых сточных вод</w:t>
      </w:r>
    </w:p>
    <w:p w:rsidR="006276EE" w:rsidRPr="00854A8E" w:rsidRDefault="006276EE" w:rsidP="006276EE">
      <w:pPr>
        <w:jc w:val="center"/>
        <w:rPr>
          <w:color w:val="000000" w:themeColor="text1"/>
          <w:sz w:val="28"/>
          <w:szCs w:val="28"/>
        </w:rPr>
      </w:pPr>
    </w:p>
    <w:tbl>
      <w:tblPr>
        <w:tblStyle w:val="a5"/>
        <w:tblW w:w="15026" w:type="dxa"/>
        <w:tblInd w:w="-5" w:type="dxa"/>
        <w:tblLayout w:type="fixed"/>
        <w:tblCellMar>
          <w:left w:w="28" w:type="dxa"/>
          <w:right w:w="28" w:type="dxa"/>
        </w:tblCellMar>
        <w:tblLook w:val="04A0" w:firstRow="1" w:lastRow="0" w:firstColumn="1" w:lastColumn="0" w:noHBand="0" w:noVBand="1"/>
      </w:tblPr>
      <w:tblGrid>
        <w:gridCol w:w="993"/>
        <w:gridCol w:w="1984"/>
        <w:gridCol w:w="567"/>
        <w:gridCol w:w="1134"/>
        <w:gridCol w:w="1134"/>
        <w:gridCol w:w="1134"/>
        <w:gridCol w:w="1134"/>
        <w:gridCol w:w="1134"/>
        <w:gridCol w:w="1134"/>
        <w:gridCol w:w="1134"/>
        <w:gridCol w:w="1276"/>
        <w:gridCol w:w="1134"/>
        <w:gridCol w:w="1134"/>
      </w:tblGrid>
      <w:tr w:rsidR="006276EE" w:rsidRPr="00854A8E" w:rsidTr="006276EE">
        <w:trPr>
          <w:trHeight w:val="673"/>
        </w:trPr>
        <w:tc>
          <w:tcPr>
            <w:tcW w:w="993" w:type="dxa"/>
            <w:vMerge w:val="restart"/>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 п/п</w:t>
            </w:r>
          </w:p>
        </w:tc>
        <w:tc>
          <w:tcPr>
            <w:tcW w:w="1984" w:type="dxa"/>
            <w:vMerge w:val="restart"/>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Наименование показателя</w:t>
            </w:r>
          </w:p>
        </w:tc>
        <w:tc>
          <w:tcPr>
            <w:tcW w:w="567" w:type="dxa"/>
            <w:vMerge w:val="restart"/>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Ед. изм.</w:t>
            </w:r>
          </w:p>
        </w:tc>
        <w:tc>
          <w:tcPr>
            <w:tcW w:w="2268" w:type="dxa"/>
            <w:gridSpan w:val="2"/>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2017 год</w:t>
            </w:r>
          </w:p>
        </w:tc>
        <w:tc>
          <w:tcPr>
            <w:tcW w:w="2268" w:type="dxa"/>
            <w:gridSpan w:val="2"/>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2018 год</w:t>
            </w:r>
          </w:p>
        </w:tc>
        <w:tc>
          <w:tcPr>
            <w:tcW w:w="2268" w:type="dxa"/>
            <w:gridSpan w:val="2"/>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2019 год</w:t>
            </w:r>
          </w:p>
        </w:tc>
        <w:tc>
          <w:tcPr>
            <w:tcW w:w="2410" w:type="dxa"/>
            <w:gridSpan w:val="2"/>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20</w:t>
            </w:r>
            <w:r>
              <w:rPr>
                <w:color w:val="000000" w:themeColor="text1"/>
                <w:sz w:val="28"/>
                <w:szCs w:val="28"/>
              </w:rPr>
              <w:t>20</w:t>
            </w:r>
            <w:r w:rsidRPr="00854A8E">
              <w:rPr>
                <w:color w:val="000000" w:themeColor="text1"/>
                <w:sz w:val="28"/>
                <w:szCs w:val="28"/>
              </w:rPr>
              <w:t xml:space="preserve"> год</w:t>
            </w:r>
          </w:p>
        </w:tc>
        <w:tc>
          <w:tcPr>
            <w:tcW w:w="2268" w:type="dxa"/>
            <w:gridSpan w:val="2"/>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20</w:t>
            </w:r>
            <w:r>
              <w:rPr>
                <w:color w:val="000000" w:themeColor="text1"/>
                <w:sz w:val="28"/>
                <w:szCs w:val="28"/>
              </w:rPr>
              <w:t>21</w:t>
            </w:r>
            <w:r w:rsidRPr="00854A8E">
              <w:rPr>
                <w:color w:val="000000" w:themeColor="text1"/>
                <w:sz w:val="28"/>
                <w:szCs w:val="28"/>
              </w:rPr>
              <w:t xml:space="preserve"> год</w:t>
            </w:r>
          </w:p>
        </w:tc>
      </w:tr>
      <w:tr w:rsidR="006276EE" w:rsidRPr="00854A8E" w:rsidTr="006276EE">
        <w:trPr>
          <w:trHeight w:val="1350"/>
        </w:trPr>
        <w:tc>
          <w:tcPr>
            <w:tcW w:w="993" w:type="dxa"/>
            <w:vMerge/>
          </w:tcPr>
          <w:p w:rsidR="006276EE" w:rsidRPr="00854A8E" w:rsidRDefault="006276EE" w:rsidP="006276EE">
            <w:pPr>
              <w:jc w:val="both"/>
              <w:rPr>
                <w:color w:val="000000" w:themeColor="text1"/>
                <w:sz w:val="28"/>
                <w:szCs w:val="28"/>
              </w:rPr>
            </w:pPr>
          </w:p>
        </w:tc>
        <w:tc>
          <w:tcPr>
            <w:tcW w:w="1984" w:type="dxa"/>
            <w:vMerge/>
          </w:tcPr>
          <w:p w:rsidR="006276EE" w:rsidRPr="00854A8E" w:rsidRDefault="006276EE" w:rsidP="006276EE">
            <w:pPr>
              <w:jc w:val="both"/>
              <w:rPr>
                <w:color w:val="000000" w:themeColor="text1"/>
                <w:sz w:val="28"/>
                <w:szCs w:val="28"/>
              </w:rPr>
            </w:pPr>
          </w:p>
        </w:tc>
        <w:tc>
          <w:tcPr>
            <w:tcW w:w="567" w:type="dxa"/>
            <w:vMerge/>
          </w:tcPr>
          <w:p w:rsidR="006276EE" w:rsidRPr="00854A8E" w:rsidRDefault="006276EE" w:rsidP="006276EE">
            <w:pPr>
              <w:jc w:val="both"/>
              <w:rPr>
                <w:color w:val="000000" w:themeColor="text1"/>
                <w:sz w:val="28"/>
                <w:szCs w:val="28"/>
              </w:rPr>
            </w:pPr>
          </w:p>
        </w:tc>
        <w:tc>
          <w:tcPr>
            <w:tcW w:w="1134"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с 01.01.    по 30.06.</w:t>
            </w:r>
          </w:p>
        </w:tc>
        <w:tc>
          <w:tcPr>
            <w:tcW w:w="1134"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с 01.07.     по 31.12.</w:t>
            </w:r>
          </w:p>
        </w:tc>
        <w:tc>
          <w:tcPr>
            <w:tcW w:w="1134"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с 01.01.    по 30.06.</w:t>
            </w:r>
          </w:p>
        </w:tc>
        <w:tc>
          <w:tcPr>
            <w:tcW w:w="1134"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с 01.07.     по 31.12.</w:t>
            </w:r>
          </w:p>
        </w:tc>
        <w:tc>
          <w:tcPr>
            <w:tcW w:w="1134"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с 01.01.    по 30.06.</w:t>
            </w:r>
          </w:p>
        </w:tc>
        <w:tc>
          <w:tcPr>
            <w:tcW w:w="1134"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с 01.07.     по 31.12.</w:t>
            </w:r>
          </w:p>
        </w:tc>
        <w:tc>
          <w:tcPr>
            <w:tcW w:w="1134"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с 01.01.    по 30.06.</w:t>
            </w:r>
          </w:p>
        </w:tc>
        <w:tc>
          <w:tcPr>
            <w:tcW w:w="1276"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с 01.07.     по 31.12.</w:t>
            </w:r>
          </w:p>
        </w:tc>
        <w:tc>
          <w:tcPr>
            <w:tcW w:w="1134"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с 01.01.    по 30.06.</w:t>
            </w:r>
          </w:p>
        </w:tc>
        <w:tc>
          <w:tcPr>
            <w:tcW w:w="1134"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с 01.07.     по 31.12.</w:t>
            </w:r>
          </w:p>
        </w:tc>
      </w:tr>
      <w:tr w:rsidR="006276EE" w:rsidRPr="00854A8E" w:rsidTr="006276EE">
        <w:trPr>
          <w:trHeight w:val="253"/>
        </w:trPr>
        <w:tc>
          <w:tcPr>
            <w:tcW w:w="993" w:type="dxa"/>
          </w:tcPr>
          <w:p w:rsidR="006276EE" w:rsidRPr="00854A8E" w:rsidRDefault="006276EE" w:rsidP="006276EE">
            <w:pPr>
              <w:jc w:val="center"/>
              <w:rPr>
                <w:color w:val="000000" w:themeColor="text1"/>
                <w:sz w:val="28"/>
                <w:szCs w:val="28"/>
              </w:rPr>
            </w:pPr>
            <w:r w:rsidRPr="00854A8E">
              <w:rPr>
                <w:color w:val="000000" w:themeColor="text1"/>
                <w:sz w:val="28"/>
                <w:szCs w:val="28"/>
              </w:rPr>
              <w:t>1</w:t>
            </w:r>
          </w:p>
        </w:tc>
        <w:tc>
          <w:tcPr>
            <w:tcW w:w="1984" w:type="dxa"/>
          </w:tcPr>
          <w:p w:rsidR="006276EE" w:rsidRPr="00854A8E" w:rsidRDefault="006276EE" w:rsidP="006276EE">
            <w:pPr>
              <w:jc w:val="center"/>
              <w:rPr>
                <w:color w:val="000000" w:themeColor="text1"/>
                <w:sz w:val="28"/>
                <w:szCs w:val="28"/>
              </w:rPr>
            </w:pPr>
            <w:r w:rsidRPr="00854A8E">
              <w:rPr>
                <w:color w:val="000000" w:themeColor="text1"/>
                <w:sz w:val="28"/>
                <w:szCs w:val="28"/>
              </w:rPr>
              <w:t>2</w:t>
            </w:r>
          </w:p>
        </w:tc>
        <w:tc>
          <w:tcPr>
            <w:tcW w:w="567" w:type="dxa"/>
          </w:tcPr>
          <w:p w:rsidR="006276EE" w:rsidRPr="00854A8E" w:rsidRDefault="006276EE" w:rsidP="006276EE">
            <w:pPr>
              <w:jc w:val="center"/>
              <w:rPr>
                <w:color w:val="000000" w:themeColor="text1"/>
                <w:sz w:val="28"/>
                <w:szCs w:val="28"/>
              </w:rPr>
            </w:pPr>
            <w:r w:rsidRPr="00854A8E">
              <w:rPr>
                <w:color w:val="000000" w:themeColor="text1"/>
                <w:sz w:val="28"/>
                <w:szCs w:val="28"/>
              </w:rPr>
              <w:t>3</w:t>
            </w:r>
          </w:p>
        </w:tc>
        <w:tc>
          <w:tcPr>
            <w:tcW w:w="1134"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4</w:t>
            </w:r>
          </w:p>
        </w:tc>
        <w:tc>
          <w:tcPr>
            <w:tcW w:w="1134"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5</w:t>
            </w:r>
          </w:p>
        </w:tc>
        <w:tc>
          <w:tcPr>
            <w:tcW w:w="1134"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6</w:t>
            </w:r>
          </w:p>
        </w:tc>
        <w:tc>
          <w:tcPr>
            <w:tcW w:w="1134"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7</w:t>
            </w:r>
          </w:p>
        </w:tc>
        <w:tc>
          <w:tcPr>
            <w:tcW w:w="1134"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8</w:t>
            </w:r>
          </w:p>
        </w:tc>
        <w:tc>
          <w:tcPr>
            <w:tcW w:w="1134"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9</w:t>
            </w:r>
          </w:p>
        </w:tc>
        <w:tc>
          <w:tcPr>
            <w:tcW w:w="1134" w:type="dxa"/>
          </w:tcPr>
          <w:p w:rsidR="006276EE" w:rsidRPr="00854A8E" w:rsidRDefault="006276EE" w:rsidP="006276EE">
            <w:pPr>
              <w:jc w:val="center"/>
              <w:rPr>
                <w:color w:val="000000" w:themeColor="text1"/>
                <w:sz w:val="28"/>
                <w:szCs w:val="28"/>
              </w:rPr>
            </w:pPr>
            <w:r>
              <w:rPr>
                <w:color w:val="000000" w:themeColor="text1"/>
                <w:sz w:val="28"/>
                <w:szCs w:val="28"/>
              </w:rPr>
              <w:t>10</w:t>
            </w:r>
          </w:p>
        </w:tc>
        <w:tc>
          <w:tcPr>
            <w:tcW w:w="1276" w:type="dxa"/>
          </w:tcPr>
          <w:p w:rsidR="006276EE" w:rsidRPr="00854A8E" w:rsidRDefault="006276EE" w:rsidP="006276EE">
            <w:pPr>
              <w:jc w:val="center"/>
              <w:rPr>
                <w:color w:val="000000" w:themeColor="text1"/>
                <w:sz w:val="28"/>
                <w:szCs w:val="28"/>
              </w:rPr>
            </w:pPr>
            <w:r>
              <w:rPr>
                <w:color w:val="000000" w:themeColor="text1"/>
                <w:sz w:val="28"/>
                <w:szCs w:val="28"/>
              </w:rPr>
              <w:t>11</w:t>
            </w:r>
          </w:p>
        </w:tc>
        <w:tc>
          <w:tcPr>
            <w:tcW w:w="1134" w:type="dxa"/>
          </w:tcPr>
          <w:p w:rsidR="006276EE" w:rsidRPr="00854A8E" w:rsidRDefault="006276EE" w:rsidP="006276EE">
            <w:pPr>
              <w:jc w:val="center"/>
              <w:rPr>
                <w:color w:val="000000" w:themeColor="text1"/>
                <w:sz w:val="28"/>
                <w:szCs w:val="28"/>
              </w:rPr>
            </w:pPr>
            <w:r>
              <w:rPr>
                <w:color w:val="000000" w:themeColor="text1"/>
                <w:sz w:val="28"/>
                <w:szCs w:val="28"/>
              </w:rPr>
              <w:t>12</w:t>
            </w:r>
          </w:p>
        </w:tc>
        <w:tc>
          <w:tcPr>
            <w:tcW w:w="1134" w:type="dxa"/>
          </w:tcPr>
          <w:p w:rsidR="006276EE" w:rsidRPr="00854A8E" w:rsidRDefault="006276EE" w:rsidP="006276EE">
            <w:pPr>
              <w:jc w:val="center"/>
              <w:rPr>
                <w:color w:val="000000" w:themeColor="text1"/>
                <w:sz w:val="28"/>
                <w:szCs w:val="28"/>
              </w:rPr>
            </w:pPr>
            <w:r>
              <w:rPr>
                <w:color w:val="000000" w:themeColor="text1"/>
                <w:sz w:val="28"/>
                <w:szCs w:val="28"/>
              </w:rPr>
              <w:t>13</w:t>
            </w:r>
          </w:p>
        </w:tc>
      </w:tr>
      <w:tr w:rsidR="006276EE" w:rsidRPr="00854A8E" w:rsidTr="006276EE">
        <w:trPr>
          <w:trHeight w:val="202"/>
        </w:trPr>
        <w:tc>
          <w:tcPr>
            <w:tcW w:w="15026" w:type="dxa"/>
            <w:gridSpan w:val="13"/>
          </w:tcPr>
          <w:p w:rsidR="006276EE" w:rsidRDefault="006276EE" w:rsidP="006276EE">
            <w:pPr>
              <w:jc w:val="center"/>
              <w:rPr>
                <w:color w:val="000000" w:themeColor="text1"/>
                <w:sz w:val="28"/>
                <w:szCs w:val="28"/>
              </w:rPr>
            </w:pPr>
            <w:r>
              <w:rPr>
                <w:color w:val="000000" w:themeColor="text1"/>
                <w:sz w:val="28"/>
                <w:szCs w:val="28"/>
              </w:rPr>
              <w:t>1.Холодное водоснабжение питьевой водой</w:t>
            </w:r>
          </w:p>
        </w:tc>
      </w:tr>
      <w:tr w:rsidR="006276EE" w:rsidRPr="00854A8E" w:rsidTr="006276EE">
        <w:trPr>
          <w:trHeight w:val="589"/>
        </w:trPr>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1.1.</w:t>
            </w:r>
          </w:p>
        </w:tc>
        <w:tc>
          <w:tcPr>
            <w:tcW w:w="1984" w:type="dxa"/>
            <w:vAlign w:val="center"/>
          </w:tcPr>
          <w:p w:rsidR="006276EE" w:rsidRPr="00854A8E" w:rsidRDefault="006276EE" w:rsidP="006276EE">
            <w:pPr>
              <w:rPr>
                <w:color w:val="000000" w:themeColor="text1"/>
                <w:sz w:val="28"/>
                <w:szCs w:val="28"/>
              </w:rPr>
            </w:pPr>
            <w:r w:rsidRPr="00854A8E">
              <w:rPr>
                <w:color w:val="000000" w:themeColor="text1"/>
                <w:sz w:val="28"/>
                <w:szCs w:val="28"/>
              </w:rPr>
              <w:t>Поднято воды</w:t>
            </w:r>
          </w:p>
        </w:tc>
        <w:tc>
          <w:tcPr>
            <w:tcW w:w="567" w:type="dxa"/>
            <w:vAlign w:val="center"/>
          </w:tcPr>
          <w:p w:rsidR="006276EE" w:rsidRPr="00854A8E" w:rsidRDefault="006276EE" w:rsidP="006276EE">
            <w:pPr>
              <w:jc w:val="center"/>
              <w:rPr>
                <w:color w:val="000000" w:themeColor="text1"/>
                <w:sz w:val="28"/>
                <w:szCs w:val="28"/>
                <w:vertAlign w:val="superscript"/>
              </w:rPr>
            </w:pPr>
            <w:r w:rsidRPr="00854A8E">
              <w:rPr>
                <w:color w:val="000000" w:themeColor="text1"/>
                <w:sz w:val="28"/>
                <w:szCs w:val="28"/>
              </w:rPr>
              <w:t>м</w:t>
            </w:r>
            <w:r w:rsidRPr="00854A8E">
              <w:rPr>
                <w:color w:val="000000" w:themeColor="text1"/>
                <w:sz w:val="28"/>
                <w:szCs w:val="28"/>
                <w:vertAlign w:val="superscript"/>
              </w:rPr>
              <w:t>3</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1676494</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1676494</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167240</w:t>
            </w:r>
            <w:r>
              <w:rPr>
                <w:color w:val="000000" w:themeColor="text1"/>
                <w:sz w:val="22"/>
                <w:szCs w:val="28"/>
              </w:rPr>
              <w:t>2</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167240</w:t>
            </w:r>
            <w:r>
              <w:rPr>
                <w:color w:val="000000" w:themeColor="text1"/>
                <w:sz w:val="22"/>
                <w:szCs w:val="28"/>
              </w:rPr>
              <w:t>2</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1578193</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1578193</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1648319</w:t>
            </w:r>
          </w:p>
        </w:tc>
        <w:tc>
          <w:tcPr>
            <w:tcW w:w="1276" w:type="dxa"/>
            <w:vAlign w:val="center"/>
          </w:tcPr>
          <w:p w:rsidR="006276EE" w:rsidRPr="00854A8E" w:rsidRDefault="006276EE" w:rsidP="006276EE">
            <w:pPr>
              <w:jc w:val="center"/>
              <w:rPr>
                <w:color w:val="000000" w:themeColor="text1"/>
                <w:sz w:val="22"/>
                <w:szCs w:val="28"/>
              </w:rPr>
            </w:pPr>
            <w:r>
              <w:rPr>
                <w:color w:val="000000" w:themeColor="text1"/>
                <w:sz w:val="22"/>
                <w:szCs w:val="28"/>
              </w:rPr>
              <w:t>1648319</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1628851</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1628851</w:t>
            </w:r>
          </w:p>
        </w:tc>
      </w:tr>
      <w:tr w:rsidR="006276EE" w:rsidRPr="00854A8E" w:rsidTr="006276EE">
        <w:trPr>
          <w:trHeight w:val="838"/>
        </w:trPr>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1.2.</w:t>
            </w:r>
          </w:p>
        </w:tc>
        <w:tc>
          <w:tcPr>
            <w:tcW w:w="1984" w:type="dxa"/>
            <w:vAlign w:val="center"/>
          </w:tcPr>
          <w:p w:rsidR="006276EE" w:rsidRPr="00854A8E" w:rsidRDefault="006276EE" w:rsidP="006276EE">
            <w:pPr>
              <w:rPr>
                <w:color w:val="000000" w:themeColor="text1"/>
                <w:sz w:val="28"/>
                <w:szCs w:val="28"/>
              </w:rPr>
            </w:pPr>
            <w:r w:rsidRPr="00854A8E">
              <w:rPr>
                <w:color w:val="000000" w:themeColor="text1"/>
                <w:sz w:val="28"/>
                <w:szCs w:val="28"/>
              </w:rPr>
              <w:t>Получено со стороны</w:t>
            </w:r>
          </w:p>
        </w:tc>
        <w:tc>
          <w:tcPr>
            <w:tcW w:w="567"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м</w:t>
            </w:r>
            <w:r w:rsidRPr="00854A8E">
              <w:rPr>
                <w:color w:val="000000" w:themeColor="text1"/>
                <w:sz w:val="28"/>
                <w:szCs w:val="28"/>
                <w:vertAlign w:val="superscript"/>
              </w:rPr>
              <w:t>3</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w:t>
            </w:r>
          </w:p>
        </w:tc>
        <w:tc>
          <w:tcPr>
            <w:tcW w:w="1276"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w:t>
            </w:r>
          </w:p>
        </w:tc>
      </w:tr>
      <w:tr w:rsidR="006276EE" w:rsidRPr="00854A8E" w:rsidTr="006276EE">
        <w:trPr>
          <w:trHeight w:val="912"/>
        </w:trPr>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1.3.</w:t>
            </w:r>
          </w:p>
        </w:tc>
        <w:tc>
          <w:tcPr>
            <w:tcW w:w="1984" w:type="dxa"/>
            <w:vAlign w:val="center"/>
          </w:tcPr>
          <w:p w:rsidR="006276EE" w:rsidRPr="00854A8E" w:rsidRDefault="006276EE" w:rsidP="006276EE">
            <w:pPr>
              <w:rPr>
                <w:color w:val="000000" w:themeColor="text1"/>
                <w:sz w:val="28"/>
                <w:szCs w:val="28"/>
              </w:rPr>
            </w:pPr>
            <w:r w:rsidRPr="00854A8E">
              <w:rPr>
                <w:color w:val="000000" w:themeColor="text1"/>
                <w:sz w:val="28"/>
                <w:szCs w:val="28"/>
              </w:rPr>
              <w:t>Расход воды на коммунально-бытовые нужды</w:t>
            </w:r>
          </w:p>
        </w:tc>
        <w:tc>
          <w:tcPr>
            <w:tcW w:w="567"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м</w:t>
            </w:r>
            <w:r w:rsidRPr="00854A8E">
              <w:rPr>
                <w:color w:val="000000" w:themeColor="text1"/>
                <w:sz w:val="28"/>
                <w:szCs w:val="28"/>
                <w:vertAlign w:val="superscript"/>
              </w:rPr>
              <w:t>3</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903</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903</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903</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903</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830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830</w:t>
            </w:r>
          </w:p>
        </w:tc>
        <w:tc>
          <w:tcPr>
            <w:tcW w:w="1134" w:type="dxa"/>
            <w:vAlign w:val="center"/>
          </w:tcPr>
          <w:p w:rsidR="006276EE" w:rsidRDefault="006276EE" w:rsidP="006276EE">
            <w:pPr>
              <w:jc w:val="center"/>
            </w:pPr>
            <w:r w:rsidRPr="00782BBB">
              <w:rPr>
                <w:color w:val="000000" w:themeColor="text1"/>
                <w:sz w:val="22"/>
                <w:szCs w:val="28"/>
              </w:rPr>
              <w:t>903</w:t>
            </w:r>
          </w:p>
        </w:tc>
        <w:tc>
          <w:tcPr>
            <w:tcW w:w="1276" w:type="dxa"/>
            <w:vAlign w:val="center"/>
          </w:tcPr>
          <w:p w:rsidR="006276EE" w:rsidRDefault="006276EE" w:rsidP="006276EE">
            <w:pPr>
              <w:jc w:val="center"/>
            </w:pPr>
            <w:r w:rsidRPr="00782BBB">
              <w:rPr>
                <w:color w:val="000000" w:themeColor="text1"/>
                <w:sz w:val="22"/>
                <w:szCs w:val="28"/>
              </w:rPr>
              <w:t>903</w:t>
            </w:r>
          </w:p>
        </w:tc>
        <w:tc>
          <w:tcPr>
            <w:tcW w:w="1134" w:type="dxa"/>
            <w:vAlign w:val="center"/>
          </w:tcPr>
          <w:p w:rsidR="006276EE" w:rsidRDefault="006276EE" w:rsidP="006276EE">
            <w:pPr>
              <w:jc w:val="center"/>
            </w:pPr>
            <w:r w:rsidRPr="00782BBB">
              <w:rPr>
                <w:color w:val="000000" w:themeColor="text1"/>
                <w:sz w:val="22"/>
                <w:szCs w:val="28"/>
              </w:rPr>
              <w:t>903</w:t>
            </w:r>
          </w:p>
        </w:tc>
        <w:tc>
          <w:tcPr>
            <w:tcW w:w="1134" w:type="dxa"/>
            <w:vAlign w:val="center"/>
          </w:tcPr>
          <w:p w:rsidR="006276EE" w:rsidRDefault="006276EE" w:rsidP="006276EE">
            <w:pPr>
              <w:jc w:val="center"/>
            </w:pPr>
            <w:r w:rsidRPr="00782BBB">
              <w:rPr>
                <w:color w:val="000000" w:themeColor="text1"/>
                <w:sz w:val="22"/>
                <w:szCs w:val="28"/>
              </w:rPr>
              <w:t>903</w:t>
            </w:r>
          </w:p>
        </w:tc>
      </w:tr>
      <w:tr w:rsidR="006276EE" w:rsidRPr="00854A8E" w:rsidTr="006276EE">
        <w:trPr>
          <w:trHeight w:val="1129"/>
        </w:trPr>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1.4.</w:t>
            </w:r>
          </w:p>
        </w:tc>
        <w:tc>
          <w:tcPr>
            <w:tcW w:w="1984" w:type="dxa"/>
            <w:vAlign w:val="center"/>
          </w:tcPr>
          <w:p w:rsidR="006276EE" w:rsidRPr="00854A8E" w:rsidRDefault="006276EE" w:rsidP="006276EE">
            <w:pPr>
              <w:rPr>
                <w:color w:val="000000" w:themeColor="text1"/>
                <w:sz w:val="28"/>
                <w:szCs w:val="28"/>
              </w:rPr>
            </w:pPr>
            <w:r w:rsidRPr="00854A8E">
              <w:rPr>
                <w:color w:val="000000" w:themeColor="text1"/>
                <w:sz w:val="28"/>
                <w:szCs w:val="28"/>
              </w:rPr>
              <w:t>Расход воды на нужды предприятия:</w:t>
            </w:r>
          </w:p>
        </w:tc>
        <w:tc>
          <w:tcPr>
            <w:tcW w:w="567"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м</w:t>
            </w:r>
            <w:r w:rsidRPr="00854A8E">
              <w:rPr>
                <w:color w:val="000000" w:themeColor="text1"/>
                <w:sz w:val="28"/>
                <w:szCs w:val="28"/>
                <w:vertAlign w:val="superscript"/>
              </w:rPr>
              <w:t>3</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2165</w:t>
            </w:r>
            <w:r>
              <w:rPr>
                <w:color w:val="000000" w:themeColor="text1"/>
                <w:sz w:val="22"/>
                <w:szCs w:val="28"/>
              </w:rPr>
              <w:t>20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2165</w:t>
            </w:r>
            <w:r>
              <w:rPr>
                <w:color w:val="000000" w:themeColor="text1"/>
                <w:sz w:val="22"/>
                <w:szCs w:val="28"/>
              </w:rPr>
              <w:t>20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2165</w:t>
            </w:r>
            <w:r>
              <w:rPr>
                <w:color w:val="000000" w:themeColor="text1"/>
                <w:sz w:val="22"/>
                <w:szCs w:val="28"/>
              </w:rPr>
              <w:t>20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2165</w:t>
            </w:r>
            <w:r>
              <w:rPr>
                <w:color w:val="000000" w:themeColor="text1"/>
                <w:sz w:val="22"/>
                <w:szCs w:val="28"/>
              </w:rPr>
              <w:t>20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199000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199000</w:t>
            </w:r>
          </w:p>
        </w:tc>
        <w:tc>
          <w:tcPr>
            <w:tcW w:w="1134" w:type="dxa"/>
            <w:vAlign w:val="center"/>
          </w:tcPr>
          <w:p w:rsidR="006276EE" w:rsidRDefault="006276EE" w:rsidP="006276EE">
            <w:pPr>
              <w:jc w:val="center"/>
            </w:pPr>
            <w:r w:rsidRPr="00F07AA7">
              <w:rPr>
                <w:color w:val="000000" w:themeColor="text1"/>
                <w:sz w:val="22"/>
                <w:szCs w:val="28"/>
              </w:rPr>
              <w:t>216520</w:t>
            </w:r>
          </w:p>
        </w:tc>
        <w:tc>
          <w:tcPr>
            <w:tcW w:w="1276" w:type="dxa"/>
            <w:vAlign w:val="center"/>
          </w:tcPr>
          <w:p w:rsidR="006276EE" w:rsidRDefault="006276EE" w:rsidP="006276EE">
            <w:pPr>
              <w:jc w:val="center"/>
            </w:pPr>
            <w:r w:rsidRPr="00F07AA7">
              <w:rPr>
                <w:color w:val="000000" w:themeColor="text1"/>
                <w:sz w:val="22"/>
                <w:szCs w:val="28"/>
              </w:rPr>
              <w:t>216520</w:t>
            </w:r>
          </w:p>
        </w:tc>
        <w:tc>
          <w:tcPr>
            <w:tcW w:w="1134" w:type="dxa"/>
            <w:vAlign w:val="center"/>
          </w:tcPr>
          <w:p w:rsidR="006276EE" w:rsidRDefault="006276EE" w:rsidP="006276EE">
            <w:pPr>
              <w:jc w:val="center"/>
            </w:pPr>
            <w:r w:rsidRPr="00F07AA7">
              <w:rPr>
                <w:color w:val="000000" w:themeColor="text1"/>
                <w:sz w:val="22"/>
                <w:szCs w:val="28"/>
              </w:rPr>
              <w:t>216520</w:t>
            </w:r>
          </w:p>
        </w:tc>
        <w:tc>
          <w:tcPr>
            <w:tcW w:w="1134" w:type="dxa"/>
            <w:vAlign w:val="center"/>
          </w:tcPr>
          <w:p w:rsidR="006276EE" w:rsidRDefault="006276EE" w:rsidP="006276EE">
            <w:pPr>
              <w:jc w:val="center"/>
            </w:pPr>
            <w:r w:rsidRPr="00F07AA7">
              <w:rPr>
                <w:color w:val="000000" w:themeColor="text1"/>
                <w:sz w:val="22"/>
                <w:szCs w:val="28"/>
              </w:rPr>
              <w:t>216520</w:t>
            </w:r>
          </w:p>
        </w:tc>
      </w:tr>
      <w:tr w:rsidR="006276EE" w:rsidRPr="00854A8E" w:rsidTr="006276EE">
        <w:trPr>
          <w:trHeight w:val="692"/>
        </w:trPr>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1.4.1.</w:t>
            </w:r>
          </w:p>
        </w:tc>
        <w:tc>
          <w:tcPr>
            <w:tcW w:w="1984" w:type="dxa"/>
            <w:vAlign w:val="center"/>
          </w:tcPr>
          <w:p w:rsidR="006276EE" w:rsidRPr="00854A8E" w:rsidRDefault="006276EE" w:rsidP="006276EE">
            <w:pPr>
              <w:rPr>
                <w:color w:val="000000" w:themeColor="text1"/>
                <w:sz w:val="28"/>
                <w:szCs w:val="28"/>
              </w:rPr>
            </w:pPr>
            <w:r w:rsidRPr="00854A8E">
              <w:rPr>
                <w:color w:val="000000" w:themeColor="text1"/>
                <w:sz w:val="28"/>
                <w:szCs w:val="28"/>
              </w:rPr>
              <w:t>- на очистные сооружения</w:t>
            </w:r>
          </w:p>
        </w:tc>
        <w:tc>
          <w:tcPr>
            <w:tcW w:w="567"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м</w:t>
            </w:r>
            <w:r w:rsidRPr="00854A8E">
              <w:rPr>
                <w:color w:val="000000" w:themeColor="text1"/>
                <w:sz w:val="28"/>
                <w:szCs w:val="28"/>
                <w:vertAlign w:val="superscript"/>
              </w:rPr>
              <w:t>3</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66000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66000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66000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66000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60574</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60574</w:t>
            </w:r>
          </w:p>
        </w:tc>
        <w:tc>
          <w:tcPr>
            <w:tcW w:w="1134" w:type="dxa"/>
            <w:vAlign w:val="center"/>
          </w:tcPr>
          <w:p w:rsidR="006276EE" w:rsidRPr="00DB1E91" w:rsidRDefault="006276EE" w:rsidP="006276EE">
            <w:pPr>
              <w:jc w:val="center"/>
              <w:rPr>
                <w:sz w:val="22"/>
                <w:szCs w:val="22"/>
              </w:rPr>
            </w:pPr>
            <w:r w:rsidRPr="00DB1E91">
              <w:rPr>
                <w:sz w:val="22"/>
                <w:szCs w:val="22"/>
              </w:rPr>
              <w:t>66000</w:t>
            </w:r>
          </w:p>
        </w:tc>
        <w:tc>
          <w:tcPr>
            <w:tcW w:w="1276" w:type="dxa"/>
            <w:vAlign w:val="center"/>
          </w:tcPr>
          <w:p w:rsidR="006276EE" w:rsidRPr="00DB1E91" w:rsidRDefault="006276EE" w:rsidP="006276EE">
            <w:pPr>
              <w:jc w:val="center"/>
              <w:rPr>
                <w:sz w:val="22"/>
                <w:szCs w:val="22"/>
              </w:rPr>
            </w:pPr>
            <w:r w:rsidRPr="00DB1E91">
              <w:rPr>
                <w:sz w:val="22"/>
                <w:szCs w:val="22"/>
              </w:rPr>
              <w:t>66000</w:t>
            </w:r>
          </w:p>
        </w:tc>
        <w:tc>
          <w:tcPr>
            <w:tcW w:w="1134" w:type="dxa"/>
            <w:vAlign w:val="center"/>
          </w:tcPr>
          <w:p w:rsidR="006276EE" w:rsidRPr="00DB1E91" w:rsidRDefault="006276EE" w:rsidP="006276EE">
            <w:pPr>
              <w:jc w:val="center"/>
              <w:rPr>
                <w:sz w:val="22"/>
                <w:szCs w:val="22"/>
              </w:rPr>
            </w:pPr>
            <w:r w:rsidRPr="00DB1E91">
              <w:rPr>
                <w:sz w:val="22"/>
                <w:szCs w:val="22"/>
              </w:rPr>
              <w:t>66000</w:t>
            </w:r>
          </w:p>
        </w:tc>
        <w:tc>
          <w:tcPr>
            <w:tcW w:w="1134" w:type="dxa"/>
            <w:vAlign w:val="center"/>
          </w:tcPr>
          <w:p w:rsidR="006276EE" w:rsidRPr="00DB1E91" w:rsidRDefault="006276EE" w:rsidP="006276EE">
            <w:pPr>
              <w:jc w:val="center"/>
              <w:rPr>
                <w:sz w:val="22"/>
                <w:szCs w:val="22"/>
              </w:rPr>
            </w:pPr>
            <w:r w:rsidRPr="00DB1E91">
              <w:rPr>
                <w:sz w:val="22"/>
                <w:szCs w:val="22"/>
              </w:rPr>
              <w:t>66000</w:t>
            </w:r>
          </w:p>
        </w:tc>
      </w:tr>
      <w:tr w:rsidR="006276EE" w:rsidRPr="00854A8E" w:rsidTr="006276EE">
        <w:trPr>
          <w:trHeight w:val="685"/>
        </w:trPr>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1.4.2.</w:t>
            </w:r>
          </w:p>
        </w:tc>
        <w:tc>
          <w:tcPr>
            <w:tcW w:w="1984" w:type="dxa"/>
            <w:vAlign w:val="center"/>
          </w:tcPr>
          <w:p w:rsidR="006276EE" w:rsidRPr="00854A8E" w:rsidRDefault="006276EE" w:rsidP="006276EE">
            <w:pPr>
              <w:rPr>
                <w:color w:val="000000" w:themeColor="text1"/>
                <w:sz w:val="28"/>
                <w:szCs w:val="28"/>
              </w:rPr>
            </w:pPr>
            <w:r w:rsidRPr="00854A8E">
              <w:rPr>
                <w:color w:val="000000" w:themeColor="text1"/>
                <w:sz w:val="28"/>
                <w:szCs w:val="28"/>
              </w:rPr>
              <w:t>- на промывку сетей</w:t>
            </w:r>
          </w:p>
        </w:tc>
        <w:tc>
          <w:tcPr>
            <w:tcW w:w="567"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м</w:t>
            </w:r>
            <w:r w:rsidRPr="00854A8E">
              <w:rPr>
                <w:color w:val="000000" w:themeColor="text1"/>
                <w:sz w:val="28"/>
                <w:szCs w:val="28"/>
                <w:vertAlign w:val="superscript"/>
              </w:rPr>
              <w:t>3</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20600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20600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20600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20600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18949</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18949</w:t>
            </w:r>
          </w:p>
        </w:tc>
        <w:tc>
          <w:tcPr>
            <w:tcW w:w="1134" w:type="dxa"/>
            <w:vAlign w:val="center"/>
          </w:tcPr>
          <w:p w:rsidR="006276EE" w:rsidRDefault="006276EE" w:rsidP="006276EE">
            <w:pPr>
              <w:jc w:val="center"/>
            </w:pPr>
            <w:r w:rsidRPr="00A445AD">
              <w:rPr>
                <w:color w:val="000000" w:themeColor="text1"/>
                <w:sz w:val="22"/>
                <w:szCs w:val="28"/>
              </w:rPr>
              <w:t>20600</w:t>
            </w:r>
          </w:p>
        </w:tc>
        <w:tc>
          <w:tcPr>
            <w:tcW w:w="1276" w:type="dxa"/>
            <w:vAlign w:val="center"/>
          </w:tcPr>
          <w:p w:rsidR="006276EE" w:rsidRDefault="006276EE" w:rsidP="006276EE">
            <w:pPr>
              <w:jc w:val="center"/>
            </w:pPr>
            <w:r w:rsidRPr="00A445AD">
              <w:rPr>
                <w:color w:val="000000" w:themeColor="text1"/>
                <w:sz w:val="22"/>
                <w:szCs w:val="28"/>
              </w:rPr>
              <w:t>20600</w:t>
            </w:r>
          </w:p>
        </w:tc>
        <w:tc>
          <w:tcPr>
            <w:tcW w:w="1134" w:type="dxa"/>
            <w:vAlign w:val="center"/>
          </w:tcPr>
          <w:p w:rsidR="006276EE" w:rsidRDefault="006276EE" w:rsidP="006276EE">
            <w:pPr>
              <w:jc w:val="center"/>
            </w:pPr>
            <w:r w:rsidRPr="00A445AD">
              <w:rPr>
                <w:color w:val="000000" w:themeColor="text1"/>
                <w:sz w:val="22"/>
                <w:szCs w:val="28"/>
              </w:rPr>
              <w:t>20600</w:t>
            </w:r>
          </w:p>
        </w:tc>
        <w:tc>
          <w:tcPr>
            <w:tcW w:w="1134" w:type="dxa"/>
            <w:vAlign w:val="center"/>
          </w:tcPr>
          <w:p w:rsidR="006276EE" w:rsidRDefault="006276EE" w:rsidP="006276EE">
            <w:pPr>
              <w:jc w:val="center"/>
            </w:pPr>
            <w:r w:rsidRPr="00A445AD">
              <w:rPr>
                <w:color w:val="000000" w:themeColor="text1"/>
                <w:sz w:val="22"/>
                <w:szCs w:val="28"/>
              </w:rPr>
              <w:t>20600</w:t>
            </w:r>
          </w:p>
        </w:tc>
      </w:tr>
      <w:tr w:rsidR="006276EE" w:rsidRPr="00854A8E" w:rsidTr="006276EE">
        <w:trPr>
          <w:trHeight w:val="575"/>
        </w:trPr>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1.4.3.</w:t>
            </w:r>
          </w:p>
        </w:tc>
        <w:tc>
          <w:tcPr>
            <w:tcW w:w="1984" w:type="dxa"/>
            <w:vAlign w:val="center"/>
          </w:tcPr>
          <w:p w:rsidR="006276EE" w:rsidRPr="00854A8E" w:rsidRDefault="006276EE" w:rsidP="006276EE">
            <w:pPr>
              <w:rPr>
                <w:color w:val="000000" w:themeColor="text1"/>
                <w:sz w:val="28"/>
                <w:szCs w:val="28"/>
              </w:rPr>
            </w:pPr>
            <w:r w:rsidRPr="00854A8E">
              <w:rPr>
                <w:color w:val="000000" w:themeColor="text1"/>
                <w:sz w:val="28"/>
                <w:szCs w:val="28"/>
              </w:rPr>
              <w:t>- прочие</w:t>
            </w:r>
          </w:p>
        </w:tc>
        <w:tc>
          <w:tcPr>
            <w:tcW w:w="567"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м</w:t>
            </w:r>
            <w:r w:rsidRPr="00854A8E">
              <w:rPr>
                <w:color w:val="000000" w:themeColor="text1"/>
                <w:sz w:val="28"/>
                <w:szCs w:val="28"/>
                <w:vertAlign w:val="superscript"/>
              </w:rPr>
              <w:t>3</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129920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129920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1299</w:t>
            </w:r>
            <w:r>
              <w:rPr>
                <w:color w:val="000000" w:themeColor="text1"/>
                <w:sz w:val="22"/>
                <w:szCs w:val="28"/>
              </w:rPr>
              <w:t>20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1299</w:t>
            </w:r>
            <w:r>
              <w:rPr>
                <w:color w:val="000000" w:themeColor="text1"/>
                <w:sz w:val="22"/>
                <w:szCs w:val="28"/>
              </w:rPr>
              <w:t>20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119477</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119477</w:t>
            </w:r>
          </w:p>
        </w:tc>
        <w:tc>
          <w:tcPr>
            <w:tcW w:w="1134" w:type="dxa"/>
            <w:vAlign w:val="center"/>
          </w:tcPr>
          <w:p w:rsidR="006276EE" w:rsidRDefault="006276EE" w:rsidP="006276EE">
            <w:pPr>
              <w:jc w:val="center"/>
            </w:pPr>
            <w:r w:rsidRPr="00CC0675">
              <w:rPr>
                <w:color w:val="000000" w:themeColor="text1"/>
                <w:sz w:val="22"/>
                <w:szCs w:val="28"/>
              </w:rPr>
              <w:t>129920</w:t>
            </w:r>
          </w:p>
        </w:tc>
        <w:tc>
          <w:tcPr>
            <w:tcW w:w="1276" w:type="dxa"/>
            <w:vAlign w:val="center"/>
          </w:tcPr>
          <w:p w:rsidR="006276EE" w:rsidRDefault="006276EE" w:rsidP="006276EE">
            <w:pPr>
              <w:jc w:val="center"/>
            </w:pPr>
            <w:r w:rsidRPr="00CC0675">
              <w:rPr>
                <w:color w:val="000000" w:themeColor="text1"/>
                <w:sz w:val="22"/>
                <w:szCs w:val="28"/>
              </w:rPr>
              <w:t>129920</w:t>
            </w:r>
          </w:p>
        </w:tc>
        <w:tc>
          <w:tcPr>
            <w:tcW w:w="1134" w:type="dxa"/>
            <w:vAlign w:val="center"/>
          </w:tcPr>
          <w:p w:rsidR="006276EE" w:rsidRDefault="006276EE" w:rsidP="006276EE">
            <w:pPr>
              <w:jc w:val="center"/>
            </w:pPr>
            <w:r w:rsidRPr="00CC0675">
              <w:rPr>
                <w:color w:val="000000" w:themeColor="text1"/>
                <w:sz w:val="22"/>
                <w:szCs w:val="28"/>
              </w:rPr>
              <w:t>129920</w:t>
            </w:r>
          </w:p>
        </w:tc>
        <w:tc>
          <w:tcPr>
            <w:tcW w:w="1134" w:type="dxa"/>
            <w:vAlign w:val="center"/>
          </w:tcPr>
          <w:p w:rsidR="006276EE" w:rsidRDefault="006276EE" w:rsidP="006276EE">
            <w:pPr>
              <w:jc w:val="center"/>
            </w:pPr>
            <w:r w:rsidRPr="00CC0675">
              <w:rPr>
                <w:color w:val="000000" w:themeColor="text1"/>
                <w:sz w:val="22"/>
                <w:szCs w:val="28"/>
              </w:rPr>
              <w:t>129920</w:t>
            </w:r>
          </w:p>
        </w:tc>
      </w:tr>
      <w:tr w:rsidR="006276EE" w:rsidRPr="00854A8E" w:rsidTr="006276EE">
        <w:trPr>
          <w:trHeight w:val="410"/>
        </w:trPr>
        <w:tc>
          <w:tcPr>
            <w:tcW w:w="993"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lastRenderedPageBreak/>
              <w:t>1</w:t>
            </w:r>
          </w:p>
        </w:tc>
        <w:tc>
          <w:tcPr>
            <w:tcW w:w="1984"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2</w:t>
            </w:r>
          </w:p>
        </w:tc>
        <w:tc>
          <w:tcPr>
            <w:tcW w:w="567"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3</w:t>
            </w:r>
          </w:p>
        </w:tc>
        <w:tc>
          <w:tcPr>
            <w:tcW w:w="1134"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4</w:t>
            </w:r>
          </w:p>
        </w:tc>
        <w:tc>
          <w:tcPr>
            <w:tcW w:w="1134"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5</w:t>
            </w:r>
          </w:p>
        </w:tc>
        <w:tc>
          <w:tcPr>
            <w:tcW w:w="1134"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6</w:t>
            </w:r>
          </w:p>
        </w:tc>
        <w:tc>
          <w:tcPr>
            <w:tcW w:w="1134"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7</w:t>
            </w:r>
          </w:p>
        </w:tc>
        <w:tc>
          <w:tcPr>
            <w:tcW w:w="1134"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8</w:t>
            </w:r>
          </w:p>
        </w:tc>
        <w:tc>
          <w:tcPr>
            <w:tcW w:w="1134"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9</w:t>
            </w:r>
          </w:p>
        </w:tc>
        <w:tc>
          <w:tcPr>
            <w:tcW w:w="1134"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10</w:t>
            </w:r>
          </w:p>
        </w:tc>
        <w:tc>
          <w:tcPr>
            <w:tcW w:w="1276"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11</w:t>
            </w:r>
          </w:p>
        </w:tc>
        <w:tc>
          <w:tcPr>
            <w:tcW w:w="1134"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12</w:t>
            </w:r>
          </w:p>
        </w:tc>
        <w:tc>
          <w:tcPr>
            <w:tcW w:w="1134"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13</w:t>
            </w:r>
          </w:p>
        </w:tc>
      </w:tr>
      <w:tr w:rsidR="006276EE" w:rsidRPr="00854A8E" w:rsidTr="006276EE">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1.5.</w:t>
            </w:r>
          </w:p>
        </w:tc>
        <w:tc>
          <w:tcPr>
            <w:tcW w:w="1984" w:type="dxa"/>
            <w:vAlign w:val="center"/>
          </w:tcPr>
          <w:p w:rsidR="006276EE" w:rsidRPr="00854A8E" w:rsidRDefault="006276EE" w:rsidP="006276EE">
            <w:pPr>
              <w:rPr>
                <w:color w:val="000000" w:themeColor="text1"/>
                <w:sz w:val="28"/>
                <w:szCs w:val="28"/>
              </w:rPr>
            </w:pPr>
            <w:r w:rsidRPr="00854A8E">
              <w:rPr>
                <w:color w:val="000000" w:themeColor="text1"/>
                <w:sz w:val="28"/>
                <w:szCs w:val="28"/>
              </w:rPr>
              <w:t>Подано воды в сеть</w:t>
            </w:r>
          </w:p>
        </w:tc>
        <w:tc>
          <w:tcPr>
            <w:tcW w:w="567"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м</w:t>
            </w:r>
            <w:r w:rsidRPr="00854A8E">
              <w:rPr>
                <w:color w:val="000000" w:themeColor="text1"/>
                <w:sz w:val="28"/>
                <w:szCs w:val="28"/>
                <w:vertAlign w:val="superscript"/>
              </w:rPr>
              <w:t>3</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1459071</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1459071</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145497</w:t>
            </w:r>
            <w:r>
              <w:rPr>
                <w:color w:val="000000" w:themeColor="text1"/>
                <w:sz w:val="22"/>
                <w:szCs w:val="28"/>
              </w:rPr>
              <w:t>9</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145497</w:t>
            </w:r>
            <w:r>
              <w:rPr>
                <w:color w:val="000000" w:themeColor="text1"/>
                <w:sz w:val="22"/>
                <w:szCs w:val="28"/>
              </w:rPr>
              <w:t>9</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1378364</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1378364</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1430897</w:t>
            </w:r>
          </w:p>
        </w:tc>
        <w:tc>
          <w:tcPr>
            <w:tcW w:w="1276" w:type="dxa"/>
            <w:vAlign w:val="center"/>
          </w:tcPr>
          <w:p w:rsidR="006276EE" w:rsidRPr="00854A8E" w:rsidRDefault="006276EE" w:rsidP="006276EE">
            <w:pPr>
              <w:jc w:val="center"/>
              <w:rPr>
                <w:color w:val="000000" w:themeColor="text1"/>
                <w:sz w:val="22"/>
                <w:szCs w:val="28"/>
              </w:rPr>
            </w:pPr>
            <w:r>
              <w:rPr>
                <w:color w:val="000000" w:themeColor="text1"/>
                <w:sz w:val="22"/>
                <w:szCs w:val="28"/>
              </w:rPr>
              <w:t>1430897</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1411429</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1411429</w:t>
            </w:r>
          </w:p>
        </w:tc>
      </w:tr>
      <w:tr w:rsidR="006276EE" w:rsidRPr="00854A8E" w:rsidTr="006276EE">
        <w:trPr>
          <w:trHeight w:val="609"/>
        </w:trPr>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1.6.</w:t>
            </w:r>
          </w:p>
        </w:tc>
        <w:tc>
          <w:tcPr>
            <w:tcW w:w="1984" w:type="dxa"/>
            <w:vAlign w:val="center"/>
          </w:tcPr>
          <w:p w:rsidR="006276EE" w:rsidRPr="00854A8E" w:rsidRDefault="006276EE" w:rsidP="006276EE">
            <w:pPr>
              <w:rPr>
                <w:color w:val="000000" w:themeColor="text1"/>
                <w:sz w:val="28"/>
                <w:szCs w:val="28"/>
              </w:rPr>
            </w:pPr>
            <w:r w:rsidRPr="00854A8E">
              <w:rPr>
                <w:color w:val="000000" w:themeColor="text1"/>
                <w:sz w:val="28"/>
                <w:szCs w:val="28"/>
              </w:rPr>
              <w:t>Потери воды</w:t>
            </w:r>
          </w:p>
        </w:tc>
        <w:tc>
          <w:tcPr>
            <w:tcW w:w="567"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м</w:t>
            </w:r>
            <w:r w:rsidRPr="00854A8E">
              <w:rPr>
                <w:color w:val="000000" w:themeColor="text1"/>
                <w:sz w:val="28"/>
                <w:szCs w:val="28"/>
                <w:vertAlign w:val="superscript"/>
              </w:rPr>
              <w:t>3</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421672</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421672</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41757</w:t>
            </w:r>
            <w:r>
              <w:rPr>
                <w:color w:val="000000" w:themeColor="text1"/>
                <w:sz w:val="22"/>
                <w:szCs w:val="28"/>
              </w:rPr>
              <w:t>9</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41757</w:t>
            </w:r>
            <w:r>
              <w:rPr>
                <w:color w:val="000000" w:themeColor="text1"/>
                <w:sz w:val="22"/>
                <w:szCs w:val="28"/>
              </w:rPr>
              <w:t>9</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392834</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392834</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393497</w:t>
            </w:r>
          </w:p>
        </w:tc>
        <w:tc>
          <w:tcPr>
            <w:tcW w:w="1276" w:type="dxa"/>
            <w:vAlign w:val="center"/>
          </w:tcPr>
          <w:p w:rsidR="006276EE" w:rsidRPr="00854A8E" w:rsidRDefault="006276EE" w:rsidP="006276EE">
            <w:pPr>
              <w:jc w:val="center"/>
              <w:rPr>
                <w:color w:val="000000" w:themeColor="text1"/>
                <w:sz w:val="22"/>
                <w:szCs w:val="28"/>
              </w:rPr>
            </w:pPr>
            <w:r>
              <w:rPr>
                <w:color w:val="000000" w:themeColor="text1"/>
                <w:sz w:val="22"/>
                <w:szCs w:val="28"/>
              </w:rPr>
              <w:t>393497</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374029</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374029</w:t>
            </w:r>
          </w:p>
        </w:tc>
      </w:tr>
      <w:tr w:rsidR="006276EE" w:rsidRPr="00854A8E" w:rsidTr="006276EE">
        <w:trPr>
          <w:trHeight w:val="977"/>
        </w:trPr>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1.7.</w:t>
            </w:r>
          </w:p>
        </w:tc>
        <w:tc>
          <w:tcPr>
            <w:tcW w:w="1984" w:type="dxa"/>
            <w:vAlign w:val="center"/>
          </w:tcPr>
          <w:p w:rsidR="006276EE" w:rsidRPr="00854A8E" w:rsidRDefault="006276EE" w:rsidP="006276EE">
            <w:pPr>
              <w:rPr>
                <w:color w:val="000000" w:themeColor="text1"/>
                <w:sz w:val="28"/>
                <w:szCs w:val="28"/>
              </w:rPr>
            </w:pPr>
            <w:r w:rsidRPr="00854A8E">
              <w:rPr>
                <w:color w:val="000000" w:themeColor="text1"/>
                <w:sz w:val="28"/>
                <w:szCs w:val="28"/>
              </w:rPr>
              <w:t>Уровень потерь к объему поданной воды в сеть</w:t>
            </w:r>
          </w:p>
        </w:tc>
        <w:tc>
          <w:tcPr>
            <w:tcW w:w="567"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28,90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28,90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28,70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28,70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28,50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28,50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27,50</w:t>
            </w:r>
          </w:p>
        </w:tc>
        <w:tc>
          <w:tcPr>
            <w:tcW w:w="1276" w:type="dxa"/>
            <w:vAlign w:val="center"/>
          </w:tcPr>
          <w:p w:rsidR="006276EE" w:rsidRPr="00854A8E" w:rsidRDefault="006276EE" w:rsidP="006276EE">
            <w:pPr>
              <w:jc w:val="center"/>
              <w:rPr>
                <w:color w:val="000000" w:themeColor="text1"/>
                <w:sz w:val="22"/>
                <w:szCs w:val="28"/>
              </w:rPr>
            </w:pPr>
            <w:r>
              <w:rPr>
                <w:color w:val="000000" w:themeColor="text1"/>
                <w:sz w:val="22"/>
                <w:szCs w:val="28"/>
              </w:rPr>
              <w:t>27,50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26,50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26,50</w:t>
            </w:r>
          </w:p>
        </w:tc>
      </w:tr>
      <w:tr w:rsidR="006276EE" w:rsidRPr="00854A8E" w:rsidTr="006276EE">
        <w:trPr>
          <w:trHeight w:val="1267"/>
        </w:trPr>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1.8.</w:t>
            </w:r>
          </w:p>
        </w:tc>
        <w:tc>
          <w:tcPr>
            <w:tcW w:w="1984" w:type="dxa"/>
            <w:vAlign w:val="center"/>
          </w:tcPr>
          <w:p w:rsidR="006276EE" w:rsidRPr="00854A8E" w:rsidRDefault="006276EE" w:rsidP="006276EE">
            <w:pPr>
              <w:rPr>
                <w:color w:val="000000" w:themeColor="text1"/>
                <w:sz w:val="28"/>
                <w:szCs w:val="28"/>
              </w:rPr>
            </w:pPr>
            <w:r w:rsidRPr="00854A8E">
              <w:rPr>
                <w:color w:val="000000" w:themeColor="text1"/>
                <w:sz w:val="28"/>
                <w:szCs w:val="28"/>
              </w:rPr>
              <w:t>Отпущено воды по категориям потребителей</w:t>
            </w:r>
          </w:p>
        </w:tc>
        <w:tc>
          <w:tcPr>
            <w:tcW w:w="567"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м</w:t>
            </w:r>
            <w:r w:rsidRPr="00854A8E">
              <w:rPr>
                <w:color w:val="000000" w:themeColor="text1"/>
                <w:sz w:val="28"/>
                <w:szCs w:val="28"/>
                <w:vertAlign w:val="superscript"/>
              </w:rPr>
              <w:t>3</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1037400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1037400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1037400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1037400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985530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985530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1037400</w:t>
            </w:r>
          </w:p>
        </w:tc>
        <w:tc>
          <w:tcPr>
            <w:tcW w:w="1276"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1037400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1037400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1037400</w:t>
            </w:r>
          </w:p>
        </w:tc>
      </w:tr>
      <w:tr w:rsidR="006276EE" w:rsidRPr="00854A8E" w:rsidTr="006276EE">
        <w:trPr>
          <w:trHeight w:val="836"/>
        </w:trPr>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1.8.1.</w:t>
            </w:r>
          </w:p>
        </w:tc>
        <w:tc>
          <w:tcPr>
            <w:tcW w:w="1984" w:type="dxa"/>
            <w:vAlign w:val="center"/>
          </w:tcPr>
          <w:p w:rsidR="006276EE" w:rsidRPr="00854A8E" w:rsidRDefault="006276EE" w:rsidP="006276EE">
            <w:pPr>
              <w:rPr>
                <w:color w:val="000000" w:themeColor="text1"/>
                <w:sz w:val="28"/>
                <w:szCs w:val="28"/>
              </w:rPr>
            </w:pPr>
            <w:proofErr w:type="gramStart"/>
            <w:r w:rsidRPr="00854A8E">
              <w:rPr>
                <w:color w:val="000000" w:themeColor="text1"/>
                <w:sz w:val="28"/>
                <w:szCs w:val="28"/>
              </w:rPr>
              <w:t>Потребитель</w:t>
            </w:r>
            <w:r>
              <w:rPr>
                <w:color w:val="000000" w:themeColor="text1"/>
                <w:sz w:val="28"/>
                <w:szCs w:val="28"/>
              </w:rPr>
              <w:t>-</w:t>
            </w:r>
            <w:proofErr w:type="spellStart"/>
            <w:r w:rsidRPr="00854A8E">
              <w:rPr>
                <w:color w:val="000000" w:themeColor="text1"/>
                <w:sz w:val="28"/>
                <w:szCs w:val="28"/>
              </w:rPr>
              <w:t>ский</w:t>
            </w:r>
            <w:proofErr w:type="spellEnd"/>
            <w:proofErr w:type="gramEnd"/>
            <w:r w:rsidRPr="00854A8E">
              <w:rPr>
                <w:color w:val="000000" w:themeColor="text1"/>
                <w:sz w:val="28"/>
                <w:szCs w:val="28"/>
              </w:rPr>
              <w:t xml:space="preserve"> рынок</w:t>
            </w:r>
          </w:p>
        </w:tc>
        <w:tc>
          <w:tcPr>
            <w:tcW w:w="567"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м</w:t>
            </w:r>
            <w:r w:rsidRPr="00854A8E">
              <w:rPr>
                <w:color w:val="000000" w:themeColor="text1"/>
                <w:sz w:val="28"/>
                <w:szCs w:val="28"/>
                <w:vertAlign w:val="superscript"/>
              </w:rPr>
              <w:t>3</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1037400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1037400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1037400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1037400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985530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985530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1037400</w:t>
            </w:r>
          </w:p>
        </w:tc>
        <w:tc>
          <w:tcPr>
            <w:tcW w:w="1276"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1037400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1037400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1037400</w:t>
            </w:r>
          </w:p>
        </w:tc>
      </w:tr>
      <w:tr w:rsidR="006276EE" w:rsidRPr="00854A8E" w:rsidTr="006276EE">
        <w:trPr>
          <w:trHeight w:val="469"/>
        </w:trPr>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1.8.1.1.</w:t>
            </w:r>
          </w:p>
        </w:tc>
        <w:tc>
          <w:tcPr>
            <w:tcW w:w="1984" w:type="dxa"/>
            <w:vAlign w:val="center"/>
          </w:tcPr>
          <w:p w:rsidR="006276EE" w:rsidRPr="00854A8E" w:rsidRDefault="006276EE" w:rsidP="006276EE">
            <w:pPr>
              <w:rPr>
                <w:color w:val="000000" w:themeColor="text1"/>
                <w:sz w:val="28"/>
                <w:szCs w:val="28"/>
              </w:rPr>
            </w:pPr>
            <w:r w:rsidRPr="00854A8E">
              <w:rPr>
                <w:color w:val="000000" w:themeColor="text1"/>
                <w:sz w:val="28"/>
                <w:szCs w:val="28"/>
              </w:rPr>
              <w:t>- население</w:t>
            </w:r>
          </w:p>
        </w:tc>
        <w:tc>
          <w:tcPr>
            <w:tcW w:w="567"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м</w:t>
            </w:r>
            <w:r w:rsidRPr="00854A8E">
              <w:rPr>
                <w:color w:val="000000" w:themeColor="text1"/>
                <w:sz w:val="28"/>
                <w:szCs w:val="28"/>
                <w:vertAlign w:val="superscript"/>
              </w:rPr>
              <w:t>3</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67482</w:t>
            </w:r>
            <w:r>
              <w:rPr>
                <w:color w:val="000000" w:themeColor="text1"/>
                <w:sz w:val="22"/>
                <w:szCs w:val="28"/>
              </w:rPr>
              <w:t>2</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67482</w:t>
            </w:r>
            <w:r>
              <w:rPr>
                <w:color w:val="000000" w:themeColor="text1"/>
                <w:sz w:val="22"/>
                <w:szCs w:val="28"/>
              </w:rPr>
              <w:t>2</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67482</w:t>
            </w:r>
            <w:r>
              <w:rPr>
                <w:color w:val="000000" w:themeColor="text1"/>
                <w:sz w:val="22"/>
                <w:szCs w:val="28"/>
              </w:rPr>
              <w:t>2</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67482</w:t>
            </w:r>
            <w:r>
              <w:rPr>
                <w:color w:val="000000" w:themeColor="text1"/>
                <w:sz w:val="22"/>
                <w:szCs w:val="28"/>
              </w:rPr>
              <w:t>2</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641081</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641081</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67482</w:t>
            </w:r>
            <w:r>
              <w:rPr>
                <w:color w:val="000000" w:themeColor="text1"/>
                <w:sz w:val="22"/>
                <w:szCs w:val="28"/>
              </w:rPr>
              <w:t>2</w:t>
            </w:r>
          </w:p>
        </w:tc>
        <w:tc>
          <w:tcPr>
            <w:tcW w:w="1276"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67482</w:t>
            </w:r>
            <w:r>
              <w:rPr>
                <w:color w:val="000000" w:themeColor="text1"/>
                <w:sz w:val="22"/>
                <w:szCs w:val="28"/>
              </w:rPr>
              <w:t>2</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67482</w:t>
            </w:r>
            <w:r>
              <w:rPr>
                <w:color w:val="000000" w:themeColor="text1"/>
                <w:sz w:val="22"/>
                <w:szCs w:val="28"/>
              </w:rPr>
              <w:t>2</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67482</w:t>
            </w:r>
            <w:r>
              <w:rPr>
                <w:color w:val="000000" w:themeColor="text1"/>
                <w:sz w:val="22"/>
                <w:szCs w:val="28"/>
              </w:rPr>
              <w:t>2</w:t>
            </w:r>
          </w:p>
        </w:tc>
      </w:tr>
      <w:tr w:rsidR="006276EE" w:rsidRPr="00854A8E" w:rsidTr="006276EE">
        <w:trPr>
          <w:trHeight w:val="673"/>
        </w:trPr>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1.8.1.2.</w:t>
            </w:r>
          </w:p>
        </w:tc>
        <w:tc>
          <w:tcPr>
            <w:tcW w:w="1984" w:type="dxa"/>
            <w:vAlign w:val="center"/>
          </w:tcPr>
          <w:p w:rsidR="006276EE" w:rsidRPr="00854A8E" w:rsidRDefault="006276EE" w:rsidP="006276EE">
            <w:pPr>
              <w:rPr>
                <w:color w:val="000000" w:themeColor="text1"/>
                <w:sz w:val="28"/>
                <w:szCs w:val="28"/>
              </w:rPr>
            </w:pPr>
            <w:r w:rsidRPr="00854A8E">
              <w:rPr>
                <w:color w:val="000000" w:themeColor="text1"/>
                <w:sz w:val="28"/>
                <w:szCs w:val="28"/>
              </w:rPr>
              <w:t>- прочие потребители</w:t>
            </w:r>
          </w:p>
        </w:tc>
        <w:tc>
          <w:tcPr>
            <w:tcW w:w="567"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м</w:t>
            </w:r>
            <w:r w:rsidRPr="00854A8E">
              <w:rPr>
                <w:color w:val="000000" w:themeColor="text1"/>
                <w:sz w:val="28"/>
                <w:szCs w:val="28"/>
                <w:vertAlign w:val="superscript"/>
              </w:rPr>
              <w:t>3</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362578</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362578</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362578</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362578</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344449</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344449</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362578</w:t>
            </w:r>
          </w:p>
        </w:tc>
        <w:tc>
          <w:tcPr>
            <w:tcW w:w="1276"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362578</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362578</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362578</w:t>
            </w:r>
          </w:p>
        </w:tc>
      </w:tr>
      <w:tr w:rsidR="006276EE" w:rsidRPr="00854A8E" w:rsidTr="006276EE">
        <w:trPr>
          <w:trHeight w:val="863"/>
        </w:trPr>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1.8.2.</w:t>
            </w:r>
          </w:p>
        </w:tc>
        <w:tc>
          <w:tcPr>
            <w:tcW w:w="1984" w:type="dxa"/>
            <w:vAlign w:val="center"/>
          </w:tcPr>
          <w:p w:rsidR="006276EE" w:rsidRPr="00854A8E" w:rsidRDefault="006276EE" w:rsidP="006276EE">
            <w:pPr>
              <w:rPr>
                <w:color w:val="000000" w:themeColor="text1"/>
                <w:sz w:val="28"/>
                <w:szCs w:val="28"/>
              </w:rPr>
            </w:pPr>
            <w:r w:rsidRPr="00854A8E">
              <w:rPr>
                <w:color w:val="000000" w:themeColor="text1"/>
                <w:sz w:val="28"/>
                <w:szCs w:val="28"/>
              </w:rPr>
              <w:t>Собственные нужды производства</w:t>
            </w:r>
          </w:p>
        </w:tc>
        <w:tc>
          <w:tcPr>
            <w:tcW w:w="567"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м</w:t>
            </w:r>
            <w:r w:rsidRPr="00854A8E">
              <w:rPr>
                <w:color w:val="000000" w:themeColor="text1"/>
                <w:sz w:val="28"/>
                <w:szCs w:val="28"/>
                <w:vertAlign w:val="superscript"/>
              </w:rPr>
              <w:t>3</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w:t>
            </w:r>
          </w:p>
        </w:tc>
        <w:tc>
          <w:tcPr>
            <w:tcW w:w="1134" w:type="dxa"/>
            <w:vAlign w:val="center"/>
          </w:tcPr>
          <w:p w:rsidR="006276EE" w:rsidRDefault="006276EE" w:rsidP="006276EE">
            <w:pPr>
              <w:jc w:val="center"/>
            </w:pPr>
            <w:r w:rsidRPr="00F70C82">
              <w:rPr>
                <w:color w:val="000000" w:themeColor="text1"/>
                <w:sz w:val="22"/>
                <w:szCs w:val="28"/>
              </w:rPr>
              <w:t>-</w:t>
            </w:r>
          </w:p>
        </w:tc>
        <w:tc>
          <w:tcPr>
            <w:tcW w:w="1276" w:type="dxa"/>
            <w:vAlign w:val="center"/>
          </w:tcPr>
          <w:p w:rsidR="006276EE" w:rsidRDefault="006276EE" w:rsidP="006276EE">
            <w:pPr>
              <w:jc w:val="center"/>
            </w:pPr>
            <w:r w:rsidRPr="00F70C82">
              <w:rPr>
                <w:color w:val="000000" w:themeColor="text1"/>
                <w:sz w:val="22"/>
                <w:szCs w:val="28"/>
              </w:rPr>
              <w:t>-</w:t>
            </w:r>
          </w:p>
        </w:tc>
        <w:tc>
          <w:tcPr>
            <w:tcW w:w="1134" w:type="dxa"/>
            <w:vAlign w:val="center"/>
          </w:tcPr>
          <w:p w:rsidR="006276EE" w:rsidRDefault="006276EE" w:rsidP="006276EE">
            <w:pPr>
              <w:jc w:val="center"/>
            </w:pPr>
            <w:r w:rsidRPr="00F70C82">
              <w:rPr>
                <w:color w:val="000000" w:themeColor="text1"/>
                <w:sz w:val="22"/>
                <w:szCs w:val="28"/>
              </w:rPr>
              <w:t>-</w:t>
            </w:r>
          </w:p>
        </w:tc>
        <w:tc>
          <w:tcPr>
            <w:tcW w:w="1134" w:type="dxa"/>
            <w:vAlign w:val="center"/>
          </w:tcPr>
          <w:p w:rsidR="006276EE" w:rsidRDefault="006276EE" w:rsidP="006276EE">
            <w:pPr>
              <w:jc w:val="center"/>
            </w:pPr>
            <w:r w:rsidRPr="00F70C82">
              <w:rPr>
                <w:color w:val="000000" w:themeColor="text1"/>
                <w:sz w:val="22"/>
                <w:szCs w:val="28"/>
              </w:rPr>
              <w:t>-</w:t>
            </w:r>
          </w:p>
        </w:tc>
      </w:tr>
      <w:tr w:rsidR="006276EE" w:rsidRPr="00854A8E" w:rsidTr="006276EE">
        <w:trPr>
          <w:trHeight w:val="465"/>
        </w:trPr>
        <w:tc>
          <w:tcPr>
            <w:tcW w:w="15026" w:type="dxa"/>
            <w:gridSpan w:val="13"/>
            <w:vAlign w:val="center"/>
          </w:tcPr>
          <w:p w:rsidR="006276EE" w:rsidRPr="00326369" w:rsidRDefault="006276EE" w:rsidP="006276EE">
            <w:pPr>
              <w:ind w:left="360"/>
              <w:jc w:val="center"/>
              <w:rPr>
                <w:color w:val="000000" w:themeColor="text1"/>
                <w:sz w:val="28"/>
                <w:szCs w:val="28"/>
              </w:rPr>
            </w:pPr>
            <w:r w:rsidRPr="00326369">
              <w:rPr>
                <w:color w:val="000000" w:themeColor="text1"/>
                <w:sz w:val="28"/>
                <w:szCs w:val="28"/>
              </w:rPr>
              <w:t>2.Водоотведение</w:t>
            </w:r>
          </w:p>
        </w:tc>
      </w:tr>
      <w:tr w:rsidR="006276EE" w:rsidRPr="00854A8E" w:rsidTr="006276EE">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2.1.</w:t>
            </w:r>
          </w:p>
        </w:tc>
        <w:tc>
          <w:tcPr>
            <w:tcW w:w="1984" w:type="dxa"/>
            <w:vAlign w:val="center"/>
          </w:tcPr>
          <w:p w:rsidR="006276EE" w:rsidRPr="00854A8E" w:rsidRDefault="006276EE" w:rsidP="006276EE">
            <w:pPr>
              <w:rPr>
                <w:color w:val="000000" w:themeColor="text1"/>
                <w:sz w:val="28"/>
                <w:szCs w:val="28"/>
              </w:rPr>
            </w:pPr>
            <w:r w:rsidRPr="00854A8E">
              <w:rPr>
                <w:color w:val="000000" w:themeColor="text1"/>
                <w:sz w:val="28"/>
                <w:szCs w:val="28"/>
              </w:rPr>
              <w:t>Объем отведенных стоков</w:t>
            </w:r>
          </w:p>
        </w:tc>
        <w:tc>
          <w:tcPr>
            <w:tcW w:w="567"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м</w:t>
            </w:r>
            <w:r w:rsidRPr="00854A8E">
              <w:rPr>
                <w:color w:val="000000" w:themeColor="text1"/>
                <w:sz w:val="28"/>
                <w:szCs w:val="28"/>
                <w:vertAlign w:val="superscript"/>
              </w:rPr>
              <w:t>3</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232050</w:t>
            </w:r>
            <w:r>
              <w:rPr>
                <w:color w:val="000000" w:themeColor="text1"/>
                <w:sz w:val="22"/>
                <w:szCs w:val="28"/>
              </w:rPr>
              <w:t>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2320500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2320500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2320500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2190750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2190750</w:t>
            </w:r>
          </w:p>
        </w:tc>
        <w:tc>
          <w:tcPr>
            <w:tcW w:w="1134" w:type="dxa"/>
            <w:vAlign w:val="center"/>
          </w:tcPr>
          <w:p w:rsidR="006276EE" w:rsidRDefault="006276EE" w:rsidP="006276EE">
            <w:pPr>
              <w:jc w:val="center"/>
            </w:pPr>
            <w:r w:rsidRPr="00C9653D">
              <w:rPr>
                <w:color w:val="000000" w:themeColor="text1"/>
                <w:sz w:val="22"/>
                <w:szCs w:val="28"/>
              </w:rPr>
              <w:t>2320500</w:t>
            </w:r>
          </w:p>
        </w:tc>
        <w:tc>
          <w:tcPr>
            <w:tcW w:w="1276" w:type="dxa"/>
            <w:vAlign w:val="center"/>
          </w:tcPr>
          <w:p w:rsidR="006276EE" w:rsidRDefault="006276EE" w:rsidP="006276EE">
            <w:pPr>
              <w:jc w:val="center"/>
            </w:pPr>
            <w:r w:rsidRPr="00C9653D">
              <w:rPr>
                <w:color w:val="000000" w:themeColor="text1"/>
                <w:sz w:val="22"/>
                <w:szCs w:val="28"/>
              </w:rPr>
              <w:t>2320500</w:t>
            </w:r>
          </w:p>
        </w:tc>
        <w:tc>
          <w:tcPr>
            <w:tcW w:w="1134" w:type="dxa"/>
            <w:vAlign w:val="center"/>
          </w:tcPr>
          <w:p w:rsidR="006276EE" w:rsidRDefault="006276EE" w:rsidP="006276EE">
            <w:pPr>
              <w:jc w:val="center"/>
            </w:pPr>
            <w:r w:rsidRPr="00C9653D">
              <w:rPr>
                <w:color w:val="000000" w:themeColor="text1"/>
                <w:sz w:val="22"/>
                <w:szCs w:val="28"/>
              </w:rPr>
              <w:t>2320500</w:t>
            </w:r>
          </w:p>
        </w:tc>
        <w:tc>
          <w:tcPr>
            <w:tcW w:w="1134" w:type="dxa"/>
            <w:vAlign w:val="center"/>
          </w:tcPr>
          <w:p w:rsidR="006276EE" w:rsidRDefault="006276EE" w:rsidP="006276EE">
            <w:pPr>
              <w:jc w:val="center"/>
            </w:pPr>
            <w:r w:rsidRPr="00C9653D">
              <w:rPr>
                <w:color w:val="000000" w:themeColor="text1"/>
                <w:sz w:val="22"/>
                <w:szCs w:val="28"/>
              </w:rPr>
              <w:t>2320500</w:t>
            </w:r>
          </w:p>
        </w:tc>
      </w:tr>
      <w:tr w:rsidR="006276EE" w:rsidRPr="00854A8E" w:rsidTr="006276EE">
        <w:tc>
          <w:tcPr>
            <w:tcW w:w="993"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lastRenderedPageBreak/>
              <w:t>1</w:t>
            </w:r>
          </w:p>
        </w:tc>
        <w:tc>
          <w:tcPr>
            <w:tcW w:w="1984"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2</w:t>
            </w:r>
          </w:p>
        </w:tc>
        <w:tc>
          <w:tcPr>
            <w:tcW w:w="567"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3</w:t>
            </w:r>
          </w:p>
        </w:tc>
        <w:tc>
          <w:tcPr>
            <w:tcW w:w="1134"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4</w:t>
            </w:r>
          </w:p>
        </w:tc>
        <w:tc>
          <w:tcPr>
            <w:tcW w:w="1134"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5</w:t>
            </w:r>
          </w:p>
        </w:tc>
        <w:tc>
          <w:tcPr>
            <w:tcW w:w="1134"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6</w:t>
            </w:r>
          </w:p>
        </w:tc>
        <w:tc>
          <w:tcPr>
            <w:tcW w:w="1134"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7</w:t>
            </w:r>
          </w:p>
        </w:tc>
        <w:tc>
          <w:tcPr>
            <w:tcW w:w="1134"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8</w:t>
            </w:r>
          </w:p>
        </w:tc>
        <w:tc>
          <w:tcPr>
            <w:tcW w:w="1134"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9</w:t>
            </w:r>
          </w:p>
        </w:tc>
        <w:tc>
          <w:tcPr>
            <w:tcW w:w="1134"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10</w:t>
            </w:r>
          </w:p>
        </w:tc>
        <w:tc>
          <w:tcPr>
            <w:tcW w:w="1276"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11</w:t>
            </w:r>
          </w:p>
        </w:tc>
        <w:tc>
          <w:tcPr>
            <w:tcW w:w="1134"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12</w:t>
            </w:r>
          </w:p>
        </w:tc>
        <w:tc>
          <w:tcPr>
            <w:tcW w:w="1134" w:type="dxa"/>
            <w:vAlign w:val="center"/>
          </w:tcPr>
          <w:p w:rsidR="006276EE" w:rsidRPr="00642C07" w:rsidRDefault="006276EE" w:rsidP="006276EE">
            <w:pPr>
              <w:jc w:val="center"/>
              <w:rPr>
                <w:color w:val="000000" w:themeColor="text1"/>
                <w:sz w:val="28"/>
                <w:szCs w:val="28"/>
              </w:rPr>
            </w:pPr>
            <w:r w:rsidRPr="00642C07">
              <w:rPr>
                <w:color w:val="000000" w:themeColor="text1"/>
                <w:sz w:val="28"/>
                <w:szCs w:val="28"/>
              </w:rPr>
              <w:t>13</w:t>
            </w:r>
          </w:p>
        </w:tc>
      </w:tr>
      <w:tr w:rsidR="006276EE" w:rsidRPr="00854A8E" w:rsidTr="006276EE">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2.2.</w:t>
            </w:r>
          </w:p>
        </w:tc>
        <w:tc>
          <w:tcPr>
            <w:tcW w:w="1984" w:type="dxa"/>
            <w:vAlign w:val="center"/>
          </w:tcPr>
          <w:p w:rsidR="006276EE" w:rsidRPr="00854A8E" w:rsidRDefault="006276EE" w:rsidP="006276EE">
            <w:pPr>
              <w:rPr>
                <w:color w:val="000000" w:themeColor="text1"/>
                <w:sz w:val="28"/>
                <w:szCs w:val="28"/>
              </w:rPr>
            </w:pPr>
            <w:r w:rsidRPr="00854A8E">
              <w:rPr>
                <w:color w:val="000000" w:themeColor="text1"/>
                <w:sz w:val="28"/>
                <w:szCs w:val="28"/>
              </w:rPr>
              <w:t>Хозяйственные нужды предприятия</w:t>
            </w:r>
          </w:p>
        </w:tc>
        <w:tc>
          <w:tcPr>
            <w:tcW w:w="567"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м</w:t>
            </w:r>
            <w:r w:rsidRPr="00854A8E">
              <w:rPr>
                <w:color w:val="000000" w:themeColor="text1"/>
                <w:sz w:val="28"/>
                <w:szCs w:val="28"/>
                <w:vertAlign w:val="superscript"/>
              </w:rPr>
              <w:t>3</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896000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896000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896000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896000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845630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845630</w:t>
            </w:r>
          </w:p>
        </w:tc>
        <w:tc>
          <w:tcPr>
            <w:tcW w:w="1134" w:type="dxa"/>
            <w:vAlign w:val="center"/>
          </w:tcPr>
          <w:p w:rsidR="006276EE" w:rsidRDefault="006276EE" w:rsidP="006276EE">
            <w:pPr>
              <w:jc w:val="center"/>
            </w:pPr>
            <w:r w:rsidRPr="00055FAD">
              <w:rPr>
                <w:color w:val="000000" w:themeColor="text1"/>
                <w:sz w:val="22"/>
                <w:szCs w:val="28"/>
              </w:rPr>
              <w:t>896000</w:t>
            </w:r>
          </w:p>
        </w:tc>
        <w:tc>
          <w:tcPr>
            <w:tcW w:w="1276" w:type="dxa"/>
            <w:vAlign w:val="center"/>
          </w:tcPr>
          <w:p w:rsidR="006276EE" w:rsidRDefault="006276EE" w:rsidP="006276EE">
            <w:pPr>
              <w:jc w:val="center"/>
            </w:pPr>
            <w:r w:rsidRPr="00055FAD">
              <w:rPr>
                <w:color w:val="000000" w:themeColor="text1"/>
                <w:sz w:val="22"/>
                <w:szCs w:val="28"/>
              </w:rPr>
              <w:t>896000</w:t>
            </w:r>
          </w:p>
        </w:tc>
        <w:tc>
          <w:tcPr>
            <w:tcW w:w="1134" w:type="dxa"/>
            <w:vAlign w:val="center"/>
          </w:tcPr>
          <w:p w:rsidR="006276EE" w:rsidRDefault="006276EE" w:rsidP="006276EE">
            <w:pPr>
              <w:jc w:val="center"/>
            </w:pPr>
            <w:r w:rsidRPr="00055FAD">
              <w:rPr>
                <w:color w:val="000000" w:themeColor="text1"/>
                <w:sz w:val="22"/>
                <w:szCs w:val="28"/>
              </w:rPr>
              <w:t>896000</w:t>
            </w:r>
          </w:p>
        </w:tc>
        <w:tc>
          <w:tcPr>
            <w:tcW w:w="1134" w:type="dxa"/>
            <w:vAlign w:val="center"/>
          </w:tcPr>
          <w:p w:rsidR="006276EE" w:rsidRDefault="006276EE" w:rsidP="006276EE">
            <w:pPr>
              <w:jc w:val="center"/>
            </w:pPr>
            <w:r w:rsidRPr="00055FAD">
              <w:rPr>
                <w:color w:val="000000" w:themeColor="text1"/>
                <w:sz w:val="22"/>
                <w:szCs w:val="28"/>
              </w:rPr>
              <w:t>896000</w:t>
            </w:r>
          </w:p>
        </w:tc>
      </w:tr>
      <w:tr w:rsidR="006276EE" w:rsidRPr="00854A8E" w:rsidTr="006276EE">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2.3.</w:t>
            </w:r>
          </w:p>
        </w:tc>
        <w:tc>
          <w:tcPr>
            <w:tcW w:w="1984" w:type="dxa"/>
            <w:vAlign w:val="center"/>
          </w:tcPr>
          <w:p w:rsidR="006276EE" w:rsidRPr="00854A8E" w:rsidRDefault="006276EE" w:rsidP="006276EE">
            <w:pPr>
              <w:rPr>
                <w:color w:val="000000" w:themeColor="text1"/>
                <w:sz w:val="28"/>
                <w:szCs w:val="28"/>
              </w:rPr>
            </w:pPr>
            <w:r w:rsidRPr="00854A8E">
              <w:rPr>
                <w:color w:val="000000" w:themeColor="text1"/>
                <w:sz w:val="28"/>
                <w:szCs w:val="28"/>
              </w:rPr>
              <w:t>Принято сточных вод по категориям потребителей</w:t>
            </w:r>
          </w:p>
        </w:tc>
        <w:tc>
          <w:tcPr>
            <w:tcW w:w="567"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м</w:t>
            </w:r>
            <w:r w:rsidRPr="00854A8E">
              <w:rPr>
                <w:color w:val="000000" w:themeColor="text1"/>
                <w:sz w:val="28"/>
                <w:szCs w:val="28"/>
                <w:vertAlign w:val="superscript"/>
              </w:rPr>
              <w:t>3</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1424500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1424500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1424500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1424500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1374002</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1374002</w:t>
            </w:r>
          </w:p>
        </w:tc>
        <w:tc>
          <w:tcPr>
            <w:tcW w:w="1134" w:type="dxa"/>
            <w:vAlign w:val="center"/>
          </w:tcPr>
          <w:p w:rsidR="006276EE" w:rsidRDefault="006276EE" w:rsidP="006276EE">
            <w:pPr>
              <w:jc w:val="center"/>
            </w:pPr>
            <w:r w:rsidRPr="00194BA0">
              <w:rPr>
                <w:color w:val="000000" w:themeColor="text1"/>
                <w:sz w:val="22"/>
                <w:szCs w:val="28"/>
              </w:rPr>
              <w:t>1424500</w:t>
            </w:r>
          </w:p>
        </w:tc>
        <w:tc>
          <w:tcPr>
            <w:tcW w:w="1276" w:type="dxa"/>
            <w:vAlign w:val="center"/>
          </w:tcPr>
          <w:p w:rsidR="006276EE" w:rsidRDefault="006276EE" w:rsidP="006276EE">
            <w:pPr>
              <w:jc w:val="center"/>
            </w:pPr>
            <w:r w:rsidRPr="00194BA0">
              <w:rPr>
                <w:color w:val="000000" w:themeColor="text1"/>
                <w:sz w:val="22"/>
                <w:szCs w:val="28"/>
              </w:rPr>
              <w:t>1424500</w:t>
            </w:r>
          </w:p>
        </w:tc>
        <w:tc>
          <w:tcPr>
            <w:tcW w:w="1134" w:type="dxa"/>
            <w:vAlign w:val="center"/>
          </w:tcPr>
          <w:p w:rsidR="006276EE" w:rsidRDefault="006276EE" w:rsidP="006276EE">
            <w:pPr>
              <w:jc w:val="center"/>
            </w:pPr>
            <w:r w:rsidRPr="00194BA0">
              <w:rPr>
                <w:color w:val="000000" w:themeColor="text1"/>
                <w:sz w:val="22"/>
                <w:szCs w:val="28"/>
              </w:rPr>
              <w:t>1424500</w:t>
            </w:r>
          </w:p>
        </w:tc>
        <w:tc>
          <w:tcPr>
            <w:tcW w:w="1134" w:type="dxa"/>
            <w:vAlign w:val="center"/>
          </w:tcPr>
          <w:p w:rsidR="006276EE" w:rsidRDefault="006276EE" w:rsidP="006276EE">
            <w:pPr>
              <w:jc w:val="center"/>
            </w:pPr>
            <w:r w:rsidRPr="00194BA0">
              <w:rPr>
                <w:color w:val="000000" w:themeColor="text1"/>
                <w:sz w:val="22"/>
                <w:szCs w:val="28"/>
              </w:rPr>
              <w:t>1424500</w:t>
            </w:r>
          </w:p>
        </w:tc>
      </w:tr>
      <w:tr w:rsidR="006276EE" w:rsidRPr="00854A8E" w:rsidTr="006276EE">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2.3.1.</w:t>
            </w:r>
          </w:p>
        </w:tc>
        <w:tc>
          <w:tcPr>
            <w:tcW w:w="1984" w:type="dxa"/>
            <w:vAlign w:val="center"/>
          </w:tcPr>
          <w:p w:rsidR="006276EE" w:rsidRPr="00854A8E" w:rsidRDefault="006276EE" w:rsidP="006276EE">
            <w:pPr>
              <w:rPr>
                <w:color w:val="000000" w:themeColor="text1"/>
                <w:sz w:val="28"/>
                <w:szCs w:val="28"/>
              </w:rPr>
            </w:pPr>
            <w:proofErr w:type="gramStart"/>
            <w:r w:rsidRPr="00854A8E">
              <w:rPr>
                <w:color w:val="000000" w:themeColor="text1"/>
                <w:sz w:val="28"/>
                <w:szCs w:val="28"/>
              </w:rPr>
              <w:t>Потребитель</w:t>
            </w:r>
            <w:r>
              <w:rPr>
                <w:color w:val="000000" w:themeColor="text1"/>
                <w:sz w:val="28"/>
                <w:szCs w:val="28"/>
              </w:rPr>
              <w:t>-</w:t>
            </w:r>
            <w:proofErr w:type="spellStart"/>
            <w:r w:rsidRPr="00854A8E">
              <w:rPr>
                <w:color w:val="000000" w:themeColor="text1"/>
                <w:sz w:val="28"/>
                <w:szCs w:val="28"/>
              </w:rPr>
              <w:t>ский</w:t>
            </w:r>
            <w:proofErr w:type="spellEnd"/>
            <w:proofErr w:type="gramEnd"/>
            <w:r w:rsidRPr="00854A8E">
              <w:rPr>
                <w:color w:val="000000" w:themeColor="text1"/>
                <w:sz w:val="28"/>
                <w:szCs w:val="28"/>
              </w:rPr>
              <w:t xml:space="preserve"> рынок</w:t>
            </w:r>
          </w:p>
        </w:tc>
        <w:tc>
          <w:tcPr>
            <w:tcW w:w="567"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м</w:t>
            </w:r>
            <w:r w:rsidRPr="00854A8E">
              <w:rPr>
                <w:color w:val="000000" w:themeColor="text1"/>
                <w:sz w:val="28"/>
                <w:szCs w:val="28"/>
                <w:vertAlign w:val="superscript"/>
              </w:rPr>
              <w:t>3</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1424500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1424500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1424500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1424500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1374002</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1374002</w:t>
            </w:r>
          </w:p>
        </w:tc>
        <w:tc>
          <w:tcPr>
            <w:tcW w:w="1134" w:type="dxa"/>
            <w:vAlign w:val="center"/>
          </w:tcPr>
          <w:p w:rsidR="006276EE" w:rsidRDefault="006276EE" w:rsidP="006276EE">
            <w:pPr>
              <w:jc w:val="center"/>
            </w:pPr>
            <w:r w:rsidRPr="004D1773">
              <w:rPr>
                <w:color w:val="000000" w:themeColor="text1"/>
                <w:sz w:val="22"/>
                <w:szCs w:val="28"/>
              </w:rPr>
              <w:t>1424500</w:t>
            </w:r>
          </w:p>
        </w:tc>
        <w:tc>
          <w:tcPr>
            <w:tcW w:w="1276" w:type="dxa"/>
            <w:vAlign w:val="center"/>
          </w:tcPr>
          <w:p w:rsidR="006276EE" w:rsidRDefault="006276EE" w:rsidP="006276EE">
            <w:pPr>
              <w:jc w:val="center"/>
            </w:pPr>
            <w:r w:rsidRPr="004D1773">
              <w:rPr>
                <w:color w:val="000000" w:themeColor="text1"/>
                <w:sz w:val="22"/>
                <w:szCs w:val="28"/>
              </w:rPr>
              <w:t>1424500</w:t>
            </w:r>
          </w:p>
        </w:tc>
        <w:tc>
          <w:tcPr>
            <w:tcW w:w="1134" w:type="dxa"/>
            <w:vAlign w:val="center"/>
          </w:tcPr>
          <w:p w:rsidR="006276EE" w:rsidRDefault="006276EE" w:rsidP="006276EE">
            <w:pPr>
              <w:jc w:val="center"/>
            </w:pPr>
            <w:r w:rsidRPr="004D1773">
              <w:rPr>
                <w:color w:val="000000" w:themeColor="text1"/>
                <w:sz w:val="22"/>
                <w:szCs w:val="28"/>
              </w:rPr>
              <w:t>1424500</w:t>
            </w:r>
          </w:p>
        </w:tc>
        <w:tc>
          <w:tcPr>
            <w:tcW w:w="1134" w:type="dxa"/>
            <w:vAlign w:val="center"/>
          </w:tcPr>
          <w:p w:rsidR="006276EE" w:rsidRDefault="006276EE" w:rsidP="006276EE">
            <w:pPr>
              <w:jc w:val="center"/>
            </w:pPr>
            <w:r w:rsidRPr="004D1773">
              <w:rPr>
                <w:color w:val="000000" w:themeColor="text1"/>
                <w:sz w:val="22"/>
                <w:szCs w:val="28"/>
              </w:rPr>
              <w:t>1424500</w:t>
            </w:r>
          </w:p>
        </w:tc>
      </w:tr>
      <w:tr w:rsidR="006276EE" w:rsidRPr="00854A8E" w:rsidTr="006276EE">
        <w:trPr>
          <w:trHeight w:val="465"/>
        </w:trPr>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2.3.1.1.</w:t>
            </w:r>
          </w:p>
        </w:tc>
        <w:tc>
          <w:tcPr>
            <w:tcW w:w="1984" w:type="dxa"/>
            <w:vAlign w:val="center"/>
          </w:tcPr>
          <w:p w:rsidR="006276EE" w:rsidRPr="00854A8E" w:rsidRDefault="006276EE" w:rsidP="006276EE">
            <w:pPr>
              <w:rPr>
                <w:color w:val="000000" w:themeColor="text1"/>
                <w:sz w:val="28"/>
                <w:szCs w:val="28"/>
              </w:rPr>
            </w:pPr>
            <w:r w:rsidRPr="00854A8E">
              <w:rPr>
                <w:color w:val="000000" w:themeColor="text1"/>
                <w:sz w:val="28"/>
                <w:szCs w:val="28"/>
              </w:rPr>
              <w:t>- население</w:t>
            </w:r>
          </w:p>
        </w:tc>
        <w:tc>
          <w:tcPr>
            <w:tcW w:w="567"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м</w:t>
            </w:r>
            <w:r w:rsidRPr="00854A8E">
              <w:rPr>
                <w:color w:val="000000" w:themeColor="text1"/>
                <w:sz w:val="28"/>
                <w:szCs w:val="28"/>
                <w:vertAlign w:val="superscript"/>
              </w:rPr>
              <w:t>3</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90738</w:t>
            </w:r>
            <w:r>
              <w:rPr>
                <w:color w:val="000000" w:themeColor="text1"/>
                <w:sz w:val="22"/>
                <w:szCs w:val="28"/>
              </w:rPr>
              <w:t>2</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90738</w:t>
            </w:r>
            <w:r>
              <w:rPr>
                <w:color w:val="000000" w:themeColor="text1"/>
                <w:sz w:val="22"/>
                <w:szCs w:val="28"/>
              </w:rPr>
              <w:t>2</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90738</w:t>
            </w:r>
            <w:r>
              <w:rPr>
                <w:color w:val="000000" w:themeColor="text1"/>
                <w:sz w:val="22"/>
                <w:szCs w:val="28"/>
              </w:rPr>
              <w:t>2</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90738</w:t>
            </w:r>
            <w:r>
              <w:rPr>
                <w:color w:val="000000" w:themeColor="text1"/>
                <w:sz w:val="22"/>
                <w:szCs w:val="28"/>
              </w:rPr>
              <w:t>2</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855368</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855368</w:t>
            </w:r>
          </w:p>
        </w:tc>
        <w:tc>
          <w:tcPr>
            <w:tcW w:w="1134" w:type="dxa"/>
            <w:vAlign w:val="center"/>
          </w:tcPr>
          <w:p w:rsidR="006276EE" w:rsidRDefault="006276EE" w:rsidP="006276EE">
            <w:pPr>
              <w:jc w:val="center"/>
            </w:pPr>
            <w:r w:rsidRPr="00E63C13">
              <w:rPr>
                <w:color w:val="000000" w:themeColor="text1"/>
                <w:sz w:val="22"/>
                <w:szCs w:val="28"/>
              </w:rPr>
              <w:t>907382</w:t>
            </w:r>
          </w:p>
        </w:tc>
        <w:tc>
          <w:tcPr>
            <w:tcW w:w="1276" w:type="dxa"/>
            <w:vAlign w:val="center"/>
          </w:tcPr>
          <w:p w:rsidR="006276EE" w:rsidRDefault="006276EE" w:rsidP="006276EE">
            <w:pPr>
              <w:jc w:val="center"/>
            </w:pPr>
            <w:r w:rsidRPr="00E63C13">
              <w:rPr>
                <w:color w:val="000000" w:themeColor="text1"/>
                <w:sz w:val="22"/>
                <w:szCs w:val="28"/>
              </w:rPr>
              <w:t>907382</w:t>
            </w:r>
          </w:p>
        </w:tc>
        <w:tc>
          <w:tcPr>
            <w:tcW w:w="1134" w:type="dxa"/>
            <w:vAlign w:val="center"/>
          </w:tcPr>
          <w:p w:rsidR="006276EE" w:rsidRDefault="006276EE" w:rsidP="006276EE">
            <w:pPr>
              <w:jc w:val="center"/>
            </w:pPr>
            <w:r w:rsidRPr="00E63C13">
              <w:rPr>
                <w:color w:val="000000" w:themeColor="text1"/>
                <w:sz w:val="22"/>
                <w:szCs w:val="28"/>
              </w:rPr>
              <w:t>907382</w:t>
            </w:r>
          </w:p>
        </w:tc>
        <w:tc>
          <w:tcPr>
            <w:tcW w:w="1134" w:type="dxa"/>
            <w:vAlign w:val="center"/>
          </w:tcPr>
          <w:p w:rsidR="006276EE" w:rsidRDefault="006276EE" w:rsidP="006276EE">
            <w:pPr>
              <w:jc w:val="center"/>
            </w:pPr>
            <w:r w:rsidRPr="00E63C13">
              <w:rPr>
                <w:color w:val="000000" w:themeColor="text1"/>
                <w:sz w:val="22"/>
                <w:szCs w:val="28"/>
              </w:rPr>
              <w:t>907382</w:t>
            </w:r>
          </w:p>
        </w:tc>
      </w:tr>
      <w:tr w:rsidR="006276EE" w:rsidRPr="00854A8E" w:rsidTr="006276EE">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2.3.1.2.</w:t>
            </w:r>
          </w:p>
        </w:tc>
        <w:tc>
          <w:tcPr>
            <w:tcW w:w="1984" w:type="dxa"/>
            <w:vAlign w:val="center"/>
          </w:tcPr>
          <w:p w:rsidR="006276EE" w:rsidRPr="00854A8E" w:rsidRDefault="006276EE" w:rsidP="006276EE">
            <w:pPr>
              <w:rPr>
                <w:color w:val="000000" w:themeColor="text1"/>
                <w:sz w:val="28"/>
                <w:szCs w:val="28"/>
              </w:rPr>
            </w:pPr>
            <w:r w:rsidRPr="00854A8E">
              <w:rPr>
                <w:color w:val="000000" w:themeColor="text1"/>
                <w:sz w:val="28"/>
                <w:szCs w:val="28"/>
              </w:rPr>
              <w:t>- прочие потребители</w:t>
            </w:r>
          </w:p>
        </w:tc>
        <w:tc>
          <w:tcPr>
            <w:tcW w:w="567"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м</w:t>
            </w:r>
            <w:r w:rsidRPr="00854A8E">
              <w:rPr>
                <w:color w:val="000000" w:themeColor="text1"/>
                <w:sz w:val="28"/>
                <w:szCs w:val="28"/>
                <w:vertAlign w:val="superscript"/>
              </w:rPr>
              <w:t>3</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517118</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517118</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517118</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517118</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518635</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518635</w:t>
            </w:r>
          </w:p>
        </w:tc>
        <w:tc>
          <w:tcPr>
            <w:tcW w:w="1134" w:type="dxa"/>
            <w:vAlign w:val="center"/>
          </w:tcPr>
          <w:p w:rsidR="006276EE" w:rsidRDefault="006276EE" w:rsidP="006276EE">
            <w:pPr>
              <w:jc w:val="center"/>
            </w:pPr>
            <w:r w:rsidRPr="005242B0">
              <w:rPr>
                <w:color w:val="000000" w:themeColor="text1"/>
                <w:sz w:val="22"/>
                <w:szCs w:val="28"/>
              </w:rPr>
              <w:t>517118</w:t>
            </w:r>
          </w:p>
        </w:tc>
        <w:tc>
          <w:tcPr>
            <w:tcW w:w="1276" w:type="dxa"/>
            <w:vAlign w:val="center"/>
          </w:tcPr>
          <w:p w:rsidR="006276EE" w:rsidRDefault="006276EE" w:rsidP="006276EE">
            <w:pPr>
              <w:jc w:val="center"/>
            </w:pPr>
            <w:r w:rsidRPr="005242B0">
              <w:rPr>
                <w:color w:val="000000" w:themeColor="text1"/>
                <w:sz w:val="22"/>
                <w:szCs w:val="28"/>
              </w:rPr>
              <w:t>517118</w:t>
            </w:r>
          </w:p>
        </w:tc>
        <w:tc>
          <w:tcPr>
            <w:tcW w:w="1134" w:type="dxa"/>
            <w:vAlign w:val="center"/>
          </w:tcPr>
          <w:p w:rsidR="006276EE" w:rsidRDefault="006276EE" w:rsidP="006276EE">
            <w:pPr>
              <w:jc w:val="center"/>
            </w:pPr>
            <w:r w:rsidRPr="005242B0">
              <w:rPr>
                <w:color w:val="000000" w:themeColor="text1"/>
                <w:sz w:val="22"/>
                <w:szCs w:val="28"/>
              </w:rPr>
              <w:t>517118</w:t>
            </w:r>
          </w:p>
        </w:tc>
        <w:tc>
          <w:tcPr>
            <w:tcW w:w="1134" w:type="dxa"/>
            <w:vAlign w:val="center"/>
          </w:tcPr>
          <w:p w:rsidR="006276EE" w:rsidRDefault="006276EE" w:rsidP="006276EE">
            <w:pPr>
              <w:jc w:val="center"/>
            </w:pPr>
            <w:r w:rsidRPr="005242B0">
              <w:rPr>
                <w:color w:val="000000" w:themeColor="text1"/>
                <w:sz w:val="22"/>
                <w:szCs w:val="28"/>
              </w:rPr>
              <w:t>517118</w:t>
            </w:r>
          </w:p>
        </w:tc>
      </w:tr>
      <w:tr w:rsidR="006276EE" w:rsidRPr="00854A8E" w:rsidTr="006276EE">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2.3.2.</w:t>
            </w:r>
          </w:p>
        </w:tc>
        <w:tc>
          <w:tcPr>
            <w:tcW w:w="1984" w:type="dxa"/>
            <w:vAlign w:val="center"/>
          </w:tcPr>
          <w:p w:rsidR="006276EE" w:rsidRPr="00854A8E" w:rsidRDefault="006276EE" w:rsidP="006276EE">
            <w:pPr>
              <w:rPr>
                <w:color w:val="000000" w:themeColor="text1"/>
                <w:sz w:val="28"/>
                <w:szCs w:val="28"/>
              </w:rPr>
            </w:pPr>
            <w:r w:rsidRPr="00854A8E">
              <w:rPr>
                <w:color w:val="000000" w:themeColor="text1"/>
                <w:sz w:val="28"/>
                <w:szCs w:val="28"/>
              </w:rPr>
              <w:t>Собственные нужды производства</w:t>
            </w:r>
          </w:p>
        </w:tc>
        <w:tc>
          <w:tcPr>
            <w:tcW w:w="567"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м</w:t>
            </w:r>
            <w:r w:rsidRPr="00854A8E">
              <w:rPr>
                <w:color w:val="000000" w:themeColor="text1"/>
                <w:sz w:val="28"/>
                <w:szCs w:val="28"/>
                <w:vertAlign w:val="superscript"/>
              </w:rPr>
              <w:t>3</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w:t>
            </w:r>
          </w:p>
        </w:tc>
        <w:tc>
          <w:tcPr>
            <w:tcW w:w="1134" w:type="dxa"/>
            <w:vAlign w:val="center"/>
          </w:tcPr>
          <w:p w:rsidR="006276EE" w:rsidRDefault="006276EE" w:rsidP="006276EE">
            <w:pPr>
              <w:jc w:val="center"/>
            </w:pPr>
            <w:r w:rsidRPr="005D1AA7">
              <w:rPr>
                <w:color w:val="000000" w:themeColor="text1"/>
                <w:sz w:val="22"/>
                <w:szCs w:val="28"/>
              </w:rPr>
              <w:t>-</w:t>
            </w:r>
          </w:p>
        </w:tc>
        <w:tc>
          <w:tcPr>
            <w:tcW w:w="1276" w:type="dxa"/>
            <w:vAlign w:val="center"/>
          </w:tcPr>
          <w:p w:rsidR="006276EE" w:rsidRDefault="006276EE" w:rsidP="006276EE">
            <w:pPr>
              <w:jc w:val="center"/>
            </w:pPr>
            <w:r w:rsidRPr="005D1AA7">
              <w:rPr>
                <w:color w:val="000000" w:themeColor="text1"/>
                <w:sz w:val="22"/>
                <w:szCs w:val="28"/>
              </w:rPr>
              <w:t>-</w:t>
            </w:r>
          </w:p>
        </w:tc>
        <w:tc>
          <w:tcPr>
            <w:tcW w:w="1134" w:type="dxa"/>
            <w:vAlign w:val="center"/>
          </w:tcPr>
          <w:p w:rsidR="006276EE" w:rsidRDefault="006276EE" w:rsidP="006276EE">
            <w:pPr>
              <w:jc w:val="center"/>
            </w:pPr>
            <w:r w:rsidRPr="005D1AA7">
              <w:rPr>
                <w:color w:val="000000" w:themeColor="text1"/>
                <w:sz w:val="22"/>
                <w:szCs w:val="28"/>
              </w:rPr>
              <w:t>-</w:t>
            </w:r>
          </w:p>
        </w:tc>
        <w:tc>
          <w:tcPr>
            <w:tcW w:w="1134" w:type="dxa"/>
            <w:vAlign w:val="center"/>
          </w:tcPr>
          <w:p w:rsidR="006276EE" w:rsidRDefault="006276EE" w:rsidP="006276EE">
            <w:pPr>
              <w:jc w:val="center"/>
            </w:pPr>
            <w:r w:rsidRPr="005D1AA7">
              <w:rPr>
                <w:color w:val="000000" w:themeColor="text1"/>
                <w:sz w:val="22"/>
                <w:szCs w:val="28"/>
              </w:rPr>
              <w:t>-</w:t>
            </w:r>
          </w:p>
        </w:tc>
      </w:tr>
      <w:tr w:rsidR="006276EE" w:rsidRPr="00854A8E" w:rsidTr="006276EE">
        <w:tc>
          <w:tcPr>
            <w:tcW w:w="99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2.4.</w:t>
            </w:r>
          </w:p>
        </w:tc>
        <w:tc>
          <w:tcPr>
            <w:tcW w:w="1984" w:type="dxa"/>
            <w:vAlign w:val="center"/>
          </w:tcPr>
          <w:p w:rsidR="006276EE" w:rsidRPr="00854A8E" w:rsidRDefault="006276EE" w:rsidP="006276EE">
            <w:pPr>
              <w:rPr>
                <w:color w:val="000000" w:themeColor="text1"/>
                <w:sz w:val="28"/>
                <w:szCs w:val="28"/>
              </w:rPr>
            </w:pPr>
            <w:r w:rsidRPr="00854A8E">
              <w:rPr>
                <w:color w:val="000000" w:themeColor="text1"/>
                <w:sz w:val="28"/>
                <w:szCs w:val="28"/>
              </w:rPr>
              <w:t>Пропущено через собственные очистные сооружения</w:t>
            </w:r>
          </w:p>
        </w:tc>
        <w:tc>
          <w:tcPr>
            <w:tcW w:w="567"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м</w:t>
            </w:r>
            <w:r w:rsidRPr="00854A8E">
              <w:rPr>
                <w:color w:val="000000" w:themeColor="text1"/>
                <w:sz w:val="28"/>
                <w:szCs w:val="28"/>
                <w:vertAlign w:val="superscript"/>
              </w:rPr>
              <w:t>3</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2320500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2320500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2320500</w:t>
            </w:r>
          </w:p>
        </w:tc>
        <w:tc>
          <w:tcPr>
            <w:tcW w:w="1134" w:type="dxa"/>
            <w:vAlign w:val="center"/>
          </w:tcPr>
          <w:p w:rsidR="006276EE" w:rsidRPr="00854A8E" w:rsidRDefault="006276EE" w:rsidP="006276EE">
            <w:pPr>
              <w:jc w:val="center"/>
              <w:rPr>
                <w:color w:val="000000" w:themeColor="text1"/>
                <w:sz w:val="22"/>
                <w:szCs w:val="28"/>
              </w:rPr>
            </w:pPr>
            <w:r w:rsidRPr="00854A8E">
              <w:rPr>
                <w:color w:val="000000" w:themeColor="text1"/>
                <w:sz w:val="22"/>
                <w:szCs w:val="28"/>
              </w:rPr>
              <w:t>2320500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2190750</w:t>
            </w:r>
          </w:p>
        </w:tc>
        <w:tc>
          <w:tcPr>
            <w:tcW w:w="1134" w:type="dxa"/>
            <w:vAlign w:val="center"/>
          </w:tcPr>
          <w:p w:rsidR="006276EE" w:rsidRPr="00854A8E" w:rsidRDefault="006276EE" w:rsidP="006276EE">
            <w:pPr>
              <w:jc w:val="center"/>
              <w:rPr>
                <w:color w:val="000000" w:themeColor="text1"/>
                <w:sz w:val="22"/>
                <w:szCs w:val="28"/>
              </w:rPr>
            </w:pPr>
            <w:r>
              <w:rPr>
                <w:color w:val="000000" w:themeColor="text1"/>
                <w:sz w:val="22"/>
                <w:szCs w:val="28"/>
              </w:rPr>
              <w:t>2190750</w:t>
            </w:r>
          </w:p>
        </w:tc>
        <w:tc>
          <w:tcPr>
            <w:tcW w:w="1134" w:type="dxa"/>
            <w:vAlign w:val="center"/>
          </w:tcPr>
          <w:p w:rsidR="006276EE" w:rsidRDefault="006276EE" w:rsidP="006276EE">
            <w:pPr>
              <w:jc w:val="center"/>
            </w:pPr>
            <w:r w:rsidRPr="007E1FCE">
              <w:rPr>
                <w:color w:val="000000" w:themeColor="text1"/>
                <w:sz w:val="22"/>
                <w:szCs w:val="28"/>
              </w:rPr>
              <w:t>2320500</w:t>
            </w:r>
          </w:p>
        </w:tc>
        <w:tc>
          <w:tcPr>
            <w:tcW w:w="1276" w:type="dxa"/>
            <w:vAlign w:val="center"/>
          </w:tcPr>
          <w:p w:rsidR="006276EE" w:rsidRDefault="006276EE" w:rsidP="006276EE">
            <w:pPr>
              <w:jc w:val="center"/>
            </w:pPr>
            <w:r w:rsidRPr="007E1FCE">
              <w:rPr>
                <w:color w:val="000000" w:themeColor="text1"/>
                <w:sz w:val="22"/>
                <w:szCs w:val="28"/>
              </w:rPr>
              <w:t>2320500</w:t>
            </w:r>
          </w:p>
        </w:tc>
        <w:tc>
          <w:tcPr>
            <w:tcW w:w="1134" w:type="dxa"/>
            <w:vAlign w:val="center"/>
          </w:tcPr>
          <w:p w:rsidR="006276EE" w:rsidRDefault="006276EE" w:rsidP="006276EE">
            <w:pPr>
              <w:jc w:val="center"/>
            </w:pPr>
            <w:r w:rsidRPr="007E1FCE">
              <w:rPr>
                <w:color w:val="000000" w:themeColor="text1"/>
                <w:sz w:val="22"/>
                <w:szCs w:val="28"/>
              </w:rPr>
              <w:t>2320500</w:t>
            </w:r>
          </w:p>
        </w:tc>
        <w:tc>
          <w:tcPr>
            <w:tcW w:w="1134" w:type="dxa"/>
            <w:vAlign w:val="center"/>
          </w:tcPr>
          <w:p w:rsidR="006276EE" w:rsidRDefault="006276EE" w:rsidP="006276EE">
            <w:pPr>
              <w:jc w:val="center"/>
            </w:pPr>
            <w:r w:rsidRPr="007E1FCE">
              <w:rPr>
                <w:color w:val="000000" w:themeColor="text1"/>
                <w:sz w:val="22"/>
                <w:szCs w:val="28"/>
              </w:rPr>
              <w:t>2320500</w:t>
            </w:r>
          </w:p>
        </w:tc>
      </w:tr>
    </w:tbl>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ind w:left="-567"/>
        <w:jc w:val="center"/>
        <w:rPr>
          <w:bCs/>
          <w:color w:val="000000" w:themeColor="text1"/>
          <w:sz w:val="28"/>
          <w:szCs w:val="28"/>
        </w:rPr>
      </w:pPr>
      <w:r w:rsidRPr="00854A8E">
        <w:rPr>
          <w:bCs/>
          <w:color w:val="000000" w:themeColor="text1"/>
          <w:sz w:val="28"/>
          <w:szCs w:val="28"/>
        </w:rPr>
        <w:lastRenderedPageBreak/>
        <w:t>Раздел 6. Объем финансовых потребностей, необходимых для реализации производственной программы</w:t>
      </w:r>
    </w:p>
    <w:p w:rsidR="006276EE" w:rsidRPr="00854A8E" w:rsidRDefault="006276EE" w:rsidP="006276EE">
      <w:pPr>
        <w:ind w:left="-567"/>
        <w:jc w:val="center"/>
        <w:rPr>
          <w:bCs/>
          <w:color w:val="000000" w:themeColor="text1"/>
          <w:sz w:val="28"/>
          <w:szCs w:val="28"/>
        </w:rPr>
      </w:pPr>
    </w:p>
    <w:tbl>
      <w:tblPr>
        <w:tblStyle w:val="a5"/>
        <w:tblW w:w="14885" w:type="dxa"/>
        <w:tblInd w:w="137" w:type="dxa"/>
        <w:tblLook w:val="04A0" w:firstRow="1" w:lastRow="0" w:firstColumn="1" w:lastColumn="0" w:noHBand="0" w:noVBand="1"/>
      </w:tblPr>
      <w:tblGrid>
        <w:gridCol w:w="852"/>
        <w:gridCol w:w="2693"/>
        <w:gridCol w:w="1134"/>
        <w:gridCol w:w="1134"/>
        <w:gridCol w:w="1134"/>
        <w:gridCol w:w="1134"/>
        <w:gridCol w:w="1134"/>
        <w:gridCol w:w="1134"/>
        <w:gridCol w:w="1134"/>
        <w:gridCol w:w="1134"/>
        <w:gridCol w:w="1134"/>
        <w:gridCol w:w="1134"/>
      </w:tblGrid>
      <w:tr w:rsidR="006276EE" w:rsidRPr="00854A8E" w:rsidTr="006276EE">
        <w:tc>
          <w:tcPr>
            <w:tcW w:w="852" w:type="dxa"/>
            <w:vMerge w:val="restart"/>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 п/п</w:t>
            </w:r>
          </w:p>
        </w:tc>
        <w:tc>
          <w:tcPr>
            <w:tcW w:w="2693" w:type="dxa"/>
            <w:vMerge w:val="restart"/>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Наименование показателя</w:t>
            </w:r>
          </w:p>
        </w:tc>
        <w:tc>
          <w:tcPr>
            <w:tcW w:w="2268" w:type="dxa"/>
            <w:gridSpan w:val="2"/>
          </w:tcPr>
          <w:p w:rsidR="006276EE" w:rsidRPr="00854A8E" w:rsidRDefault="006276EE" w:rsidP="006276EE">
            <w:pPr>
              <w:jc w:val="center"/>
              <w:rPr>
                <w:bCs/>
                <w:color w:val="000000" w:themeColor="text1"/>
                <w:sz w:val="28"/>
                <w:szCs w:val="28"/>
              </w:rPr>
            </w:pPr>
            <w:r w:rsidRPr="00854A8E">
              <w:rPr>
                <w:bCs/>
                <w:color w:val="000000" w:themeColor="text1"/>
                <w:sz w:val="28"/>
                <w:szCs w:val="28"/>
              </w:rPr>
              <w:t>2017 год</w:t>
            </w:r>
          </w:p>
        </w:tc>
        <w:tc>
          <w:tcPr>
            <w:tcW w:w="2268" w:type="dxa"/>
            <w:gridSpan w:val="2"/>
          </w:tcPr>
          <w:p w:rsidR="006276EE" w:rsidRPr="00854A8E" w:rsidRDefault="006276EE" w:rsidP="006276EE">
            <w:pPr>
              <w:jc w:val="center"/>
              <w:rPr>
                <w:bCs/>
                <w:color w:val="000000" w:themeColor="text1"/>
                <w:sz w:val="28"/>
                <w:szCs w:val="28"/>
              </w:rPr>
            </w:pPr>
            <w:r w:rsidRPr="00854A8E">
              <w:rPr>
                <w:bCs/>
                <w:color w:val="000000" w:themeColor="text1"/>
                <w:sz w:val="28"/>
                <w:szCs w:val="28"/>
              </w:rPr>
              <w:t>2018 год</w:t>
            </w:r>
          </w:p>
        </w:tc>
        <w:tc>
          <w:tcPr>
            <w:tcW w:w="2268" w:type="dxa"/>
            <w:gridSpan w:val="2"/>
          </w:tcPr>
          <w:p w:rsidR="006276EE" w:rsidRPr="00854A8E" w:rsidRDefault="006276EE" w:rsidP="006276EE">
            <w:pPr>
              <w:jc w:val="center"/>
              <w:rPr>
                <w:bCs/>
                <w:color w:val="000000" w:themeColor="text1"/>
                <w:sz w:val="28"/>
                <w:szCs w:val="28"/>
              </w:rPr>
            </w:pPr>
            <w:r w:rsidRPr="00854A8E">
              <w:rPr>
                <w:bCs/>
                <w:color w:val="000000" w:themeColor="text1"/>
                <w:sz w:val="28"/>
                <w:szCs w:val="28"/>
              </w:rPr>
              <w:t>2019 год</w:t>
            </w:r>
          </w:p>
        </w:tc>
        <w:tc>
          <w:tcPr>
            <w:tcW w:w="2268" w:type="dxa"/>
            <w:gridSpan w:val="2"/>
          </w:tcPr>
          <w:p w:rsidR="006276EE" w:rsidRPr="00854A8E" w:rsidRDefault="006276EE" w:rsidP="006276EE">
            <w:pPr>
              <w:jc w:val="center"/>
              <w:rPr>
                <w:bCs/>
                <w:color w:val="000000" w:themeColor="text1"/>
                <w:sz w:val="28"/>
                <w:szCs w:val="28"/>
              </w:rPr>
            </w:pPr>
            <w:r>
              <w:rPr>
                <w:bCs/>
                <w:color w:val="000000" w:themeColor="text1"/>
                <w:sz w:val="28"/>
                <w:szCs w:val="28"/>
              </w:rPr>
              <w:t>2020 год</w:t>
            </w:r>
          </w:p>
        </w:tc>
        <w:tc>
          <w:tcPr>
            <w:tcW w:w="2268" w:type="dxa"/>
            <w:gridSpan w:val="2"/>
          </w:tcPr>
          <w:p w:rsidR="006276EE" w:rsidRPr="00854A8E" w:rsidRDefault="006276EE" w:rsidP="006276EE">
            <w:pPr>
              <w:jc w:val="center"/>
              <w:rPr>
                <w:bCs/>
                <w:color w:val="000000" w:themeColor="text1"/>
                <w:sz w:val="28"/>
                <w:szCs w:val="28"/>
              </w:rPr>
            </w:pPr>
            <w:r>
              <w:rPr>
                <w:bCs/>
                <w:color w:val="000000" w:themeColor="text1"/>
                <w:sz w:val="28"/>
                <w:szCs w:val="28"/>
              </w:rPr>
              <w:t>2021 год</w:t>
            </w:r>
          </w:p>
        </w:tc>
      </w:tr>
      <w:tr w:rsidR="006276EE" w:rsidRPr="00854A8E" w:rsidTr="006276EE">
        <w:trPr>
          <w:trHeight w:val="967"/>
        </w:trPr>
        <w:tc>
          <w:tcPr>
            <w:tcW w:w="852" w:type="dxa"/>
            <w:vMerge/>
          </w:tcPr>
          <w:p w:rsidR="006276EE" w:rsidRPr="00854A8E" w:rsidRDefault="006276EE" w:rsidP="006276EE">
            <w:pPr>
              <w:jc w:val="center"/>
              <w:rPr>
                <w:bCs/>
                <w:color w:val="000000" w:themeColor="text1"/>
                <w:sz w:val="28"/>
                <w:szCs w:val="28"/>
              </w:rPr>
            </w:pPr>
          </w:p>
        </w:tc>
        <w:tc>
          <w:tcPr>
            <w:tcW w:w="2693" w:type="dxa"/>
            <w:vMerge/>
          </w:tcPr>
          <w:p w:rsidR="006276EE" w:rsidRPr="00854A8E" w:rsidRDefault="006276EE" w:rsidP="006276EE">
            <w:pPr>
              <w:jc w:val="center"/>
              <w:rPr>
                <w:bCs/>
                <w:color w:val="000000" w:themeColor="text1"/>
                <w:sz w:val="28"/>
                <w:szCs w:val="28"/>
              </w:rPr>
            </w:pPr>
          </w:p>
        </w:tc>
        <w:tc>
          <w:tcPr>
            <w:tcW w:w="1134" w:type="dxa"/>
            <w:vAlign w:val="center"/>
          </w:tcPr>
          <w:p w:rsidR="006276EE" w:rsidRPr="00854A8E" w:rsidRDefault="006276EE" w:rsidP="006276EE">
            <w:pPr>
              <w:jc w:val="center"/>
              <w:rPr>
                <w:color w:val="000000" w:themeColor="text1"/>
              </w:rPr>
            </w:pPr>
            <w:r w:rsidRPr="00854A8E">
              <w:rPr>
                <w:color w:val="000000" w:themeColor="text1"/>
              </w:rPr>
              <w:t>с 01.01.    по 30.06.</w:t>
            </w:r>
          </w:p>
        </w:tc>
        <w:tc>
          <w:tcPr>
            <w:tcW w:w="1134" w:type="dxa"/>
            <w:vAlign w:val="center"/>
          </w:tcPr>
          <w:p w:rsidR="006276EE" w:rsidRPr="00854A8E" w:rsidRDefault="006276EE" w:rsidP="006276EE">
            <w:pPr>
              <w:jc w:val="center"/>
              <w:rPr>
                <w:bCs/>
                <w:color w:val="000000" w:themeColor="text1"/>
                <w:sz w:val="28"/>
                <w:szCs w:val="28"/>
              </w:rPr>
            </w:pPr>
            <w:r w:rsidRPr="00854A8E">
              <w:rPr>
                <w:color w:val="000000" w:themeColor="text1"/>
              </w:rPr>
              <w:t>с 01.07.     по 31.12.</w:t>
            </w:r>
          </w:p>
        </w:tc>
        <w:tc>
          <w:tcPr>
            <w:tcW w:w="1134" w:type="dxa"/>
            <w:vAlign w:val="center"/>
          </w:tcPr>
          <w:p w:rsidR="006276EE" w:rsidRPr="00854A8E" w:rsidRDefault="006276EE" w:rsidP="006276EE">
            <w:pPr>
              <w:jc w:val="center"/>
              <w:rPr>
                <w:color w:val="000000" w:themeColor="text1"/>
              </w:rPr>
            </w:pPr>
            <w:r w:rsidRPr="00854A8E">
              <w:rPr>
                <w:color w:val="000000" w:themeColor="text1"/>
              </w:rPr>
              <w:t>с 01.01.    по 30.06.</w:t>
            </w:r>
          </w:p>
        </w:tc>
        <w:tc>
          <w:tcPr>
            <w:tcW w:w="1134" w:type="dxa"/>
            <w:vAlign w:val="center"/>
          </w:tcPr>
          <w:p w:rsidR="006276EE" w:rsidRPr="00854A8E" w:rsidRDefault="006276EE" w:rsidP="006276EE">
            <w:pPr>
              <w:jc w:val="center"/>
              <w:rPr>
                <w:color w:val="000000" w:themeColor="text1"/>
              </w:rPr>
            </w:pPr>
            <w:r w:rsidRPr="00854A8E">
              <w:rPr>
                <w:color w:val="000000" w:themeColor="text1"/>
              </w:rPr>
              <w:t>с 01.01.    по 30.06.</w:t>
            </w:r>
          </w:p>
        </w:tc>
        <w:tc>
          <w:tcPr>
            <w:tcW w:w="1134" w:type="dxa"/>
            <w:vAlign w:val="center"/>
          </w:tcPr>
          <w:p w:rsidR="006276EE" w:rsidRPr="00854A8E" w:rsidRDefault="006276EE" w:rsidP="006276EE">
            <w:pPr>
              <w:jc w:val="center"/>
              <w:rPr>
                <w:color w:val="000000" w:themeColor="text1"/>
              </w:rPr>
            </w:pPr>
            <w:r w:rsidRPr="00854A8E">
              <w:rPr>
                <w:color w:val="000000" w:themeColor="text1"/>
              </w:rPr>
              <w:t>с 01.01.    по 30.06.</w:t>
            </w:r>
          </w:p>
        </w:tc>
        <w:tc>
          <w:tcPr>
            <w:tcW w:w="1134" w:type="dxa"/>
            <w:vAlign w:val="center"/>
          </w:tcPr>
          <w:p w:rsidR="006276EE" w:rsidRPr="00854A8E" w:rsidRDefault="006276EE" w:rsidP="006276EE">
            <w:pPr>
              <w:jc w:val="center"/>
              <w:rPr>
                <w:bCs/>
                <w:color w:val="000000" w:themeColor="text1"/>
                <w:sz w:val="28"/>
                <w:szCs w:val="28"/>
              </w:rPr>
            </w:pPr>
            <w:r w:rsidRPr="00854A8E">
              <w:rPr>
                <w:color w:val="000000" w:themeColor="text1"/>
              </w:rPr>
              <w:t>с 01.07.     по 31.12.</w:t>
            </w:r>
          </w:p>
        </w:tc>
        <w:tc>
          <w:tcPr>
            <w:tcW w:w="1134" w:type="dxa"/>
            <w:vAlign w:val="center"/>
          </w:tcPr>
          <w:p w:rsidR="006276EE" w:rsidRPr="00854A8E" w:rsidRDefault="006276EE" w:rsidP="006276EE">
            <w:pPr>
              <w:jc w:val="center"/>
              <w:rPr>
                <w:color w:val="000000" w:themeColor="text1"/>
              </w:rPr>
            </w:pPr>
            <w:r w:rsidRPr="00854A8E">
              <w:rPr>
                <w:color w:val="000000" w:themeColor="text1"/>
              </w:rPr>
              <w:t>с 01.01.    по 30.06.</w:t>
            </w:r>
          </w:p>
        </w:tc>
        <w:tc>
          <w:tcPr>
            <w:tcW w:w="1134" w:type="dxa"/>
            <w:vAlign w:val="center"/>
          </w:tcPr>
          <w:p w:rsidR="006276EE" w:rsidRPr="00854A8E" w:rsidRDefault="006276EE" w:rsidP="006276EE">
            <w:pPr>
              <w:jc w:val="center"/>
              <w:rPr>
                <w:bCs/>
                <w:color w:val="000000" w:themeColor="text1"/>
                <w:sz w:val="28"/>
                <w:szCs w:val="28"/>
              </w:rPr>
            </w:pPr>
            <w:r w:rsidRPr="00854A8E">
              <w:rPr>
                <w:color w:val="000000" w:themeColor="text1"/>
              </w:rPr>
              <w:t>с 01.07.     по 31.12.</w:t>
            </w:r>
          </w:p>
        </w:tc>
        <w:tc>
          <w:tcPr>
            <w:tcW w:w="1134" w:type="dxa"/>
            <w:vAlign w:val="center"/>
          </w:tcPr>
          <w:p w:rsidR="006276EE" w:rsidRPr="00854A8E" w:rsidRDefault="006276EE" w:rsidP="006276EE">
            <w:pPr>
              <w:jc w:val="center"/>
              <w:rPr>
                <w:color w:val="000000" w:themeColor="text1"/>
              </w:rPr>
            </w:pPr>
            <w:r w:rsidRPr="00854A8E">
              <w:rPr>
                <w:color w:val="000000" w:themeColor="text1"/>
              </w:rPr>
              <w:t>с 01.01.    по 30.06.</w:t>
            </w:r>
          </w:p>
        </w:tc>
        <w:tc>
          <w:tcPr>
            <w:tcW w:w="1134" w:type="dxa"/>
            <w:vAlign w:val="center"/>
          </w:tcPr>
          <w:p w:rsidR="006276EE" w:rsidRPr="00854A8E" w:rsidRDefault="006276EE" w:rsidP="006276EE">
            <w:pPr>
              <w:jc w:val="center"/>
              <w:rPr>
                <w:bCs/>
                <w:color w:val="000000" w:themeColor="text1"/>
                <w:sz w:val="28"/>
                <w:szCs w:val="28"/>
              </w:rPr>
            </w:pPr>
            <w:r w:rsidRPr="00854A8E">
              <w:rPr>
                <w:color w:val="000000" w:themeColor="text1"/>
              </w:rPr>
              <w:t>с 01.07.     по 31.12.</w:t>
            </w:r>
          </w:p>
        </w:tc>
      </w:tr>
      <w:tr w:rsidR="006276EE" w:rsidRPr="00854A8E" w:rsidTr="006276EE">
        <w:tc>
          <w:tcPr>
            <w:tcW w:w="852" w:type="dxa"/>
          </w:tcPr>
          <w:p w:rsidR="006276EE" w:rsidRPr="00854A8E" w:rsidRDefault="006276EE" w:rsidP="006276EE">
            <w:pPr>
              <w:jc w:val="center"/>
              <w:rPr>
                <w:bCs/>
                <w:color w:val="000000" w:themeColor="text1"/>
                <w:sz w:val="28"/>
                <w:szCs w:val="28"/>
              </w:rPr>
            </w:pPr>
            <w:r w:rsidRPr="00854A8E">
              <w:rPr>
                <w:bCs/>
                <w:color w:val="000000" w:themeColor="text1"/>
                <w:sz w:val="28"/>
                <w:szCs w:val="28"/>
              </w:rPr>
              <w:t>1</w:t>
            </w:r>
          </w:p>
        </w:tc>
        <w:tc>
          <w:tcPr>
            <w:tcW w:w="2693" w:type="dxa"/>
          </w:tcPr>
          <w:p w:rsidR="006276EE" w:rsidRPr="00854A8E" w:rsidRDefault="006276EE" w:rsidP="006276EE">
            <w:pPr>
              <w:jc w:val="center"/>
              <w:rPr>
                <w:bCs/>
                <w:color w:val="000000" w:themeColor="text1"/>
                <w:sz w:val="28"/>
                <w:szCs w:val="28"/>
              </w:rPr>
            </w:pPr>
            <w:r w:rsidRPr="00854A8E">
              <w:rPr>
                <w:bCs/>
                <w:color w:val="000000" w:themeColor="text1"/>
                <w:sz w:val="28"/>
                <w:szCs w:val="28"/>
              </w:rPr>
              <w:t>2</w:t>
            </w:r>
          </w:p>
        </w:tc>
        <w:tc>
          <w:tcPr>
            <w:tcW w:w="1134" w:type="dxa"/>
          </w:tcPr>
          <w:p w:rsidR="006276EE" w:rsidRPr="00854A8E" w:rsidRDefault="006276EE" w:rsidP="006276EE">
            <w:pPr>
              <w:jc w:val="center"/>
              <w:rPr>
                <w:bCs/>
                <w:color w:val="000000" w:themeColor="text1"/>
                <w:sz w:val="28"/>
                <w:szCs w:val="28"/>
              </w:rPr>
            </w:pPr>
            <w:r w:rsidRPr="00854A8E">
              <w:rPr>
                <w:bCs/>
                <w:color w:val="000000" w:themeColor="text1"/>
                <w:sz w:val="28"/>
                <w:szCs w:val="28"/>
              </w:rPr>
              <w:t>3</w:t>
            </w:r>
          </w:p>
        </w:tc>
        <w:tc>
          <w:tcPr>
            <w:tcW w:w="1134" w:type="dxa"/>
          </w:tcPr>
          <w:p w:rsidR="006276EE" w:rsidRPr="00854A8E" w:rsidRDefault="006276EE" w:rsidP="006276EE">
            <w:pPr>
              <w:jc w:val="center"/>
              <w:rPr>
                <w:bCs/>
                <w:color w:val="000000" w:themeColor="text1"/>
                <w:sz w:val="28"/>
                <w:szCs w:val="28"/>
              </w:rPr>
            </w:pPr>
            <w:r w:rsidRPr="00854A8E">
              <w:rPr>
                <w:bCs/>
                <w:color w:val="000000" w:themeColor="text1"/>
                <w:sz w:val="28"/>
                <w:szCs w:val="28"/>
              </w:rPr>
              <w:t>4</w:t>
            </w:r>
          </w:p>
        </w:tc>
        <w:tc>
          <w:tcPr>
            <w:tcW w:w="1134" w:type="dxa"/>
          </w:tcPr>
          <w:p w:rsidR="006276EE" w:rsidRPr="00854A8E" w:rsidRDefault="006276EE" w:rsidP="006276EE">
            <w:pPr>
              <w:jc w:val="center"/>
              <w:rPr>
                <w:bCs/>
                <w:color w:val="000000" w:themeColor="text1"/>
                <w:sz w:val="28"/>
                <w:szCs w:val="28"/>
              </w:rPr>
            </w:pPr>
            <w:r w:rsidRPr="00854A8E">
              <w:rPr>
                <w:bCs/>
                <w:color w:val="000000" w:themeColor="text1"/>
                <w:sz w:val="28"/>
                <w:szCs w:val="28"/>
              </w:rPr>
              <w:t>5</w:t>
            </w:r>
          </w:p>
        </w:tc>
        <w:tc>
          <w:tcPr>
            <w:tcW w:w="1134" w:type="dxa"/>
          </w:tcPr>
          <w:p w:rsidR="006276EE" w:rsidRPr="00854A8E" w:rsidRDefault="006276EE" w:rsidP="006276EE">
            <w:pPr>
              <w:jc w:val="center"/>
              <w:rPr>
                <w:bCs/>
                <w:color w:val="000000" w:themeColor="text1"/>
                <w:sz w:val="28"/>
                <w:szCs w:val="28"/>
              </w:rPr>
            </w:pPr>
            <w:r w:rsidRPr="00854A8E">
              <w:rPr>
                <w:bCs/>
                <w:color w:val="000000" w:themeColor="text1"/>
                <w:sz w:val="28"/>
                <w:szCs w:val="28"/>
              </w:rPr>
              <w:t>6</w:t>
            </w:r>
          </w:p>
        </w:tc>
        <w:tc>
          <w:tcPr>
            <w:tcW w:w="1134" w:type="dxa"/>
          </w:tcPr>
          <w:p w:rsidR="006276EE" w:rsidRPr="00854A8E" w:rsidRDefault="006276EE" w:rsidP="006276EE">
            <w:pPr>
              <w:jc w:val="center"/>
              <w:rPr>
                <w:bCs/>
                <w:color w:val="000000" w:themeColor="text1"/>
                <w:sz w:val="28"/>
                <w:szCs w:val="28"/>
              </w:rPr>
            </w:pPr>
            <w:r w:rsidRPr="00854A8E">
              <w:rPr>
                <w:bCs/>
                <w:color w:val="000000" w:themeColor="text1"/>
                <w:sz w:val="28"/>
                <w:szCs w:val="28"/>
              </w:rPr>
              <w:t>7</w:t>
            </w:r>
          </w:p>
        </w:tc>
        <w:tc>
          <w:tcPr>
            <w:tcW w:w="1134" w:type="dxa"/>
          </w:tcPr>
          <w:p w:rsidR="006276EE" w:rsidRPr="00854A8E" w:rsidRDefault="006276EE" w:rsidP="006276EE">
            <w:pPr>
              <w:jc w:val="center"/>
              <w:rPr>
                <w:bCs/>
                <w:color w:val="000000" w:themeColor="text1"/>
                <w:sz w:val="28"/>
                <w:szCs w:val="28"/>
              </w:rPr>
            </w:pPr>
            <w:r w:rsidRPr="00854A8E">
              <w:rPr>
                <w:bCs/>
                <w:color w:val="000000" w:themeColor="text1"/>
                <w:sz w:val="28"/>
                <w:szCs w:val="28"/>
              </w:rPr>
              <w:t>8</w:t>
            </w:r>
          </w:p>
        </w:tc>
        <w:tc>
          <w:tcPr>
            <w:tcW w:w="1134" w:type="dxa"/>
          </w:tcPr>
          <w:p w:rsidR="006276EE" w:rsidRPr="00854A8E" w:rsidRDefault="006276EE" w:rsidP="006276EE">
            <w:pPr>
              <w:jc w:val="center"/>
              <w:rPr>
                <w:bCs/>
                <w:color w:val="000000" w:themeColor="text1"/>
                <w:sz w:val="28"/>
                <w:szCs w:val="28"/>
              </w:rPr>
            </w:pPr>
            <w:r>
              <w:rPr>
                <w:bCs/>
                <w:color w:val="000000" w:themeColor="text1"/>
                <w:sz w:val="28"/>
                <w:szCs w:val="28"/>
              </w:rPr>
              <w:t>9</w:t>
            </w:r>
          </w:p>
        </w:tc>
        <w:tc>
          <w:tcPr>
            <w:tcW w:w="1134" w:type="dxa"/>
          </w:tcPr>
          <w:p w:rsidR="006276EE" w:rsidRPr="00854A8E" w:rsidRDefault="006276EE" w:rsidP="006276EE">
            <w:pPr>
              <w:jc w:val="center"/>
              <w:rPr>
                <w:bCs/>
                <w:color w:val="000000" w:themeColor="text1"/>
                <w:sz w:val="28"/>
                <w:szCs w:val="28"/>
              </w:rPr>
            </w:pPr>
            <w:r>
              <w:rPr>
                <w:bCs/>
                <w:color w:val="000000" w:themeColor="text1"/>
                <w:sz w:val="28"/>
                <w:szCs w:val="28"/>
              </w:rPr>
              <w:t>10</w:t>
            </w:r>
          </w:p>
        </w:tc>
        <w:tc>
          <w:tcPr>
            <w:tcW w:w="1134" w:type="dxa"/>
          </w:tcPr>
          <w:p w:rsidR="006276EE" w:rsidRPr="00854A8E" w:rsidRDefault="006276EE" w:rsidP="006276EE">
            <w:pPr>
              <w:jc w:val="center"/>
              <w:rPr>
                <w:bCs/>
                <w:color w:val="000000" w:themeColor="text1"/>
                <w:sz w:val="28"/>
                <w:szCs w:val="28"/>
              </w:rPr>
            </w:pPr>
            <w:r>
              <w:rPr>
                <w:bCs/>
                <w:color w:val="000000" w:themeColor="text1"/>
                <w:sz w:val="28"/>
                <w:szCs w:val="28"/>
              </w:rPr>
              <w:t>11</w:t>
            </w:r>
          </w:p>
        </w:tc>
        <w:tc>
          <w:tcPr>
            <w:tcW w:w="1134" w:type="dxa"/>
          </w:tcPr>
          <w:p w:rsidR="006276EE" w:rsidRPr="00854A8E" w:rsidRDefault="006276EE" w:rsidP="006276EE">
            <w:pPr>
              <w:jc w:val="center"/>
              <w:rPr>
                <w:bCs/>
                <w:color w:val="000000" w:themeColor="text1"/>
                <w:sz w:val="28"/>
                <w:szCs w:val="28"/>
              </w:rPr>
            </w:pPr>
            <w:r>
              <w:rPr>
                <w:bCs/>
                <w:color w:val="000000" w:themeColor="text1"/>
                <w:sz w:val="28"/>
                <w:szCs w:val="28"/>
              </w:rPr>
              <w:t>12</w:t>
            </w:r>
          </w:p>
        </w:tc>
      </w:tr>
      <w:tr w:rsidR="006276EE" w:rsidRPr="00854A8E" w:rsidTr="006276EE">
        <w:tc>
          <w:tcPr>
            <w:tcW w:w="852"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w:t>
            </w:r>
          </w:p>
        </w:tc>
        <w:tc>
          <w:tcPr>
            <w:tcW w:w="2693" w:type="dxa"/>
            <w:vAlign w:val="center"/>
          </w:tcPr>
          <w:p w:rsidR="006276EE" w:rsidRPr="00854A8E" w:rsidRDefault="006276EE" w:rsidP="006276EE">
            <w:pPr>
              <w:rPr>
                <w:bCs/>
                <w:color w:val="000000" w:themeColor="text1"/>
                <w:sz w:val="28"/>
                <w:szCs w:val="28"/>
              </w:rPr>
            </w:pPr>
            <w:r w:rsidRPr="00854A8E">
              <w:rPr>
                <w:bCs/>
                <w:color w:val="000000" w:themeColor="text1"/>
                <w:sz w:val="28"/>
                <w:szCs w:val="28"/>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134" w:type="dxa"/>
            <w:vAlign w:val="center"/>
          </w:tcPr>
          <w:p w:rsidR="006276EE" w:rsidRPr="00854A8E" w:rsidRDefault="006276EE" w:rsidP="006276EE">
            <w:pPr>
              <w:jc w:val="center"/>
              <w:rPr>
                <w:bCs/>
                <w:color w:val="000000" w:themeColor="text1"/>
              </w:rPr>
            </w:pPr>
            <w:r w:rsidRPr="00854A8E">
              <w:rPr>
                <w:bCs/>
                <w:color w:val="000000" w:themeColor="text1"/>
              </w:rPr>
              <w:t>29493,28</w:t>
            </w:r>
          </w:p>
        </w:tc>
        <w:tc>
          <w:tcPr>
            <w:tcW w:w="1134" w:type="dxa"/>
            <w:vAlign w:val="center"/>
          </w:tcPr>
          <w:p w:rsidR="006276EE" w:rsidRPr="00854A8E" w:rsidRDefault="006276EE" w:rsidP="006276EE">
            <w:pPr>
              <w:jc w:val="center"/>
              <w:rPr>
                <w:bCs/>
                <w:color w:val="000000" w:themeColor="text1"/>
              </w:rPr>
            </w:pPr>
            <w:r w:rsidRPr="00854A8E">
              <w:rPr>
                <w:bCs/>
                <w:color w:val="000000" w:themeColor="text1"/>
              </w:rPr>
              <w:t>29493,28</w:t>
            </w:r>
          </w:p>
        </w:tc>
        <w:tc>
          <w:tcPr>
            <w:tcW w:w="1134" w:type="dxa"/>
            <w:vAlign w:val="center"/>
          </w:tcPr>
          <w:p w:rsidR="006276EE" w:rsidRPr="00854A8E" w:rsidRDefault="006276EE" w:rsidP="006276EE">
            <w:pPr>
              <w:jc w:val="center"/>
              <w:rPr>
                <w:bCs/>
                <w:color w:val="000000" w:themeColor="text1"/>
              </w:rPr>
            </w:pPr>
            <w:r w:rsidRPr="00854A8E">
              <w:rPr>
                <w:bCs/>
                <w:color w:val="000000" w:themeColor="text1"/>
              </w:rPr>
              <w:t>29493,28</w:t>
            </w:r>
          </w:p>
        </w:tc>
        <w:tc>
          <w:tcPr>
            <w:tcW w:w="1134" w:type="dxa"/>
            <w:vAlign w:val="center"/>
          </w:tcPr>
          <w:p w:rsidR="006276EE" w:rsidRPr="00854A8E" w:rsidRDefault="006276EE" w:rsidP="006276EE">
            <w:pPr>
              <w:jc w:val="center"/>
              <w:rPr>
                <w:bCs/>
                <w:color w:val="000000" w:themeColor="text1"/>
              </w:rPr>
            </w:pPr>
            <w:r w:rsidRPr="00854A8E">
              <w:rPr>
                <w:bCs/>
                <w:color w:val="000000" w:themeColor="text1"/>
              </w:rPr>
              <w:t>30489,19</w:t>
            </w:r>
          </w:p>
        </w:tc>
        <w:tc>
          <w:tcPr>
            <w:tcW w:w="1134" w:type="dxa"/>
            <w:vAlign w:val="center"/>
          </w:tcPr>
          <w:p w:rsidR="006276EE" w:rsidRPr="004E063C" w:rsidRDefault="006276EE" w:rsidP="006276EE">
            <w:pPr>
              <w:jc w:val="center"/>
              <w:rPr>
                <w:bCs/>
              </w:rPr>
            </w:pPr>
            <w:r>
              <w:rPr>
                <w:bCs/>
              </w:rPr>
              <w:t>28964,73</w:t>
            </w:r>
          </w:p>
        </w:tc>
        <w:tc>
          <w:tcPr>
            <w:tcW w:w="1134" w:type="dxa"/>
            <w:vAlign w:val="center"/>
          </w:tcPr>
          <w:p w:rsidR="006276EE" w:rsidRPr="00E4303F" w:rsidRDefault="006276EE" w:rsidP="006276EE">
            <w:pPr>
              <w:jc w:val="center"/>
              <w:rPr>
                <w:bCs/>
              </w:rPr>
            </w:pPr>
            <w:r>
              <w:rPr>
                <w:bCs/>
              </w:rPr>
              <w:t>32483,07</w:t>
            </w:r>
          </w:p>
        </w:tc>
        <w:tc>
          <w:tcPr>
            <w:tcW w:w="1134" w:type="dxa"/>
            <w:vAlign w:val="center"/>
          </w:tcPr>
          <w:p w:rsidR="006276EE" w:rsidRPr="00854A8E" w:rsidRDefault="006276EE" w:rsidP="006276EE">
            <w:pPr>
              <w:jc w:val="center"/>
              <w:rPr>
                <w:bCs/>
                <w:color w:val="000000" w:themeColor="text1"/>
              </w:rPr>
            </w:pPr>
            <w:r w:rsidRPr="00854A8E">
              <w:rPr>
                <w:bCs/>
                <w:color w:val="000000" w:themeColor="text1"/>
              </w:rPr>
              <w:t>31962,29</w:t>
            </w:r>
          </w:p>
        </w:tc>
        <w:tc>
          <w:tcPr>
            <w:tcW w:w="1134" w:type="dxa"/>
            <w:vAlign w:val="center"/>
          </w:tcPr>
          <w:p w:rsidR="006276EE" w:rsidRPr="00854A8E" w:rsidRDefault="006276EE" w:rsidP="006276EE">
            <w:pPr>
              <w:jc w:val="center"/>
              <w:rPr>
                <w:bCs/>
                <w:color w:val="000000" w:themeColor="text1"/>
              </w:rPr>
            </w:pPr>
            <w:r w:rsidRPr="00854A8E">
              <w:rPr>
                <w:bCs/>
                <w:color w:val="000000" w:themeColor="text1"/>
              </w:rPr>
              <w:t>33352,41</w:t>
            </w:r>
          </w:p>
        </w:tc>
        <w:tc>
          <w:tcPr>
            <w:tcW w:w="1134" w:type="dxa"/>
            <w:vAlign w:val="center"/>
          </w:tcPr>
          <w:p w:rsidR="006276EE" w:rsidRPr="00854A8E" w:rsidRDefault="006276EE" w:rsidP="006276EE">
            <w:pPr>
              <w:jc w:val="center"/>
              <w:rPr>
                <w:bCs/>
                <w:color w:val="000000" w:themeColor="text1"/>
              </w:rPr>
            </w:pPr>
            <w:r w:rsidRPr="00854A8E">
              <w:rPr>
                <w:bCs/>
                <w:color w:val="000000" w:themeColor="text1"/>
              </w:rPr>
              <w:t>33352,41</w:t>
            </w:r>
          </w:p>
        </w:tc>
        <w:tc>
          <w:tcPr>
            <w:tcW w:w="1134" w:type="dxa"/>
            <w:vAlign w:val="center"/>
          </w:tcPr>
          <w:p w:rsidR="006276EE" w:rsidRPr="00854A8E" w:rsidRDefault="006276EE" w:rsidP="006276EE">
            <w:pPr>
              <w:jc w:val="center"/>
              <w:rPr>
                <w:bCs/>
                <w:color w:val="000000" w:themeColor="text1"/>
              </w:rPr>
            </w:pPr>
            <w:r w:rsidRPr="00854A8E">
              <w:rPr>
                <w:bCs/>
                <w:color w:val="000000" w:themeColor="text1"/>
              </w:rPr>
              <w:t>35095,24</w:t>
            </w:r>
          </w:p>
        </w:tc>
      </w:tr>
      <w:tr w:rsidR="006276EE" w:rsidRPr="00854A8E" w:rsidTr="006276EE">
        <w:tc>
          <w:tcPr>
            <w:tcW w:w="852"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2.</w:t>
            </w:r>
          </w:p>
        </w:tc>
        <w:tc>
          <w:tcPr>
            <w:tcW w:w="2693" w:type="dxa"/>
            <w:vAlign w:val="center"/>
          </w:tcPr>
          <w:p w:rsidR="006276EE" w:rsidRPr="00854A8E" w:rsidRDefault="006276EE" w:rsidP="006276EE">
            <w:pPr>
              <w:rPr>
                <w:bCs/>
                <w:color w:val="000000" w:themeColor="text1"/>
                <w:sz w:val="28"/>
                <w:szCs w:val="28"/>
              </w:rPr>
            </w:pPr>
            <w:r w:rsidRPr="00854A8E">
              <w:rPr>
                <w:bCs/>
                <w:color w:val="000000" w:themeColor="text1"/>
                <w:sz w:val="28"/>
                <w:szCs w:val="28"/>
              </w:rPr>
              <w:t>Финансовые потребности, необходимые для реализации производственной программы в сфере водоотведения, тыс. руб.</w:t>
            </w:r>
          </w:p>
        </w:tc>
        <w:tc>
          <w:tcPr>
            <w:tcW w:w="1134" w:type="dxa"/>
            <w:vAlign w:val="center"/>
          </w:tcPr>
          <w:p w:rsidR="006276EE" w:rsidRPr="00854A8E" w:rsidRDefault="006276EE" w:rsidP="006276EE">
            <w:pPr>
              <w:jc w:val="center"/>
              <w:rPr>
                <w:bCs/>
                <w:color w:val="000000" w:themeColor="text1"/>
              </w:rPr>
            </w:pPr>
            <w:r w:rsidRPr="00854A8E">
              <w:rPr>
                <w:bCs/>
                <w:color w:val="000000" w:themeColor="text1"/>
              </w:rPr>
              <w:t>33475,75</w:t>
            </w:r>
          </w:p>
        </w:tc>
        <w:tc>
          <w:tcPr>
            <w:tcW w:w="1134" w:type="dxa"/>
            <w:vAlign w:val="center"/>
          </w:tcPr>
          <w:p w:rsidR="006276EE" w:rsidRPr="00854A8E" w:rsidRDefault="006276EE" w:rsidP="006276EE">
            <w:pPr>
              <w:jc w:val="center"/>
              <w:rPr>
                <w:bCs/>
                <w:color w:val="000000" w:themeColor="text1"/>
              </w:rPr>
            </w:pPr>
            <w:r w:rsidRPr="00854A8E">
              <w:rPr>
                <w:bCs/>
                <w:color w:val="000000" w:themeColor="text1"/>
              </w:rPr>
              <w:t>33475,75</w:t>
            </w:r>
          </w:p>
        </w:tc>
        <w:tc>
          <w:tcPr>
            <w:tcW w:w="1134" w:type="dxa"/>
            <w:vAlign w:val="center"/>
          </w:tcPr>
          <w:p w:rsidR="006276EE" w:rsidRPr="00854A8E" w:rsidRDefault="006276EE" w:rsidP="006276EE">
            <w:pPr>
              <w:jc w:val="center"/>
              <w:rPr>
                <w:bCs/>
                <w:color w:val="000000" w:themeColor="text1"/>
              </w:rPr>
            </w:pPr>
            <w:r w:rsidRPr="00854A8E">
              <w:rPr>
                <w:bCs/>
                <w:color w:val="000000" w:themeColor="text1"/>
              </w:rPr>
              <w:t>33475,75</w:t>
            </w:r>
          </w:p>
        </w:tc>
        <w:tc>
          <w:tcPr>
            <w:tcW w:w="1134" w:type="dxa"/>
            <w:vAlign w:val="center"/>
          </w:tcPr>
          <w:p w:rsidR="006276EE" w:rsidRPr="00854A8E" w:rsidRDefault="006276EE" w:rsidP="006276EE">
            <w:pPr>
              <w:jc w:val="center"/>
              <w:rPr>
                <w:bCs/>
                <w:color w:val="000000" w:themeColor="text1"/>
              </w:rPr>
            </w:pPr>
            <w:r w:rsidRPr="00854A8E">
              <w:rPr>
                <w:bCs/>
                <w:color w:val="000000" w:themeColor="text1"/>
              </w:rPr>
              <w:t>34316,20</w:t>
            </w:r>
          </w:p>
        </w:tc>
        <w:tc>
          <w:tcPr>
            <w:tcW w:w="1134" w:type="dxa"/>
            <w:vAlign w:val="center"/>
          </w:tcPr>
          <w:p w:rsidR="006276EE" w:rsidRPr="00E4303F" w:rsidRDefault="006276EE" w:rsidP="006276EE">
            <w:pPr>
              <w:jc w:val="center"/>
              <w:rPr>
                <w:bCs/>
              </w:rPr>
            </w:pPr>
            <w:r>
              <w:rPr>
                <w:bCs/>
              </w:rPr>
              <w:t>32756,21</w:t>
            </w:r>
          </w:p>
        </w:tc>
        <w:tc>
          <w:tcPr>
            <w:tcW w:w="1134" w:type="dxa"/>
            <w:vAlign w:val="center"/>
          </w:tcPr>
          <w:p w:rsidR="006276EE" w:rsidRPr="00E4303F" w:rsidRDefault="006276EE" w:rsidP="006276EE">
            <w:pPr>
              <w:jc w:val="center"/>
              <w:rPr>
                <w:bCs/>
              </w:rPr>
            </w:pPr>
            <w:r>
              <w:rPr>
                <w:bCs/>
              </w:rPr>
              <w:t>32756,21</w:t>
            </w:r>
          </w:p>
        </w:tc>
        <w:tc>
          <w:tcPr>
            <w:tcW w:w="1134" w:type="dxa"/>
            <w:vAlign w:val="center"/>
          </w:tcPr>
          <w:p w:rsidR="006276EE" w:rsidRPr="00854A8E" w:rsidRDefault="006276EE" w:rsidP="006276EE">
            <w:pPr>
              <w:jc w:val="center"/>
              <w:rPr>
                <w:bCs/>
                <w:color w:val="000000" w:themeColor="text1"/>
              </w:rPr>
            </w:pPr>
            <w:r w:rsidRPr="00854A8E">
              <w:rPr>
                <w:bCs/>
                <w:color w:val="000000" w:themeColor="text1"/>
              </w:rPr>
              <w:t>36125,32</w:t>
            </w:r>
          </w:p>
        </w:tc>
        <w:tc>
          <w:tcPr>
            <w:tcW w:w="1134" w:type="dxa"/>
            <w:vAlign w:val="center"/>
          </w:tcPr>
          <w:p w:rsidR="006276EE" w:rsidRPr="00854A8E" w:rsidRDefault="006276EE" w:rsidP="006276EE">
            <w:pPr>
              <w:jc w:val="center"/>
              <w:rPr>
                <w:bCs/>
                <w:color w:val="000000" w:themeColor="text1"/>
              </w:rPr>
            </w:pPr>
            <w:r w:rsidRPr="00854A8E">
              <w:rPr>
                <w:bCs/>
                <w:color w:val="000000" w:themeColor="text1"/>
              </w:rPr>
              <w:t>37478,59</w:t>
            </w:r>
          </w:p>
        </w:tc>
        <w:tc>
          <w:tcPr>
            <w:tcW w:w="1134" w:type="dxa"/>
            <w:vAlign w:val="center"/>
          </w:tcPr>
          <w:p w:rsidR="006276EE" w:rsidRPr="00854A8E" w:rsidRDefault="006276EE" w:rsidP="006276EE">
            <w:pPr>
              <w:jc w:val="center"/>
              <w:rPr>
                <w:bCs/>
                <w:color w:val="000000" w:themeColor="text1"/>
              </w:rPr>
            </w:pPr>
            <w:r w:rsidRPr="00854A8E">
              <w:rPr>
                <w:bCs/>
                <w:color w:val="000000" w:themeColor="text1"/>
              </w:rPr>
              <w:t>37478,59</w:t>
            </w:r>
          </w:p>
        </w:tc>
        <w:tc>
          <w:tcPr>
            <w:tcW w:w="1134" w:type="dxa"/>
            <w:vAlign w:val="center"/>
          </w:tcPr>
          <w:p w:rsidR="006276EE" w:rsidRPr="00854A8E" w:rsidRDefault="006276EE" w:rsidP="006276EE">
            <w:pPr>
              <w:jc w:val="center"/>
              <w:rPr>
                <w:bCs/>
                <w:color w:val="000000" w:themeColor="text1"/>
              </w:rPr>
            </w:pPr>
            <w:r w:rsidRPr="00854A8E">
              <w:rPr>
                <w:bCs/>
                <w:color w:val="000000" w:themeColor="text1"/>
              </w:rPr>
              <w:t>39216,48</w:t>
            </w:r>
          </w:p>
        </w:tc>
      </w:tr>
    </w:tbl>
    <w:p w:rsidR="006276EE" w:rsidRPr="00854A8E" w:rsidRDefault="006276EE" w:rsidP="006276EE">
      <w:pPr>
        <w:jc w:val="both"/>
        <w:rPr>
          <w:color w:val="000000" w:themeColor="text1"/>
          <w:sz w:val="28"/>
          <w:szCs w:val="28"/>
        </w:rPr>
        <w:sectPr w:rsidR="006276EE" w:rsidRPr="00854A8E" w:rsidSect="006276EE">
          <w:pgSz w:w="16838" w:h="11906" w:orient="landscape"/>
          <w:pgMar w:top="1418" w:right="709" w:bottom="1559" w:left="851" w:header="709" w:footer="709" w:gutter="0"/>
          <w:cols w:space="708"/>
          <w:titlePg/>
          <w:docGrid w:linePitch="360"/>
        </w:sectPr>
      </w:pPr>
    </w:p>
    <w:p w:rsidR="006276E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r w:rsidRPr="00854A8E">
        <w:rPr>
          <w:bCs/>
          <w:color w:val="000000" w:themeColor="text1"/>
          <w:sz w:val="28"/>
          <w:szCs w:val="28"/>
        </w:rPr>
        <w:t>Раздел 7. График реализации мероприятий производственной программы</w:t>
      </w:r>
    </w:p>
    <w:p w:rsidR="006276EE" w:rsidRPr="00854A8E" w:rsidRDefault="006276EE" w:rsidP="006276EE">
      <w:pPr>
        <w:ind w:left="-567"/>
        <w:jc w:val="center"/>
        <w:rPr>
          <w:bCs/>
          <w:color w:val="000000" w:themeColor="text1"/>
          <w:sz w:val="28"/>
          <w:szCs w:val="28"/>
        </w:rPr>
      </w:pPr>
    </w:p>
    <w:tbl>
      <w:tblPr>
        <w:tblStyle w:val="a5"/>
        <w:tblW w:w="10060" w:type="dxa"/>
        <w:jc w:val="center"/>
        <w:tblLook w:val="04A0" w:firstRow="1" w:lastRow="0" w:firstColumn="1" w:lastColumn="0" w:noHBand="0" w:noVBand="1"/>
      </w:tblPr>
      <w:tblGrid>
        <w:gridCol w:w="3539"/>
        <w:gridCol w:w="3260"/>
        <w:gridCol w:w="3261"/>
      </w:tblGrid>
      <w:tr w:rsidR="006276EE" w:rsidRPr="00854A8E" w:rsidTr="006276EE">
        <w:trPr>
          <w:trHeight w:val="914"/>
          <w:jc w:val="center"/>
        </w:trPr>
        <w:tc>
          <w:tcPr>
            <w:tcW w:w="353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Наименование мероприятия</w:t>
            </w:r>
          </w:p>
        </w:tc>
        <w:tc>
          <w:tcPr>
            <w:tcW w:w="3260"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Дата начала    реализации мероприятий</w:t>
            </w:r>
          </w:p>
        </w:tc>
        <w:tc>
          <w:tcPr>
            <w:tcW w:w="326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Дата окончания реализации мероприятий</w:t>
            </w:r>
          </w:p>
        </w:tc>
      </w:tr>
      <w:tr w:rsidR="006276EE" w:rsidRPr="00854A8E" w:rsidTr="006276EE">
        <w:trPr>
          <w:trHeight w:val="1409"/>
          <w:jc w:val="center"/>
        </w:trPr>
        <w:tc>
          <w:tcPr>
            <w:tcW w:w="353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Бесперебойное холодное водоснабжение питьевой водой и (или) водоотведение</w:t>
            </w:r>
          </w:p>
        </w:tc>
        <w:tc>
          <w:tcPr>
            <w:tcW w:w="3260"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01.11.2017</w:t>
            </w:r>
          </w:p>
        </w:tc>
        <w:tc>
          <w:tcPr>
            <w:tcW w:w="326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31.12.2021</w:t>
            </w:r>
          </w:p>
        </w:tc>
      </w:tr>
    </w:tbl>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Default="006276EE" w:rsidP="006276EE">
      <w:pPr>
        <w:ind w:left="-567"/>
        <w:jc w:val="center"/>
        <w:rPr>
          <w:bCs/>
          <w:color w:val="000000" w:themeColor="text1"/>
          <w:sz w:val="28"/>
          <w:szCs w:val="28"/>
        </w:rPr>
      </w:pPr>
    </w:p>
    <w:p w:rsidR="006276E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r w:rsidRPr="00854A8E">
        <w:rPr>
          <w:bCs/>
          <w:color w:val="000000" w:themeColor="text1"/>
          <w:sz w:val="28"/>
          <w:szCs w:val="28"/>
        </w:rPr>
        <w:t>Раздел 8. Показатели надежности, качества, энергетической эффективности объектов централизованных систем холодного водоснабжения и (или) водоотведения</w:t>
      </w:r>
    </w:p>
    <w:p w:rsidR="006276EE" w:rsidRPr="00854A8E" w:rsidRDefault="006276EE" w:rsidP="006276EE">
      <w:pPr>
        <w:ind w:left="-567"/>
        <w:jc w:val="center"/>
        <w:rPr>
          <w:bCs/>
          <w:color w:val="000000" w:themeColor="text1"/>
          <w:sz w:val="28"/>
          <w:szCs w:val="28"/>
        </w:rPr>
      </w:pPr>
    </w:p>
    <w:tbl>
      <w:tblPr>
        <w:tblStyle w:val="a5"/>
        <w:tblW w:w="11057" w:type="dxa"/>
        <w:jc w:val="center"/>
        <w:tblLayout w:type="fixed"/>
        <w:tblCellMar>
          <w:left w:w="57" w:type="dxa"/>
          <w:right w:w="57" w:type="dxa"/>
        </w:tblCellMar>
        <w:tblLook w:val="04A0" w:firstRow="1" w:lastRow="0" w:firstColumn="1" w:lastColumn="0" w:noHBand="0" w:noVBand="1"/>
      </w:tblPr>
      <w:tblGrid>
        <w:gridCol w:w="564"/>
        <w:gridCol w:w="3543"/>
        <w:gridCol w:w="993"/>
        <w:gridCol w:w="1279"/>
        <w:gridCol w:w="851"/>
        <w:gridCol w:w="848"/>
        <w:gridCol w:w="993"/>
        <w:gridCol w:w="993"/>
        <w:gridCol w:w="993"/>
      </w:tblGrid>
      <w:tr w:rsidR="006276EE" w:rsidRPr="00854A8E" w:rsidTr="006276EE">
        <w:trPr>
          <w:trHeight w:val="2114"/>
          <w:jc w:val="center"/>
        </w:trPr>
        <w:tc>
          <w:tcPr>
            <w:tcW w:w="564"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 п/п</w:t>
            </w:r>
          </w:p>
        </w:tc>
        <w:tc>
          <w:tcPr>
            <w:tcW w:w="354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Наименование показателя</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Факт 2016 год</w:t>
            </w:r>
          </w:p>
        </w:tc>
        <w:tc>
          <w:tcPr>
            <w:tcW w:w="1279" w:type="dxa"/>
            <w:vAlign w:val="center"/>
          </w:tcPr>
          <w:p w:rsidR="006276EE" w:rsidRPr="00854A8E" w:rsidRDefault="006276EE" w:rsidP="006276EE">
            <w:pPr>
              <w:jc w:val="center"/>
              <w:rPr>
                <w:bCs/>
                <w:color w:val="000000" w:themeColor="text1"/>
                <w:sz w:val="28"/>
                <w:szCs w:val="28"/>
              </w:rPr>
            </w:pPr>
            <w:proofErr w:type="spellStart"/>
            <w:proofErr w:type="gramStart"/>
            <w:r w:rsidRPr="00854A8E">
              <w:rPr>
                <w:bCs/>
                <w:color w:val="000000" w:themeColor="text1"/>
                <w:sz w:val="28"/>
                <w:szCs w:val="28"/>
              </w:rPr>
              <w:t>Ожида</w:t>
            </w:r>
            <w:r>
              <w:rPr>
                <w:bCs/>
                <w:color w:val="000000" w:themeColor="text1"/>
                <w:sz w:val="28"/>
                <w:szCs w:val="28"/>
              </w:rPr>
              <w:t>-</w:t>
            </w:r>
            <w:r w:rsidRPr="00854A8E">
              <w:rPr>
                <w:bCs/>
                <w:color w:val="000000" w:themeColor="text1"/>
                <w:sz w:val="28"/>
                <w:szCs w:val="28"/>
              </w:rPr>
              <w:t>емые</w:t>
            </w:r>
            <w:proofErr w:type="spellEnd"/>
            <w:proofErr w:type="gramEnd"/>
            <w:r w:rsidRPr="00854A8E">
              <w:rPr>
                <w:bCs/>
                <w:color w:val="000000" w:themeColor="text1"/>
                <w:sz w:val="28"/>
                <w:szCs w:val="28"/>
              </w:rPr>
              <w:t xml:space="preserve"> значения 2017 год</w:t>
            </w:r>
          </w:p>
        </w:tc>
        <w:tc>
          <w:tcPr>
            <w:tcW w:w="8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План 2018 год</w:t>
            </w:r>
          </w:p>
        </w:tc>
        <w:tc>
          <w:tcPr>
            <w:tcW w:w="848"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План 2019 год</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План 2020 год</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План 2021 год</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План 2022 год</w:t>
            </w:r>
          </w:p>
        </w:tc>
      </w:tr>
      <w:tr w:rsidR="006276EE" w:rsidRPr="00854A8E" w:rsidTr="006276EE">
        <w:trPr>
          <w:trHeight w:val="417"/>
          <w:jc w:val="center"/>
        </w:trPr>
        <w:tc>
          <w:tcPr>
            <w:tcW w:w="564"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w:t>
            </w:r>
          </w:p>
        </w:tc>
        <w:tc>
          <w:tcPr>
            <w:tcW w:w="354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2</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3</w:t>
            </w:r>
          </w:p>
        </w:tc>
        <w:tc>
          <w:tcPr>
            <w:tcW w:w="127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4</w:t>
            </w:r>
          </w:p>
        </w:tc>
        <w:tc>
          <w:tcPr>
            <w:tcW w:w="8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5</w:t>
            </w:r>
          </w:p>
        </w:tc>
        <w:tc>
          <w:tcPr>
            <w:tcW w:w="848"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6</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7</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8</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9</w:t>
            </w:r>
          </w:p>
        </w:tc>
      </w:tr>
      <w:tr w:rsidR="006276EE" w:rsidRPr="00854A8E" w:rsidTr="006276EE">
        <w:trPr>
          <w:trHeight w:val="409"/>
          <w:jc w:val="center"/>
        </w:trPr>
        <w:tc>
          <w:tcPr>
            <w:tcW w:w="11057" w:type="dxa"/>
            <w:gridSpan w:val="9"/>
            <w:vAlign w:val="center"/>
          </w:tcPr>
          <w:p w:rsidR="006276EE" w:rsidRPr="00854A8E" w:rsidRDefault="006276EE" w:rsidP="00107E1C">
            <w:pPr>
              <w:pStyle w:val="af3"/>
              <w:numPr>
                <w:ilvl w:val="0"/>
                <w:numId w:val="20"/>
              </w:numPr>
              <w:jc w:val="center"/>
              <w:rPr>
                <w:bCs/>
                <w:color w:val="000000" w:themeColor="text1"/>
                <w:sz w:val="28"/>
                <w:szCs w:val="28"/>
              </w:rPr>
            </w:pPr>
            <w:r w:rsidRPr="00854A8E">
              <w:rPr>
                <w:bCs/>
                <w:color w:val="000000" w:themeColor="text1"/>
                <w:sz w:val="28"/>
                <w:szCs w:val="28"/>
              </w:rPr>
              <w:t>Показатели качества воды</w:t>
            </w:r>
          </w:p>
        </w:tc>
      </w:tr>
      <w:tr w:rsidR="006276EE" w:rsidRPr="00854A8E" w:rsidTr="006276EE">
        <w:trPr>
          <w:trHeight w:val="3384"/>
          <w:jc w:val="center"/>
        </w:trPr>
        <w:tc>
          <w:tcPr>
            <w:tcW w:w="564"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1.1.</w:t>
            </w:r>
          </w:p>
        </w:tc>
        <w:tc>
          <w:tcPr>
            <w:tcW w:w="3543" w:type="dxa"/>
            <w:vAlign w:val="center"/>
          </w:tcPr>
          <w:p w:rsidR="006276EE" w:rsidRPr="00854A8E" w:rsidRDefault="006276EE" w:rsidP="006276EE">
            <w:pPr>
              <w:rPr>
                <w:color w:val="000000" w:themeColor="text1"/>
                <w:sz w:val="22"/>
                <w:szCs w:val="22"/>
              </w:rPr>
            </w:pPr>
            <w:r w:rsidRPr="00854A8E">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127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5,0</w:t>
            </w:r>
          </w:p>
        </w:tc>
        <w:tc>
          <w:tcPr>
            <w:tcW w:w="8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848"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r>
      <w:tr w:rsidR="006276EE" w:rsidRPr="00854A8E" w:rsidTr="006276EE">
        <w:trPr>
          <w:trHeight w:val="2275"/>
          <w:jc w:val="center"/>
        </w:trPr>
        <w:tc>
          <w:tcPr>
            <w:tcW w:w="564"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1.2.</w:t>
            </w:r>
          </w:p>
        </w:tc>
        <w:tc>
          <w:tcPr>
            <w:tcW w:w="3543" w:type="dxa"/>
            <w:vAlign w:val="center"/>
          </w:tcPr>
          <w:p w:rsidR="006276EE" w:rsidRPr="00854A8E" w:rsidRDefault="006276EE" w:rsidP="006276EE">
            <w:pPr>
              <w:rPr>
                <w:bCs/>
                <w:color w:val="000000" w:themeColor="text1"/>
                <w:sz w:val="28"/>
                <w:szCs w:val="28"/>
              </w:rPr>
            </w:pPr>
            <w:r w:rsidRPr="00854A8E">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127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5,0</w:t>
            </w:r>
          </w:p>
        </w:tc>
        <w:tc>
          <w:tcPr>
            <w:tcW w:w="8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848"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r>
      <w:tr w:rsidR="006276EE" w:rsidRPr="00854A8E" w:rsidTr="006276EE">
        <w:trPr>
          <w:trHeight w:val="1164"/>
          <w:jc w:val="center"/>
        </w:trPr>
        <w:tc>
          <w:tcPr>
            <w:tcW w:w="11057" w:type="dxa"/>
            <w:gridSpan w:val="9"/>
            <w:vAlign w:val="center"/>
          </w:tcPr>
          <w:p w:rsidR="006276EE" w:rsidRPr="00854A8E" w:rsidRDefault="006276EE" w:rsidP="00107E1C">
            <w:pPr>
              <w:pStyle w:val="af3"/>
              <w:numPr>
                <w:ilvl w:val="0"/>
                <w:numId w:val="20"/>
              </w:numPr>
              <w:jc w:val="center"/>
              <w:rPr>
                <w:bCs/>
                <w:color w:val="000000" w:themeColor="text1"/>
                <w:sz w:val="28"/>
                <w:szCs w:val="28"/>
              </w:rPr>
            </w:pPr>
            <w:r w:rsidRPr="00854A8E">
              <w:rPr>
                <w:bCs/>
                <w:color w:val="000000" w:themeColor="text1"/>
                <w:sz w:val="28"/>
                <w:szCs w:val="28"/>
              </w:rPr>
              <w:t>Показатели надежности и бесперебойности водоснабжения и водоотведения</w:t>
            </w:r>
          </w:p>
        </w:tc>
      </w:tr>
      <w:tr w:rsidR="006276EE" w:rsidRPr="00854A8E" w:rsidTr="006276EE">
        <w:trPr>
          <w:trHeight w:val="4000"/>
          <w:jc w:val="center"/>
        </w:trPr>
        <w:tc>
          <w:tcPr>
            <w:tcW w:w="564"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2.1.</w:t>
            </w:r>
          </w:p>
        </w:tc>
        <w:tc>
          <w:tcPr>
            <w:tcW w:w="3543" w:type="dxa"/>
          </w:tcPr>
          <w:p w:rsidR="006276EE" w:rsidRPr="00854A8E" w:rsidRDefault="006276EE" w:rsidP="006276EE">
            <w:pPr>
              <w:rPr>
                <w:bCs/>
                <w:color w:val="000000" w:themeColor="text1"/>
                <w:sz w:val="28"/>
                <w:szCs w:val="28"/>
              </w:rPr>
            </w:pPr>
            <w:r w:rsidRPr="00854A8E">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127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0,07</w:t>
            </w:r>
          </w:p>
        </w:tc>
        <w:tc>
          <w:tcPr>
            <w:tcW w:w="8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0,06</w:t>
            </w:r>
          </w:p>
        </w:tc>
        <w:tc>
          <w:tcPr>
            <w:tcW w:w="848"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0,05</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0,047</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0,039</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0,039</w:t>
            </w:r>
          </w:p>
        </w:tc>
      </w:tr>
      <w:tr w:rsidR="006276EE" w:rsidRPr="00854A8E" w:rsidTr="006276EE">
        <w:trPr>
          <w:trHeight w:val="424"/>
          <w:jc w:val="center"/>
        </w:trPr>
        <w:tc>
          <w:tcPr>
            <w:tcW w:w="564"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lastRenderedPageBreak/>
              <w:t>1</w:t>
            </w:r>
          </w:p>
        </w:tc>
        <w:tc>
          <w:tcPr>
            <w:tcW w:w="354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3</w:t>
            </w:r>
          </w:p>
        </w:tc>
        <w:tc>
          <w:tcPr>
            <w:tcW w:w="127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4</w:t>
            </w:r>
          </w:p>
        </w:tc>
        <w:tc>
          <w:tcPr>
            <w:tcW w:w="8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5</w:t>
            </w:r>
          </w:p>
        </w:tc>
        <w:tc>
          <w:tcPr>
            <w:tcW w:w="848"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6</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7</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8</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9</w:t>
            </w:r>
          </w:p>
        </w:tc>
      </w:tr>
      <w:tr w:rsidR="006276EE" w:rsidRPr="00854A8E" w:rsidTr="006276EE">
        <w:trPr>
          <w:trHeight w:val="996"/>
          <w:jc w:val="center"/>
        </w:trPr>
        <w:tc>
          <w:tcPr>
            <w:tcW w:w="564"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2.2.</w:t>
            </w:r>
          </w:p>
        </w:tc>
        <w:tc>
          <w:tcPr>
            <w:tcW w:w="3543" w:type="dxa"/>
            <w:vAlign w:val="center"/>
          </w:tcPr>
          <w:p w:rsidR="006276EE" w:rsidRPr="00854A8E" w:rsidRDefault="006276EE" w:rsidP="006276EE">
            <w:pPr>
              <w:rPr>
                <w:bCs/>
                <w:color w:val="000000" w:themeColor="text1"/>
                <w:sz w:val="28"/>
                <w:szCs w:val="28"/>
              </w:rPr>
            </w:pPr>
            <w:r w:rsidRPr="00854A8E">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127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10,29</w:t>
            </w:r>
          </w:p>
        </w:tc>
        <w:tc>
          <w:tcPr>
            <w:tcW w:w="8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10,29</w:t>
            </w:r>
          </w:p>
        </w:tc>
        <w:tc>
          <w:tcPr>
            <w:tcW w:w="848"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10,29</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10,29</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10,29</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10,29</w:t>
            </w:r>
          </w:p>
        </w:tc>
      </w:tr>
      <w:tr w:rsidR="006276EE" w:rsidRPr="00854A8E" w:rsidTr="006276EE">
        <w:trPr>
          <w:trHeight w:val="556"/>
          <w:jc w:val="center"/>
        </w:trPr>
        <w:tc>
          <w:tcPr>
            <w:tcW w:w="11057" w:type="dxa"/>
            <w:gridSpan w:val="9"/>
            <w:vAlign w:val="center"/>
          </w:tcPr>
          <w:p w:rsidR="006276EE" w:rsidRPr="00854A8E" w:rsidRDefault="006276EE" w:rsidP="00107E1C">
            <w:pPr>
              <w:pStyle w:val="af3"/>
              <w:numPr>
                <w:ilvl w:val="0"/>
                <w:numId w:val="20"/>
              </w:numPr>
              <w:jc w:val="center"/>
              <w:rPr>
                <w:bCs/>
                <w:color w:val="000000" w:themeColor="text1"/>
                <w:sz w:val="28"/>
                <w:szCs w:val="28"/>
              </w:rPr>
            </w:pPr>
            <w:r w:rsidRPr="00854A8E">
              <w:rPr>
                <w:bCs/>
                <w:color w:val="000000" w:themeColor="text1"/>
                <w:sz w:val="28"/>
                <w:szCs w:val="28"/>
              </w:rPr>
              <w:t>Показатели качества очистки сточных вод</w:t>
            </w:r>
          </w:p>
        </w:tc>
      </w:tr>
      <w:tr w:rsidR="006276EE" w:rsidRPr="00854A8E" w:rsidTr="006276EE">
        <w:trPr>
          <w:trHeight w:val="1886"/>
          <w:jc w:val="center"/>
        </w:trPr>
        <w:tc>
          <w:tcPr>
            <w:tcW w:w="564"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3.1.</w:t>
            </w:r>
          </w:p>
        </w:tc>
        <w:tc>
          <w:tcPr>
            <w:tcW w:w="3543" w:type="dxa"/>
            <w:vAlign w:val="center"/>
          </w:tcPr>
          <w:p w:rsidR="006276EE" w:rsidRPr="00854A8E" w:rsidRDefault="006276EE" w:rsidP="006276EE">
            <w:pPr>
              <w:rPr>
                <w:color w:val="000000" w:themeColor="text1"/>
                <w:sz w:val="22"/>
                <w:szCs w:val="22"/>
              </w:rPr>
            </w:pPr>
            <w:r w:rsidRPr="00854A8E">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127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8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848"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r>
      <w:tr w:rsidR="006276EE" w:rsidRPr="00854A8E" w:rsidTr="006276EE">
        <w:trPr>
          <w:trHeight w:val="1992"/>
          <w:jc w:val="center"/>
        </w:trPr>
        <w:tc>
          <w:tcPr>
            <w:tcW w:w="564"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3.2.</w:t>
            </w:r>
          </w:p>
        </w:tc>
        <w:tc>
          <w:tcPr>
            <w:tcW w:w="3543" w:type="dxa"/>
            <w:vAlign w:val="center"/>
          </w:tcPr>
          <w:p w:rsidR="006276EE" w:rsidRPr="00854A8E" w:rsidRDefault="006276EE" w:rsidP="006276EE">
            <w:pPr>
              <w:rPr>
                <w:bCs/>
                <w:color w:val="000000" w:themeColor="text1"/>
                <w:sz w:val="28"/>
                <w:szCs w:val="28"/>
              </w:rPr>
            </w:pPr>
            <w:r w:rsidRPr="00854A8E">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127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8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848"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r>
      <w:tr w:rsidR="006276EE" w:rsidRPr="00854A8E" w:rsidTr="006276EE">
        <w:trPr>
          <w:trHeight w:val="3180"/>
          <w:jc w:val="center"/>
        </w:trPr>
        <w:tc>
          <w:tcPr>
            <w:tcW w:w="564"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3.3.</w:t>
            </w:r>
          </w:p>
        </w:tc>
        <w:tc>
          <w:tcPr>
            <w:tcW w:w="3543" w:type="dxa"/>
            <w:vAlign w:val="center"/>
          </w:tcPr>
          <w:p w:rsidR="006276EE" w:rsidRPr="00854A8E" w:rsidRDefault="006276EE" w:rsidP="006276EE">
            <w:pPr>
              <w:rPr>
                <w:color w:val="000000" w:themeColor="text1"/>
                <w:sz w:val="22"/>
                <w:szCs w:val="22"/>
              </w:rPr>
            </w:pPr>
            <w:r w:rsidRPr="00854A8E">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127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85,0</w:t>
            </w:r>
          </w:p>
        </w:tc>
        <w:tc>
          <w:tcPr>
            <w:tcW w:w="8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80,0</w:t>
            </w:r>
          </w:p>
        </w:tc>
        <w:tc>
          <w:tcPr>
            <w:tcW w:w="848"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80,0</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75,0</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70,0</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70,0</w:t>
            </w:r>
          </w:p>
        </w:tc>
      </w:tr>
      <w:tr w:rsidR="006276EE" w:rsidRPr="00854A8E" w:rsidTr="006276EE">
        <w:trPr>
          <w:trHeight w:val="1114"/>
          <w:jc w:val="center"/>
        </w:trPr>
        <w:tc>
          <w:tcPr>
            <w:tcW w:w="11057" w:type="dxa"/>
            <w:gridSpan w:val="9"/>
            <w:vAlign w:val="center"/>
          </w:tcPr>
          <w:p w:rsidR="006276EE" w:rsidRPr="00854A8E" w:rsidRDefault="006276EE" w:rsidP="00107E1C">
            <w:pPr>
              <w:pStyle w:val="af3"/>
              <w:numPr>
                <w:ilvl w:val="0"/>
                <w:numId w:val="20"/>
              </w:numPr>
              <w:jc w:val="center"/>
              <w:rPr>
                <w:bCs/>
                <w:color w:val="000000" w:themeColor="text1"/>
                <w:sz w:val="28"/>
                <w:szCs w:val="28"/>
              </w:rPr>
            </w:pPr>
            <w:r w:rsidRPr="00854A8E">
              <w:rPr>
                <w:bCs/>
                <w:color w:val="000000" w:themeColor="text1"/>
                <w:sz w:val="28"/>
                <w:szCs w:val="28"/>
              </w:rPr>
              <w:t>Показатели энергетической эффективности использования ресурсов, в том числе уровень потерь воды</w:t>
            </w:r>
          </w:p>
        </w:tc>
      </w:tr>
      <w:tr w:rsidR="006276EE" w:rsidRPr="00854A8E" w:rsidTr="006276EE">
        <w:trPr>
          <w:trHeight w:val="2106"/>
          <w:jc w:val="center"/>
        </w:trPr>
        <w:tc>
          <w:tcPr>
            <w:tcW w:w="564"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4.1.</w:t>
            </w:r>
          </w:p>
        </w:tc>
        <w:tc>
          <w:tcPr>
            <w:tcW w:w="3543" w:type="dxa"/>
            <w:vAlign w:val="center"/>
          </w:tcPr>
          <w:p w:rsidR="006276EE" w:rsidRPr="00854A8E" w:rsidRDefault="006276EE" w:rsidP="006276EE">
            <w:pPr>
              <w:rPr>
                <w:bCs/>
                <w:color w:val="000000" w:themeColor="text1"/>
                <w:sz w:val="28"/>
                <w:szCs w:val="28"/>
              </w:rPr>
            </w:pPr>
            <w:r w:rsidRPr="00854A8E">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127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28,90</w:t>
            </w:r>
          </w:p>
        </w:tc>
        <w:tc>
          <w:tcPr>
            <w:tcW w:w="8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28,70</w:t>
            </w:r>
          </w:p>
        </w:tc>
        <w:tc>
          <w:tcPr>
            <w:tcW w:w="848"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28,50</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27,50</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26,50</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26,50</w:t>
            </w:r>
          </w:p>
        </w:tc>
      </w:tr>
      <w:tr w:rsidR="006276EE" w:rsidRPr="00854A8E" w:rsidTr="006276EE">
        <w:trPr>
          <w:trHeight w:val="2705"/>
          <w:jc w:val="center"/>
        </w:trPr>
        <w:tc>
          <w:tcPr>
            <w:tcW w:w="564"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4.2.</w:t>
            </w:r>
          </w:p>
        </w:tc>
        <w:tc>
          <w:tcPr>
            <w:tcW w:w="3543" w:type="dxa"/>
            <w:vAlign w:val="center"/>
          </w:tcPr>
          <w:p w:rsidR="006276EE" w:rsidRPr="00854A8E" w:rsidRDefault="006276EE" w:rsidP="006276EE">
            <w:pPr>
              <w:rPr>
                <w:bCs/>
                <w:color w:val="000000" w:themeColor="text1"/>
                <w:sz w:val="28"/>
                <w:szCs w:val="28"/>
              </w:rPr>
            </w:pPr>
            <w:r w:rsidRPr="00854A8E">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854A8E">
              <w:rPr>
                <w:color w:val="000000" w:themeColor="text1"/>
                <w:sz w:val="22"/>
                <w:szCs w:val="22"/>
                <w:vertAlign w:val="superscript"/>
              </w:rPr>
              <w:t>3</w:t>
            </w:r>
            <w:r w:rsidRPr="00854A8E">
              <w:rPr>
                <w:color w:val="000000" w:themeColor="text1"/>
                <w:sz w:val="22"/>
                <w:szCs w:val="22"/>
              </w:rPr>
              <w:t xml:space="preserve">) – </w:t>
            </w:r>
            <w:r w:rsidRPr="00854A8E">
              <w:rPr>
                <w:color w:val="000000" w:themeColor="text1"/>
                <w:sz w:val="22"/>
                <w:szCs w:val="22"/>
                <w:u w:val="single"/>
              </w:rPr>
              <w:t>для организаций, оказывающих услуги по водоподготовке</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127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8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848"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r>
      <w:tr w:rsidR="006276EE" w:rsidRPr="00854A8E" w:rsidTr="006276EE">
        <w:trPr>
          <w:trHeight w:val="296"/>
          <w:jc w:val="center"/>
        </w:trPr>
        <w:tc>
          <w:tcPr>
            <w:tcW w:w="564"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lastRenderedPageBreak/>
              <w:t>1</w:t>
            </w:r>
          </w:p>
        </w:tc>
        <w:tc>
          <w:tcPr>
            <w:tcW w:w="3543"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3</w:t>
            </w:r>
          </w:p>
        </w:tc>
        <w:tc>
          <w:tcPr>
            <w:tcW w:w="127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4</w:t>
            </w:r>
          </w:p>
        </w:tc>
        <w:tc>
          <w:tcPr>
            <w:tcW w:w="8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5</w:t>
            </w:r>
          </w:p>
        </w:tc>
        <w:tc>
          <w:tcPr>
            <w:tcW w:w="848"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6</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7</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8</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9</w:t>
            </w:r>
          </w:p>
        </w:tc>
      </w:tr>
      <w:tr w:rsidR="006276EE" w:rsidRPr="00854A8E" w:rsidTr="006276EE">
        <w:trPr>
          <w:trHeight w:val="2228"/>
          <w:jc w:val="center"/>
        </w:trPr>
        <w:tc>
          <w:tcPr>
            <w:tcW w:w="564"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4.3.</w:t>
            </w:r>
          </w:p>
        </w:tc>
        <w:tc>
          <w:tcPr>
            <w:tcW w:w="3543" w:type="dxa"/>
            <w:vAlign w:val="center"/>
          </w:tcPr>
          <w:p w:rsidR="006276EE" w:rsidRPr="00854A8E" w:rsidRDefault="006276EE" w:rsidP="006276EE">
            <w:pPr>
              <w:rPr>
                <w:color w:val="000000" w:themeColor="text1"/>
                <w:sz w:val="22"/>
                <w:szCs w:val="22"/>
              </w:rPr>
            </w:pPr>
            <w:r w:rsidRPr="00854A8E">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854A8E">
              <w:rPr>
                <w:color w:val="000000" w:themeColor="text1"/>
                <w:sz w:val="22"/>
                <w:szCs w:val="22"/>
                <w:vertAlign w:val="superscript"/>
              </w:rPr>
              <w:t>3</w:t>
            </w:r>
            <w:r w:rsidRPr="00854A8E">
              <w:rPr>
                <w:color w:val="000000" w:themeColor="text1"/>
                <w:sz w:val="22"/>
                <w:szCs w:val="22"/>
              </w:rPr>
              <w:t xml:space="preserve">) – </w:t>
            </w:r>
            <w:r w:rsidRPr="00854A8E">
              <w:rPr>
                <w:color w:val="000000" w:themeColor="text1"/>
                <w:sz w:val="22"/>
                <w:szCs w:val="22"/>
                <w:u w:val="single"/>
              </w:rPr>
              <w:t>для организаций, оказывающих услуги по транспортировке</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127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8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848"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r>
      <w:tr w:rsidR="006276EE" w:rsidRPr="00854A8E" w:rsidTr="006276EE">
        <w:trPr>
          <w:trHeight w:val="2261"/>
          <w:jc w:val="center"/>
        </w:trPr>
        <w:tc>
          <w:tcPr>
            <w:tcW w:w="564"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4.4.</w:t>
            </w:r>
          </w:p>
        </w:tc>
        <w:tc>
          <w:tcPr>
            <w:tcW w:w="3543" w:type="dxa"/>
          </w:tcPr>
          <w:p w:rsidR="006276EE" w:rsidRPr="00854A8E" w:rsidRDefault="006276EE" w:rsidP="006276EE">
            <w:pPr>
              <w:rPr>
                <w:bCs/>
                <w:color w:val="000000" w:themeColor="text1"/>
                <w:sz w:val="28"/>
                <w:szCs w:val="28"/>
              </w:rPr>
            </w:pPr>
            <w:r w:rsidRPr="00854A8E">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854A8E">
              <w:rPr>
                <w:color w:val="000000" w:themeColor="text1"/>
                <w:sz w:val="22"/>
                <w:szCs w:val="22"/>
                <w:vertAlign w:val="superscript"/>
              </w:rPr>
              <w:t>3</w:t>
            </w:r>
            <w:r w:rsidRPr="00854A8E">
              <w:rPr>
                <w:color w:val="000000" w:themeColor="text1"/>
                <w:sz w:val="22"/>
                <w:szCs w:val="22"/>
              </w:rPr>
              <w:t xml:space="preserve">) – </w:t>
            </w:r>
            <w:r w:rsidRPr="00854A8E">
              <w:rPr>
                <w:color w:val="000000" w:themeColor="text1"/>
                <w:sz w:val="22"/>
                <w:szCs w:val="22"/>
                <w:u w:val="single"/>
              </w:rPr>
              <w:t>для организаций, оказывающих услуги водоснабжения (полный цикл)</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127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1,46</w:t>
            </w:r>
          </w:p>
        </w:tc>
        <w:tc>
          <w:tcPr>
            <w:tcW w:w="8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1,46</w:t>
            </w:r>
          </w:p>
        </w:tc>
        <w:tc>
          <w:tcPr>
            <w:tcW w:w="848"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1,46</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1,46</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1,46</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1,46</w:t>
            </w:r>
          </w:p>
        </w:tc>
      </w:tr>
      <w:tr w:rsidR="006276EE" w:rsidRPr="00854A8E" w:rsidTr="006276EE">
        <w:trPr>
          <w:trHeight w:val="1936"/>
          <w:jc w:val="center"/>
        </w:trPr>
        <w:tc>
          <w:tcPr>
            <w:tcW w:w="564"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4.5.</w:t>
            </w:r>
          </w:p>
        </w:tc>
        <w:tc>
          <w:tcPr>
            <w:tcW w:w="3543" w:type="dxa"/>
          </w:tcPr>
          <w:p w:rsidR="006276EE" w:rsidRPr="00854A8E" w:rsidRDefault="006276EE" w:rsidP="006276EE">
            <w:pPr>
              <w:rPr>
                <w:bCs/>
                <w:color w:val="000000" w:themeColor="text1"/>
                <w:sz w:val="28"/>
                <w:szCs w:val="28"/>
              </w:rPr>
            </w:pPr>
            <w:r w:rsidRPr="00854A8E">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54A8E">
              <w:rPr>
                <w:color w:val="000000" w:themeColor="text1"/>
                <w:sz w:val="22"/>
                <w:szCs w:val="22"/>
                <w:vertAlign w:val="superscript"/>
              </w:rPr>
              <w:t>3</w:t>
            </w:r>
            <w:r w:rsidRPr="00854A8E">
              <w:rPr>
                <w:color w:val="000000" w:themeColor="text1"/>
                <w:sz w:val="22"/>
                <w:szCs w:val="22"/>
              </w:rPr>
              <w:t xml:space="preserve">) – </w:t>
            </w:r>
            <w:r w:rsidRPr="00854A8E">
              <w:rPr>
                <w:color w:val="000000" w:themeColor="text1"/>
                <w:sz w:val="22"/>
                <w:szCs w:val="22"/>
                <w:u w:val="single"/>
              </w:rPr>
              <w:t>для организаций, оказывающих услуги по очистке сточных вод</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127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8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848"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r>
      <w:tr w:rsidR="006276EE" w:rsidRPr="00854A8E" w:rsidTr="006276EE">
        <w:trPr>
          <w:trHeight w:val="2433"/>
          <w:jc w:val="center"/>
        </w:trPr>
        <w:tc>
          <w:tcPr>
            <w:tcW w:w="564"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4.6.</w:t>
            </w:r>
          </w:p>
        </w:tc>
        <w:tc>
          <w:tcPr>
            <w:tcW w:w="3543" w:type="dxa"/>
            <w:vAlign w:val="center"/>
          </w:tcPr>
          <w:p w:rsidR="006276EE" w:rsidRPr="00854A8E" w:rsidRDefault="006276EE" w:rsidP="006276EE">
            <w:pPr>
              <w:rPr>
                <w:color w:val="000000" w:themeColor="text1"/>
                <w:sz w:val="22"/>
                <w:szCs w:val="22"/>
              </w:rPr>
            </w:pPr>
            <w:r w:rsidRPr="00854A8E">
              <w:rPr>
                <w:color w:val="000000" w:themeColor="text1"/>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54A8E">
              <w:rPr>
                <w:color w:val="000000" w:themeColor="text1"/>
                <w:sz w:val="22"/>
                <w:szCs w:val="22"/>
                <w:vertAlign w:val="superscript"/>
              </w:rPr>
              <w:t>3</w:t>
            </w:r>
            <w:r w:rsidRPr="00854A8E">
              <w:rPr>
                <w:color w:val="000000" w:themeColor="text1"/>
                <w:sz w:val="22"/>
                <w:szCs w:val="22"/>
              </w:rPr>
              <w:t xml:space="preserve">) – </w:t>
            </w:r>
            <w:r w:rsidRPr="00854A8E">
              <w:rPr>
                <w:color w:val="000000" w:themeColor="text1"/>
                <w:sz w:val="22"/>
                <w:szCs w:val="22"/>
                <w:u w:val="single"/>
              </w:rPr>
              <w:t>для организаций, оказывающих услуги по транспортировке сточных вод</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127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8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848"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r>
      <w:tr w:rsidR="006276EE" w:rsidRPr="00854A8E" w:rsidTr="006276EE">
        <w:trPr>
          <w:trHeight w:val="2081"/>
          <w:jc w:val="center"/>
        </w:trPr>
        <w:tc>
          <w:tcPr>
            <w:tcW w:w="564"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4.7.</w:t>
            </w:r>
          </w:p>
        </w:tc>
        <w:tc>
          <w:tcPr>
            <w:tcW w:w="3543" w:type="dxa"/>
            <w:vAlign w:val="center"/>
          </w:tcPr>
          <w:p w:rsidR="006276EE" w:rsidRPr="00854A8E" w:rsidRDefault="006276EE" w:rsidP="006276EE">
            <w:pPr>
              <w:rPr>
                <w:color w:val="000000" w:themeColor="text1"/>
                <w:sz w:val="22"/>
                <w:szCs w:val="22"/>
              </w:rPr>
            </w:pPr>
            <w:r w:rsidRPr="00854A8E">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54A8E">
              <w:rPr>
                <w:color w:val="000000" w:themeColor="text1"/>
                <w:sz w:val="22"/>
                <w:szCs w:val="22"/>
                <w:vertAlign w:val="superscript"/>
              </w:rPr>
              <w:t>3</w:t>
            </w:r>
            <w:r w:rsidRPr="00854A8E">
              <w:rPr>
                <w:color w:val="000000" w:themeColor="text1"/>
                <w:sz w:val="22"/>
                <w:szCs w:val="22"/>
              </w:rPr>
              <w:t xml:space="preserve">) – </w:t>
            </w:r>
            <w:r w:rsidRPr="00854A8E">
              <w:rPr>
                <w:color w:val="000000" w:themeColor="text1"/>
                <w:sz w:val="22"/>
                <w:szCs w:val="22"/>
                <w:u w:val="single"/>
              </w:rPr>
              <w:t>для организаций, оказывающих услуги по водоотведению</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127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1,09</w:t>
            </w:r>
          </w:p>
        </w:tc>
        <w:tc>
          <w:tcPr>
            <w:tcW w:w="8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1,09</w:t>
            </w:r>
          </w:p>
        </w:tc>
        <w:tc>
          <w:tcPr>
            <w:tcW w:w="848"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1,09</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1,09</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1,09</w:t>
            </w:r>
          </w:p>
        </w:tc>
        <w:tc>
          <w:tcPr>
            <w:tcW w:w="99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1,09</w:t>
            </w:r>
          </w:p>
        </w:tc>
      </w:tr>
    </w:tbl>
    <w:p w:rsidR="006276EE" w:rsidRPr="00854A8E" w:rsidRDefault="006276EE" w:rsidP="006276EE">
      <w:pPr>
        <w:ind w:left="-567"/>
        <w:jc w:val="center"/>
        <w:rPr>
          <w:bCs/>
          <w:color w:val="000000" w:themeColor="text1"/>
          <w:sz w:val="28"/>
          <w:szCs w:val="28"/>
        </w:rPr>
      </w:pPr>
    </w:p>
    <w:p w:rsidR="006276EE" w:rsidRDefault="006276EE" w:rsidP="006276EE">
      <w:pPr>
        <w:ind w:left="-567"/>
        <w:jc w:val="center"/>
        <w:rPr>
          <w:bCs/>
          <w:color w:val="000000" w:themeColor="text1"/>
          <w:sz w:val="28"/>
          <w:szCs w:val="28"/>
        </w:rPr>
      </w:pPr>
    </w:p>
    <w:p w:rsidR="006276EE" w:rsidRDefault="006276EE" w:rsidP="006276EE">
      <w:pPr>
        <w:ind w:left="-567"/>
        <w:jc w:val="center"/>
        <w:rPr>
          <w:bCs/>
          <w:color w:val="000000" w:themeColor="text1"/>
          <w:sz w:val="28"/>
          <w:szCs w:val="28"/>
        </w:rPr>
      </w:pPr>
    </w:p>
    <w:p w:rsidR="006276EE" w:rsidRDefault="006276EE" w:rsidP="006276EE">
      <w:pPr>
        <w:ind w:left="-567"/>
        <w:jc w:val="center"/>
        <w:rPr>
          <w:bCs/>
          <w:color w:val="000000" w:themeColor="text1"/>
          <w:sz w:val="28"/>
          <w:szCs w:val="28"/>
        </w:rPr>
      </w:pPr>
    </w:p>
    <w:p w:rsidR="006276EE" w:rsidRDefault="006276EE" w:rsidP="006276EE">
      <w:pPr>
        <w:ind w:left="-567"/>
        <w:jc w:val="center"/>
        <w:rPr>
          <w:bCs/>
          <w:color w:val="000000" w:themeColor="text1"/>
          <w:sz w:val="28"/>
          <w:szCs w:val="28"/>
        </w:rPr>
      </w:pPr>
    </w:p>
    <w:p w:rsidR="006276EE" w:rsidRDefault="006276EE" w:rsidP="006276EE">
      <w:pPr>
        <w:ind w:left="-567"/>
        <w:jc w:val="center"/>
        <w:rPr>
          <w:bCs/>
          <w:color w:val="000000" w:themeColor="text1"/>
          <w:sz w:val="28"/>
          <w:szCs w:val="28"/>
        </w:rPr>
      </w:pPr>
    </w:p>
    <w:p w:rsidR="006276EE" w:rsidRDefault="006276EE" w:rsidP="006276EE">
      <w:pPr>
        <w:ind w:left="-567"/>
        <w:jc w:val="center"/>
        <w:rPr>
          <w:bCs/>
          <w:color w:val="000000" w:themeColor="text1"/>
          <w:sz w:val="28"/>
          <w:szCs w:val="28"/>
        </w:rPr>
      </w:pPr>
    </w:p>
    <w:p w:rsidR="006276EE" w:rsidRDefault="006276EE" w:rsidP="006276EE">
      <w:pPr>
        <w:ind w:left="-567"/>
        <w:jc w:val="center"/>
        <w:rPr>
          <w:bCs/>
          <w:color w:val="000000" w:themeColor="text1"/>
          <w:sz w:val="28"/>
          <w:szCs w:val="28"/>
        </w:rPr>
      </w:pPr>
    </w:p>
    <w:p w:rsidR="006276EE" w:rsidRDefault="006276EE" w:rsidP="006276EE">
      <w:pPr>
        <w:ind w:left="-567"/>
        <w:jc w:val="center"/>
        <w:rPr>
          <w:bCs/>
          <w:color w:val="000000" w:themeColor="text1"/>
          <w:sz w:val="28"/>
          <w:szCs w:val="28"/>
        </w:rPr>
      </w:pPr>
    </w:p>
    <w:p w:rsidR="006276EE" w:rsidRDefault="006276EE" w:rsidP="006276EE">
      <w:pPr>
        <w:ind w:left="-567"/>
        <w:jc w:val="center"/>
        <w:rPr>
          <w:bCs/>
          <w:color w:val="000000" w:themeColor="text1"/>
          <w:sz w:val="28"/>
          <w:szCs w:val="28"/>
        </w:rPr>
        <w:sectPr w:rsidR="006276EE" w:rsidSect="006276EE">
          <w:pgSz w:w="11906" w:h="16838"/>
          <w:pgMar w:top="567" w:right="426" w:bottom="426" w:left="426" w:header="708" w:footer="708" w:gutter="0"/>
          <w:cols w:space="708"/>
          <w:titlePg/>
          <w:docGrid w:linePitch="360"/>
        </w:sect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r w:rsidRPr="00854A8E">
        <w:rPr>
          <w:bCs/>
          <w:color w:val="000000" w:themeColor="text1"/>
          <w:sz w:val="28"/>
          <w:szCs w:val="28"/>
        </w:rPr>
        <w:t>Раздел 9. Расчет эффективности производственной программы</w:t>
      </w:r>
    </w:p>
    <w:p w:rsidR="006276EE" w:rsidRPr="00854A8E" w:rsidRDefault="006276EE" w:rsidP="006276EE">
      <w:pPr>
        <w:ind w:left="-567"/>
        <w:jc w:val="center"/>
        <w:rPr>
          <w:bCs/>
          <w:color w:val="000000" w:themeColor="text1"/>
          <w:sz w:val="28"/>
          <w:szCs w:val="28"/>
        </w:rPr>
      </w:pPr>
    </w:p>
    <w:tbl>
      <w:tblPr>
        <w:tblStyle w:val="a5"/>
        <w:tblW w:w="11057" w:type="dxa"/>
        <w:jc w:val="center"/>
        <w:tblLayout w:type="fixed"/>
        <w:tblLook w:val="04A0" w:firstRow="1" w:lastRow="0" w:firstColumn="1" w:lastColumn="0" w:noHBand="0" w:noVBand="1"/>
      </w:tblPr>
      <w:tblGrid>
        <w:gridCol w:w="736"/>
        <w:gridCol w:w="3659"/>
        <w:gridCol w:w="1559"/>
        <w:gridCol w:w="2552"/>
        <w:gridCol w:w="2551"/>
      </w:tblGrid>
      <w:tr w:rsidR="006276EE" w:rsidRPr="00854A8E" w:rsidTr="006276EE">
        <w:trPr>
          <w:jc w:val="center"/>
        </w:trPr>
        <w:tc>
          <w:tcPr>
            <w:tcW w:w="736"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 п/п</w:t>
            </w:r>
          </w:p>
        </w:tc>
        <w:tc>
          <w:tcPr>
            <w:tcW w:w="365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Наименование показателя</w:t>
            </w:r>
          </w:p>
        </w:tc>
        <w:tc>
          <w:tcPr>
            <w:tcW w:w="155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Значение показателя в базовом периоде    2017 год</w:t>
            </w:r>
          </w:p>
        </w:tc>
        <w:tc>
          <w:tcPr>
            <w:tcW w:w="2552"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Планируемое значение показателя по итогам реализации производственной программы                  2022 год</w:t>
            </w:r>
          </w:p>
        </w:tc>
        <w:tc>
          <w:tcPr>
            <w:tcW w:w="25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 xml:space="preserve">Эффективность производственной </w:t>
            </w:r>
            <w:proofErr w:type="gramStart"/>
            <w:r w:rsidRPr="00854A8E">
              <w:rPr>
                <w:bCs/>
                <w:color w:val="000000" w:themeColor="text1"/>
                <w:sz w:val="28"/>
                <w:szCs w:val="28"/>
              </w:rPr>
              <w:t xml:space="preserve">программы,   </w:t>
            </w:r>
            <w:proofErr w:type="gramEnd"/>
            <w:r w:rsidRPr="00854A8E">
              <w:rPr>
                <w:bCs/>
                <w:color w:val="000000" w:themeColor="text1"/>
                <w:sz w:val="28"/>
                <w:szCs w:val="28"/>
              </w:rPr>
              <w:t xml:space="preserve">            тыс. руб.</w:t>
            </w:r>
          </w:p>
        </w:tc>
      </w:tr>
      <w:tr w:rsidR="006276EE" w:rsidRPr="00854A8E" w:rsidTr="006276EE">
        <w:trPr>
          <w:jc w:val="center"/>
        </w:trPr>
        <w:tc>
          <w:tcPr>
            <w:tcW w:w="736" w:type="dxa"/>
          </w:tcPr>
          <w:p w:rsidR="006276EE" w:rsidRPr="00854A8E" w:rsidRDefault="006276EE" w:rsidP="006276EE">
            <w:pPr>
              <w:jc w:val="center"/>
              <w:rPr>
                <w:bCs/>
                <w:color w:val="000000" w:themeColor="text1"/>
                <w:sz w:val="28"/>
                <w:szCs w:val="28"/>
              </w:rPr>
            </w:pPr>
            <w:r w:rsidRPr="00854A8E">
              <w:rPr>
                <w:bCs/>
                <w:color w:val="000000" w:themeColor="text1"/>
                <w:sz w:val="28"/>
                <w:szCs w:val="28"/>
              </w:rPr>
              <w:t>1</w:t>
            </w:r>
          </w:p>
        </w:tc>
        <w:tc>
          <w:tcPr>
            <w:tcW w:w="3659" w:type="dxa"/>
          </w:tcPr>
          <w:p w:rsidR="006276EE" w:rsidRPr="00854A8E" w:rsidRDefault="006276EE" w:rsidP="006276EE">
            <w:pPr>
              <w:jc w:val="center"/>
              <w:rPr>
                <w:bCs/>
                <w:color w:val="000000" w:themeColor="text1"/>
                <w:sz w:val="28"/>
                <w:szCs w:val="28"/>
              </w:rPr>
            </w:pPr>
            <w:r w:rsidRPr="00854A8E">
              <w:rPr>
                <w:bCs/>
                <w:color w:val="000000" w:themeColor="text1"/>
                <w:sz w:val="28"/>
                <w:szCs w:val="28"/>
              </w:rPr>
              <w:t>2</w:t>
            </w:r>
          </w:p>
        </w:tc>
        <w:tc>
          <w:tcPr>
            <w:tcW w:w="1559" w:type="dxa"/>
          </w:tcPr>
          <w:p w:rsidR="006276EE" w:rsidRPr="00854A8E" w:rsidRDefault="006276EE" w:rsidP="006276EE">
            <w:pPr>
              <w:jc w:val="center"/>
              <w:rPr>
                <w:bCs/>
                <w:color w:val="000000" w:themeColor="text1"/>
                <w:sz w:val="28"/>
                <w:szCs w:val="28"/>
              </w:rPr>
            </w:pPr>
            <w:r w:rsidRPr="00854A8E">
              <w:rPr>
                <w:bCs/>
                <w:color w:val="000000" w:themeColor="text1"/>
                <w:sz w:val="28"/>
                <w:szCs w:val="28"/>
              </w:rPr>
              <w:t>3</w:t>
            </w:r>
          </w:p>
        </w:tc>
        <w:tc>
          <w:tcPr>
            <w:tcW w:w="2552" w:type="dxa"/>
          </w:tcPr>
          <w:p w:rsidR="006276EE" w:rsidRPr="00854A8E" w:rsidRDefault="006276EE" w:rsidP="006276EE">
            <w:pPr>
              <w:jc w:val="center"/>
              <w:rPr>
                <w:bCs/>
                <w:color w:val="000000" w:themeColor="text1"/>
                <w:sz w:val="28"/>
                <w:szCs w:val="28"/>
              </w:rPr>
            </w:pPr>
            <w:r w:rsidRPr="00854A8E">
              <w:rPr>
                <w:bCs/>
                <w:color w:val="000000" w:themeColor="text1"/>
                <w:sz w:val="28"/>
                <w:szCs w:val="28"/>
              </w:rPr>
              <w:t>4</w:t>
            </w:r>
          </w:p>
        </w:tc>
        <w:tc>
          <w:tcPr>
            <w:tcW w:w="2551" w:type="dxa"/>
          </w:tcPr>
          <w:p w:rsidR="006276EE" w:rsidRPr="00854A8E" w:rsidRDefault="006276EE" w:rsidP="006276EE">
            <w:pPr>
              <w:jc w:val="center"/>
              <w:rPr>
                <w:bCs/>
                <w:color w:val="000000" w:themeColor="text1"/>
                <w:sz w:val="28"/>
                <w:szCs w:val="28"/>
              </w:rPr>
            </w:pPr>
            <w:r w:rsidRPr="00854A8E">
              <w:rPr>
                <w:bCs/>
                <w:color w:val="000000" w:themeColor="text1"/>
                <w:sz w:val="28"/>
                <w:szCs w:val="28"/>
              </w:rPr>
              <w:t>5</w:t>
            </w:r>
          </w:p>
        </w:tc>
      </w:tr>
      <w:tr w:rsidR="006276EE" w:rsidRPr="00854A8E" w:rsidTr="006276EE">
        <w:trPr>
          <w:trHeight w:val="596"/>
          <w:jc w:val="center"/>
        </w:trPr>
        <w:tc>
          <w:tcPr>
            <w:tcW w:w="11057" w:type="dxa"/>
            <w:gridSpan w:val="5"/>
            <w:vAlign w:val="center"/>
          </w:tcPr>
          <w:p w:rsidR="006276EE" w:rsidRPr="00854A8E" w:rsidRDefault="006276EE" w:rsidP="006276EE">
            <w:pPr>
              <w:pStyle w:val="af3"/>
              <w:numPr>
                <w:ilvl w:val="0"/>
                <w:numId w:val="5"/>
              </w:numPr>
              <w:jc w:val="center"/>
              <w:rPr>
                <w:bCs/>
                <w:color w:val="000000" w:themeColor="text1"/>
                <w:sz w:val="28"/>
                <w:szCs w:val="28"/>
              </w:rPr>
            </w:pPr>
            <w:r w:rsidRPr="00854A8E">
              <w:rPr>
                <w:bCs/>
                <w:color w:val="000000" w:themeColor="text1"/>
                <w:sz w:val="28"/>
                <w:szCs w:val="28"/>
              </w:rPr>
              <w:t>Показатели качества воды</w:t>
            </w:r>
          </w:p>
        </w:tc>
      </w:tr>
      <w:tr w:rsidR="006276EE" w:rsidRPr="00854A8E" w:rsidTr="006276EE">
        <w:trPr>
          <w:trHeight w:val="3565"/>
          <w:jc w:val="center"/>
        </w:trPr>
        <w:tc>
          <w:tcPr>
            <w:tcW w:w="736"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1.1.</w:t>
            </w:r>
          </w:p>
        </w:tc>
        <w:tc>
          <w:tcPr>
            <w:tcW w:w="3659" w:type="dxa"/>
            <w:vAlign w:val="center"/>
          </w:tcPr>
          <w:p w:rsidR="006276EE" w:rsidRPr="00854A8E" w:rsidRDefault="006276EE" w:rsidP="006276EE">
            <w:pPr>
              <w:rPr>
                <w:color w:val="000000" w:themeColor="text1"/>
                <w:sz w:val="22"/>
                <w:szCs w:val="22"/>
              </w:rPr>
            </w:pPr>
            <w:r w:rsidRPr="00854A8E">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5,0</w:t>
            </w:r>
          </w:p>
        </w:tc>
        <w:tc>
          <w:tcPr>
            <w:tcW w:w="2552"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25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r>
      <w:tr w:rsidR="006276EE" w:rsidRPr="00854A8E" w:rsidTr="006276EE">
        <w:trPr>
          <w:trHeight w:val="2266"/>
          <w:jc w:val="center"/>
        </w:trPr>
        <w:tc>
          <w:tcPr>
            <w:tcW w:w="736"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1.2.</w:t>
            </w:r>
          </w:p>
        </w:tc>
        <w:tc>
          <w:tcPr>
            <w:tcW w:w="3659" w:type="dxa"/>
            <w:vAlign w:val="center"/>
          </w:tcPr>
          <w:p w:rsidR="006276EE" w:rsidRPr="00854A8E" w:rsidRDefault="006276EE" w:rsidP="006276EE">
            <w:pPr>
              <w:rPr>
                <w:bCs/>
                <w:color w:val="000000" w:themeColor="text1"/>
                <w:sz w:val="28"/>
                <w:szCs w:val="28"/>
              </w:rPr>
            </w:pPr>
            <w:r w:rsidRPr="00854A8E">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5,0</w:t>
            </w:r>
          </w:p>
        </w:tc>
        <w:tc>
          <w:tcPr>
            <w:tcW w:w="2552"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25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r>
      <w:tr w:rsidR="006276EE" w:rsidRPr="00854A8E" w:rsidTr="006276EE">
        <w:trPr>
          <w:trHeight w:val="704"/>
          <w:jc w:val="center"/>
        </w:trPr>
        <w:tc>
          <w:tcPr>
            <w:tcW w:w="11057" w:type="dxa"/>
            <w:gridSpan w:val="5"/>
            <w:vAlign w:val="center"/>
          </w:tcPr>
          <w:p w:rsidR="006276EE" w:rsidRPr="00854A8E" w:rsidRDefault="006276EE" w:rsidP="006276EE">
            <w:pPr>
              <w:pStyle w:val="af3"/>
              <w:numPr>
                <w:ilvl w:val="0"/>
                <w:numId w:val="5"/>
              </w:numPr>
              <w:jc w:val="center"/>
              <w:rPr>
                <w:bCs/>
                <w:color w:val="000000" w:themeColor="text1"/>
                <w:sz w:val="28"/>
                <w:szCs w:val="28"/>
              </w:rPr>
            </w:pPr>
            <w:r w:rsidRPr="00854A8E">
              <w:rPr>
                <w:bCs/>
                <w:color w:val="000000" w:themeColor="text1"/>
                <w:sz w:val="28"/>
                <w:szCs w:val="28"/>
              </w:rPr>
              <w:t>Показатели надежности и бесперебойности водоснабжения и водоотведения</w:t>
            </w:r>
          </w:p>
        </w:tc>
      </w:tr>
      <w:tr w:rsidR="006276EE" w:rsidRPr="00854A8E" w:rsidTr="006276EE">
        <w:trPr>
          <w:trHeight w:val="4578"/>
          <w:jc w:val="center"/>
        </w:trPr>
        <w:tc>
          <w:tcPr>
            <w:tcW w:w="736"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2.1.</w:t>
            </w:r>
          </w:p>
        </w:tc>
        <w:tc>
          <w:tcPr>
            <w:tcW w:w="3659" w:type="dxa"/>
            <w:vAlign w:val="center"/>
          </w:tcPr>
          <w:p w:rsidR="006276EE" w:rsidRPr="00854A8E" w:rsidRDefault="006276EE" w:rsidP="006276EE">
            <w:pPr>
              <w:rPr>
                <w:bCs/>
                <w:color w:val="000000" w:themeColor="text1"/>
                <w:sz w:val="28"/>
                <w:szCs w:val="28"/>
              </w:rPr>
            </w:pPr>
            <w:r w:rsidRPr="00854A8E">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0,07</w:t>
            </w:r>
          </w:p>
        </w:tc>
        <w:tc>
          <w:tcPr>
            <w:tcW w:w="2552"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0,039</w:t>
            </w:r>
          </w:p>
        </w:tc>
        <w:tc>
          <w:tcPr>
            <w:tcW w:w="25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r>
      <w:tr w:rsidR="006276EE" w:rsidRPr="00854A8E" w:rsidTr="006276EE">
        <w:trPr>
          <w:jc w:val="center"/>
        </w:trPr>
        <w:tc>
          <w:tcPr>
            <w:tcW w:w="736" w:type="dxa"/>
          </w:tcPr>
          <w:p w:rsidR="006276EE" w:rsidRPr="00854A8E" w:rsidRDefault="006276EE" w:rsidP="006276EE">
            <w:pPr>
              <w:jc w:val="center"/>
              <w:rPr>
                <w:bCs/>
                <w:color w:val="000000" w:themeColor="text1"/>
                <w:sz w:val="28"/>
                <w:szCs w:val="28"/>
              </w:rPr>
            </w:pPr>
            <w:r w:rsidRPr="00854A8E">
              <w:rPr>
                <w:bCs/>
                <w:color w:val="000000" w:themeColor="text1"/>
                <w:sz w:val="28"/>
                <w:szCs w:val="28"/>
              </w:rPr>
              <w:lastRenderedPageBreak/>
              <w:t>1</w:t>
            </w:r>
          </w:p>
        </w:tc>
        <w:tc>
          <w:tcPr>
            <w:tcW w:w="3659" w:type="dxa"/>
          </w:tcPr>
          <w:p w:rsidR="006276EE" w:rsidRPr="00854A8E" w:rsidRDefault="006276EE" w:rsidP="006276EE">
            <w:pPr>
              <w:jc w:val="center"/>
              <w:rPr>
                <w:bCs/>
                <w:color w:val="000000" w:themeColor="text1"/>
                <w:sz w:val="28"/>
                <w:szCs w:val="28"/>
              </w:rPr>
            </w:pPr>
            <w:r w:rsidRPr="00854A8E">
              <w:rPr>
                <w:bCs/>
                <w:color w:val="000000" w:themeColor="text1"/>
                <w:sz w:val="28"/>
                <w:szCs w:val="28"/>
              </w:rPr>
              <w:t>2</w:t>
            </w:r>
          </w:p>
        </w:tc>
        <w:tc>
          <w:tcPr>
            <w:tcW w:w="1559" w:type="dxa"/>
          </w:tcPr>
          <w:p w:rsidR="006276EE" w:rsidRPr="00854A8E" w:rsidRDefault="006276EE" w:rsidP="006276EE">
            <w:pPr>
              <w:jc w:val="center"/>
              <w:rPr>
                <w:bCs/>
                <w:color w:val="000000" w:themeColor="text1"/>
                <w:sz w:val="28"/>
                <w:szCs w:val="28"/>
              </w:rPr>
            </w:pPr>
            <w:r w:rsidRPr="00854A8E">
              <w:rPr>
                <w:bCs/>
                <w:color w:val="000000" w:themeColor="text1"/>
                <w:sz w:val="28"/>
                <w:szCs w:val="28"/>
              </w:rPr>
              <w:t>3</w:t>
            </w:r>
          </w:p>
        </w:tc>
        <w:tc>
          <w:tcPr>
            <w:tcW w:w="2552" w:type="dxa"/>
          </w:tcPr>
          <w:p w:rsidR="006276EE" w:rsidRPr="00854A8E" w:rsidRDefault="006276EE" w:rsidP="006276EE">
            <w:pPr>
              <w:jc w:val="center"/>
              <w:rPr>
                <w:bCs/>
                <w:color w:val="000000" w:themeColor="text1"/>
                <w:sz w:val="28"/>
                <w:szCs w:val="28"/>
              </w:rPr>
            </w:pPr>
            <w:r w:rsidRPr="00854A8E">
              <w:rPr>
                <w:bCs/>
                <w:color w:val="000000" w:themeColor="text1"/>
                <w:sz w:val="28"/>
                <w:szCs w:val="28"/>
              </w:rPr>
              <w:t>4</w:t>
            </w:r>
          </w:p>
        </w:tc>
        <w:tc>
          <w:tcPr>
            <w:tcW w:w="2551" w:type="dxa"/>
          </w:tcPr>
          <w:p w:rsidR="006276EE" w:rsidRPr="00854A8E" w:rsidRDefault="006276EE" w:rsidP="006276EE">
            <w:pPr>
              <w:jc w:val="center"/>
              <w:rPr>
                <w:bCs/>
                <w:color w:val="000000" w:themeColor="text1"/>
                <w:sz w:val="28"/>
                <w:szCs w:val="28"/>
              </w:rPr>
            </w:pPr>
            <w:r w:rsidRPr="00854A8E">
              <w:rPr>
                <w:bCs/>
                <w:color w:val="000000" w:themeColor="text1"/>
                <w:sz w:val="28"/>
                <w:szCs w:val="28"/>
              </w:rPr>
              <w:t>5</w:t>
            </w:r>
          </w:p>
        </w:tc>
      </w:tr>
      <w:tr w:rsidR="006276EE" w:rsidRPr="00854A8E" w:rsidTr="006276EE">
        <w:trPr>
          <w:trHeight w:val="953"/>
          <w:jc w:val="center"/>
        </w:trPr>
        <w:tc>
          <w:tcPr>
            <w:tcW w:w="736"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2.2.</w:t>
            </w:r>
          </w:p>
        </w:tc>
        <w:tc>
          <w:tcPr>
            <w:tcW w:w="3659" w:type="dxa"/>
            <w:vAlign w:val="center"/>
          </w:tcPr>
          <w:p w:rsidR="006276EE" w:rsidRPr="00854A8E" w:rsidRDefault="006276EE" w:rsidP="006276EE">
            <w:pPr>
              <w:rPr>
                <w:bCs/>
                <w:color w:val="000000" w:themeColor="text1"/>
                <w:sz w:val="28"/>
                <w:szCs w:val="28"/>
              </w:rPr>
            </w:pPr>
            <w:r w:rsidRPr="00854A8E">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10,29</w:t>
            </w:r>
          </w:p>
        </w:tc>
        <w:tc>
          <w:tcPr>
            <w:tcW w:w="2552"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10,29</w:t>
            </w:r>
          </w:p>
        </w:tc>
        <w:tc>
          <w:tcPr>
            <w:tcW w:w="25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r>
      <w:tr w:rsidR="006276EE" w:rsidRPr="00854A8E" w:rsidTr="006276EE">
        <w:trPr>
          <w:trHeight w:val="498"/>
          <w:jc w:val="center"/>
        </w:trPr>
        <w:tc>
          <w:tcPr>
            <w:tcW w:w="11057" w:type="dxa"/>
            <w:gridSpan w:val="5"/>
            <w:vAlign w:val="center"/>
          </w:tcPr>
          <w:p w:rsidR="006276EE" w:rsidRPr="00854A8E" w:rsidRDefault="006276EE" w:rsidP="006276EE">
            <w:pPr>
              <w:pStyle w:val="af3"/>
              <w:numPr>
                <w:ilvl w:val="0"/>
                <w:numId w:val="5"/>
              </w:numPr>
              <w:jc w:val="center"/>
              <w:rPr>
                <w:bCs/>
                <w:color w:val="000000" w:themeColor="text1"/>
                <w:sz w:val="28"/>
                <w:szCs w:val="28"/>
              </w:rPr>
            </w:pPr>
            <w:r w:rsidRPr="00854A8E">
              <w:rPr>
                <w:bCs/>
                <w:color w:val="000000" w:themeColor="text1"/>
                <w:sz w:val="28"/>
                <w:szCs w:val="28"/>
              </w:rPr>
              <w:t>Показатели качества очистки сточных вод</w:t>
            </w:r>
          </w:p>
        </w:tc>
      </w:tr>
      <w:tr w:rsidR="006276EE" w:rsidRPr="00854A8E" w:rsidTr="006276EE">
        <w:trPr>
          <w:trHeight w:val="1894"/>
          <w:jc w:val="center"/>
        </w:trPr>
        <w:tc>
          <w:tcPr>
            <w:tcW w:w="736"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3.1.</w:t>
            </w:r>
          </w:p>
        </w:tc>
        <w:tc>
          <w:tcPr>
            <w:tcW w:w="3659" w:type="dxa"/>
            <w:vAlign w:val="center"/>
          </w:tcPr>
          <w:p w:rsidR="006276EE" w:rsidRPr="00854A8E" w:rsidRDefault="006276EE" w:rsidP="006276EE">
            <w:pPr>
              <w:rPr>
                <w:color w:val="000000" w:themeColor="text1"/>
                <w:sz w:val="22"/>
                <w:szCs w:val="22"/>
              </w:rPr>
            </w:pPr>
            <w:r w:rsidRPr="00854A8E">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2552"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25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r>
      <w:tr w:rsidR="006276EE" w:rsidRPr="00854A8E" w:rsidTr="006276EE">
        <w:trPr>
          <w:trHeight w:val="2120"/>
          <w:jc w:val="center"/>
        </w:trPr>
        <w:tc>
          <w:tcPr>
            <w:tcW w:w="736"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3.2.</w:t>
            </w:r>
          </w:p>
        </w:tc>
        <w:tc>
          <w:tcPr>
            <w:tcW w:w="3659" w:type="dxa"/>
            <w:vAlign w:val="center"/>
          </w:tcPr>
          <w:p w:rsidR="006276EE" w:rsidRPr="00854A8E" w:rsidRDefault="006276EE" w:rsidP="006276EE">
            <w:pPr>
              <w:rPr>
                <w:bCs/>
                <w:color w:val="000000" w:themeColor="text1"/>
                <w:sz w:val="28"/>
                <w:szCs w:val="28"/>
              </w:rPr>
            </w:pPr>
            <w:r w:rsidRPr="00854A8E">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2552"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0,0</w:t>
            </w:r>
          </w:p>
        </w:tc>
        <w:tc>
          <w:tcPr>
            <w:tcW w:w="25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r>
      <w:tr w:rsidR="006276EE" w:rsidRPr="00854A8E" w:rsidTr="006276EE">
        <w:trPr>
          <w:trHeight w:val="3242"/>
          <w:jc w:val="center"/>
        </w:trPr>
        <w:tc>
          <w:tcPr>
            <w:tcW w:w="736"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3.3.</w:t>
            </w:r>
          </w:p>
        </w:tc>
        <w:tc>
          <w:tcPr>
            <w:tcW w:w="3659" w:type="dxa"/>
            <w:vAlign w:val="center"/>
          </w:tcPr>
          <w:p w:rsidR="006276EE" w:rsidRPr="00854A8E" w:rsidRDefault="006276EE" w:rsidP="006276EE">
            <w:pPr>
              <w:rPr>
                <w:color w:val="000000" w:themeColor="text1"/>
                <w:sz w:val="22"/>
                <w:szCs w:val="22"/>
              </w:rPr>
            </w:pPr>
            <w:r w:rsidRPr="00854A8E">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85,0</w:t>
            </w:r>
          </w:p>
        </w:tc>
        <w:tc>
          <w:tcPr>
            <w:tcW w:w="2552"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70,0</w:t>
            </w:r>
          </w:p>
        </w:tc>
        <w:tc>
          <w:tcPr>
            <w:tcW w:w="25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r>
      <w:tr w:rsidR="006276EE" w:rsidRPr="00854A8E" w:rsidTr="006276EE">
        <w:trPr>
          <w:trHeight w:val="982"/>
          <w:jc w:val="center"/>
        </w:trPr>
        <w:tc>
          <w:tcPr>
            <w:tcW w:w="11057" w:type="dxa"/>
            <w:gridSpan w:val="5"/>
            <w:vAlign w:val="center"/>
          </w:tcPr>
          <w:p w:rsidR="006276EE" w:rsidRPr="00854A8E" w:rsidRDefault="006276EE" w:rsidP="006276EE">
            <w:pPr>
              <w:pStyle w:val="af3"/>
              <w:numPr>
                <w:ilvl w:val="0"/>
                <w:numId w:val="5"/>
              </w:numPr>
              <w:jc w:val="center"/>
              <w:rPr>
                <w:bCs/>
                <w:color w:val="000000" w:themeColor="text1"/>
                <w:sz w:val="28"/>
                <w:szCs w:val="28"/>
              </w:rPr>
            </w:pPr>
            <w:r w:rsidRPr="00854A8E">
              <w:rPr>
                <w:bCs/>
                <w:color w:val="000000" w:themeColor="text1"/>
                <w:sz w:val="28"/>
                <w:szCs w:val="28"/>
              </w:rPr>
              <w:t>Показатели энергетической эффективности использования ресурсов, в том числе уровень потерь воды</w:t>
            </w:r>
          </w:p>
        </w:tc>
      </w:tr>
      <w:tr w:rsidR="006276EE" w:rsidRPr="00854A8E" w:rsidTr="006276EE">
        <w:trPr>
          <w:trHeight w:val="1980"/>
          <w:jc w:val="center"/>
        </w:trPr>
        <w:tc>
          <w:tcPr>
            <w:tcW w:w="736"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4.1.</w:t>
            </w:r>
          </w:p>
        </w:tc>
        <w:tc>
          <w:tcPr>
            <w:tcW w:w="3659" w:type="dxa"/>
            <w:vAlign w:val="center"/>
          </w:tcPr>
          <w:p w:rsidR="006276EE" w:rsidRPr="00854A8E" w:rsidRDefault="006276EE" w:rsidP="006276EE">
            <w:pPr>
              <w:rPr>
                <w:bCs/>
                <w:color w:val="000000" w:themeColor="text1"/>
                <w:sz w:val="28"/>
                <w:szCs w:val="28"/>
              </w:rPr>
            </w:pPr>
            <w:r w:rsidRPr="00854A8E">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28,90</w:t>
            </w:r>
          </w:p>
        </w:tc>
        <w:tc>
          <w:tcPr>
            <w:tcW w:w="2552"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26,50</w:t>
            </w:r>
          </w:p>
        </w:tc>
        <w:tc>
          <w:tcPr>
            <w:tcW w:w="25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r>
      <w:tr w:rsidR="006276EE" w:rsidRPr="00854A8E" w:rsidTr="006276EE">
        <w:trPr>
          <w:trHeight w:val="2815"/>
          <w:jc w:val="center"/>
        </w:trPr>
        <w:tc>
          <w:tcPr>
            <w:tcW w:w="736"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4.2.</w:t>
            </w:r>
          </w:p>
        </w:tc>
        <w:tc>
          <w:tcPr>
            <w:tcW w:w="3659" w:type="dxa"/>
            <w:vAlign w:val="center"/>
          </w:tcPr>
          <w:p w:rsidR="006276EE" w:rsidRPr="00854A8E" w:rsidRDefault="006276EE" w:rsidP="006276EE">
            <w:pPr>
              <w:rPr>
                <w:bCs/>
                <w:color w:val="000000" w:themeColor="text1"/>
                <w:sz w:val="28"/>
                <w:szCs w:val="28"/>
              </w:rPr>
            </w:pPr>
            <w:r w:rsidRPr="00854A8E">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854A8E">
              <w:rPr>
                <w:color w:val="000000" w:themeColor="text1"/>
                <w:sz w:val="22"/>
                <w:szCs w:val="22"/>
                <w:vertAlign w:val="superscript"/>
              </w:rPr>
              <w:t>3</w:t>
            </w:r>
            <w:r w:rsidRPr="00854A8E">
              <w:rPr>
                <w:color w:val="000000" w:themeColor="text1"/>
                <w:sz w:val="22"/>
                <w:szCs w:val="22"/>
              </w:rPr>
              <w:t xml:space="preserve">) – </w:t>
            </w:r>
            <w:r w:rsidRPr="00854A8E">
              <w:rPr>
                <w:color w:val="000000" w:themeColor="text1"/>
                <w:sz w:val="22"/>
                <w:szCs w:val="22"/>
                <w:u w:val="single"/>
              </w:rPr>
              <w:t>для организаций, оказывающих услуги по водоподготовке</w:t>
            </w:r>
          </w:p>
        </w:tc>
        <w:tc>
          <w:tcPr>
            <w:tcW w:w="155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2552"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25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r>
      <w:tr w:rsidR="006276EE" w:rsidRPr="00854A8E" w:rsidTr="006276EE">
        <w:trPr>
          <w:jc w:val="center"/>
        </w:trPr>
        <w:tc>
          <w:tcPr>
            <w:tcW w:w="736"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lastRenderedPageBreak/>
              <w:t>1</w:t>
            </w:r>
          </w:p>
        </w:tc>
        <w:tc>
          <w:tcPr>
            <w:tcW w:w="3659" w:type="dxa"/>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w:t>
            </w:r>
          </w:p>
        </w:tc>
        <w:tc>
          <w:tcPr>
            <w:tcW w:w="155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3</w:t>
            </w:r>
          </w:p>
        </w:tc>
        <w:tc>
          <w:tcPr>
            <w:tcW w:w="2552"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4</w:t>
            </w:r>
          </w:p>
        </w:tc>
        <w:tc>
          <w:tcPr>
            <w:tcW w:w="25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5</w:t>
            </w:r>
          </w:p>
        </w:tc>
      </w:tr>
      <w:tr w:rsidR="006276EE" w:rsidRPr="00854A8E" w:rsidTr="006276EE">
        <w:trPr>
          <w:trHeight w:val="2228"/>
          <w:jc w:val="center"/>
        </w:trPr>
        <w:tc>
          <w:tcPr>
            <w:tcW w:w="736"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4.3.</w:t>
            </w:r>
          </w:p>
        </w:tc>
        <w:tc>
          <w:tcPr>
            <w:tcW w:w="3659" w:type="dxa"/>
            <w:vAlign w:val="center"/>
          </w:tcPr>
          <w:p w:rsidR="006276EE" w:rsidRPr="00854A8E" w:rsidRDefault="006276EE" w:rsidP="006276EE">
            <w:pPr>
              <w:rPr>
                <w:color w:val="000000" w:themeColor="text1"/>
                <w:sz w:val="22"/>
                <w:szCs w:val="22"/>
              </w:rPr>
            </w:pPr>
            <w:r w:rsidRPr="00854A8E">
              <w:rPr>
                <w:color w:val="000000" w:themeColor="text1"/>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854A8E">
              <w:rPr>
                <w:color w:val="000000" w:themeColor="text1"/>
                <w:sz w:val="22"/>
                <w:szCs w:val="22"/>
                <w:vertAlign w:val="superscript"/>
              </w:rPr>
              <w:t>3</w:t>
            </w:r>
            <w:r w:rsidRPr="00854A8E">
              <w:rPr>
                <w:color w:val="000000" w:themeColor="text1"/>
                <w:sz w:val="22"/>
                <w:szCs w:val="22"/>
              </w:rPr>
              <w:t xml:space="preserve">) – </w:t>
            </w:r>
            <w:r w:rsidRPr="00854A8E">
              <w:rPr>
                <w:color w:val="000000" w:themeColor="text1"/>
                <w:sz w:val="22"/>
                <w:szCs w:val="22"/>
                <w:u w:val="single"/>
              </w:rPr>
              <w:t>для организаций, оказывающих услуги по транспортировке</w:t>
            </w:r>
          </w:p>
        </w:tc>
        <w:tc>
          <w:tcPr>
            <w:tcW w:w="155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2552"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25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r>
      <w:tr w:rsidR="006276EE" w:rsidRPr="00854A8E" w:rsidTr="006276EE">
        <w:trPr>
          <w:trHeight w:val="2259"/>
          <w:jc w:val="center"/>
        </w:trPr>
        <w:tc>
          <w:tcPr>
            <w:tcW w:w="736"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4.4.</w:t>
            </w:r>
          </w:p>
        </w:tc>
        <w:tc>
          <w:tcPr>
            <w:tcW w:w="3659" w:type="dxa"/>
            <w:vAlign w:val="center"/>
          </w:tcPr>
          <w:p w:rsidR="006276EE" w:rsidRPr="00854A8E" w:rsidRDefault="006276EE" w:rsidP="006276EE">
            <w:pPr>
              <w:rPr>
                <w:bCs/>
                <w:color w:val="000000" w:themeColor="text1"/>
                <w:sz w:val="28"/>
                <w:szCs w:val="28"/>
              </w:rPr>
            </w:pPr>
            <w:r w:rsidRPr="00854A8E">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854A8E">
              <w:rPr>
                <w:color w:val="000000" w:themeColor="text1"/>
                <w:sz w:val="22"/>
                <w:szCs w:val="22"/>
                <w:vertAlign w:val="superscript"/>
              </w:rPr>
              <w:t>3</w:t>
            </w:r>
            <w:r w:rsidRPr="00854A8E">
              <w:rPr>
                <w:color w:val="000000" w:themeColor="text1"/>
                <w:sz w:val="22"/>
                <w:szCs w:val="22"/>
              </w:rPr>
              <w:t xml:space="preserve">) – </w:t>
            </w:r>
            <w:r w:rsidRPr="00854A8E">
              <w:rPr>
                <w:color w:val="000000" w:themeColor="text1"/>
                <w:sz w:val="22"/>
                <w:szCs w:val="22"/>
                <w:u w:val="single"/>
              </w:rPr>
              <w:t>для организаций, оказывающих услуги водоснабжения (полный цикл)</w:t>
            </w:r>
          </w:p>
        </w:tc>
        <w:tc>
          <w:tcPr>
            <w:tcW w:w="155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1,46</w:t>
            </w:r>
          </w:p>
        </w:tc>
        <w:tc>
          <w:tcPr>
            <w:tcW w:w="2552"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1,46</w:t>
            </w:r>
          </w:p>
        </w:tc>
        <w:tc>
          <w:tcPr>
            <w:tcW w:w="25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r>
      <w:tr w:rsidR="006276EE" w:rsidRPr="00854A8E" w:rsidTr="006276EE">
        <w:trPr>
          <w:trHeight w:val="1978"/>
          <w:jc w:val="center"/>
        </w:trPr>
        <w:tc>
          <w:tcPr>
            <w:tcW w:w="736"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4.5.</w:t>
            </w:r>
          </w:p>
        </w:tc>
        <w:tc>
          <w:tcPr>
            <w:tcW w:w="3659" w:type="dxa"/>
            <w:vAlign w:val="center"/>
          </w:tcPr>
          <w:p w:rsidR="006276EE" w:rsidRPr="00854A8E" w:rsidRDefault="006276EE" w:rsidP="006276EE">
            <w:pPr>
              <w:rPr>
                <w:bCs/>
                <w:color w:val="000000" w:themeColor="text1"/>
                <w:sz w:val="28"/>
                <w:szCs w:val="28"/>
              </w:rPr>
            </w:pPr>
            <w:r w:rsidRPr="00854A8E">
              <w:rPr>
                <w:color w:val="000000" w:themeColor="text1"/>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854A8E">
              <w:rPr>
                <w:color w:val="000000" w:themeColor="text1"/>
                <w:sz w:val="22"/>
                <w:szCs w:val="22"/>
                <w:vertAlign w:val="superscript"/>
              </w:rPr>
              <w:t>3</w:t>
            </w:r>
            <w:r w:rsidRPr="00854A8E">
              <w:rPr>
                <w:color w:val="000000" w:themeColor="text1"/>
                <w:sz w:val="22"/>
                <w:szCs w:val="22"/>
              </w:rPr>
              <w:t xml:space="preserve">) – </w:t>
            </w:r>
            <w:r w:rsidRPr="00854A8E">
              <w:rPr>
                <w:color w:val="000000" w:themeColor="text1"/>
                <w:sz w:val="22"/>
                <w:szCs w:val="22"/>
                <w:u w:val="single"/>
              </w:rPr>
              <w:t>для организаций, оказывающих услуги по очистке сточных вод</w:t>
            </w:r>
          </w:p>
        </w:tc>
        <w:tc>
          <w:tcPr>
            <w:tcW w:w="155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2552"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25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r>
      <w:tr w:rsidR="006276EE" w:rsidRPr="00854A8E" w:rsidTr="006276EE">
        <w:trPr>
          <w:trHeight w:val="2117"/>
          <w:jc w:val="center"/>
        </w:trPr>
        <w:tc>
          <w:tcPr>
            <w:tcW w:w="736"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4.6.</w:t>
            </w:r>
          </w:p>
        </w:tc>
        <w:tc>
          <w:tcPr>
            <w:tcW w:w="3659" w:type="dxa"/>
            <w:vAlign w:val="center"/>
          </w:tcPr>
          <w:p w:rsidR="006276EE" w:rsidRPr="00854A8E" w:rsidRDefault="006276EE" w:rsidP="006276EE">
            <w:pPr>
              <w:rPr>
                <w:color w:val="000000" w:themeColor="text1"/>
                <w:sz w:val="22"/>
                <w:szCs w:val="22"/>
              </w:rPr>
            </w:pPr>
            <w:r w:rsidRPr="00854A8E">
              <w:rPr>
                <w:color w:val="000000" w:themeColor="text1"/>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854A8E">
              <w:rPr>
                <w:color w:val="000000" w:themeColor="text1"/>
                <w:sz w:val="22"/>
                <w:szCs w:val="22"/>
                <w:vertAlign w:val="superscript"/>
              </w:rPr>
              <w:t>3</w:t>
            </w:r>
            <w:r w:rsidRPr="00854A8E">
              <w:rPr>
                <w:color w:val="000000" w:themeColor="text1"/>
                <w:sz w:val="22"/>
                <w:szCs w:val="22"/>
              </w:rPr>
              <w:t xml:space="preserve">) – </w:t>
            </w:r>
            <w:r w:rsidRPr="00854A8E">
              <w:rPr>
                <w:color w:val="000000" w:themeColor="text1"/>
                <w:sz w:val="22"/>
                <w:szCs w:val="22"/>
                <w:u w:val="single"/>
              </w:rPr>
              <w:t>для организаций, оказывающих услуги по транспортировке сточных вод</w:t>
            </w:r>
          </w:p>
        </w:tc>
        <w:tc>
          <w:tcPr>
            <w:tcW w:w="155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2552"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25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r>
      <w:tr w:rsidR="006276EE" w:rsidRPr="00854A8E" w:rsidTr="006276EE">
        <w:trPr>
          <w:trHeight w:val="2248"/>
          <w:jc w:val="center"/>
        </w:trPr>
        <w:tc>
          <w:tcPr>
            <w:tcW w:w="736"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4.7.</w:t>
            </w:r>
          </w:p>
        </w:tc>
        <w:tc>
          <w:tcPr>
            <w:tcW w:w="3659" w:type="dxa"/>
            <w:vAlign w:val="center"/>
          </w:tcPr>
          <w:p w:rsidR="006276EE" w:rsidRPr="00854A8E" w:rsidRDefault="006276EE" w:rsidP="006276EE">
            <w:pPr>
              <w:rPr>
                <w:color w:val="000000" w:themeColor="text1"/>
                <w:sz w:val="22"/>
                <w:szCs w:val="22"/>
              </w:rPr>
            </w:pPr>
            <w:r w:rsidRPr="00854A8E">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854A8E">
              <w:rPr>
                <w:color w:val="000000" w:themeColor="text1"/>
                <w:sz w:val="22"/>
                <w:szCs w:val="22"/>
                <w:vertAlign w:val="superscript"/>
              </w:rPr>
              <w:t>3</w:t>
            </w:r>
            <w:r w:rsidRPr="00854A8E">
              <w:rPr>
                <w:color w:val="000000" w:themeColor="text1"/>
                <w:sz w:val="22"/>
                <w:szCs w:val="22"/>
              </w:rPr>
              <w:t xml:space="preserve">) – </w:t>
            </w:r>
            <w:r w:rsidRPr="00854A8E">
              <w:rPr>
                <w:color w:val="000000" w:themeColor="text1"/>
                <w:sz w:val="22"/>
                <w:szCs w:val="22"/>
                <w:u w:val="single"/>
              </w:rPr>
              <w:t>для организаций, оказывающих услуги по водоотведению</w:t>
            </w:r>
          </w:p>
        </w:tc>
        <w:tc>
          <w:tcPr>
            <w:tcW w:w="1559"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1,09</w:t>
            </w:r>
          </w:p>
        </w:tc>
        <w:tc>
          <w:tcPr>
            <w:tcW w:w="2552"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1,09</w:t>
            </w:r>
          </w:p>
        </w:tc>
        <w:tc>
          <w:tcPr>
            <w:tcW w:w="255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r>
    </w:tbl>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Pr="00854A8E" w:rsidRDefault="006276EE" w:rsidP="006276EE">
      <w:pPr>
        <w:ind w:left="-567"/>
        <w:jc w:val="center"/>
        <w:rPr>
          <w:bCs/>
          <w:color w:val="000000" w:themeColor="text1"/>
          <w:sz w:val="28"/>
          <w:szCs w:val="28"/>
        </w:rPr>
      </w:pPr>
    </w:p>
    <w:p w:rsidR="006276EE" w:rsidRDefault="006276EE" w:rsidP="006276EE">
      <w:pPr>
        <w:spacing w:after="200" w:line="276" w:lineRule="auto"/>
        <w:rPr>
          <w:bCs/>
          <w:color w:val="000000" w:themeColor="text1"/>
          <w:sz w:val="28"/>
          <w:szCs w:val="28"/>
        </w:rPr>
      </w:pPr>
      <w:r>
        <w:rPr>
          <w:bCs/>
          <w:color w:val="000000" w:themeColor="text1"/>
          <w:sz w:val="28"/>
          <w:szCs w:val="28"/>
        </w:rPr>
        <w:br w:type="page"/>
      </w:r>
    </w:p>
    <w:p w:rsidR="006276EE" w:rsidRPr="00854A8E" w:rsidRDefault="006276EE" w:rsidP="006276EE">
      <w:pPr>
        <w:ind w:left="-567"/>
        <w:jc w:val="center"/>
        <w:rPr>
          <w:bCs/>
          <w:color w:val="000000" w:themeColor="text1"/>
          <w:sz w:val="28"/>
          <w:szCs w:val="28"/>
        </w:rPr>
      </w:pPr>
      <w:r w:rsidRPr="00854A8E">
        <w:rPr>
          <w:bCs/>
          <w:color w:val="000000" w:themeColor="text1"/>
          <w:sz w:val="28"/>
          <w:szCs w:val="28"/>
        </w:rPr>
        <w:lastRenderedPageBreak/>
        <w:t>Раздел 10. Отчет об исполнении производственной программы за 201</w:t>
      </w:r>
      <w:r>
        <w:rPr>
          <w:bCs/>
          <w:color w:val="000000" w:themeColor="text1"/>
          <w:sz w:val="28"/>
          <w:szCs w:val="28"/>
        </w:rPr>
        <w:t>7</w:t>
      </w:r>
      <w:r w:rsidRPr="00854A8E">
        <w:rPr>
          <w:bCs/>
          <w:color w:val="000000" w:themeColor="text1"/>
          <w:sz w:val="28"/>
          <w:szCs w:val="28"/>
        </w:rPr>
        <w:t xml:space="preserve"> год</w:t>
      </w:r>
    </w:p>
    <w:p w:rsidR="006276EE" w:rsidRPr="00854A8E" w:rsidRDefault="006276EE" w:rsidP="006276EE">
      <w:pPr>
        <w:ind w:left="-567"/>
        <w:jc w:val="center"/>
        <w:rPr>
          <w:bCs/>
          <w:color w:val="000000" w:themeColor="text1"/>
          <w:sz w:val="28"/>
          <w:szCs w:val="28"/>
        </w:rPr>
      </w:pPr>
    </w:p>
    <w:tbl>
      <w:tblPr>
        <w:tblStyle w:val="a5"/>
        <w:tblW w:w="10201" w:type="dxa"/>
        <w:jc w:val="center"/>
        <w:tblLook w:val="04A0" w:firstRow="1" w:lastRow="0" w:firstColumn="1" w:lastColumn="0" w:noHBand="0" w:noVBand="1"/>
      </w:tblPr>
      <w:tblGrid>
        <w:gridCol w:w="5611"/>
        <w:gridCol w:w="4590"/>
      </w:tblGrid>
      <w:tr w:rsidR="006276EE" w:rsidRPr="00854A8E" w:rsidTr="006276EE">
        <w:trPr>
          <w:jc w:val="center"/>
        </w:trPr>
        <w:tc>
          <w:tcPr>
            <w:tcW w:w="561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Наименование показателя</w:t>
            </w:r>
          </w:p>
        </w:tc>
        <w:tc>
          <w:tcPr>
            <w:tcW w:w="4590"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Фактическое значение показателя, тыс. руб.</w:t>
            </w:r>
          </w:p>
        </w:tc>
      </w:tr>
      <w:tr w:rsidR="006276EE" w:rsidRPr="00854A8E" w:rsidTr="006276EE">
        <w:trPr>
          <w:trHeight w:val="541"/>
          <w:jc w:val="center"/>
        </w:trPr>
        <w:tc>
          <w:tcPr>
            <w:tcW w:w="10201" w:type="dxa"/>
            <w:gridSpan w:val="2"/>
            <w:vAlign w:val="center"/>
          </w:tcPr>
          <w:p w:rsidR="006276EE" w:rsidRPr="00854A8E" w:rsidRDefault="006276EE" w:rsidP="00107E1C">
            <w:pPr>
              <w:pStyle w:val="af3"/>
              <w:numPr>
                <w:ilvl w:val="0"/>
                <w:numId w:val="21"/>
              </w:numPr>
              <w:jc w:val="center"/>
              <w:rPr>
                <w:bCs/>
                <w:color w:val="000000" w:themeColor="text1"/>
                <w:sz w:val="28"/>
                <w:szCs w:val="28"/>
              </w:rPr>
            </w:pPr>
            <w:r w:rsidRPr="00854A8E">
              <w:rPr>
                <w:bCs/>
                <w:color w:val="000000" w:themeColor="text1"/>
                <w:sz w:val="28"/>
                <w:szCs w:val="28"/>
              </w:rPr>
              <w:t>Холодное водоснабжение питьевой водой</w:t>
            </w:r>
          </w:p>
        </w:tc>
      </w:tr>
      <w:tr w:rsidR="006276EE" w:rsidRPr="00854A8E" w:rsidTr="006276EE">
        <w:trPr>
          <w:trHeight w:val="407"/>
          <w:jc w:val="center"/>
        </w:trPr>
        <w:tc>
          <w:tcPr>
            <w:tcW w:w="561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4590"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r>
      <w:tr w:rsidR="006276EE" w:rsidRPr="00854A8E" w:rsidTr="006276EE">
        <w:trPr>
          <w:trHeight w:val="514"/>
          <w:jc w:val="center"/>
        </w:trPr>
        <w:tc>
          <w:tcPr>
            <w:tcW w:w="10201" w:type="dxa"/>
            <w:gridSpan w:val="2"/>
            <w:vAlign w:val="center"/>
          </w:tcPr>
          <w:p w:rsidR="006276EE" w:rsidRPr="00854A8E" w:rsidRDefault="006276EE" w:rsidP="00107E1C">
            <w:pPr>
              <w:pStyle w:val="af3"/>
              <w:numPr>
                <w:ilvl w:val="0"/>
                <w:numId w:val="21"/>
              </w:numPr>
              <w:jc w:val="center"/>
              <w:rPr>
                <w:bCs/>
                <w:color w:val="000000" w:themeColor="text1"/>
                <w:sz w:val="28"/>
                <w:szCs w:val="28"/>
              </w:rPr>
            </w:pPr>
            <w:r w:rsidRPr="00854A8E">
              <w:rPr>
                <w:bCs/>
                <w:color w:val="000000" w:themeColor="text1"/>
                <w:sz w:val="28"/>
                <w:szCs w:val="28"/>
              </w:rPr>
              <w:t>Водоотведение</w:t>
            </w:r>
          </w:p>
        </w:tc>
      </w:tr>
      <w:tr w:rsidR="006276EE" w:rsidRPr="00854A8E" w:rsidTr="006276EE">
        <w:trPr>
          <w:trHeight w:val="419"/>
          <w:jc w:val="center"/>
        </w:trPr>
        <w:tc>
          <w:tcPr>
            <w:tcW w:w="5611"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4590"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r>
    </w:tbl>
    <w:p w:rsidR="006276EE" w:rsidRPr="00854A8E" w:rsidRDefault="006276EE" w:rsidP="006276EE">
      <w:pPr>
        <w:ind w:left="-567"/>
        <w:jc w:val="center"/>
        <w:rPr>
          <w:bCs/>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Default="006276EE" w:rsidP="006276EE">
      <w:pPr>
        <w:jc w:val="both"/>
        <w:rPr>
          <w:color w:val="000000" w:themeColor="text1"/>
          <w:sz w:val="28"/>
          <w:szCs w:val="28"/>
        </w:rPr>
        <w:sectPr w:rsidR="006276EE" w:rsidSect="006276EE">
          <w:pgSz w:w="11906" w:h="16838"/>
          <w:pgMar w:top="567" w:right="426" w:bottom="426" w:left="426" w:header="708" w:footer="708" w:gutter="0"/>
          <w:cols w:space="708"/>
          <w:titlePg/>
          <w:docGrid w:linePitch="360"/>
        </w:sectPr>
      </w:pPr>
    </w:p>
    <w:p w:rsidR="006276EE" w:rsidRPr="00854A8E" w:rsidRDefault="006276EE" w:rsidP="006276EE">
      <w:pPr>
        <w:jc w:val="both"/>
        <w:rPr>
          <w:color w:val="000000" w:themeColor="text1"/>
          <w:sz w:val="28"/>
          <w:szCs w:val="28"/>
        </w:rPr>
      </w:pPr>
    </w:p>
    <w:p w:rsidR="006276EE" w:rsidRPr="00854A8E" w:rsidRDefault="006276EE" w:rsidP="006276EE">
      <w:pPr>
        <w:ind w:left="-567"/>
        <w:jc w:val="center"/>
        <w:rPr>
          <w:bCs/>
          <w:color w:val="000000" w:themeColor="text1"/>
          <w:sz w:val="28"/>
          <w:szCs w:val="28"/>
        </w:rPr>
      </w:pPr>
      <w:r w:rsidRPr="00854A8E">
        <w:rPr>
          <w:bCs/>
          <w:color w:val="000000" w:themeColor="text1"/>
          <w:sz w:val="28"/>
          <w:szCs w:val="28"/>
        </w:rPr>
        <w:t>Раздел 11. Мероприятия, направленные на повышение качества обслуживания абонентов</w:t>
      </w:r>
    </w:p>
    <w:p w:rsidR="006276EE" w:rsidRPr="00854A8E" w:rsidRDefault="006276EE" w:rsidP="006276EE">
      <w:pPr>
        <w:ind w:left="-567"/>
        <w:jc w:val="center"/>
        <w:rPr>
          <w:bCs/>
          <w:color w:val="000000" w:themeColor="text1"/>
          <w:sz w:val="28"/>
          <w:szCs w:val="28"/>
        </w:rPr>
      </w:pPr>
    </w:p>
    <w:tbl>
      <w:tblPr>
        <w:tblStyle w:val="a5"/>
        <w:tblW w:w="9918" w:type="dxa"/>
        <w:jc w:val="center"/>
        <w:tblLook w:val="04A0" w:firstRow="1" w:lastRow="0" w:firstColumn="1" w:lastColumn="0" w:noHBand="0" w:noVBand="1"/>
      </w:tblPr>
      <w:tblGrid>
        <w:gridCol w:w="5935"/>
        <w:gridCol w:w="3983"/>
      </w:tblGrid>
      <w:tr w:rsidR="006276EE" w:rsidRPr="00854A8E" w:rsidTr="006276EE">
        <w:trPr>
          <w:trHeight w:val="748"/>
          <w:jc w:val="center"/>
        </w:trPr>
        <w:tc>
          <w:tcPr>
            <w:tcW w:w="5935"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Наименование мероприятия</w:t>
            </w:r>
          </w:p>
        </w:tc>
        <w:tc>
          <w:tcPr>
            <w:tcW w:w="398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Период проведения мероприятий</w:t>
            </w:r>
          </w:p>
        </w:tc>
      </w:tr>
      <w:tr w:rsidR="006276EE" w:rsidRPr="00854A8E" w:rsidTr="006276EE">
        <w:trPr>
          <w:trHeight w:val="517"/>
          <w:jc w:val="center"/>
        </w:trPr>
        <w:tc>
          <w:tcPr>
            <w:tcW w:w="5935"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c>
          <w:tcPr>
            <w:tcW w:w="3983" w:type="dxa"/>
            <w:vAlign w:val="center"/>
          </w:tcPr>
          <w:p w:rsidR="006276EE" w:rsidRPr="00854A8E" w:rsidRDefault="006276EE" w:rsidP="006276EE">
            <w:pPr>
              <w:jc w:val="center"/>
              <w:rPr>
                <w:bCs/>
                <w:color w:val="000000" w:themeColor="text1"/>
                <w:sz w:val="28"/>
                <w:szCs w:val="28"/>
              </w:rPr>
            </w:pPr>
            <w:r w:rsidRPr="00854A8E">
              <w:rPr>
                <w:bCs/>
                <w:color w:val="000000" w:themeColor="text1"/>
                <w:sz w:val="28"/>
                <w:szCs w:val="28"/>
              </w:rPr>
              <w:t>-</w:t>
            </w:r>
          </w:p>
        </w:tc>
      </w:tr>
    </w:tbl>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Pr="00854A8E" w:rsidRDefault="006276EE" w:rsidP="006276EE">
      <w:pPr>
        <w:jc w:val="both"/>
        <w:rPr>
          <w:color w:val="000000" w:themeColor="text1"/>
          <w:sz w:val="28"/>
          <w:szCs w:val="28"/>
        </w:rPr>
      </w:pPr>
    </w:p>
    <w:p w:rsidR="006276EE" w:rsidRDefault="006276EE" w:rsidP="006276EE">
      <w:pPr>
        <w:ind w:left="284" w:firstLine="851"/>
        <w:rPr>
          <w:iCs/>
          <w:color w:val="000000"/>
        </w:rPr>
      </w:pPr>
    </w:p>
    <w:p w:rsidR="006276EE" w:rsidRPr="007F4FAA" w:rsidRDefault="006276EE" w:rsidP="00F93CCE">
      <w:pPr>
        <w:ind w:left="284" w:firstLine="851"/>
        <w:jc w:val="right"/>
        <w:rPr>
          <w:iCs/>
          <w:color w:val="000000"/>
        </w:rPr>
      </w:pPr>
    </w:p>
    <w:p w:rsidR="006276EE" w:rsidRDefault="006276EE" w:rsidP="00F93CCE">
      <w:pPr>
        <w:ind w:left="3402" w:firstLine="8080"/>
        <w:jc w:val="both"/>
        <w:sectPr w:rsidR="006276EE" w:rsidSect="006276EE">
          <w:pgSz w:w="11906" w:h="16838"/>
          <w:pgMar w:top="567" w:right="426" w:bottom="426" w:left="426" w:header="708" w:footer="708" w:gutter="0"/>
          <w:cols w:space="708"/>
          <w:titlePg/>
          <w:docGrid w:linePitch="360"/>
        </w:sectPr>
      </w:pPr>
    </w:p>
    <w:p w:rsidR="00F93CCE" w:rsidRDefault="00F93CCE" w:rsidP="00F93CCE">
      <w:pPr>
        <w:ind w:left="3402" w:firstLine="8080"/>
        <w:jc w:val="both"/>
      </w:pPr>
      <w:r>
        <w:lastRenderedPageBreak/>
        <w:t>Приложение № 1</w:t>
      </w:r>
      <w:r w:rsidR="006276EE">
        <w:t>1</w:t>
      </w:r>
      <w:r>
        <w:t xml:space="preserve"> к протоколу № 53</w:t>
      </w:r>
    </w:p>
    <w:p w:rsidR="00F93CCE" w:rsidRDefault="00F93CCE" w:rsidP="00F93CCE">
      <w:pPr>
        <w:ind w:left="3402" w:firstLine="8080"/>
        <w:jc w:val="both"/>
      </w:pPr>
      <w:r>
        <w:t xml:space="preserve">заседания Правления региональной </w:t>
      </w:r>
    </w:p>
    <w:p w:rsidR="00F93CCE" w:rsidRDefault="00F93CCE" w:rsidP="00F93CCE">
      <w:pPr>
        <w:ind w:left="3402" w:firstLine="8080"/>
        <w:jc w:val="both"/>
      </w:pPr>
      <w:r>
        <w:t>энергетической комиссии Кемеровской</w:t>
      </w:r>
    </w:p>
    <w:p w:rsidR="00F93CCE" w:rsidRDefault="00F93CCE" w:rsidP="00F93CCE">
      <w:pPr>
        <w:tabs>
          <w:tab w:val="left" w:pos="0"/>
          <w:tab w:val="left" w:pos="3052"/>
        </w:tabs>
        <w:ind w:left="3402" w:firstLine="8080"/>
      </w:pPr>
      <w:r>
        <w:t>области от 27.09.2018</w:t>
      </w:r>
      <w:r w:rsidRPr="007C52A9">
        <w:tab/>
      </w:r>
    </w:p>
    <w:p w:rsidR="00EE2EE1" w:rsidRDefault="00F93CCE" w:rsidP="00F93CCE">
      <w:pPr>
        <w:ind w:left="284" w:hanging="568"/>
        <w:jc w:val="both"/>
      </w:pPr>
      <w:r w:rsidRPr="00F93CCE">
        <w:drawing>
          <wp:inline distT="0" distB="0" distL="0" distR="0">
            <wp:extent cx="10382250" cy="1066800"/>
            <wp:effectExtent l="0" t="0" r="0" b="0"/>
            <wp:docPr id="402" name="Рисунок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0382250" cy="1066800"/>
                    </a:xfrm>
                    <a:prstGeom prst="rect">
                      <a:avLst/>
                    </a:prstGeom>
                    <a:noFill/>
                    <a:ln>
                      <a:noFill/>
                    </a:ln>
                  </pic:spPr>
                </pic:pic>
              </a:graphicData>
            </a:graphic>
          </wp:inline>
        </w:drawing>
      </w:r>
    </w:p>
    <w:p w:rsidR="00F93CCE" w:rsidRDefault="00F93CCE" w:rsidP="00F93CCE">
      <w:pPr>
        <w:ind w:left="284" w:hanging="568"/>
        <w:jc w:val="both"/>
      </w:pPr>
      <w:r w:rsidRPr="00F93CCE">
        <w:drawing>
          <wp:inline distT="0" distB="0" distL="0" distR="0">
            <wp:extent cx="10382250" cy="4495800"/>
            <wp:effectExtent l="0" t="0" r="0" b="0"/>
            <wp:docPr id="403" name="Рисунок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3"/>
                    <pic:cNvPicPr>
                      <a:picLocks noChangeAspect="1" noChangeArrowheads="1"/>
                    </pic:cNvPicPr>
                  </pic:nvPicPr>
                  <pic:blipFill>
                    <a:blip r:embed="rId123">
                      <a:extLst>
                        <a:ext uri="{28A0092B-C50C-407E-A947-70E740481C1C}">
                          <a14:useLocalDpi xmlns:a14="http://schemas.microsoft.com/office/drawing/2010/main" val="0"/>
                        </a:ext>
                      </a:extLst>
                    </a:blip>
                    <a:srcRect/>
                    <a:stretch>
                      <a:fillRect/>
                    </a:stretch>
                  </pic:blipFill>
                  <pic:spPr bwMode="auto">
                    <a:xfrm>
                      <a:off x="0" y="0"/>
                      <a:ext cx="10382250" cy="4495800"/>
                    </a:xfrm>
                    <a:prstGeom prst="rect">
                      <a:avLst/>
                    </a:prstGeom>
                    <a:noFill/>
                    <a:ln>
                      <a:noFill/>
                    </a:ln>
                  </pic:spPr>
                </pic:pic>
              </a:graphicData>
            </a:graphic>
          </wp:inline>
        </w:drawing>
      </w:r>
    </w:p>
    <w:p w:rsidR="00F93CCE" w:rsidRDefault="00F93CCE" w:rsidP="00F93CCE">
      <w:pPr>
        <w:ind w:left="284" w:hanging="568"/>
        <w:jc w:val="both"/>
      </w:pPr>
    </w:p>
    <w:p w:rsidR="00F93CCE" w:rsidRDefault="00F93CCE" w:rsidP="00F93CCE">
      <w:pPr>
        <w:ind w:left="284" w:hanging="568"/>
        <w:jc w:val="both"/>
      </w:pPr>
      <w:r w:rsidRPr="00F93CCE">
        <w:lastRenderedPageBreak/>
        <w:drawing>
          <wp:inline distT="0" distB="0" distL="0" distR="0" wp14:anchorId="17FBE779" wp14:editId="35EBCE85">
            <wp:extent cx="10401300" cy="1033780"/>
            <wp:effectExtent l="0" t="0" r="0" b="0"/>
            <wp:docPr id="404" name="Рисунок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0402004" cy="1033850"/>
                    </a:xfrm>
                    <a:prstGeom prst="rect">
                      <a:avLst/>
                    </a:prstGeom>
                    <a:noFill/>
                    <a:ln>
                      <a:noFill/>
                    </a:ln>
                  </pic:spPr>
                </pic:pic>
              </a:graphicData>
            </a:graphic>
          </wp:inline>
        </w:drawing>
      </w:r>
    </w:p>
    <w:p w:rsidR="00F93CCE" w:rsidRDefault="00F93CCE" w:rsidP="00F93CCE">
      <w:pPr>
        <w:ind w:left="284" w:hanging="568"/>
        <w:jc w:val="both"/>
      </w:pPr>
      <w:r w:rsidRPr="00F93CCE">
        <w:drawing>
          <wp:inline distT="0" distB="0" distL="0" distR="0">
            <wp:extent cx="10420350" cy="5419725"/>
            <wp:effectExtent l="0" t="0" r="0" b="9525"/>
            <wp:docPr id="405" name="Рисунок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4"/>
                    <pic:cNvPicPr>
                      <a:picLocks noChangeAspect="1" noChangeArrowheads="1"/>
                    </pic:cNvPicPr>
                  </pic:nvPicPr>
                  <pic:blipFill>
                    <a:blip r:embed="rId124">
                      <a:extLst>
                        <a:ext uri="{28A0092B-C50C-407E-A947-70E740481C1C}">
                          <a14:useLocalDpi xmlns:a14="http://schemas.microsoft.com/office/drawing/2010/main" val="0"/>
                        </a:ext>
                      </a:extLst>
                    </a:blip>
                    <a:srcRect/>
                    <a:stretch>
                      <a:fillRect/>
                    </a:stretch>
                  </pic:blipFill>
                  <pic:spPr bwMode="auto">
                    <a:xfrm>
                      <a:off x="0" y="0"/>
                      <a:ext cx="10420350" cy="5419725"/>
                    </a:xfrm>
                    <a:prstGeom prst="rect">
                      <a:avLst/>
                    </a:prstGeom>
                    <a:noFill/>
                    <a:ln>
                      <a:noFill/>
                    </a:ln>
                  </pic:spPr>
                </pic:pic>
              </a:graphicData>
            </a:graphic>
          </wp:inline>
        </w:drawing>
      </w:r>
    </w:p>
    <w:p w:rsidR="00F93CCE" w:rsidRDefault="00F93CCE" w:rsidP="00F93CCE">
      <w:pPr>
        <w:ind w:left="284" w:hanging="568"/>
        <w:jc w:val="both"/>
      </w:pPr>
      <w:r w:rsidRPr="00F93CCE">
        <w:lastRenderedPageBreak/>
        <w:drawing>
          <wp:inline distT="0" distB="0" distL="0" distR="0" wp14:anchorId="44DA880C" wp14:editId="0EA21B17">
            <wp:extent cx="10420350" cy="1104900"/>
            <wp:effectExtent l="0" t="0" r="0" b="0"/>
            <wp:docPr id="406" name="Рисунок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0425823" cy="1105480"/>
                    </a:xfrm>
                    <a:prstGeom prst="rect">
                      <a:avLst/>
                    </a:prstGeom>
                    <a:noFill/>
                    <a:ln>
                      <a:noFill/>
                    </a:ln>
                  </pic:spPr>
                </pic:pic>
              </a:graphicData>
            </a:graphic>
          </wp:inline>
        </w:drawing>
      </w:r>
    </w:p>
    <w:p w:rsidR="00F93CCE" w:rsidRDefault="00F93CCE" w:rsidP="00F93CCE">
      <w:pPr>
        <w:ind w:left="284" w:hanging="568"/>
        <w:jc w:val="both"/>
        <w:sectPr w:rsidR="00F93CCE" w:rsidSect="00F93CCE">
          <w:pgSz w:w="16838" w:h="11906" w:orient="landscape"/>
          <w:pgMar w:top="426" w:right="567" w:bottom="426" w:left="426" w:header="708" w:footer="708" w:gutter="0"/>
          <w:cols w:space="708"/>
          <w:titlePg/>
          <w:docGrid w:linePitch="360"/>
        </w:sectPr>
      </w:pPr>
      <w:r w:rsidRPr="00F93CCE">
        <w:drawing>
          <wp:inline distT="0" distB="0" distL="0" distR="0">
            <wp:extent cx="10429875" cy="5295900"/>
            <wp:effectExtent l="0" t="0" r="9525" b="0"/>
            <wp:docPr id="407" name="Рисунок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5"/>
                    <pic:cNvPicPr>
                      <a:picLocks noChangeAspect="1" noChangeArrowheads="1"/>
                    </pic:cNvPicPr>
                  </pic:nvPicPr>
                  <pic:blipFill>
                    <a:blip r:embed="rId125">
                      <a:extLst>
                        <a:ext uri="{28A0092B-C50C-407E-A947-70E740481C1C}">
                          <a14:useLocalDpi xmlns:a14="http://schemas.microsoft.com/office/drawing/2010/main" val="0"/>
                        </a:ext>
                      </a:extLst>
                    </a:blip>
                    <a:srcRect/>
                    <a:stretch>
                      <a:fillRect/>
                    </a:stretch>
                  </pic:blipFill>
                  <pic:spPr bwMode="auto">
                    <a:xfrm>
                      <a:off x="0" y="0"/>
                      <a:ext cx="10429875" cy="5295900"/>
                    </a:xfrm>
                    <a:prstGeom prst="rect">
                      <a:avLst/>
                    </a:prstGeom>
                    <a:noFill/>
                    <a:ln>
                      <a:noFill/>
                    </a:ln>
                  </pic:spPr>
                </pic:pic>
              </a:graphicData>
            </a:graphic>
          </wp:inline>
        </w:drawing>
      </w:r>
    </w:p>
    <w:p w:rsidR="00F93CCE" w:rsidRDefault="00F93CCE" w:rsidP="00F93CCE">
      <w:pPr>
        <w:ind w:left="284" w:hanging="568"/>
        <w:jc w:val="both"/>
      </w:pPr>
      <w:r w:rsidRPr="00F93CCE">
        <w:lastRenderedPageBreak/>
        <w:drawing>
          <wp:inline distT="0" distB="0" distL="0" distR="0" wp14:anchorId="5B8250C9" wp14:editId="31620796">
            <wp:extent cx="10420350" cy="1066800"/>
            <wp:effectExtent l="0" t="0" r="0" b="0"/>
            <wp:docPr id="408" name="Рисунок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2"/>
                    <pic:cNvPicPr>
                      <a:picLocks noChangeAspect="1" noChangeArrowheads="1"/>
                    </pic:cNvPicPr>
                  </pic:nvPicPr>
                  <pic:blipFill>
                    <a:blip r:embed="rId122">
                      <a:extLst>
                        <a:ext uri="{28A0092B-C50C-407E-A947-70E740481C1C}">
                          <a14:useLocalDpi xmlns:a14="http://schemas.microsoft.com/office/drawing/2010/main" val="0"/>
                        </a:ext>
                      </a:extLst>
                    </a:blip>
                    <a:srcRect/>
                    <a:stretch>
                      <a:fillRect/>
                    </a:stretch>
                  </pic:blipFill>
                  <pic:spPr bwMode="auto">
                    <a:xfrm>
                      <a:off x="0" y="0"/>
                      <a:ext cx="10420920" cy="1066858"/>
                    </a:xfrm>
                    <a:prstGeom prst="rect">
                      <a:avLst/>
                    </a:prstGeom>
                    <a:noFill/>
                    <a:ln>
                      <a:noFill/>
                    </a:ln>
                  </pic:spPr>
                </pic:pic>
              </a:graphicData>
            </a:graphic>
          </wp:inline>
        </w:drawing>
      </w:r>
    </w:p>
    <w:p w:rsidR="00F93CCE" w:rsidRDefault="00F93CCE" w:rsidP="00F93CCE">
      <w:pPr>
        <w:ind w:left="284" w:hanging="568"/>
        <w:jc w:val="both"/>
        <w:sectPr w:rsidR="00F93CCE" w:rsidSect="00F93CCE">
          <w:pgSz w:w="16838" w:h="11906" w:orient="landscape"/>
          <w:pgMar w:top="426" w:right="567" w:bottom="426" w:left="426" w:header="708" w:footer="708" w:gutter="0"/>
          <w:cols w:space="708"/>
          <w:titlePg/>
          <w:docGrid w:linePitch="360"/>
        </w:sectPr>
      </w:pPr>
      <w:r w:rsidRPr="00F93CCE">
        <w:drawing>
          <wp:inline distT="0" distB="0" distL="0" distR="0">
            <wp:extent cx="10429875" cy="5543550"/>
            <wp:effectExtent l="0" t="0" r="9525" b="0"/>
            <wp:docPr id="409" name="Рисунок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6"/>
                    <pic:cNvPicPr>
                      <a:picLocks noChangeAspect="1" noChangeArrowheads="1"/>
                    </pic:cNvPicPr>
                  </pic:nvPicPr>
                  <pic:blipFill>
                    <a:blip r:embed="rId126">
                      <a:extLst>
                        <a:ext uri="{28A0092B-C50C-407E-A947-70E740481C1C}">
                          <a14:useLocalDpi xmlns:a14="http://schemas.microsoft.com/office/drawing/2010/main" val="0"/>
                        </a:ext>
                      </a:extLst>
                    </a:blip>
                    <a:srcRect/>
                    <a:stretch>
                      <a:fillRect/>
                    </a:stretch>
                  </pic:blipFill>
                  <pic:spPr bwMode="auto">
                    <a:xfrm>
                      <a:off x="0" y="0"/>
                      <a:ext cx="10429875" cy="5543550"/>
                    </a:xfrm>
                    <a:prstGeom prst="rect">
                      <a:avLst/>
                    </a:prstGeom>
                    <a:noFill/>
                    <a:ln>
                      <a:noFill/>
                    </a:ln>
                  </pic:spPr>
                </pic:pic>
              </a:graphicData>
            </a:graphic>
          </wp:inline>
        </w:drawing>
      </w:r>
    </w:p>
    <w:p w:rsidR="00F93CCE" w:rsidRDefault="00F93CCE" w:rsidP="00F93CCE">
      <w:pPr>
        <w:ind w:left="284" w:hanging="568"/>
        <w:jc w:val="both"/>
      </w:pPr>
      <w:r>
        <w:rPr>
          <w:noProof/>
        </w:rPr>
        <w:lastRenderedPageBreak/>
        <w:drawing>
          <wp:inline distT="0" distB="0" distL="0" distR="0" wp14:anchorId="33BE064F">
            <wp:extent cx="10419080" cy="1276350"/>
            <wp:effectExtent l="0" t="0" r="1270" b="0"/>
            <wp:docPr id="410" name="Рисунок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0419080" cy="1276350"/>
                    </a:xfrm>
                    <a:prstGeom prst="rect">
                      <a:avLst/>
                    </a:prstGeom>
                    <a:noFill/>
                  </pic:spPr>
                </pic:pic>
              </a:graphicData>
            </a:graphic>
          </wp:inline>
        </w:drawing>
      </w:r>
    </w:p>
    <w:p w:rsidR="00F93CCE" w:rsidRDefault="00F93CCE" w:rsidP="00F93CCE">
      <w:pPr>
        <w:ind w:left="284" w:hanging="568"/>
        <w:jc w:val="both"/>
        <w:sectPr w:rsidR="00F93CCE" w:rsidSect="00F93CCE">
          <w:pgSz w:w="16838" w:h="11906" w:orient="landscape"/>
          <w:pgMar w:top="426" w:right="567" w:bottom="426" w:left="426" w:header="708" w:footer="708" w:gutter="0"/>
          <w:cols w:space="708"/>
          <w:titlePg/>
          <w:docGrid w:linePitch="360"/>
        </w:sectPr>
      </w:pPr>
      <w:r w:rsidRPr="00F93CCE">
        <w:drawing>
          <wp:inline distT="0" distB="0" distL="0" distR="0">
            <wp:extent cx="10439400" cy="5314950"/>
            <wp:effectExtent l="0" t="0" r="0" b="0"/>
            <wp:docPr id="412" name="Рисунок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9"/>
                    <pic:cNvPicPr>
                      <a:picLocks noChangeAspect="1" noChangeArrowheads="1"/>
                    </pic:cNvPicPr>
                  </pic:nvPicPr>
                  <pic:blipFill>
                    <a:blip r:embed="rId128">
                      <a:extLst>
                        <a:ext uri="{28A0092B-C50C-407E-A947-70E740481C1C}">
                          <a14:useLocalDpi xmlns:a14="http://schemas.microsoft.com/office/drawing/2010/main" val="0"/>
                        </a:ext>
                      </a:extLst>
                    </a:blip>
                    <a:srcRect/>
                    <a:stretch>
                      <a:fillRect/>
                    </a:stretch>
                  </pic:blipFill>
                  <pic:spPr bwMode="auto">
                    <a:xfrm>
                      <a:off x="0" y="0"/>
                      <a:ext cx="10439400" cy="5314950"/>
                    </a:xfrm>
                    <a:prstGeom prst="rect">
                      <a:avLst/>
                    </a:prstGeom>
                    <a:noFill/>
                    <a:ln>
                      <a:noFill/>
                    </a:ln>
                  </pic:spPr>
                </pic:pic>
              </a:graphicData>
            </a:graphic>
          </wp:inline>
        </w:drawing>
      </w:r>
    </w:p>
    <w:p w:rsidR="00F93CCE" w:rsidRDefault="00F93CCE" w:rsidP="00F93CCE">
      <w:pPr>
        <w:ind w:left="284" w:hanging="568"/>
        <w:jc w:val="both"/>
      </w:pPr>
      <w:r>
        <w:rPr>
          <w:noProof/>
        </w:rPr>
        <w:lastRenderedPageBreak/>
        <w:drawing>
          <wp:inline distT="0" distB="0" distL="0" distR="0" wp14:anchorId="20344C2B" wp14:editId="115ABF3A">
            <wp:extent cx="10448925" cy="1232535"/>
            <wp:effectExtent l="0" t="0" r="9525" b="5715"/>
            <wp:docPr id="413" name="Рисунок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0449095" cy="1232555"/>
                    </a:xfrm>
                    <a:prstGeom prst="rect">
                      <a:avLst/>
                    </a:prstGeom>
                    <a:noFill/>
                  </pic:spPr>
                </pic:pic>
              </a:graphicData>
            </a:graphic>
          </wp:inline>
        </w:drawing>
      </w:r>
    </w:p>
    <w:p w:rsidR="00F93CCE" w:rsidRDefault="00F93CCE" w:rsidP="00F93CCE">
      <w:pPr>
        <w:ind w:left="284" w:hanging="568"/>
        <w:jc w:val="both"/>
        <w:sectPr w:rsidR="00F93CCE" w:rsidSect="00F93CCE">
          <w:pgSz w:w="16838" w:h="11906" w:orient="landscape"/>
          <w:pgMar w:top="426" w:right="567" w:bottom="426" w:left="426" w:header="708" w:footer="708" w:gutter="0"/>
          <w:cols w:space="708"/>
          <w:titlePg/>
          <w:docGrid w:linePitch="360"/>
        </w:sectPr>
      </w:pPr>
      <w:r w:rsidRPr="00F93CCE">
        <w:drawing>
          <wp:inline distT="0" distB="0" distL="0" distR="0">
            <wp:extent cx="10477500" cy="5390515"/>
            <wp:effectExtent l="0" t="0" r="0" b="635"/>
            <wp:docPr id="415" name="Рисунок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1"/>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10477500" cy="5390515"/>
                    </a:xfrm>
                    <a:prstGeom prst="rect">
                      <a:avLst/>
                    </a:prstGeom>
                    <a:noFill/>
                    <a:ln>
                      <a:noFill/>
                    </a:ln>
                  </pic:spPr>
                </pic:pic>
              </a:graphicData>
            </a:graphic>
          </wp:inline>
        </w:drawing>
      </w:r>
    </w:p>
    <w:p w:rsidR="00F93CCE" w:rsidRDefault="00F93CCE" w:rsidP="00F93CCE">
      <w:pPr>
        <w:ind w:left="284" w:hanging="568"/>
        <w:jc w:val="both"/>
      </w:pPr>
      <w:r>
        <w:rPr>
          <w:noProof/>
        </w:rPr>
        <w:lastRenderedPageBreak/>
        <w:drawing>
          <wp:inline distT="0" distB="0" distL="0" distR="0" wp14:anchorId="3D9C61AA" wp14:editId="335B8D14">
            <wp:extent cx="10420350" cy="1186815"/>
            <wp:effectExtent l="0" t="0" r="0" b="0"/>
            <wp:docPr id="416" name="Рисунок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7">
                      <a:extLst>
                        <a:ext uri="{28A0092B-C50C-407E-A947-70E740481C1C}">
                          <a14:useLocalDpi xmlns:a14="http://schemas.microsoft.com/office/drawing/2010/main" val="0"/>
                        </a:ext>
                      </a:extLst>
                    </a:blip>
                    <a:srcRect/>
                    <a:stretch>
                      <a:fillRect/>
                    </a:stretch>
                  </pic:blipFill>
                  <pic:spPr bwMode="auto">
                    <a:xfrm>
                      <a:off x="0" y="0"/>
                      <a:ext cx="10420605" cy="1186844"/>
                    </a:xfrm>
                    <a:prstGeom prst="rect">
                      <a:avLst/>
                    </a:prstGeom>
                    <a:noFill/>
                  </pic:spPr>
                </pic:pic>
              </a:graphicData>
            </a:graphic>
          </wp:inline>
        </w:drawing>
      </w:r>
    </w:p>
    <w:p w:rsidR="00B72E01" w:rsidRDefault="00F93CCE" w:rsidP="00F93CCE">
      <w:pPr>
        <w:ind w:left="284" w:hanging="568"/>
        <w:jc w:val="both"/>
        <w:sectPr w:rsidR="00B72E01" w:rsidSect="00F93CCE">
          <w:pgSz w:w="16838" w:h="11906" w:orient="landscape"/>
          <w:pgMar w:top="426" w:right="567" w:bottom="426" w:left="426" w:header="708" w:footer="708" w:gutter="0"/>
          <w:cols w:space="708"/>
          <w:titlePg/>
          <w:docGrid w:linePitch="360"/>
        </w:sectPr>
      </w:pPr>
      <w:r w:rsidRPr="00F93CCE">
        <w:drawing>
          <wp:inline distT="0" distB="0" distL="0" distR="0">
            <wp:extent cx="10439400" cy="5314950"/>
            <wp:effectExtent l="0" t="0" r="0" b="0"/>
            <wp:docPr id="417" name="Рисунок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2"/>
                    <pic:cNvPicPr>
                      <a:picLocks noChangeAspect="1" noChangeArrowheads="1"/>
                    </pic:cNvPicPr>
                  </pic:nvPicPr>
                  <pic:blipFill>
                    <a:blip r:embed="rId130">
                      <a:extLst>
                        <a:ext uri="{28A0092B-C50C-407E-A947-70E740481C1C}">
                          <a14:useLocalDpi xmlns:a14="http://schemas.microsoft.com/office/drawing/2010/main" val="0"/>
                        </a:ext>
                      </a:extLst>
                    </a:blip>
                    <a:srcRect/>
                    <a:stretch>
                      <a:fillRect/>
                    </a:stretch>
                  </pic:blipFill>
                  <pic:spPr bwMode="auto">
                    <a:xfrm>
                      <a:off x="0" y="0"/>
                      <a:ext cx="10439400" cy="5314950"/>
                    </a:xfrm>
                    <a:prstGeom prst="rect">
                      <a:avLst/>
                    </a:prstGeom>
                    <a:noFill/>
                    <a:ln>
                      <a:noFill/>
                    </a:ln>
                  </pic:spPr>
                </pic:pic>
              </a:graphicData>
            </a:graphic>
          </wp:inline>
        </w:drawing>
      </w:r>
    </w:p>
    <w:p w:rsidR="00F93CCE" w:rsidRDefault="00B72E01" w:rsidP="00F93CCE">
      <w:pPr>
        <w:ind w:left="284" w:hanging="568"/>
        <w:jc w:val="both"/>
      </w:pPr>
      <w:r w:rsidRPr="00B72E01">
        <w:lastRenderedPageBreak/>
        <w:drawing>
          <wp:inline distT="0" distB="0" distL="0" distR="0">
            <wp:extent cx="10382250" cy="1028700"/>
            <wp:effectExtent l="0" t="0" r="0" b="0"/>
            <wp:docPr id="418" name="Рисунок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0382250" cy="1028700"/>
                    </a:xfrm>
                    <a:prstGeom prst="rect">
                      <a:avLst/>
                    </a:prstGeom>
                    <a:noFill/>
                    <a:ln>
                      <a:noFill/>
                    </a:ln>
                  </pic:spPr>
                </pic:pic>
              </a:graphicData>
            </a:graphic>
          </wp:inline>
        </w:drawing>
      </w:r>
    </w:p>
    <w:p w:rsidR="00B72E01" w:rsidRDefault="00B72E01" w:rsidP="00F93CCE">
      <w:pPr>
        <w:ind w:left="284" w:hanging="568"/>
        <w:jc w:val="both"/>
      </w:pPr>
      <w:r w:rsidRPr="00B72E01">
        <w:drawing>
          <wp:inline distT="0" distB="0" distL="0" distR="0">
            <wp:extent cx="10372725" cy="5619750"/>
            <wp:effectExtent l="0" t="0" r="9525" b="0"/>
            <wp:docPr id="419" name="Рисунок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4"/>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0372725" cy="5619750"/>
                    </a:xfrm>
                    <a:prstGeom prst="rect">
                      <a:avLst/>
                    </a:prstGeom>
                    <a:noFill/>
                    <a:ln>
                      <a:noFill/>
                    </a:ln>
                  </pic:spPr>
                </pic:pic>
              </a:graphicData>
            </a:graphic>
          </wp:inline>
        </w:drawing>
      </w:r>
    </w:p>
    <w:p w:rsidR="00B72E01" w:rsidRDefault="00B72E01" w:rsidP="00F93CCE">
      <w:pPr>
        <w:ind w:left="284" w:hanging="568"/>
        <w:jc w:val="both"/>
      </w:pPr>
      <w:r w:rsidRPr="00B72E01">
        <w:lastRenderedPageBreak/>
        <w:drawing>
          <wp:inline distT="0" distB="0" distL="0" distR="0" wp14:anchorId="700217D9" wp14:editId="1B59D878">
            <wp:extent cx="10401300" cy="996315"/>
            <wp:effectExtent l="0" t="0" r="0" b="0"/>
            <wp:docPr id="420" name="Рисунок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0407691" cy="996927"/>
                    </a:xfrm>
                    <a:prstGeom prst="rect">
                      <a:avLst/>
                    </a:prstGeom>
                    <a:noFill/>
                    <a:ln>
                      <a:noFill/>
                    </a:ln>
                  </pic:spPr>
                </pic:pic>
              </a:graphicData>
            </a:graphic>
          </wp:inline>
        </w:drawing>
      </w:r>
    </w:p>
    <w:p w:rsidR="006C6856" w:rsidRDefault="00B72E01" w:rsidP="00F93CCE">
      <w:pPr>
        <w:ind w:left="284" w:hanging="568"/>
        <w:jc w:val="both"/>
        <w:sectPr w:rsidR="006C6856" w:rsidSect="00F93CCE">
          <w:pgSz w:w="16838" w:h="11906" w:orient="landscape"/>
          <w:pgMar w:top="426" w:right="567" w:bottom="426" w:left="426" w:header="708" w:footer="708" w:gutter="0"/>
          <w:cols w:space="708"/>
          <w:titlePg/>
          <w:docGrid w:linePitch="360"/>
        </w:sectPr>
      </w:pPr>
      <w:r w:rsidRPr="00B72E01">
        <w:drawing>
          <wp:inline distT="0" distB="0" distL="0" distR="0">
            <wp:extent cx="10410825" cy="5257800"/>
            <wp:effectExtent l="0" t="0" r="9525" b="0"/>
            <wp:docPr id="421" name="Рисунок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5"/>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0410825" cy="5257800"/>
                    </a:xfrm>
                    <a:prstGeom prst="rect">
                      <a:avLst/>
                    </a:prstGeom>
                    <a:noFill/>
                    <a:ln>
                      <a:noFill/>
                    </a:ln>
                  </pic:spPr>
                </pic:pic>
              </a:graphicData>
            </a:graphic>
          </wp:inline>
        </w:drawing>
      </w:r>
    </w:p>
    <w:p w:rsidR="00B72E01" w:rsidRDefault="006C6856" w:rsidP="00F93CCE">
      <w:pPr>
        <w:ind w:left="284" w:hanging="568"/>
        <w:jc w:val="both"/>
      </w:pPr>
      <w:r w:rsidRPr="00B72E01">
        <w:lastRenderedPageBreak/>
        <w:drawing>
          <wp:inline distT="0" distB="0" distL="0" distR="0" wp14:anchorId="3EB8D10A" wp14:editId="53382F3E">
            <wp:extent cx="10382250" cy="963295"/>
            <wp:effectExtent l="0" t="0" r="0" b="8255"/>
            <wp:docPr id="422" name="Рисунок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0387414" cy="963774"/>
                    </a:xfrm>
                    <a:prstGeom prst="rect">
                      <a:avLst/>
                    </a:prstGeom>
                    <a:noFill/>
                    <a:ln>
                      <a:noFill/>
                    </a:ln>
                  </pic:spPr>
                </pic:pic>
              </a:graphicData>
            </a:graphic>
          </wp:inline>
        </w:drawing>
      </w:r>
    </w:p>
    <w:p w:rsidR="006C6856" w:rsidRDefault="006C6856" w:rsidP="00F93CCE">
      <w:pPr>
        <w:ind w:left="284" w:hanging="568"/>
        <w:jc w:val="both"/>
        <w:sectPr w:rsidR="006C6856" w:rsidSect="00F93CCE">
          <w:pgSz w:w="16838" w:h="11906" w:orient="landscape"/>
          <w:pgMar w:top="426" w:right="567" w:bottom="426" w:left="426" w:header="708" w:footer="708" w:gutter="0"/>
          <w:cols w:space="708"/>
          <w:titlePg/>
          <w:docGrid w:linePitch="360"/>
        </w:sectPr>
      </w:pPr>
      <w:r w:rsidRPr="006C6856">
        <w:drawing>
          <wp:inline distT="0" distB="0" distL="0" distR="0">
            <wp:extent cx="10382250" cy="5572125"/>
            <wp:effectExtent l="0" t="0" r="0" b="9525"/>
            <wp:docPr id="423" name="Рисунок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6"/>
                    <pic:cNvPicPr>
                      <a:picLocks noChangeAspect="1" noChangeArrowheads="1"/>
                    </pic:cNvPicPr>
                  </pic:nvPicPr>
                  <pic:blipFill>
                    <a:blip r:embed="rId134">
                      <a:extLst>
                        <a:ext uri="{28A0092B-C50C-407E-A947-70E740481C1C}">
                          <a14:useLocalDpi xmlns:a14="http://schemas.microsoft.com/office/drawing/2010/main" val="0"/>
                        </a:ext>
                      </a:extLst>
                    </a:blip>
                    <a:srcRect/>
                    <a:stretch>
                      <a:fillRect/>
                    </a:stretch>
                  </pic:blipFill>
                  <pic:spPr bwMode="auto">
                    <a:xfrm>
                      <a:off x="0" y="0"/>
                      <a:ext cx="10382250" cy="5572125"/>
                    </a:xfrm>
                    <a:prstGeom prst="rect">
                      <a:avLst/>
                    </a:prstGeom>
                    <a:noFill/>
                    <a:ln>
                      <a:noFill/>
                    </a:ln>
                  </pic:spPr>
                </pic:pic>
              </a:graphicData>
            </a:graphic>
          </wp:inline>
        </w:drawing>
      </w:r>
    </w:p>
    <w:p w:rsidR="006C6856" w:rsidRDefault="006C6856" w:rsidP="00F93CCE">
      <w:pPr>
        <w:ind w:left="284" w:hanging="568"/>
        <w:jc w:val="both"/>
      </w:pPr>
      <w:r w:rsidRPr="00B72E01">
        <w:lastRenderedPageBreak/>
        <w:drawing>
          <wp:inline distT="0" distB="0" distL="0" distR="0" wp14:anchorId="68B6B717" wp14:editId="449ADF2C">
            <wp:extent cx="10382250" cy="1104900"/>
            <wp:effectExtent l="0" t="0" r="0" b="0"/>
            <wp:docPr id="424" name="Рисунок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0383275" cy="1105009"/>
                    </a:xfrm>
                    <a:prstGeom prst="rect">
                      <a:avLst/>
                    </a:prstGeom>
                    <a:noFill/>
                    <a:ln>
                      <a:noFill/>
                    </a:ln>
                  </pic:spPr>
                </pic:pic>
              </a:graphicData>
            </a:graphic>
          </wp:inline>
        </w:drawing>
      </w:r>
    </w:p>
    <w:p w:rsidR="006C6856" w:rsidRDefault="006C6856" w:rsidP="00F93CCE">
      <w:pPr>
        <w:ind w:left="284" w:hanging="568"/>
        <w:jc w:val="both"/>
        <w:sectPr w:rsidR="006C6856" w:rsidSect="00F93CCE">
          <w:pgSz w:w="16838" w:h="11906" w:orient="landscape"/>
          <w:pgMar w:top="426" w:right="567" w:bottom="426" w:left="426" w:header="708" w:footer="708" w:gutter="0"/>
          <w:cols w:space="708"/>
          <w:titlePg/>
          <w:docGrid w:linePitch="360"/>
        </w:sectPr>
      </w:pPr>
      <w:r w:rsidRPr="006C6856">
        <w:drawing>
          <wp:inline distT="0" distB="0" distL="0" distR="0">
            <wp:extent cx="10372725" cy="5534025"/>
            <wp:effectExtent l="0" t="0" r="9525" b="9525"/>
            <wp:docPr id="425" name="Рисунок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7"/>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10372725" cy="5534025"/>
                    </a:xfrm>
                    <a:prstGeom prst="rect">
                      <a:avLst/>
                    </a:prstGeom>
                    <a:noFill/>
                    <a:ln>
                      <a:noFill/>
                    </a:ln>
                  </pic:spPr>
                </pic:pic>
              </a:graphicData>
            </a:graphic>
          </wp:inline>
        </w:drawing>
      </w:r>
    </w:p>
    <w:p w:rsidR="006C6856" w:rsidRDefault="006C6856" w:rsidP="00F93CCE">
      <w:pPr>
        <w:ind w:left="284" w:hanging="568"/>
        <w:jc w:val="both"/>
      </w:pPr>
      <w:r w:rsidRPr="00B72E01">
        <w:lastRenderedPageBreak/>
        <w:drawing>
          <wp:inline distT="0" distB="0" distL="0" distR="0" wp14:anchorId="477C61D4" wp14:editId="09C1D052">
            <wp:extent cx="10363200" cy="1070610"/>
            <wp:effectExtent l="0" t="0" r="0" b="0"/>
            <wp:docPr id="426" name="Рисунок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0364778" cy="1070773"/>
                    </a:xfrm>
                    <a:prstGeom prst="rect">
                      <a:avLst/>
                    </a:prstGeom>
                    <a:noFill/>
                    <a:ln>
                      <a:noFill/>
                    </a:ln>
                  </pic:spPr>
                </pic:pic>
              </a:graphicData>
            </a:graphic>
          </wp:inline>
        </w:drawing>
      </w:r>
    </w:p>
    <w:p w:rsidR="006C6856" w:rsidRDefault="006C6856" w:rsidP="00F93CCE">
      <w:pPr>
        <w:ind w:left="284" w:hanging="568"/>
        <w:jc w:val="both"/>
        <w:sectPr w:rsidR="006C6856" w:rsidSect="00F93CCE">
          <w:pgSz w:w="16838" w:h="11906" w:orient="landscape"/>
          <w:pgMar w:top="426" w:right="567" w:bottom="426" w:left="426" w:header="708" w:footer="708" w:gutter="0"/>
          <w:cols w:space="708"/>
          <w:titlePg/>
          <w:docGrid w:linePitch="360"/>
        </w:sectPr>
      </w:pPr>
      <w:r w:rsidRPr="006C6856">
        <w:drawing>
          <wp:inline distT="0" distB="0" distL="0" distR="0">
            <wp:extent cx="10372725" cy="5542915"/>
            <wp:effectExtent l="0" t="0" r="9525" b="635"/>
            <wp:docPr id="427" name="Рисунок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8"/>
                    <pic:cNvPicPr>
                      <a:picLocks noChangeAspect="1" noChangeArrowheads="1"/>
                    </pic:cNvPicPr>
                  </pic:nvPicPr>
                  <pic:blipFill>
                    <a:blip r:embed="rId136">
                      <a:extLst>
                        <a:ext uri="{28A0092B-C50C-407E-A947-70E740481C1C}">
                          <a14:useLocalDpi xmlns:a14="http://schemas.microsoft.com/office/drawing/2010/main" val="0"/>
                        </a:ext>
                      </a:extLst>
                    </a:blip>
                    <a:srcRect/>
                    <a:stretch>
                      <a:fillRect/>
                    </a:stretch>
                  </pic:blipFill>
                  <pic:spPr bwMode="auto">
                    <a:xfrm>
                      <a:off x="0" y="0"/>
                      <a:ext cx="10372725" cy="5542915"/>
                    </a:xfrm>
                    <a:prstGeom prst="rect">
                      <a:avLst/>
                    </a:prstGeom>
                    <a:noFill/>
                    <a:ln>
                      <a:noFill/>
                    </a:ln>
                  </pic:spPr>
                </pic:pic>
              </a:graphicData>
            </a:graphic>
          </wp:inline>
        </w:drawing>
      </w:r>
    </w:p>
    <w:p w:rsidR="006C6856" w:rsidRDefault="006C6856" w:rsidP="00F93CCE">
      <w:pPr>
        <w:ind w:left="284" w:hanging="568"/>
        <w:jc w:val="both"/>
      </w:pPr>
      <w:r w:rsidRPr="00B72E01">
        <w:lastRenderedPageBreak/>
        <w:drawing>
          <wp:inline distT="0" distB="0" distL="0" distR="0" wp14:anchorId="4A9B25C9" wp14:editId="3D057207">
            <wp:extent cx="10372725" cy="1038860"/>
            <wp:effectExtent l="0" t="0" r="9525" b="8890"/>
            <wp:docPr id="428" name="Рисунок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3"/>
                    <pic:cNvPicPr>
                      <a:picLocks noChangeAspect="1" noChangeArrowheads="1"/>
                    </pic:cNvPicPr>
                  </pic:nvPicPr>
                  <pic:blipFill>
                    <a:blip r:embed="rId131">
                      <a:extLst>
                        <a:ext uri="{28A0092B-C50C-407E-A947-70E740481C1C}">
                          <a14:useLocalDpi xmlns:a14="http://schemas.microsoft.com/office/drawing/2010/main" val="0"/>
                        </a:ext>
                      </a:extLst>
                    </a:blip>
                    <a:srcRect/>
                    <a:stretch>
                      <a:fillRect/>
                    </a:stretch>
                  </pic:blipFill>
                  <pic:spPr bwMode="auto">
                    <a:xfrm>
                      <a:off x="0" y="0"/>
                      <a:ext cx="10378606" cy="1039449"/>
                    </a:xfrm>
                    <a:prstGeom prst="rect">
                      <a:avLst/>
                    </a:prstGeom>
                    <a:noFill/>
                    <a:ln>
                      <a:noFill/>
                    </a:ln>
                  </pic:spPr>
                </pic:pic>
              </a:graphicData>
            </a:graphic>
          </wp:inline>
        </w:drawing>
      </w:r>
    </w:p>
    <w:p w:rsidR="006276EE" w:rsidRDefault="006C6856" w:rsidP="00F93CCE">
      <w:pPr>
        <w:ind w:left="284" w:hanging="568"/>
        <w:jc w:val="both"/>
        <w:sectPr w:rsidR="006276EE" w:rsidSect="00F93CCE">
          <w:pgSz w:w="16838" w:h="11906" w:orient="landscape"/>
          <w:pgMar w:top="426" w:right="567" w:bottom="426" w:left="426" w:header="708" w:footer="708" w:gutter="0"/>
          <w:cols w:space="708"/>
          <w:titlePg/>
          <w:docGrid w:linePitch="360"/>
        </w:sectPr>
      </w:pPr>
      <w:r w:rsidRPr="006C6856">
        <w:drawing>
          <wp:inline distT="0" distB="0" distL="0" distR="0">
            <wp:extent cx="10363200" cy="3943350"/>
            <wp:effectExtent l="0" t="0" r="0" b="0"/>
            <wp:docPr id="429" name="Рисунок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9"/>
                    <pic:cNvPicPr>
                      <a:picLocks noChangeAspect="1" noChangeArrowheads="1"/>
                    </pic:cNvPicPr>
                  </pic:nvPicPr>
                  <pic:blipFill>
                    <a:blip r:embed="rId137">
                      <a:extLst>
                        <a:ext uri="{28A0092B-C50C-407E-A947-70E740481C1C}">
                          <a14:useLocalDpi xmlns:a14="http://schemas.microsoft.com/office/drawing/2010/main" val="0"/>
                        </a:ext>
                      </a:extLst>
                    </a:blip>
                    <a:srcRect/>
                    <a:stretch>
                      <a:fillRect/>
                    </a:stretch>
                  </pic:blipFill>
                  <pic:spPr bwMode="auto">
                    <a:xfrm>
                      <a:off x="0" y="0"/>
                      <a:ext cx="10363200" cy="3943350"/>
                    </a:xfrm>
                    <a:prstGeom prst="rect">
                      <a:avLst/>
                    </a:prstGeom>
                    <a:noFill/>
                    <a:ln>
                      <a:noFill/>
                    </a:ln>
                  </pic:spPr>
                </pic:pic>
              </a:graphicData>
            </a:graphic>
          </wp:inline>
        </w:drawing>
      </w:r>
    </w:p>
    <w:p w:rsidR="006276EE" w:rsidRDefault="006276EE" w:rsidP="006276EE">
      <w:pPr>
        <w:ind w:left="2127" w:firstLine="9213"/>
        <w:jc w:val="both"/>
      </w:pPr>
      <w:r>
        <w:lastRenderedPageBreak/>
        <w:t>Приложение № 12 к протоколу № 53</w:t>
      </w:r>
    </w:p>
    <w:p w:rsidR="006276EE" w:rsidRDefault="006276EE" w:rsidP="006276EE">
      <w:pPr>
        <w:ind w:left="2127" w:firstLine="9213"/>
        <w:jc w:val="both"/>
      </w:pPr>
      <w:r>
        <w:t xml:space="preserve">заседания Правления региональной </w:t>
      </w:r>
    </w:p>
    <w:p w:rsidR="006276EE" w:rsidRDefault="006276EE" w:rsidP="006276EE">
      <w:pPr>
        <w:ind w:left="2127" w:firstLine="9213"/>
        <w:jc w:val="both"/>
      </w:pPr>
      <w:r>
        <w:t>энергетической комиссии Кемеровской</w:t>
      </w:r>
    </w:p>
    <w:p w:rsidR="006C6856" w:rsidRDefault="006276EE" w:rsidP="006276EE">
      <w:pPr>
        <w:ind w:left="2127" w:firstLine="9213"/>
        <w:jc w:val="both"/>
      </w:pPr>
      <w:r>
        <w:t>области от 27.09.2018</w:t>
      </w:r>
      <w:r w:rsidRPr="007C52A9">
        <w:tab/>
      </w:r>
    </w:p>
    <w:p w:rsidR="006276EE" w:rsidRDefault="006276EE" w:rsidP="006276EE">
      <w:pPr>
        <w:jc w:val="center"/>
        <w:rPr>
          <w:b/>
          <w:color w:val="000000" w:themeColor="text1"/>
          <w:sz w:val="28"/>
          <w:szCs w:val="28"/>
        </w:rPr>
      </w:pPr>
    </w:p>
    <w:p w:rsidR="006276EE" w:rsidRPr="00854A8E" w:rsidRDefault="006276EE" w:rsidP="006276EE">
      <w:pPr>
        <w:jc w:val="center"/>
        <w:rPr>
          <w:b/>
          <w:color w:val="000000" w:themeColor="text1"/>
          <w:sz w:val="28"/>
          <w:szCs w:val="28"/>
        </w:rPr>
      </w:pPr>
      <w:proofErr w:type="spellStart"/>
      <w:r w:rsidRPr="00854A8E">
        <w:rPr>
          <w:b/>
          <w:color w:val="000000" w:themeColor="text1"/>
          <w:sz w:val="28"/>
          <w:szCs w:val="28"/>
        </w:rPr>
        <w:t>Одноставочные</w:t>
      </w:r>
      <w:proofErr w:type="spellEnd"/>
      <w:r w:rsidRPr="00854A8E">
        <w:rPr>
          <w:b/>
          <w:color w:val="000000" w:themeColor="text1"/>
          <w:sz w:val="28"/>
          <w:szCs w:val="28"/>
        </w:rPr>
        <w:t xml:space="preserve"> тарифы на питьевую воду, водоотведение </w:t>
      </w:r>
    </w:p>
    <w:p w:rsidR="006276EE" w:rsidRPr="00854A8E" w:rsidRDefault="006276EE" w:rsidP="006276EE">
      <w:pPr>
        <w:jc w:val="center"/>
        <w:rPr>
          <w:b/>
          <w:color w:val="000000" w:themeColor="text1"/>
          <w:sz w:val="28"/>
          <w:szCs w:val="28"/>
        </w:rPr>
      </w:pPr>
      <w:r w:rsidRPr="00854A8E">
        <w:rPr>
          <w:b/>
          <w:color w:val="000000" w:themeColor="text1"/>
          <w:sz w:val="28"/>
          <w:szCs w:val="28"/>
        </w:rPr>
        <w:t>ООО «ВОДОРЕСУРС» (г. Мыски)</w:t>
      </w:r>
    </w:p>
    <w:p w:rsidR="006276EE" w:rsidRPr="00854A8E" w:rsidRDefault="006276EE" w:rsidP="006276EE">
      <w:pPr>
        <w:jc w:val="center"/>
        <w:rPr>
          <w:b/>
          <w:color w:val="000000" w:themeColor="text1"/>
          <w:sz w:val="28"/>
          <w:szCs w:val="28"/>
        </w:rPr>
      </w:pPr>
      <w:r w:rsidRPr="00854A8E">
        <w:rPr>
          <w:b/>
          <w:color w:val="000000" w:themeColor="text1"/>
          <w:sz w:val="28"/>
          <w:szCs w:val="28"/>
        </w:rPr>
        <w:t>на период с 01.</w:t>
      </w:r>
      <w:r>
        <w:rPr>
          <w:b/>
          <w:color w:val="000000" w:themeColor="text1"/>
          <w:sz w:val="28"/>
          <w:szCs w:val="28"/>
        </w:rPr>
        <w:t>11</w:t>
      </w:r>
      <w:r w:rsidRPr="00854A8E">
        <w:rPr>
          <w:b/>
          <w:color w:val="000000" w:themeColor="text1"/>
          <w:sz w:val="28"/>
          <w:szCs w:val="28"/>
        </w:rPr>
        <w:t>.2017 по 31.12.2021</w:t>
      </w:r>
    </w:p>
    <w:p w:rsidR="006276EE" w:rsidRPr="00854A8E" w:rsidRDefault="006276EE" w:rsidP="006276EE">
      <w:pPr>
        <w:rPr>
          <w:b/>
          <w:color w:val="000000" w:themeColor="text1"/>
          <w:sz w:val="28"/>
          <w:szCs w:val="28"/>
        </w:rPr>
      </w:pPr>
    </w:p>
    <w:tbl>
      <w:tblPr>
        <w:tblW w:w="14458" w:type="dxa"/>
        <w:tblInd w:w="421" w:type="dxa"/>
        <w:tblLayout w:type="fixed"/>
        <w:tblLook w:val="04A0" w:firstRow="1" w:lastRow="0" w:firstColumn="1" w:lastColumn="0" w:noHBand="0" w:noVBand="1"/>
      </w:tblPr>
      <w:tblGrid>
        <w:gridCol w:w="636"/>
        <w:gridCol w:w="3191"/>
        <w:gridCol w:w="1276"/>
        <w:gridCol w:w="1417"/>
        <w:gridCol w:w="1134"/>
        <w:gridCol w:w="1134"/>
        <w:gridCol w:w="1134"/>
        <w:gridCol w:w="1134"/>
        <w:gridCol w:w="1134"/>
        <w:gridCol w:w="1135"/>
        <w:gridCol w:w="1133"/>
      </w:tblGrid>
      <w:tr w:rsidR="006276EE" w:rsidRPr="00854A8E" w:rsidTr="006276EE">
        <w:trPr>
          <w:trHeight w:val="273"/>
        </w:trPr>
        <w:tc>
          <w:tcPr>
            <w:tcW w:w="63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276EE" w:rsidRPr="00854A8E" w:rsidRDefault="006276EE" w:rsidP="006276EE">
            <w:pPr>
              <w:jc w:val="center"/>
              <w:rPr>
                <w:color w:val="000000" w:themeColor="text1"/>
                <w:sz w:val="28"/>
                <w:szCs w:val="28"/>
              </w:rPr>
            </w:pPr>
            <w:r w:rsidRPr="00854A8E">
              <w:rPr>
                <w:color w:val="000000" w:themeColor="text1"/>
                <w:sz w:val="28"/>
                <w:szCs w:val="28"/>
              </w:rPr>
              <w:t>№ п/п</w:t>
            </w:r>
          </w:p>
        </w:tc>
        <w:tc>
          <w:tcPr>
            <w:tcW w:w="319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6276EE" w:rsidRPr="00854A8E" w:rsidRDefault="006276EE" w:rsidP="006276EE">
            <w:pPr>
              <w:jc w:val="center"/>
              <w:rPr>
                <w:color w:val="000000" w:themeColor="text1"/>
                <w:sz w:val="28"/>
                <w:szCs w:val="28"/>
              </w:rPr>
            </w:pPr>
            <w:r w:rsidRPr="00854A8E">
              <w:rPr>
                <w:color w:val="000000" w:themeColor="text1"/>
                <w:sz w:val="28"/>
                <w:szCs w:val="28"/>
              </w:rPr>
              <w:t>Наименование услуг, потребителей</w:t>
            </w:r>
          </w:p>
        </w:tc>
        <w:tc>
          <w:tcPr>
            <w:tcW w:w="10631" w:type="dxa"/>
            <w:gridSpan w:val="9"/>
            <w:tcBorders>
              <w:top w:val="single" w:sz="4" w:space="0" w:color="auto"/>
              <w:left w:val="nil"/>
              <w:bottom w:val="single" w:sz="4" w:space="0" w:color="auto"/>
              <w:right w:val="single" w:sz="4" w:space="0" w:color="auto"/>
            </w:tcBorders>
            <w:shd w:val="clear" w:color="000000" w:fill="FFFFFF"/>
            <w:vAlign w:val="center"/>
            <w:hideMark/>
          </w:tcPr>
          <w:p w:rsidR="006276EE" w:rsidRPr="00854A8E" w:rsidRDefault="006276EE" w:rsidP="006276EE">
            <w:pPr>
              <w:jc w:val="center"/>
              <w:rPr>
                <w:color w:val="000000" w:themeColor="text1"/>
                <w:sz w:val="28"/>
                <w:szCs w:val="28"/>
              </w:rPr>
            </w:pPr>
            <w:r w:rsidRPr="00854A8E">
              <w:rPr>
                <w:color w:val="000000" w:themeColor="text1"/>
                <w:sz w:val="28"/>
                <w:szCs w:val="28"/>
              </w:rPr>
              <w:t>Тариф, руб./м</w:t>
            </w:r>
            <w:r w:rsidRPr="00854A8E">
              <w:rPr>
                <w:color w:val="000000" w:themeColor="text1"/>
                <w:sz w:val="28"/>
                <w:szCs w:val="28"/>
                <w:vertAlign w:val="superscript"/>
              </w:rPr>
              <w:t>3</w:t>
            </w:r>
          </w:p>
        </w:tc>
      </w:tr>
      <w:tr w:rsidR="006276EE" w:rsidRPr="00854A8E" w:rsidTr="006276EE">
        <w:trPr>
          <w:trHeight w:val="403"/>
        </w:trPr>
        <w:tc>
          <w:tcPr>
            <w:tcW w:w="636" w:type="dxa"/>
            <w:vMerge/>
            <w:tcBorders>
              <w:top w:val="single" w:sz="4" w:space="0" w:color="auto"/>
              <w:left w:val="single" w:sz="4" w:space="0" w:color="auto"/>
              <w:bottom w:val="single" w:sz="4" w:space="0" w:color="auto"/>
              <w:right w:val="single" w:sz="4" w:space="0" w:color="auto"/>
            </w:tcBorders>
            <w:vAlign w:val="center"/>
          </w:tcPr>
          <w:p w:rsidR="006276EE" w:rsidRPr="00854A8E" w:rsidRDefault="006276EE" w:rsidP="006276EE">
            <w:pPr>
              <w:rPr>
                <w:color w:val="000000" w:themeColor="text1"/>
                <w:sz w:val="28"/>
                <w:szCs w:val="28"/>
              </w:rPr>
            </w:pPr>
          </w:p>
        </w:tc>
        <w:tc>
          <w:tcPr>
            <w:tcW w:w="3191" w:type="dxa"/>
            <w:vMerge/>
            <w:tcBorders>
              <w:top w:val="single" w:sz="4" w:space="0" w:color="auto"/>
              <w:left w:val="single" w:sz="4" w:space="0" w:color="auto"/>
              <w:bottom w:val="single" w:sz="4" w:space="0" w:color="auto"/>
              <w:right w:val="single" w:sz="4" w:space="0" w:color="auto"/>
            </w:tcBorders>
            <w:vAlign w:val="center"/>
          </w:tcPr>
          <w:p w:rsidR="006276EE" w:rsidRPr="00854A8E" w:rsidRDefault="006276EE" w:rsidP="006276EE">
            <w:pPr>
              <w:rPr>
                <w:color w:val="000000" w:themeColor="text1"/>
                <w:sz w:val="28"/>
                <w:szCs w:val="28"/>
              </w:rPr>
            </w:pPr>
          </w:p>
        </w:tc>
        <w:tc>
          <w:tcPr>
            <w:tcW w:w="1276"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2017 год</w:t>
            </w:r>
          </w:p>
        </w:tc>
        <w:tc>
          <w:tcPr>
            <w:tcW w:w="2551" w:type="dxa"/>
            <w:gridSpan w:val="2"/>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2018 год</w:t>
            </w:r>
          </w:p>
        </w:tc>
        <w:tc>
          <w:tcPr>
            <w:tcW w:w="2268" w:type="dxa"/>
            <w:gridSpan w:val="2"/>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2019 год</w:t>
            </w:r>
          </w:p>
        </w:tc>
        <w:tc>
          <w:tcPr>
            <w:tcW w:w="2268" w:type="dxa"/>
            <w:gridSpan w:val="2"/>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2020 год</w:t>
            </w:r>
          </w:p>
        </w:tc>
        <w:tc>
          <w:tcPr>
            <w:tcW w:w="2268" w:type="dxa"/>
            <w:gridSpan w:val="2"/>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2021 год</w:t>
            </w:r>
          </w:p>
        </w:tc>
      </w:tr>
      <w:tr w:rsidR="006276EE" w:rsidRPr="00854A8E" w:rsidTr="006276EE">
        <w:trPr>
          <w:trHeight w:val="885"/>
        </w:trPr>
        <w:tc>
          <w:tcPr>
            <w:tcW w:w="636" w:type="dxa"/>
            <w:vMerge/>
            <w:tcBorders>
              <w:top w:val="single" w:sz="4" w:space="0" w:color="auto"/>
              <w:left w:val="single" w:sz="4" w:space="0" w:color="auto"/>
              <w:bottom w:val="single" w:sz="4" w:space="0" w:color="auto"/>
              <w:right w:val="single" w:sz="4" w:space="0" w:color="auto"/>
            </w:tcBorders>
            <w:vAlign w:val="center"/>
            <w:hideMark/>
          </w:tcPr>
          <w:p w:rsidR="006276EE" w:rsidRPr="00854A8E" w:rsidRDefault="006276EE" w:rsidP="006276EE">
            <w:pPr>
              <w:rPr>
                <w:color w:val="000000" w:themeColor="text1"/>
                <w:sz w:val="28"/>
                <w:szCs w:val="28"/>
              </w:rPr>
            </w:pPr>
          </w:p>
        </w:tc>
        <w:tc>
          <w:tcPr>
            <w:tcW w:w="3191" w:type="dxa"/>
            <w:vMerge/>
            <w:tcBorders>
              <w:top w:val="single" w:sz="4" w:space="0" w:color="auto"/>
              <w:left w:val="single" w:sz="4" w:space="0" w:color="auto"/>
              <w:bottom w:val="single" w:sz="4" w:space="0" w:color="auto"/>
              <w:right w:val="single" w:sz="4" w:space="0" w:color="auto"/>
            </w:tcBorders>
            <w:vAlign w:val="center"/>
            <w:hideMark/>
          </w:tcPr>
          <w:p w:rsidR="006276EE" w:rsidRPr="00854A8E" w:rsidRDefault="006276EE" w:rsidP="006276EE">
            <w:pPr>
              <w:rPr>
                <w:color w:val="000000" w:themeColor="text1"/>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6276EE" w:rsidRPr="00642C07" w:rsidRDefault="006276EE" w:rsidP="006276EE">
            <w:pPr>
              <w:jc w:val="center"/>
              <w:rPr>
                <w:color w:val="000000" w:themeColor="text1"/>
              </w:rPr>
            </w:pPr>
            <w:r w:rsidRPr="00642C07">
              <w:rPr>
                <w:color w:val="000000" w:themeColor="text1"/>
              </w:rPr>
              <w:t>с 01.11. по 31.12.</w:t>
            </w:r>
          </w:p>
        </w:tc>
        <w:tc>
          <w:tcPr>
            <w:tcW w:w="1417" w:type="dxa"/>
            <w:tcBorders>
              <w:top w:val="nil"/>
              <w:left w:val="nil"/>
              <w:bottom w:val="single" w:sz="4" w:space="0" w:color="auto"/>
              <w:right w:val="single" w:sz="4" w:space="0" w:color="auto"/>
            </w:tcBorders>
            <w:shd w:val="clear" w:color="000000" w:fill="FFFFFF"/>
            <w:vAlign w:val="center"/>
          </w:tcPr>
          <w:p w:rsidR="006276EE" w:rsidRPr="00642C07" w:rsidRDefault="006276EE" w:rsidP="006276EE">
            <w:pPr>
              <w:jc w:val="center"/>
              <w:rPr>
                <w:color w:val="000000" w:themeColor="text1"/>
              </w:rPr>
            </w:pPr>
            <w:r w:rsidRPr="00642C07">
              <w:rPr>
                <w:color w:val="000000" w:themeColor="text1"/>
              </w:rPr>
              <w:t xml:space="preserve">с 01.01. </w:t>
            </w:r>
          </w:p>
          <w:p w:rsidR="006276EE" w:rsidRPr="00642C07" w:rsidRDefault="006276EE" w:rsidP="006276EE">
            <w:pPr>
              <w:jc w:val="center"/>
              <w:rPr>
                <w:color w:val="000000" w:themeColor="text1"/>
              </w:rPr>
            </w:pPr>
            <w:r w:rsidRPr="00642C07">
              <w:rPr>
                <w:color w:val="000000" w:themeColor="text1"/>
              </w:rPr>
              <w:t>по 30.06.</w:t>
            </w:r>
          </w:p>
        </w:tc>
        <w:tc>
          <w:tcPr>
            <w:tcW w:w="1134" w:type="dxa"/>
            <w:tcBorders>
              <w:top w:val="nil"/>
              <w:left w:val="nil"/>
              <w:bottom w:val="single" w:sz="4" w:space="0" w:color="auto"/>
              <w:right w:val="single" w:sz="4" w:space="0" w:color="auto"/>
            </w:tcBorders>
            <w:shd w:val="clear" w:color="000000" w:fill="FFFFFF"/>
            <w:vAlign w:val="center"/>
          </w:tcPr>
          <w:p w:rsidR="006276EE" w:rsidRPr="00642C07" w:rsidRDefault="006276EE" w:rsidP="006276EE">
            <w:pPr>
              <w:jc w:val="center"/>
              <w:rPr>
                <w:color w:val="000000" w:themeColor="text1"/>
              </w:rPr>
            </w:pPr>
            <w:r w:rsidRPr="00642C07">
              <w:rPr>
                <w:color w:val="000000" w:themeColor="text1"/>
              </w:rPr>
              <w:t>с 01.07. по 31.12.</w:t>
            </w:r>
          </w:p>
        </w:tc>
        <w:tc>
          <w:tcPr>
            <w:tcW w:w="1134" w:type="dxa"/>
            <w:tcBorders>
              <w:top w:val="nil"/>
              <w:left w:val="nil"/>
              <w:bottom w:val="single" w:sz="4" w:space="0" w:color="auto"/>
              <w:right w:val="single" w:sz="4" w:space="0" w:color="auto"/>
            </w:tcBorders>
            <w:shd w:val="clear" w:color="000000" w:fill="FFFFFF"/>
            <w:vAlign w:val="center"/>
          </w:tcPr>
          <w:p w:rsidR="006276EE" w:rsidRPr="00642C07" w:rsidRDefault="006276EE" w:rsidP="006276EE">
            <w:pPr>
              <w:jc w:val="center"/>
              <w:rPr>
                <w:color w:val="000000" w:themeColor="text1"/>
              </w:rPr>
            </w:pPr>
            <w:r w:rsidRPr="00642C07">
              <w:rPr>
                <w:color w:val="000000" w:themeColor="text1"/>
              </w:rPr>
              <w:t xml:space="preserve">с 01.01. </w:t>
            </w:r>
          </w:p>
          <w:p w:rsidR="006276EE" w:rsidRPr="00642C07" w:rsidRDefault="006276EE" w:rsidP="006276EE">
            <w:pPr>
              <w:jc w:val="center"/>
              <w:rPr>
                <w:color w:val="000000" w:themeColor="text1"/>
              </w:rPr>
            </w:pPr>
            <w:r w:rsidRPr="00642C07">
              <w:rPr>
                <w:color w:val="000000" w:themeColor="text1"/>
              </w:rPr>
              <w:t>по 30.06.</w:t>
            </w:r>
          </w:p>
        </w:tc>
        <w:tc>
          <w:tcPr>
            <w:tcW w:w="1134" w:type="dxa"/>
            <w:tcBorders>
              <w:top w:val="nil"/>
              <w:left w:val="nil"/>
              <w:bottom w:val="single" w:sz="4" w:space="0" w:color="auto"/>
              <w:right w:val="single" w:sz="4" w:space="0" w:color="auto"/>
            </w:tcBorders>
            <w:shd w:val="clear" w:color="000000" w:fill="FFFFFF"/>
            <w:vAlign w:val="center"/>
          </w:tcPr>
          <w:p w:rsidR="006276EE" w:rsidRPr="00642C07" w:rsidRDefault="006276EE" w:rsidP="006276EE">
            <w:pPr>
              <w:jc w:val="center"/>
              <w:rPr>
                <w:color w:val="000000" w:themeColor="text1"/>
              </w:rPr>
            </w:pPr>
            <w:r w:rsidRPr="00642C07">
              <w:rPr>
                <w:color w:val="000000" w:themeColor="text1"/>
              </w:rPr>
              <w:t>с 01.07. по 31.12.</w:t>
            </w:r>
          </w:p>
        </w:tc>
        <w:tc>
          <w:tcPr>
            <w:tcW w:w="1134" w:type="dxa"/>
            <w:tcBorders>
              <w:top w:val="nil"/>
              <w:left w:val="nil"/>
              <w:bottom w:val="single" w:sz="4" w:space="0" w:color="auto"/>
              <w:right w:val="single" w:sz="4" w:space="0" w:color="auto"/>
            </w:tcBorders>
            <w:shd w:val="clear" w:color="000000" w:fill="FFFFFF"/>
            <w:vAlign w:val="center"/>
          </w:tcPr>
          <w:p w:rsidR="006276EE" w:rsidRPr="00642C07" w:rsidRDefault="006276EE" w:rsidP="006276EE">
            <w:pPr>
              <w:jc w:val="center"/>
              <w:rPr>
                <w:color w:val="000000" w:themeColor="text1"/>
              </w:rPr>
            </w:pPr>
            <w:r w:rsidRPr="00642C07">
              <w:rPr>
                <w:color w:val="000000" w:themeColor="text1"/>
              </w:rPr>
              <w:t xml:space="preserve">с 01.01. </w:t>
            </w:r>
          </w:p>
          <w:p w:rsidR="006276EE" w:rsidRPr="00642C07" w:rsidRDefault="006276EE" w:rsidP="006276EE">
            <w:pPr>
              <w:jc w:val="center"/>
              <w:rPr>
                <w:color w:val="000000" w:themeColor="text1"/>
              </w:rPr>
            </w:pPr>
            <w:r w:rsidRPr="00642C07">
              <w:rPr>
                <w:color w:val="000000" w:themeColor="text1"/>
              </w:rPr>
              <w:t>по 30.06.</w:t>
            </w:r>
          </w:p>
        </w:tc>
        <w:tc>
          <w:tcPr>
            <w:tcW w:w="1134" w:type="dxa"/>
            <w:tcBorders>
              <w:top w:val="nil"/>
              <w:left w:val="nil"/>
              <w:bottom w:val="single" w:sz="4" w:space="0" w:color="auto"/>
              <w:right w:val="single" w:sz="4" w:space="0" w:color="auto"/>
            </w:tcBorders>
            <w:shd w:val="clear" w:color="000000" w:fill="FFFFFF"/>
            <w:vAlign w:val="center"/>
          </w:tcPr>
          <w:p w:rsidR="006276EE" w:rsidRPr="00642C07" w:rsidRDefault="006276EE" w:rsidP="006276EE">
            <w:pPr>
              <w:jc w:val="center"/>
              <w:rPr>
                <w:color w:val="000000" w:themeColor="text1"/>
              </w:rPr>
            </w:pPr>
            <w:r w:rsidRPr="00642C07">
              <w:rPr>
                <w:color w:val="000000" w:themeColor="text1"/>
              </w:rPr>
              <w:t>с 01.07. по 31.12.</w:t>
            </w:r>
          </w:p>
        </w:tc>
        <w:tc>
          <w:tcPr>
            <w:tcW w:w="1135" w:type="dxa"/>
            <w:tcBorders>
              <w:top w:val="nil"/>
              <w:left w:val="nil"/>
              <w:bottom w:val="single" w:sz="4" w:space="0" w:color="auto"/>
              <w:right w:val="single" w:sz="4" w:space="0" w:color="auto"/>
            </w:tcBorders>
            <w:shd w:val="clear" w:color="000000" w:fill="FFFFFF"/>
            <w:vAlign w:val="center"/>
          </w:tcPr>
          <w:p w:rsidR="006276EE" w:rsidRPr="00642C07" w:rsidRDefault="006276EE" w:rsidP="006276EE">
            <w:pPr>
              <w:jc w:val="center"/>
              <w:rPr>
                <w:color w:val="000000" w:themeColor="text1"/>
              </w:rPr>
            </w:pPr>
            <w:r w:rsidRPr="00642C07">
              <w:rPr>
                <w:color w:val="000000" w:themeColor="text1"/>
              </w:rPr>
              <w:t xml:space="preserve">с 01.01. </w:t>
            </w:r>
          </w:p>
          <w:p w:rsidR="006276EE" w:rsidRPr="00642C07" w:rsidRDefault="006276EE" w:rsidP="006276EE">
            <w:pPr>
              <w:jc w:val="center"/>
              <w:rPr>
                <w:color w:val="000000" w:themeColor="text1"/>
              </w:rPr>
            </w:pPr>
            <w:r w:rsidRPr="00642C07">
              <w:rPr>
                <w:color w:val="000000" w:themeColor="text1"/>
              </w:rPr>
              <w:t>по 30.06.</w:t>
            </w:r>
          </w:p>
        </w:tc>
        <w:tc>
          <w:tcPr>
            <w:tcW w:w="1133" w:type="dxa"/>
            <w:tcBorders>
              <w:top w:val="nil"/>
              <w:left w:val="nil"/>
              <w:bottom w:val="single" w:sz="4" w:space="0" w:color="auto"/>
              <w:right w:val="single" w:sz="4" w:space="0" w:color="auto"/>
            </w:tcBorders>
            <w:shd w:val="clear" w:color="000000" w:fill="FFFFFF"/>
            <w:vAlign w:val="center"/>
          </w:tcPr>
          <w:p w:rsidR="006276EE" w:rsidRPr="00642C07" w:rsidRDefault="006276EE" w:rsidP="006276EE">
            <w:pPr>
              <w:jc w:val="center"/>
              <w:rPr>
                <w:color w:val="000000" w:themeColor="text1"/>
              </w:rPr>
            </w:pPr>
            <w:r w:rsidRPr="00642C07">
              <w:rPr>
                <w:color w:val="000000" w:themeColor="text1"/>
              </w:rPr>
              <w:t>с 01.07. по 31.12.</w:t>
            </w:r>
          </w:p>
        </w:tc>
      </w:tr>
      <w:tr w:rsidR="006276EE" w:rsidRPr="00854A8E" w:rsidTr="006276EE">
        <w:trPr>
          <w:trHeight w:val="229"/>
        </w:trPr>
        <w:tc>
          <w:tcPr>
            <w:tcW w:w="14458"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6276EE" w:rsidRPr="00854A8E" w:rsidRDefault="006276EE" w:rsidP="006276EE">
            <w:pPr>
              <w:jc w:val="center"/>
              <w:rPr>
                <w:color w:val="000000" w:themeColor="text1"/>
                <w:sz w:val="28"/>
                <w:szCs w:val="28"/>
              </w:rPr>
            </w:pPr>
            <w:r w:rsidRPr="00854A8E">
              <w:rPr>
                <w:color w:val="000000" w:themeColor="text1"/>
                <w:sz w:val="28"/>
                <w:szCs w:val="28"/>
              </w:rPr>
              <w:t>1. Питьевая вода</w:t>
            </w:r>
          </w:p>
        </w:tc>
      </w:tr>
      <w:tr w:rsidR="006276EE" w:rsidRPr="00854A8E" w:rsidTr="006276EE">
        <w:trPr>
          <w:trHeight w:val="492"/>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6276EE" w:rsidRPr="00854A8E" w:rsidRDefault="006276EE" w:rsidP="006276EE">
            <w:pPr>
              <w:jc w:val="center"/>
              <w:rPr>
                <w:color w:val="000000" w:themeColor="text1"/>
                <w:sz w:val="28"/>
                <w:szCs w:val="28"/>
              </w:rPr>
            </w:pPr>
            <w:r w:rsidRPr="00854A8E">
              <w:rPr>
                <w:color w:val="000000" w:themeColor="text1"/>
                <w:sz w:val="28"/>
                <w:szCs w:val="28"/>
              </w:rPr>
              <w:t>1.1.</w:t>
            </w:r>
          </w:p>
        </w:tc>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276EE" w:rsidRPr="00854A8E" w:rsidRDefault="006276EE" w:rsidP="006276EE">
            <w:pPr>
              <w:rPr>
                <w:color w:val="000000" w:themeColor="text1"/>
                <w:sz w:val="28"/>
                <w:szCs w:val="28"/>
              </w:rPr>
            </w:pPr>
            <w:r w:rsidRPr="00854A8E">
              <w:rPr>
                <w:color w:val="000000" w:themeColor="text1"/>
                <w:sz w:val="28"/>
                <w:szCs w:val="28"/>
              </w:rPr>
              <w:t xml:space="preserve">Население (с </w:t>
            </w:r>
            <w:proofErr w:type="gramStart"/>
            <w:r w:rsidRPr="00854A8E">
              <w:rPr>
                <w:color w:val="000000" w:themeColor="text1"/>
                <w:sz w:val="28"/>
                <w:szCs w:val="28"/>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33,55</w:t>
            </w:r>
          </w:p>
        </w:tc>
        <w:tc>
          <w:tcPr>
            <w:tcW w:w="1417"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33,55</w:t>
            </w:r>
          </w:p>
        </w:tc>
        <w:tc>
          <w:tcPr>
            <w:tcW w:w="1134"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34,68</w:t>
            </w:r>
          </w:p>
        </w:tc>
        <w:tc>
          <w:tcPr>
            <w:tcW w:w="1134"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Pr>
                <w:color w:val="000000" w:themeColor="text1"/>
                <w:sz w:val="28"/>
                <w:szCs w:val="28"/>
              </w:rPr>
              <w:t>35,27</w:t>
            </w:r>
          </w:p>
        </w:tc>
        <w:tc>
          <w:tcPr>
            <w:tcW w:w="1134"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Pr>
                <w:color w:val="000000" w:themeColor="text1"/>
                <w:sz w:val="28"/>
                <w:szCs w:val="28"/>
              </w:rPr>
              <w:t>39,55</w:t>
            </w:r>
          </w:p>
        </w:tc>
        <w:tc>
          <w:tcPr>
            <w:tcW w:w="1134"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36,36</w:t>
            </w:r>
          </w:p>
        </w:tc>
        <w:tc>
          <w:tcPr>
            <w:tcW w:w="1134"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37,94</w:t>
            </w:r>
          </w:p>
        </w:tc>
        <w:tc>
          <w:tcPr>
            <w:tcW w:w="1135"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37,94</w:t>
            </w:r>
          </w:p>
        </w:tc>
        <w:tc>
          <w:tcPr>
            <w:tcW w:w="1133"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39,92</w:t>
            </w:r>
          </w:p>
        </w:tc>
      </w:tr>
      <w:tr w:rsidR="006276EE" w:rsidRPr="00854A8E" w:rsidTr="006276EE">
        <w:trPr>
          <w:trHeight w:val="557"/>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6276EE" w:rsidRPr="00854A8E" w:rsidRDefault="006276EE" w:rsidP="006276EE">
            <w:pPr>
              <w:jc w:val="center"/>
              <w:rPr>
                <w:color w:val="000000" w:themeColor="text1"/>
                <w:sz w:val="28"/>
                <w:szCs w:val="28"/>
              </w:rPr>
            </w:pPr>
            <w:r w:rsidRPr="00854A8E">
              <w:rPr>
                <w:color w:val="000000" w:themeColor="text1"/>
                <w:sz w:val="28"/>
                <w:szCs w:val="28"/>
              </w:rPr>
              <w:t>1.2.</w:t>
            </w:r>
          </w:p>
        </w:tc>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276EE" w:rsidRPr="00854A8E" w:rsidRDefault="006276EE" w:rsidP="006276EE">
            <w:pPr>
              <w:rPr>
                <w:color w:val="000000" w:themeColor="text1"/>
                <w:sz w:val="28"/>
                <w:szCs w:val="28"/>
              </w:rPr>
            </w:pPr>
            <w:r w:rsidRPr="00854A8E">
              <w:rPr>
                <w:color w:val="000000" w:themeColor="text1"/>
                <w:sz w:val="28"/>
                <w:szCs w:val="28"/>
              </w:rPr>
              <w:t xml:space="preserve">Прочие потребители  </w:t>
            </w:r>
          </w:p>
          <w:p w:rsidR="006276EE" w:rsidRPr="00854A8E" w:rsidRDefault="006276EE" w:rsidP="006276EE">
            <w:pPr>
              <w:rPr>
                <w:color w:val="000000" w:themeColor="text1"/>
                <w:sz w:val="28"/>
                <w:szCs w:val="28"/>
              </w:rPr>
            </w:pPr>
            <w:r w:rsidRPr="00854A8E">
              <w:rPr>
                <w:color w:val="000000" w:themeColor="text1"/>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28,43</w:t>
            </w:r>
          </w:p>
        </w:tc>
        <w:tc>
          <w:tcPr>
            <w:tcW w:w="1417"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28,43</w:t>
            </w:r>
          </w:p>
        </w:tc>
        <w:tc>
          <w:tcPr>
            <w:tcW w:w="1134"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29,39</w:t>
            </w:r>
          </w:p>
        </w:tc>
        <w:tc>
          <w:tcPr>
            <w:tcW w:w="1134"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29,39</w:t>
            </w:r>
          </w:p>
        </w:tc>
        <w:tc>
          <w:tcPr>
            <w:tcW w:w="1134"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Pr>
                <w:color w:val="000000" w:themeColor="text1"/>
                <w:sz w:val="28"/>
                <w:szCs w:val="28"/>
              </w:rPr>
              <w:t>32,96</w:t>
            </w:r>
          </w:p>
        </w:tc>
        <w:tc>
          <w:tcPr>
            <w:tcW w:w="1134"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30,81</w:t>
            </w:r>
          </w:p>
        </w:tc>
        <w:tc>
          <w:tcPr>
            <w:tcW w:w="1134"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32,15</w:t>
            </w:r>
          </w:p>
        </w:tc>
        <w:tc>
          <w:tcPr>
            <w:tcW w:w="1135"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32,15</w:t>
            </w:r>
          </w:p>
        </w:tc>
        <w:tc>
          <w:tcPr>
            <w:tcW w:w="1133"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33,83</w:t>
            </w:r>
          </w:p>
        </w:tc>
      </w:tr>
      <w:tr w:rsidR="006276EE" w:rsidRPr="00854A8E" w:rsidTr="006276EE">
        <w:trPr>
          <w:trHeight w:val="307"/>
        </w:trPr>
        <w:tc>
          <w:tcPr>
            <w:tcW w:w="14458"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6276EE" w:rsidRPr="00854A8E" w:rsidRDefault="006276EE" w:rsidP="006276EE">
            <w:pPr>
              <w:jc w:val="center"/>
              <w:rPr>
                <w:color w:val="000000" w:themeColor="text1"/>
                <w:sz w:val="28"/>
                <w:szCs w:val="28"/>
              </w:rPr>
            </w:pPr>
            <w:r w:rsidRPr="00854A8E">
              <w:rPr>
                <w:color w:val="000000" w:themeColor="text1"/>
                <w:sz w:val="28"/>
                <w:szCs w:val="28"/>
              </w:rPr>
              <w:t xml:space="preserve">2. Водоотведение </w:t>
            </w:r>
          </w:p>
        </w:tc>
      </w:tr>
      <w:tr w:rsidR="006276EE" w:rsidRPr="00854A8E" w:rsidTr="006276EE">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6276EE" w:rsidRPr="00854A8E" w:rsidRDefault="006276EE" w:rsidP="006276EE">
            <w:pPr>
              <w:jc w:val="center"/>
              <w:rPr>
                <w:color w:val="000000" w:themeColor="text1"/>
                <w:sz w:val="28"/>
                <w:szCs w:val="28"/>
              </w:rPr>
            </w:pPr>
            <w:r w:rsidRPr="00854A8E">
              <w:rPr>
                <w:color w:val="000000" w:themeColor="text1"/>
                <w:sz w:val="28"/>
                <w:szCs w:val="28"/>
              </w:rPr>
              <w:t>2.1.</w:t>
            </w:r>
          </w:p>
        </w:tc>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276EE" w:rsidRPr="00854A8E" w:rsidRDefault="006276EE" w:rsidP="006276EE">
            <w:pPr>
              <w:rPr>
                <w:color w:val="000000" w:themeColor="text1"/>
                <w:sz w:val="28"/>
                <w:szCs w:val="28"/>
              </w:rPr>
            </w:pPr>
            <w:r w:rsidRPr="00854A8E">
              <w:rPr>
                <w:color w:val="000000" w:themeColor="text1"/>
                <w:sz w:val="28"/>
                <w:szCs w:val="28"/>
              </w:rPr>
              <w:t xml:space="preserve">Население (с </w:t>
            </w:r>
            <w:proofErr w:type="gramStart"/>
            <w:r w:rsidRPr="00854A8E">
              <w:rPr>
                <w:color w:val="000000" w:themeColor="text1"/>
                <w:sz w:val="28"/>
                <w:szCs w:val="28"/>
              </w:rPr>
              <w:t>НДС)*</w:t>
            </w:r>
            <w:proofErr w:type="gramEnd"/>
          </w:p>
        </w:tc>
        <w:tc>
          <w:tcPr>
            <w:tcW w:w="1276"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27,73</w:t>
            </w:r>
          </w:p>
        </w:tc>
        <w:tc>
          <w:tcPr>
            <w:tcW w:w="1417"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27,73</w:t>
            </w:r>
          </w:p>
        </w:tc>
        <w:tc>
          <w:tcPr>
            <w:tcW w:w="1134"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28,43</w:t>
            </w:r>
          </w:p>
        </w:tc>
        <w:tc>
          <w:tcPr>
            <w:tcW w:w="1134"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Pr>
                <w:color w:val="000000" w:themeColor="text1"/>
                <w:sz w:val="28"/>
                <w:szCs w:val="28"/>
              </w:rPr>
              <w:t>28,61</w:t>
            </w:r>
          </w:p>
        </w:tc>
        <w:tc>
          <w:tcPr>
            <w:tcW w:w="1134"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Pr>
                <w:color w:val="000000" w:themeColor="text1"/>
                <w:sz w:val="28"/>
                <w:szCs w:val="28"/>
              </w:rPr>
              <w:t>28,61</w:t>
            </w:r>
          </w:p>
        </w:tc>
        <w:tc>
          <w:tcPr>
            <w:tcW w:w="1134"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29,92</w:t>
            </w:r>
          </w:p>
        </w:tc>
        <w:tc>
          <w:tcPr>
            <w:tcW w:w="1134"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31,05</w:t>
            </w:r>
          </w:p>
        </w:tc>
        <w:tc>
          <w:tcPr>
            <w:tcW w:w="1135"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31,05</w:t>
            </w:r>
          </w:p>
        </w:tc>
        <w:tc>
          <w:tcPr>
            <w:tcW w:w="1133"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32,49</w:t>
            </w:r>
          </w:p>
        </w:tc>
      </w:tr>
      <w:tr w:rsidR="006276EE" w:rsidRPr="00854A8E" w:rsidTr="006276EE">
        <w:trPr>
          <w:trHeight w:val="565"/>
        </w:trPr>
        <w:tc>
          <w:tcPr>
            <w:tcW w:w="636" w:type="dxa"/>
            <w:tcBorders>
              <w:top w:val="nil"/>
              <w:left w:val="single" w:sz="4" w:space="0" w:color="auto"/>
              <w:bottom w:val="single" w:sz="4" w:space="0" w:color="auto"/>
              <w:right w:val="single" w:sz="4" w:space="0" w:color="auto"/>
            </w:tcBorders>
            <w:shd w:val="clear" w:color="000000" w:fill="FFFFFF"/>
            <w:vAlign w:val="center"/>
            <w:hideMark/>
          </w:tcPr>
          <w:p w:rsidR="006276EE" w:rsidRPr="00854A8E" w:rsidRDefault="006276EE" w:rsidP="006276EE">
            <w:pPr>
              <w:jc w:val="center"/>
              <w:rPr>
                <w:color w:val="000000" w:themeColor="text1"/>
                <w:sz w:val="28"/>
                <w:szCs w:val="28"/>
              </w:rPr>
            </w:pPr>
            <w:r w:rsidRPr="00854A8E">
              <w:rPr>
                <w:color w:val="000000" w:themeColor="text1"/>
                <w:sz w:val="28"/>
                <w:szCs w:val="28"/>
              </w:rPr>
              <w:t>2.2.</w:t>
            </w:r>
          </w:p>
        </w:tc>
        <w:tc>
          <w:tcPr>
            <w:tcW w:w="3191" w:type="dxa"/>
            <w:tcBorders>
              <w:top w:val="nil"/>
              <w:left w:val="single" w:sz="4" w:space="0" w:color="auto"/>
              <w:bottom w:val="single" w:sz="4" w:space="0" w:color="auto"/>
              <w:right w:val="single" w:sz="4" w:space="0" w:color="auto"/>
            </w:tcBorders>
            <w:shd w:val="clear" w:color="000000" w:fill="FFFFFF"/>
            <w:vAlign w:val="center"/>
            <w:hideMark/>
          </w:tcPr>
          <w:p w:rsidR="006276EE" w:rsidRPr="00854A8E" w:rsidRDefault="006276EE" w:rsidP="006276EE">
            <w:pPr>
              <w:rPr>
                <w:color w:val="000000" w:themeColor="text1"/>
                <w:sz w:val="28"/>
                <w:szCs w:val="28"/>
              </w:rPr>
            </w:pPr>
            <w:r w:rsidRPr="00854A8E">
              <w:rPr>
                <w:color w:val="000000" w:themeColor="text1"/>
                <w:sz w:val="28"/>
                <w:szCs w:val="28"/>
              </w:rPr>
              <w:t>Прочие потребители</w:t>
            </w:r>
          </w:p>
          <w:p w:rsidR="006276EE" w:rsidRPr="00854A8E" w:rsidRDefault="006276EE" w:rsidP="006276EE">
            <w:pPr>
              <w:rPr>
                <w:color w:val="000000" w:themeColor="text1"/>
                <w:sz w:val="28"/>
                <w:szCs w:val="28"/>
              </w:rPr>
            </w:pPr>
            <w:r w:rsidRPr="00854A8E">
              <w:rPr>
                <w:color w:val="000000" w:themeColor="text1"/>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23,50</w:t>
            </w:r>
          </w:p>
        </w:tc>
        <w:tc>
          <w:tcPr>
            <w:tcW w:w="1417"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23,50</w:t>
            </w:r>
          </w:p>
        </w:tc>
        <w:tc>
          <w:tcPr>
            <w:tcW w:w="1134"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24,09</w:t>
            </w:r>
          </w:p>
        </w:tc>
        <w:tc>
          <w:tcPr>
            <w:tcW w:w="1134"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Pr>
                <w:color w:val="000000" w:themeColor="text1"/>
                <w:sz w:val="28"/>
                <w:szCs w:val="28"/>
              </w:rPr>
              <w:t>23,84</w:t>
            </w:r>
          </w:p>
        </w:tc>
        <w:tc>
          <w:tcPr>
            <w:tcW w:w="1134"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Pr>
                <w:color w:val="000000" w:themeColor="text1"/>
                <w:sz w:val="28"/>
                <w:szCs w:val="28"/>
              </w:rPr>
              <w:t>23,84</w:t>
            </w:r>
          </w:p>
        </w:tc>
        <w:tc>
          <w:tcPr>
            <w:tcW w:w="1134"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25,36</w:t>
            </w:r>
          </w:p>
        </w:tc>
        <w:tc>
          <w:tcPr>
            <w:tcW w:w="1134"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26,31</w:t>
            </w:r>
          </w:p>
        </w:tc>
        <w:tc>
          <w:tcPr>
            <w:tcW w:w="1135"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26,31</w:t>
            </w:r>
          </w:p>
        </w:tc>
        <w:tc>
          <w:tcPr>
            <w:tcW w:w="1133" w:type="dxa"/>
            <w:tcBorders>
              <w:top w:val="nil"/>
              <w:left w:val="nil"/>
              <w:bottom w:val="single" w:sz="4" w:space="0" w:color="auto"/>
              <w:right w:val="single" w:sz="4" w:space="0" w:color="auto"/>
            </w:tcBorders>
            <w:shd w:val="clear" w:color="000000" w:fill="FFFFFF"/>
            <w:vAlign w:val="center"/>
          </w:tcPr>
          <w:p w:rsidR="006276EE" w:rsidRPr="00854A8E" w:rsidRDefault="006276EE" w:rsidP="006276EE">
            <w:pPr>
              <w:jc w:val="center"/>
              <w:rPr>
                <w:color w:val="000000" w:themeColor="text1"/>
                <w:sz w:val="28"/>
                <w:szCs w:val="28"/>
              </w:rPr>
            </w:pPr>
            <w:r w:rsidRPr="00854A8E">
              <w:rPr>
                <w:color w:val="000000" w:themeColor="text1"/>
                <w:sz w:val="28"/>
                <w:szCs w:val="28"/>
              </w:rPr>
              <w:t>27,53</w:t>
            </w:r>
          </w:p>
        </w:tc>
      </w:tr>
    </w:tbl>
    <w:p w:rsidR="006276EE" w:rsidRPr="00642C07" w:rsidRDefault="006276EE" w:rsidP="006276EE">
      <w:pPr>
        <w:ind w:firstLine="709"/>
        <w:jc w:val="both"/>
        <w:rPr>
          <w:color w:val="000000" w:themeColor="text1"/>
          <w:szCs w:val="28"/>
        </w:rPr>
      </w:pPr>
      <w:r w:rsidRPr="00854A8E">
        <w:rPr>
          <w:color w:val="000000" w:themeColor="text1"/>
          <w:sz w:val="28"/>
          <w:szCs w:val="28"/>
        </w:rPr>
        <w:t xml:space="preserve">       </w:t>
      </w:r>
    </w:p>
    <w:p w:rsidR="006276EE" w:rsidRDefault="006276EE" w:rsidP="006276EE">
      <w:pPr>
        <w:ind w:firstLine="709"/>
        <w:jc w:val="both"/>
        <w:rPr>
          <w:color w:val="000000" w:themeColor="text1"/>
          <w:sz w:val="28"/>
          <w:szCs w:val="28"/>
        </w:rPr>
      </w:pPr>
      <w:r w:rsidRPr="00854A8E">
        <w:rPr>
          <w:color w:val="000000" w:themeColor="text1"/>
          <w:sz w:val="28"/>
          <w:szCs w:val="28"/>
        </w:rPr>
        <w:t xml:space="preserve">     *Выделяется в целях реализации пункта 6 статьи 168 Налогового кодекса Российской Федерации.</w:t>
      </w:r>
    </w:p>
    <w:p w:rsidR="006276EE" w:rsidRPr="00854A8E" w:rsidRDefault="006276EE" w:rsidP="006276EE">
      <w:pPr>
        <w:ind w:firstLine="709"/>
        <w:jc w:val="right"/>
        <w:rPr>
          <w:color w:val="000000" w:themeColor="text1"/>
          <w:sz w:val="28"/>
          <w:szCs w:val="28"/>
        </w:rPr>
      </w:pPr>
      <w:r>
        <w:rPr>
          <w:color w:val="000000" w:themeColor="text1"/>
          <w:sz w:val="28"/>
          <w:szCs w:val="28"/>
        </w:rPr>
        <w:t>».</w:t>
      </w:r>
    </w:p>
    <w:p w:rsidR="006276EE" w:rsidRDefault="006276EE" w:rsidP="006276EE">
      <w:pPr>
        <w:jc w:val="both"/>
        <w:sectPr w:rsidR="006276EE" w:rsidSect="006276EE">
          <w:pgSz w:w="16838" w:h="11906" w:orient="landscape"/>
          <w:pgMar w:top="426" w:right="567" w:bottom="426" w:left="426" w:header="708" w:footer="708" w:gutter="0"/>
          <w:cols w:space="708"/>
          <w:titlePg/>
          <w:docGrid w:linePitch="360"/>
        </w:sectPr>
      </w:pPr>
    </w:p>
    <w:p w:rsidR="006276EE" w:rsidRDefault="006276EE" w:rsidP="006276EE">
      <w:pPr>
        <w:ind w:left="993" w:right="-3" w:firstLine="5528"/>
        <w:jc w:val="both"/>
      </w:pPr>
    </w:p>
    <w:p w:rsidR="006276EE" w:rsidRDefault="006276EE" w:rsidP="006276EE">
      <w:pPr>
        <w:ind w:left="993" w:right="-3" w:firstLine="5528"/>
        <w:jc w:val="both"/>
      </w:pPr>
      <w:r>
        <w:t>Приложение № 13 к протоколу № 53</w:t>
      </w:r>
    </w:p>
    <w:p w:rsidR="006276EE" w:rsidRDefault="006276EE" w:rsidP="006276EE">
      <w:pPr>
        <w:ind w:left="993" w:right="-3" w:firstLine="5528"/>
        <w:jc w:val="both"/>
      </w:pPr>
      <w:r>
        <w:t xml:space="preserve">заседания Правления региональной </w:t>
      </w:r>
    </w:p>
    <w:p w:rsidR="006276EE" w:rsidRDefault="006276EE" w:rsidP="006276EE">
      <w:pPr>
        <w:ind w:left="993" w:right="-3" w:firstLine="5528"/>
        <w:jc w:val="both"/>
      </w:pPr>
      <w:r>
        <w:t>энергетической комиссии Кемеровской</w:t>
      </w:r>
    </w:p>
    <w:p w:rsidR="006276EE" w:rsidRDefault="006276EE" w:rsidP="006276EE">
      <w:pPr>
        <w:ind w:left="993" w:right="-3" w:firstLine="5528"/>
        <w:jc w:val="both"/>
      </w:pPr>
      <w:r>
        <w:t>области от 27.09.2018</w:t>
      </w:r>
      <w:r w:rsidRPr="007C52A9">
        <w:tab/>
      </w:r>
    </w:p>
    <w:p w:rsidR="00156E65" w:rsidRDefault="00156E65" w:rsidP="006276EE">
      <w:pPr>
        <w:ind w:left="993" w:right="-3" w:firstLine="5528"/>
        <w:jc w:val="both"/>
      </w:pPr>
    </w:p>
    <w:p w:rsidR="00156E65" w:rsidRPr="007336CB" w:rsidRDefault="00156E65" w:rsidP="00156E65">
      <w:pPr>
        <w:keepNext/>
        <w:ind w:left="284" w:firstLine="567"/>
        <w:jc w:val="center"/>
        <w:outlineLvl w:val="0"/>
        <w:rPr>
          <w:b/>
          <w:iCs/>
        </w:rPr>
      </w:pPr>
      <w:r w:rsidRPr="007336CB">
        <w:rPr>
          <w:b/>
          <w:iCs/>
        </w:rPr>
        <w:t>Экспертное заключение</w:t>
      </w:r>
    </w:p>
    <w:p w:rsidR="00156E65" w:rsidRPr="007336CB" w:rsidRDefault="00156E65" w:rsidP="00156E65">
      <w:pPr>
        <w:keepNext/>
        <w:ind w:left="284" w:firstLine="567"/>
        <w:jc w:val="center"/>
        <w:outlineLvl w:val="0"/>
        <w:rPr>
          <w:b/>
          <w:iCs/>
        </w:rPr>
      </w:pPr>
      <w:r w:rsidRPr="007336CB">
        <w:rPr>
          <w:b/>
          <w:iCs/>
        </w:rPr>
        <w:t>региональной энергетической комиссии Кемеровской области</w:t>
      </w:r>
    </w:p>
    <w:p w:rsidR="00156E65" w:rsidRPr="007336CB" w:rsidRDefault="00156E65" w:rsidP="00156E65">
      <w:pPr>
        <w:tabs>
          <w:tab w:val="left" w:pos="10206"/>
        </w:tabs>
        <w:ind w:left="284" w:firstLine="567"/>
        <w:jc w:val="center"/>
      </w:pPr>
      <w:r w:rsidRPr="007336CB">
        <w:t>по материалам, представленным</w:t>
      </w:r>
      <w:r w:rsidRPr="007336CB">
        <w:rPr>
          <w:b/>
        </w:rPr>
        <w:t xml:space="preserve"> </w:t>
      </w:r>
      <w:r w:rsidRPr="007336CB">
        <w:t>МКП «ТЕПЛОВОДОКАНАЛ» (</w:t>
      </w:r>
      <w:proofErr w:type="spellStart"/>
      <w:r w:rsidRPr="007336CB">
        <w:t>Яшкинский</w:t>
      </w:r>
      <w:proofErr w:type="spellEnd"/>
      <w:r w:rsidRPr="007336CB">
        <w:t xml:space="preserve"> муниципальный район), для установления тарифов на услугу водоотведения (очистка сточных вод), реализуемую на потребительском рынке, </w:t>
      </w:r>
    </w:p>
    <w:p w:rsidR="00156E65" w:rsidRPr="007336CB" w:rsidRDefault="00156E65" w:rsidP="00156E65">
      <w:pPr>
        <w:tabs>
          <w:tab w:val="left" w:pos="10206"/>
        </w:tabs>
        <w:ind w:left="284" w:firstLine="567"/>
        <w:jc w:val="center"/>
      </w:pPr>
      <w:r w:rsidRPr="007336CB">
        <w:t xml:space="preserve">на период с 01.01.2019 по 31.12.2023 </w:t>
      </w:r>
    </w:p>
    <w:p w:rsidR="00156E65" w:rsidRDefault="00156E65" w:rsidP="00156E65">
      <w:pPr>
        <w:ind w:left="284" w:firstLine="567"/>
        <w:jc w:val="both"/>
      </w:pPr>
    </w:p>
    <w:p w:rsidR="00156E65" w:rsidRPr="007336CB" w:rsidRDefault="00156E65" w:rsidP="00156E65">
      <w:pPr>
        <w:ind w:left="284" w:firstLine="567"/>
        <w:jc w:val="both"/>
      </w:pPr>
      <w:r w:rsidRPr="007336CB">
        <w:t>Ведущий консультант отдела региональной энергетической комиссии Кемеровской области (далее – специалист), рассмотрев представленные организацией предложения по установлению тарифов на услугу водоотведения (очистка сточных вод), реализуемую на потребительском рынке, отмечает, что они отражают экономическую ситуацию в организации в сложившихся условиях хозяйствования.</w:t>
      </w:r>
    </w:p>
    <w:p w:rsidR="00156E65" w:rsidRPr="007336CB" w:rsidRDefault="00156E65" w:rsidP="00156E65">
      <w:pPr>
        <w:tabs>
          <w:tab w:val="left" w:pos="284"/>
        </w:tabs>
        <w:ind w:left="284" w:firstLine="567"/>
        <w:jc w:val="both"/>
      </w:pPr>
    </w:p>
    <w:p w:rsidR="00156E65" w:rsidRPr="007336CB" w:rsidRDefault="00156E65" w:rsidP="00156E65">
      <w:pPr>
        <w:ind w:left="284" w:firstLine="567"/>
        <w:jc w:val="center"/>
        <w:rPr>
          <w:b/>
          <w:u w:val="single"/>
        </w:rPr>
      </w:pPr>
      <w:r w:rsidRPr="007336CB">
        <w:rPr>
          <w:b/>
          <w:u w:val="single"/>
        </w:rPr>
        <w:t>Общая характеристика организации</w:t>
      </w:r>
    </w:p>
    <w:p w:rsidR="00156E65" w:rsidRPr="007336CB" w:rsidRDefault="00156E65" w:rsidP="00156E65">
      <w:pPr>
        <w:ind w:left="284" w:firstLine="567"/>
        <w:jc w:val="center"/>
        <w:rPr>
          <w:b/>
          <w:u w:val="single"/>
        </w:rPr>
      </w:pPr>
    </w:p>
    <w:p w:rsidR="00156E65" w:rsidRPr="007336CB" w:rsidRDefault="00156E65" w:rsidP="00156E65">
      <w:pPr>
        <w:ind w:left="284" w:firstLine="567"/>
        <w:jc w:val="both"/>
      </w:pPr>
      <w:r w:rsidRPr="007336CB">
        <w:t>Муниципальное казенное предприятие «ТЕПЛОВОДОКАНАЛ»</w:t>
      </w:r>
      <w:r w:rsidRPr="007336CB">
        <w:rPr>
          <w:b/>
        </w:rPr>
        <w:t xml:space="preserve"> </w:t>
      </w:r>
      <w:r w:rsidRPr="007336CB">
        <w:t>(далее – организация) создана 13.04.2015 года.</w:t>
      </w:r>
    </w:p>
    <w:p w:rsidR="00156E65" w:rsidRPr="007336CB" w:rsidRDefault="00156E65" w:rsidP="00156E65">
      <w:pPr>
        <w:ind w:left="284" w:firstLine="567"/>
        <w:jc w:val="both"/>
      </w:pPr>
      <w:r w:rsidRPr="007336CB">
        <w:t xml:space="preserve"> Основным видом деятельности организации является очистка сточных вод. Объекты коммунальной инфраструктуры переданы организации в оперативное управление на основании распоряжения от 23.06.2015 № 248-Р «О передаче объектов, находящихся на балансе </w:t>
      </w:r>
      <w:proofErr w:type="spellStart"/>
      <w:r w:rsidRPr="007336CB">
        <w:t>Яшкинского</w:t>
      </w:r>
      <w:proofErr w:type="spellEnd"/>
      <w:r w:rsidRPr="007336CB">
        <w:t xml:space="preserve"> городского поселения, Муниципальному казенному предприятию «ТЕПЛОВОДОКАНАЛ». В состав имущества, используемого для очистки сточных вод, входят: внутриплощадочные сети водовода очистных, вторичные отстойники, двухъярусные отстойники, иловые площадки, </w:t>
      </w:r>
      <w:proofErr w:type="spellStart"/>
      <w:r w:rsidRPr="007336CB">
        <w:t>илопровод</w:t>
      </w:r>
      <w:proofErr w:type="spellEnd"/>
      <w:r w:rsidRPr="007336CB">
        <w:t xml:space="preserve">, </w:t>
      </w:r>
      <w:proofErr w:type="spellStart"/>
      <w:r w:rsidRPr="007336CB">
        <w:t>канализационно</w:t>
      </w:r>
      <w:proofErr w:type="spellEnd"/>
      <w:r w:rsidRPr="007336CB">
        <w:t xml:space="preserve"> – насосная станция, насосная станция перекачки ила, отводящий коллектор, песколовка и др.</w:t>
      </w:r>
    </w:p>
    <w:p w:rsidR="00156E65" w:rsidRPr="007336CB" w:rsidRDefault="00156E65" w:rsidP="00156E65">
      <w:pPr>
        <w:ind w:left="284" w:firstLine="567"/>
        <w:jc w:val="both"/>
      </w:pPr>
      <w:r w:rsidRPr="007336CB">
        <w:t xml:space="preserve">В зону обслуживания входит </w:t>
      </w:r>
      <w:proofErr w:type="spellStart"/>
      <w:r w:rsidRPr="007336CB">
        <w:t>Яшкинское</w:t>
      </w:r>
      <w:proofErr w:type="spellEnd"/>
      <w:r w:rsidRPr="007336CB">
        <w:t xml:space="preserve"> городское поселение.</w:t>
      </w:r>
    </w:p>
    <w:p w:rsidR="00156E65" w:rsidRPr="007336CB" w:rsidRDefault="00156E65" w:rsidP="00156E65">
      <w:pPr>
        <w:ind w:left="284" w:firstLine="567"/>
        <w:jc w:val="center"/>
        <w:rPr>
          <w:b/>
          <w:u w:val="single"/>
        </w:rPr>
      </w:pPr>
    </w:p>
    <w:p w:rsidR="00156E65" w:rsidRPr="007336CB" w:rsidRDefault="00156E65" w:rsidP="00156E65">
      <w:pPr>
        <w:ind w:left="284" w:firstLine="567"/>
        <w:jc w:val="center"/>
        <w:rPr>
          <w:b/>
          <w:u w:val="single"/>
        </w:rPr>
      </w:pPr>
      <w:r w:rsidRPr="007336CB">
        <w:rPr>
          <w:b/>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rsidR="00156E65" w:rsidRPr="007336CB" w:rsidRDefault="00156E65" w:rsidP="00156E65">
      <w:pPr>
        <w:ind w:left="284" w:firstLine="567"/>
        <w:jc w:val="center"/>
        <w:rPr>
          <w:b/>
          <w:u w:val="single"/>
        </w:rPr>
      </w:pPr>
    </w:p>
    <w:p w:rsidR="00156E65" w:rsidRPr="007336CB" w:rsidRDefault="00156E65" w:rsidP="00156E65">
      <w:pPr>
        <w:ind w:left="284" w:firstLine="567"/>
        <w:jc w:val="both"/>
      </w:pPr>
      <w:r w:rsidRPr="007336CB">
        <w:t>Организацией материалы по расчету тарифов на 2019-2023 гг.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пронумерованы, заверены подписью руководителя и скреплены печатью организации.</w:t>
      </w:r>
    </w:p>
    <w:p w:rsidR="00156E65" w:rsidRPr="007336CB" w:rsidRDefault="00156E65" w:rsidP="00156E65">
      <w:pPr>
        <w:ind w:left="284" w:firstLine="567"/>
        <w:jc w:val="both"/>
      </w:pPr>
    </w:p>
    <w:p w:rsidR="00156E65" w:rsidRPr="007336CB" w:rsidRDefault="00156E65" w:rsidP="00156E65">
      <w:pPr>
        <w:ind w:left="284" w:firstLine="567"/>
        <w:jc w:val="center"/>
        <w:rPr>
          <w:b/>
          <w:u w:val="single"/>
        </w:rPr>
      </w:pPr>
      <w:r w:rsidRPr="007336CB">
        <w:rPr>
          <w:b/>
          <w:u w:val="single"/>
        </w:rPr>
        <w:t xml:space="preserve">Оценка достоверности данных, приведенных в предложениях об установлении тарифов </w:t>
      </w:r>
    </w:p>
    <w:p w:rsidR="00156E65" w:rsidRPr="007336CB" w:rsidRDefault="00156E65" w:rsidP="00156E65">
      <w:pPr>
        <w:ind w:left="284" w:firstLine="567"/>
        <w:jc w:val="center"/>
        <w:rPr>
          <w:b/>
          <w:u w:val="single"/>
        </w:rPr>
      </w:pPr>
    </w:p>
    <w:p w:rsidR="00156E65" w:rsidRPr="007336CB" w:rsidRDefault="00156E65" w:rsidP="00156E65">
      <w:pPr>
        <w:ind w:left="284" w:firstLine="567"/>
        <w:jc w:val="both"/>
      </w:pPr>
      <w:r w:rsidRPr="007336CB">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rsidR="00156E65" w:rsidRPr="007336CB" w:rsidRDefault="00156E65" w:rsidP="00156E65">
      <w:pPr>
        <w:ind w:left="284" w:firstLine="567"/>
        <w:jc w:val="both"/>
      </w:pPr>
      <w:r w:rsidRPr="007336CB">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w:t>
      </w:r>
      <w:r w:rsidRPr="007336CB">
        <w:lastRenderedPageBreak/>
        <w:t>расходов по регулируемым Региональной энергетической комиссией Кемеровской области видам деятельности на 2019-2023 гг.</w:t>
      </w:r>
    </w:p>
    <w:p w:rsidR="00156E65" w:rsidRPr="007336CB" w:rsidRDefault="00156E65" w:rsidP="00156E65">
      <w:pPr>
        <w:ind w:left="284" w:firstLine="567"/>
        <w:jc w:val="both"/>
      </w:pPr>
      <w:r w:rsidRPr="007336CB">
        <w:t>Экспертная оценка экономической обоснованности расходов принимаемых для расчета тарифов на 2019-2023 гг., производилась на основе анализа общей сметы расходов по экономическим элементам. В процессе оценки специалист опирался на результаты постатейного анализа с учетом плановых и фактических данных о работе организации.</w:t>
      </w:r>
    </w:p>
    <w:p w:rsidR="00156E65" w:rsidRPr="007336CB" w:rsidRDefault="00156E65" w:rsidP="00156E65">
      <w:pPr>
        <w:ind w:left="284" w:firstLine="567"/>
        <w:jc w:val="both"/>
      </w:pPr>
      <w:r w:rsidRPr="007336CB">
        <w:t>Водоотведение (очистка сточных вод) является единственным видом деятельности организации, специалистом принимались во внимание предоставленные организацией данные бухгалтерских регистров за 2017 год, первичная документация и сводные показатели бухгалтерской и статистической отчетности за 2017 г.</w:t>
      </w:r>
    </w:p>
    <w:p w:rsidR="00156E65" w:rsidRPr="007336CB" w:rsidRDefault="00156E65" w:rsidP="00156E65">
      <w:pPr>
        <w:ind w:left="284" w:firstLine="567"/>
        <w:jc w:val="both"/>
        <w:rPr>
          <w:rFonts w:eastAsia="Calibri"/>
          <w:lang w:eastAsia="en-US"/>
        </w:rPr>
      </w:pPr>
      <w:r w:rsidRPr="007336CB">
        <w:t xml:space="preserve">Закупочная деятельность организацией не осуществляется, предоставлен только муниципальный контракт от 23.10.2017 на приобретение материалов для ремонта коллектора в </w:t>
      </w:r>
      <w:proofErr w:type="spellStart"/>
      <w:r w:rsidRPr="007336CB">
        <w:t>пгт</w:t>
      </w:r>
      <w:proofErr w:type="spellEnd"/>
      <w:r w:rsidRPr="007336CB">
        <w:t xml:space="preserve">. Яшкино (заказчик Администрация </w:t>
      </w:r>
      <w:proofErr w:type="spellStart"/>
      <w:r w:rsidRPr="007336CB">
        <w:t>Яшкинского</w:t>
      </w:r>
      <w:proofErr w:type="spellEnd"/>
      <w:r w:rsidRPr="007336CB">
        <w:t xml:space="preserve"> городского поселения), являющийся результатом закупки.</w:t>
      </w:r>
      <w:r w:rsidRPr="007336CB">
        <w:rPr>
          <w:rFonts w:eastAsia="Calibri"/>
          <w:lang w:eastAsia="en-US"/>
        </w:rPr>
        <w:t xml:space="preserve"> </w:t>
      </w:r>
    </w:p>
    <w:p w:rsidR="00156E65" w:rsidRPr="007336CB" w:rsidRDefault="00156E65" w:rsidP="00156E65">
      <w:pPr>
        <w:ind w:left="284" w:firstLine="567"/>
        <w:jc w:val="both"/>
        <w:rPr>
          <w:rFonts w:eastAsia="Calibri"/>
          <w:b/>
          <w:lang w:eastAsia="en-US"/>
        </w:rPr>
      </w:pPr>
      <w:r w:rsidRPr="007336CB">
        <w:rPr>
          <w:rFonts w:eastAsia="Calibri"/>
          <w:b/>
          <w:lang w:eastAsia="en-US"/>
        </w:rPr>
        <w:t>Таким образом, регулирующим органом использовать цены, установленные в договорах, заключенных в результате проведения торгов, не представляется возможным.</w:t>
      </w:r>
    </w:p>
    <w:p w:rsidR="00156E65" w:rsidRPr="007336CB" w:rsidRDefault="00156E65" w:rsidP="00156E65">
      <w:pPr>
        <w:ind w:left="284" w:firstLine="567"/>
        <w:jc w:val="both"/>
        <w:rPr>
          <w:b/>
        </w:rPr>
      </w:pPr>
      <w:r w:rsidRPr="007336CB">
        <w:rPr>
          <w:b/>
        </w:rPr>
        <w:t xml:space="preserve">Регулирующим органом проведен сравнительный анализ среднерыночных цен и заявленных материальных затрат, отмечается, что они не превышают средней величины по организациям, осуществляющим деятельность в сопоставимых условиях хозяйствования. </w:t>
      </w:r>
    </w:p>
    <w:p w:rsidR="00156E65" w:rsidRPr="007336CB" w:rsidRDefault="00156E65" w:rsidP="00156E65">
      <w:pPr>
        <w:ind w:left="284" w:firstLine="567"/>
        <w:jc w:val="both"/>
        <w:rPr>
          <w:b/>
        </w:rPr>
      </w:pPr>
    </w:p>
    <w:p w:rsidR="00156E65" w:rsidRPr="007336CB" w:rsidRDefault="00156E65" w:rsidP="00156E65">
      <w:pPr>
        <w:ind w:left="284" w:firstLine="567"/>
        <w:jc w:val="center"/>
        <w:rPr>
          <w:b/>
          <w:u w:val="single"/>
        </w:rPr>
      </w:pPr>
      <w:r w:rsidRPr="007336CB">
        <w:rPr>
          <w:b/>
          <w:u w:val="single"/>
        </w:rPr>
        <w:t>Оценка финансового состояния организации</w:t>
      </w:r>
    </w:p>
    <w:p w:rsidR="00156E65" w:rsidRPr="007336CB" w:rsidRDefault="00156E65" w:rsidP="00156E65">
      <w:pPr>
        <w:ind w:left="284" w:firstLine="567"/>
        <w:jc w:val="center"/>
        <w:rPr>
          <w:b/>
          <w:u w:val="single"/>
        </w:rPr>
      </w:pPr>
    </w:p>
    <w:p w:rsidR="00156E65" w:rsidRPr="007336CB" w:rsidRDefault="00156E65" w:rsidP="00156E65">
      <w:pPr>
        <w:ind w:left="284" w:firstLine="567"/>
        <w:jc w:val="both"/>
      </w:pPr>
      <w:r w:rsidRPr="007336CB">
        <w:t>В сферу деятельности организации входит только водоотведение (очистка сточных вод).</w:t>
      </w:r>
    </w:p>
    <w:p w:rsidR="00156E65" w:rsidRPr="007336CB" w:rsidRDefault="00156E65" w:rsidP="00156E65">
      <w:pPr>
        <w:ind w:left="284" w:firstLine="567"/>
        <w:jc w:val="both"/>
      </w:pPr>
      <w:r w:rsidRPr="007336CB">
        <w:t>Организация применяет упрощенную систему налогообложения.</w:t>
      </w:r>
    </w:p>
    <w:p w:rsidR="00156E65" w:rsidRPr="007336CB" w:rsidRDefault="00156E65" w:rsidP="00156E65">
      <w:pPr>
        <w:ind w:left="284" w:firstLine="567"/>
        <w:jc w:val="both"/>
      </w:pPr>
      <w:r w:rsidRPr="007336CB">
        <w:t xml:space="preserve">Согласно бухгалтерской отчетности </w:t>
      </w:r>
      <w:proofErr w:type="gramStart"/>
      <w:r w:rsidRPr="007336CB">
        <w:t>организации</w:t>
      </w:r>
      <w:proofErr w:type="gramEnd"/>
      <w:r w:rsidRPr="007336CB">
        <w:t xml:space="preserve"> за 2017 год (отчет о финансовых результатах организации) проведен анализ финансового состояния организации. Величина доходов от обычных видов деятельности составляет </w:t>
      </w:r>
      <w:r w:rsidRPr="007336CB">
        <w:rPr>
          <w:b/>
          <w:i/>
        </w:rPr>
        <w:t xml:space="preserve">2137 </w:t>
      </w:r>
      <w:r w:rsidRPr="007336CB">
        <w:t xml:space="preserve">тыс. руб., увеличение составило </w:t>
      </w:r>
      <w:r w:rsidRPr="007336CB">
        <w:rPr>
          <w:b/>
          <w:i/>
        </w:rPr>
        <w:t>57,2</w:t>
      </w:r>
      <w:r w:rsidRPr="007336CB">
        <w:t xml:space="preserve"> % относительно предыдущего отчетного периода.  Величина расходов по обычным видам деятельности за 2017 год составляет </w:t>
      </w:r>
      <w:r w:rsidRPr="007336CB">
        <w:rPr>
          <w:b/>
          <w:i/>
        </w:rPr>
        <w:t xml:space="preserve">1697 </w:t>
      </w:r>
      <w:r w:rsidRPr="007336CB">
        <w:t xml:space="preserve">тыс. руб. увеличение расходов составило </w:t>
      </w:r>
      <w:r w:rsidRPr="007336CB">
        <w:rPr>
          <w:b/>
          <w:i/>
        </w:rPr>
        <w:t>14,2</w:t>
      </w:r>
      <w:r w:rsidRPr="007336CB">
        <w:t xml:space="preserve"> % к уровню 2016 г.  Сумма чистой прибыли составляет </w:t>
      </w:r>
      <w:r w:rsidRPr="007336CB">
        <w:rPr>
          <w:b/>
          <w:i/>
        </w:rPr>
        <w:t xml:space="preserve">440,0 </w:t>
      </w:r>
      <w:r w:rsidRPr="007336CB">
        <w:t xml:space="preserve">тыс. руб. За аналогичный период 2016 г. у организации числился убыток в сумме </w:t>
      </w:r>
      <w:r w:rsidRPr="007336CB">
        <w:rPr>
          <w:b/>
          <w:i/>
        </w:rPr>
        <w:t xml:space="preserve">127 </w:t>
      </w:r>
      <w:r w:rsidRPr="007336CB">
        <w:t>тыс. руб.</w:t>
      </w:r>
    </w:p>
    <w:p w:rsidR="00156E65" w:rsidRPr="007336CB" w:rsidRDefault="00156E65" w:rsidP="00156E65">
      <w:pPr>
        <w:ind w:left="284" w:firstLine="567"/>
        <w:jc w:val="both"/>
      </w:pPr>
      <w:r w:rsidRPr="007336CB">
        <w:t xml:space="preserve">Динамику в составе имущества и обязательств организации оценить не представляется возможным, данные отчетности представлены только по состоянию на 31 декабря 2017 г. </w:t>
      </w:r>
    </w:p>
    <w:p w:rsidR="00156E65" w:rsidRPr="007336CB" w:rsidRDefault="00156E65" w:rsidP="00156E65">
      <w:pPr>
        <w:ind w:left="284" w:firstLine="567"/>
        <w:jc w:val="both"/>
      </w:pPr>
    </w:p>
    <w:p w:rsidR="00156E65" w:rsidRPr="007336CB" w:rsidRDefault="00156E65" w:rsidP="00156E65">
      <w:pPr>
        <w:ind w:left="284" w:firstLine="567"/>
        <w:jc w:val="center"/>
        <w:rPr>
          <w:b/>
          <w:u w:val="single"/>
        </w:rPr>
      </w:pPr>
      <w:r w:rsidRPr="007336CB">
        <w:rPr>
          <w:b/>
          <w:u w:val="single"/>
        </w:rPr>
        <w:t xml:space="preserve">Долгосрочные параметры регулирования тарифов </w:t>
      </w:r>
    </w:p>
    <w:p w:rsidR="00156E65" w:rsidRPr="007336CB" w:rsidRDefault="00156E65" w:rsidP="00156E65">
      <w:pPr>
        <w:ind w:left="284" w:firstLine="567"/>
        <w:jc w:val="center"/>
        <w:rPr>
          <w:b/>
          <w:u w:val="single"/>
        </w:rPr>
      </w:pPr>
      <w:r w:rsidRPr="007336CB">
        <w:rPr>
          <w:b/>
          <w:u w:val="single"/>
        </w:rPr>
        <w:t>на водоотведение (очистка сточных вод)</w:t>
      </w:r>
    </w:p>
    <w:p w:rsidR="00156E65" w:rsidRPr="007336CB" w:rsidRDefault="00156E65" w:rsidP="00156E65">
      <w:pPr>
        <w:ind w:left="284" w:firstLine="567"/>
        <w:jc w:val="center"/>
        <w:rPr>
          <w:b/>
          <w:u w:val="single"/>
        </w:rPr>
      </w:pPr>
    </w:p>
    <w:p w:rsidR="00156E65" w:rsidRPr="007336CB" w:rsidRDefault="00156E65" w:rsidP="00156E65">
      <w:pPr>
        <w:ind w:left="284" w:firstLine="567"/>
        <w:jc w:val="both"/>
      </w:pPr>
      <w:r w:rsidRPr="007336CB">
        <w:t xml:space="preserve">Организацией было направлено заявление об установлении тарифов на водоотведение (очистка сточных вод) на период с 01.01.2019 по 31.12.2023 с применением метода индексации. При применении метода индексации, регулируемые тарифы устанавливаются на основе долгосрочных параметров регулирования тарифов. 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(уровень потерь воды, удельный расход электрической энергии).  </w:t>
      </w:r>
    </w:p>
    <w:p w:rsidR="00156E65" w:rsidRPr="007336CB" w:rsidRDefault="00156E65" w:rsidP="00156E65">
      <w:pPr>
        <w:ind w:left="284" w:firstLine="567"/>
        <w:jc w:val="both"/>
      </w:pPr>
      <w:r w:rsidRPr="007336CB">
        <w:rPr>
          <w:b/>
        </w:rPr>
        <w:t>Базовый уровень операционных расходов</w:t>
      </w:r>
      <w:r w:rsidRPr="007336CB">
        <w:t xml:space="preserve"> – это уровень операционных расходов, установленный на первый год долгосрочного периода регулирования, рассчитанный с применением метода экономически обоснованных расходов. Величина операционных расходов на первый год долгосрочного периода регулирования, заявленная организацией, соответствует следующим значениям:</w:t>
      </w:r>
    </w:p>
    <w:p w:rsidR="00156E65" w:rsidRPr="007336CB" w:rsidRDefault="00156E65" w:rsidP="00156E65">
      <w:pPr>
        <w:ind w:left="284" w:firstLine="567"/>
        <w:jc w:val="both"/>
      </w:pPr>
      <w:r w:rsidRPr="007336CB">
        <w:rPr>
          <w:u w:val="single"/>
        </w:rPr>
        <w:t xml:space="preserve">Водоотведение (очистка сточных вод) - </w:t>
      </w:r>
      <w:r w:rsidRPr="007336CB">
        <w:rPr>
          <w:b/>
          <w:i/>
        </w:rPr>
        <w:t>2060,33</w:t>
      </w:r>
      <w:r w:rsidRPr="007336CB">
        <w:t xml:space="preserve"> тыс. руб.;</w:t>
      </w:r>
    </w:p>
    <w:p w:rsidR="00156E65" w:rsidRPr="007336CB" w:rsidRDefault="00156E65" w:rsidP="00156E65">
      <w:pPr>
        <w:ind w:left="284" w:firstLine="567"/>
        <w:jc w:val="both"/>
      </w:pPr>
      <w:r w:rsidRPr="007336CB">
        <w:rPr>
          <w:b/>
        </w:rPr>
        <w:t xml:space="preserve">Индекс эффективности операционных расходов </w:t>
      </w:r>
      <w:r w:rsidRPr="007336CB">
        <w:t>– организацией не заявлен.</w:t>
      </w:r>
    </w:p>
    <w:p w:rsidR="00156E65" w:rsidRPr="007336CB" w:rsidRDefault="00156E65" w:rsidP="00156E65">
      <w:pPr>
        <w:ind w:left="284" w:firstLine="567"/>
        <w:jc w:val="both"/>
      </w:pPr>
      <w:r w:rsidRPr="007336CB">
        <w:rPr>
          <w:b/>
        </w:rPr>
        <w:t xml:space="preserve">Нормативный уровень прибыли </w:t>
      </w:r>
      <w:r w:rsidRPr="007336CB">
        <w:t>– организацией не заявлен.</w:t>
      </w:r>
    </w:p>
    <w:p w:rsidR="00156E65" w:rsidRPr="007336CB" w:rsidRDefault="00156E65" w:rsidP="00156E65">
      <w:pPr>
        <w:tabs>
          <w:tab w:val="left" w:pos="284"/>
        </w:tabs>
        <w:ind w:left="284" w:firstLine="567"/>
        <w:jc w:val="both"/>
        <w:rPr>
          <w:b/>
        </w:rPr>
      </w:pPr>
      <w:r w:rsidRPr="007336CB">
        <w:rPr>
          <w:b/>
        </w:rPr>
        <w:t>Показатели энергосбережения и энергетической эффективности, в том числе:</w:t>
      </w:r>
    </w:p>
    <w:p w:rsidR="00156E65" w:rsidRPr="007336CB" w:rsidRDefault="00156E65" w:rsidP="00156E65">
      <w:pPr>
        <w:tabs>
          <w:tab w:val="left" w:pos="284"/>
        </w:tabs>
        <w:ind w:left="284" w:firstLine="567"/>
        <w:jc w:val="both"/>
      </w:pPr>
      <w:r w:rsidRPr="007336CB">
        <w:t>Удельный расход электрической энергии заявлен организацией на 2019 год в сфере водоотведения (очистка сточных вод) в размере 0,20 кВт*ч/м</w:t>
      </w:r>
      <w:r w:rsidRPr="007336CB">
        <w:rPr>
          <w:vertAlign w:val="superscript"/>
        </w:rPr>
        <w:t>3</w:t>
      </w:r>
      <w:r w:rsidRPr="007336CB">
        <w:t>, на 2020-2023 годы на том же уровне.</w:t>
      </w:r>
    </w:p>
    <w:p w:rsidR="00156E65" w:rsidRPr="007336CB" w:rsidRDefault="00156E65" w:rsidP="00156E65">
      <w:pPr>
        <w:tabs>
          <w:tab w:val="left" w:pos="710"/>
        </w:tabs>
        <w:ind w:left="284" w:firstLine="567"/>
        <w:jc w:val="both"/>
      </w:pPr>
      <w:r w:rsidRPr="007336CB">
        <w:lastRenderedPageBreak/>
        <w:t xml:space="preserve">При расчете показателей специалистом принимался в расчет индекс потребительских цен на 2018 год – 103,7%, на 2019 год – 104%, согласно </w:t>
      </w:r>
      <w:r w:rsidRPr="007336CB">
        <w:rPr>
          <w:rFonts w:eastAsia="Calibri"/>
        </w:rPr>
        <w:t xml:space="preserve">основных параметров прогноза социально-экономического развития Российской Федерации на 2018, 2019 годы, определенных в базовом варианте уточненного прогноза социально-экономического развития Российской Федерации на очередной финансовый год и плановый период, учтенных при утверждении  Федерального закона от 05.12.2017 № 362-ФЗ                                  (ред. от 03.07.2018) «О федеральном бюджете на 2018 год и на плановый период 2019 и 2020 годов» (далее - </w:t>
      </w:r>
      <w:r w:rsidRPr="007336CB">
        <w:t>прогноз Минэкономразвития России).</w:t>
      </w:r>
    </w:p>
    <w:p w:rsidR="00156E65" w:rsidRPr="007336CB" w:rsidRDefault="00156E65" w:rsidP="00156E65">
      <w:pPr>
        <w:tabs>
          <w:tab w:val="left" w:pos="284"/>
        </w:tabs>
        <w:ind w:left="284" w:firstLine="567"/>
        <w:jc w:val="both"/>
      </w:pPr>
      <w:r w:rsidRPr="007336CB">
        <w:t>Учитывая результаты проведенного анализа, рекомендую региональной энергетической комиссии Кемеровской области установить для организации долгосрочные параметры регулирования тарифов на водоотведение (очистка сточных вод) на период с 01.01.2019 по 31.12.2023 согласно                                     данным таблицы 1.</w:t>
      </w:r>
    </w:p>
    <w:p w:rsidR="00156E65" w:rsidRPr="007336CB" w:rsidRDefault="00156E65" w:rsidP="00156E65">
      <w:pPr>
        <w:tabs>
          <w:tab w:val="left" w:pos="284"/>
        </w:tabs>
        <w:ind w:left="284" w:firstLine="567"/>
        <w:jc w:val="right"/>
      </w:pPr>
      <w:r w:rsidRPr="007336CB">
        <w:t>Таблица 1</w:t>
      </w:r>
    </w:p>
    <w:p w:rsidR="00156E65" w:rsidRPr="007336CB" w:rsidRDefault="00156E65" w:rsidP="00156E65">
      <w:pPr>
        <w:ind w:left="284" w:firstLine="567"/>
        <w:jc w:val="center"/>
        <w:rPr>
          <w:b/>
        </w:rPr>
      </w:pPr>
      <w:r w:rsidRPr="007336CB">
        <w:rPr>
          <w:b/>
        </w:rPr>
        <w:t>Долгосрочные параметры</w:t>
      </w:r>
    </w:p>
    <w:p w:rsidR="00156E65" w:rsidRPr="007336CB" w:rsidRDefault="00156E65" w:rsidP="00156E65">
      <w:pPr>
        <w:ind w:left="284" w:firstLine="567"/>
        <w:jc w:val="center"/>
        <w:rPr>
          <w:b/>
        </w:rPr>
      </w:pPr>
      <w:r w:rsidRPr="007336CB">
        <w:rPr>
          <w:b/>
        </w:rPr>
        <w:t xml:space="preserve"> регулирования тарифов на водоотведение (очистка сточных вод) МКП «ТЕПЛОВОДОКАНАЛ» (</w:t>
      </w:r>
      <w:proofErr w:type="spellStart"/>
      <w:r w:rsidRPr="007336CB">
        <w:rPr>
          <w:b/>
        </w:rPr>
        <w:t>Яшкинский</w:t>
      </w:r>
      <w:proofErr w:type="spellEnd"/>
      <w:r w:rsidRPr="007336CB">
        <w:rPr>
          <w:b/>
        </w:rPr>
        <w:t xml:space="preserve"> муниципальный район)</w:t>
      </w:r>
    </w:p>
    <w:p w:rsidR="00156E65" w:rsidRPr="007336CB" w:rsidRDefault="00156E65" w:rsidP="00156E65">
      <w:pPr>
        <w:ind w:left="284" w:firstLine="567"/>
        <w:jc w:val="center"/>
        <w:rPr>
          <w:b/>
        </w:rPr>
      </w:pPr>
      <w:r w:rsidRPr="007336CB">
        <w:rPr>
          <w:b/>
        </w:rPr>
        <w:t>на период с 01.01.2019 по 31.12.2023</w:t>
      </w:r>
    </w:p>
    <w:p w:rsidR="00156E65" w:rsidRPr="007336CB" w:rsidRDefault="00156E65" w:rsidP="00156E65">
      <w:pPr>
        <w:jc w:val="center"/>
        <w:rPr>
          <w:b/>
        </w:rPr>
      </w:pPr>
    </w:p>
    <w:tbl>
      <w:tblPr>
        <w:tblStyle w:val="a5"/>
        <w:tblW w:w="11057" w:type="dxa"/>
        <w:jc w:val="center"/>
        <w:tblLayout w:type="fixed"/>
        <w:tblLook w:val="04A0" w:firstRow="1" w:lastRow="0" w:firstColumn="1" w:lastColumn="0" w:noHBand="0" w:noVBand="1"/>
      </w:tblPr>
      <w:tblGrid>
        <w:gridCol w:w="2552"/>
        <w:gridCol w:w="850"/>
        <w:gridCol w:w="1843"/>
        <w:gridCol w:w="1843"/>
        <w:gridCol w:w="1417"/>
        <w:gridCol w:w="2552"/>
      </w:tblGrid>
      <w:tr w:rsidR="00156E65" w:rsidRPr="007336CB" w:rsidTr="00156E65">
        <w:trPr>
          <w:trHeight w:val="922"/>
          <w:jc w:val="center"/>
        </w:trPr>
        <w:tc>
          <w:tcPr>
            <w:tcW w:w="2552" w:type="dxa"/>
            <w:vMerge w:val="restart"/>
            <w:vAlign w:val="center"/>
          </w:tcPr>
          <w:p w:rsidR="00156E65" w:rsidRPr="007336CB" w:rsidRDefault="00156E65" w:rsidP="0045592E">
            <w:pPr>
              <w:tabs>
                <w:tab w:val="left" w:pos="0"/>
              </w:tabs>
              <w:jc w:val="center"/>
            </w:pPr>
            <w:r w:rsidRPr="007336CB">
              <w:t>Наименование услуги</w:t>
            </w:r>
          </w:p>
        </w:tc>
        <w:tc>
          <w:tcPr>
            <w:tcW w:w="850" w:type="dxa"/>
            <w:vMerge w:val="restart"/>
            <w:vAlign w:val="center"/>
          </w:tcPr>
          <w:p w:rsidR="00156E65" w:rsidRPr="007336CB" w:rsidRDefault="00156E65" w:rsidP="0045592E">
            <w:pPr>
              <w:tabs>
                <w:tab w:val="left" w:pos="0"/>
              </w:tabs>
              <w:jc w:val="center"/>
            </w:pPr>
            <w:r w:rsidRPr="007336CB">
              <w:t>Годы</w:t>
            </w:r>
          </w:p>
        </w:tc>
        <w:tc>
          <w:tcPr>
            <w:tcW w:w="1843" w:type="dxa"/>
            <w:vMerge w:val="restart"/>
            <w:vAlign w:val="center"/>
          </w:tcPr>
          <w:p w:rsidR="00156E65" w:rsidRPr="007336CB" w:rsidRDefault="00156E65" w:rsidP="0045592E">
            <w:pPr>
              <w:tabs>
                <w:tab w:val="left" w:pos="0"/>
              </w:tabs>
              <w:jc w:val="center"/>
            </w:pPr>
            <w:r w:rsidRPr="007336CB">
              <w:t>Базовый уровень операционных расходов,</w:t>
            </w:r>
          </w:p>
          <w:p w:rsidR="00156E65" w:rsidRPr="007336CB" w:rsidRDefault="00156E65" w:rsidP="0045592E">
            <w:pPr>
              <w:tabs>
                <w:tab w:val="left" w:pos="0"/>
              </w:tabs>
              <w:jc w:val="center"/>
            </w:pPr>
            <w:r w:rsidRPr="007336CB">
              <w:t>тыс. руб.</w:t>
            </w:r>
          </w:p>
        </w:tc>
        <w:tc>
          <w:tcPr>
            <w:tcW w:w="1843" w:type="dxa"/>
            <w:vMerge w:val="restart"/>
            <w:vAlign w:val="center"/>
          </w:tcPr>
          <w:p w:rsidR="00156E65" w:rsidRPr="007336CB" w:rsidRDefault="00156E65" w:rsidP="0045592E">
            <w:pPr>
              <w:tabs>
                <w:tab w:val="left" w:pos="0"/>
              </w:tabs>
              <w:jc w:val="center"/>
            </w:pPr>
            <w:r w:rsidRPr="007336CB">
              <w:t>Индекс эффективности операционных расходов, %</w:t>
            </w:r>
          </w:p>
        </w:tc>
        <w:tc>
          <w:tcPr>
            <w:tcW w:w="1417" w:type="dxa"/>
            <w:vMerge w:val="restart"/>
            <w:vAlign w:val="center"/>
          </w:tcPr>
          <w:p w:rsidR="00156E65" w:rsidRPr="007336CB" w:rsidRDefault="00156E65" w:rsidP="0045592E">
            <w:pPr>
              <w:tabs>
                <w:tab w:val="left" w:pos="0"/>
              </w:tabs>
              <w:jc w:val="center"/>
            </w:pPr>
            <w:proofErr w:type="gramStart"/>
            <w:r w:rsidRPr="007336CB">
              <w:t>Норматив-</w:t>
            </w:r>
            <w:proofErr w:type="spellStart"/>
            <w:r w:rsidRPr="007336CB">
              <w:t>ный</w:t>
            </w:r>
            <w:proofErr w:type="spellEnd"/>
            <w:proofErr w:type="gramEnd"/>
            <w:r w:rsidRPr="007336CB">
              <w:t xml:space="preserve"> уровень прибыли, %</w:t>
            </w:r>
          </w:p>
        </w:tc>
        <w:tc>
          <w:tcPr>
            <w:tcW w:w="2552" w:type="dxa"/>
            <w:vAlign w:val="center"/>
          </w:tcPr>
          <w:p w:rsidR="00156E65" w:rsidRPr="007336CB" w:rsidRDefault="00156E65" w:rsidP="0045592E">
            <w:pPr>
              <w:tabs>
                <w:tab w:val="left" w:pos="0"/>
              </w:tabs>
              <w:jc w:val="center"/>
            </w:pPr>
            <w:r w:rsidRPr="007336CB">
              <w:t>Показатели энергосбережения и энергетической эффективности</w:t>
            </w:r>
          </w:p>
        </w:tc>
      </w:tr>
      <w:tr w:rsidR="00156E65" w:rsidRPr="007336CB" w:rsidTr="00156E65">
        <w:trPr>
          <w:trHeight w:val="897"/>
          <w:jc w:val="center"/>
        </w:trPr>
        <w:tc>
          <w:tcPr>
            <w:tcW w:w="2552" w:type="dxa"/>
            <w:vMerge/>
          </w:tcPr>
          <w:p w:rsidR="00156E65" w:rsidRPr="007336CB" w:rsidRDefault="00156E65" w:rsidP="0045592E">
            <w:pPr>
              <w:tabs>
                <w:tab w:val="left" w:pos="0"/>
              </w:tabs>
              <w:jc w:val="center"/>
            </w:pPr>
          </w:p>
        </w:tc>
        <w:tc>
          <w:tcPr>
            <w:tcW w:w="850" w:type="dxa"/>
            <w:vMerge/>
          </w:tcPr>
          <w:p w:rsidR="00156E65" w:rsidRPr="007336CB" w:rsidRDefault="00156E65" w:rsidP="0045592E">
            <w:pPr>
              <w:tabs>
                <w:tab w:val="left" w:pos="0"/>
              </w:tabs>
              <w:jc w:val="center"/>
            </w:pPr>
          </w:p>
        </w:tc>
        <w:tc>
          <w:tcPr>
            <w:tcW w:w="1843" w:type="dxa"/>
            <w:vMerge/>
          </w:tcPr>
          <w:p w:rsidR="00156E65" w:rsidRPr="007336CB" w:rsidRDefault="00156E65" w:rsidP="0045592E">
            <w:pPr>
              <w:tabs>
                <w:tab w:val="left" w:pos="0"/>
              </w:tabs>
              <w:jc w:val="center"/>
            </w:pPr>
          </w:p>
        </w:tc>
        <w:tc>
          <w:tcPr>
            <w:tcW w:w="1843" w:type="dxa"/>
            <w:vMerge/>
          </w:tcPr>
          <w:p w:rsidR="00156E65" w:rsidRPr="007336CB" w:rsidRDefault="00156E65" w:rsidP="0045592E">
            <w:pPr>
              <w:tabs>
                <w:tab w:val="left" w:pos="0"/>
              </w:tabs>
              <w:jc w:val="center"/>
            </w:pPr>
          </w:p>
        </w:tc>
        <w:tc>
          <w:tcPr>
            <w:tcW w:w="1417" w:type="dxa"/>
            <w:vMerge/>
            <w:vAlign w:val="center"/>
          </w:tcPr>
          <w:p w:rsidR="00156E65" w:rsidRPr="007336CB" w:rsidRDefault="00156E65" w:rsidP="0045592E">
            <w:pPr>
              <w:tabs>
                <w:tab w:val="left" w:pos="0"/>
              </w:tabs>
              <w:jc w:val="center"/>
            </w:pPr>
          </w:p>
        </w:tc>
        <w:tc>
          <w:tcPr>
            <w:tcW w:w="2552" w:type="dxa"/>
          </w:tcPr>
          <w:p w:rsidR="00156E65" w:rsidRPr="007336CB" w:rsidRDefault="00156E65" w:rsidP="0045592E">
            <w:pPr>
              <w:tabs>
                <w:tab w:val="left" w:pos="0"/>
              </w:tabs>
              <w:jc w:val="center"/>
            </w:pPr>
            <w:r w:rsidRPr="007336CB">
              <w:t>Удельный расход электрической энергии</w:t>
            </w:r>
            <w:bookmarkStart w:id="28" w:name="_Hlk524680745"/>
            <w:r w:rsidRPr="007336CB">
              <w:t>, кВт*ч/ м</w:t>
            </w:r>
            <w:r w:rsidRPr="007336CB">
              <w:rPr>
                <w:vertAlign w:val="superscript"/>
              </w:rPr>
              <w:t>3</w:t>
            </w:r>
            <w:bookmarkEnd w:id="28"/>
          </w:p>
        </w:tc>
      </w:tr>
      <w:tr w:rsidR="00156E65" w:rsidRPr="007336CB" w:rsidTr="00156E65">
        <w:trPr>
          <w:jc w:val="center"/>
        </w:trPr>
        <w:tc>
          <w:tcPr>
            <w:tcW w:w="2552" w:type="dxa"/>
            <w:vMerge w:val="restart"/>
            <w:vAlign w:val="center"/>
          </w:tcPr>
          <w:p w:rsidR="00156E65" w:rsidRPr="007336CB" w:rsidRDefault="00156E65" w:rsidP="0045592E">
            <w:pPr>
              <w:tabs>
                <w:tab w:val="left" w:pos="0"/>
              </w:tabs>
              <w:jc w:val="center"/>
            </w:pPr>
            <w:r w:rsidRPr="007336CB">
              <w:t>Водоотведение</w:t>
            </w:r>
          </w:p>
          <w:p w:rsidR="00156E65" w:rsidRPr="007336CB" w:rsidRDefault="00156E65" w:rsidP="0045592E">
            <w:pPr>
              <w:tabs>
                <w:tab w:val="left" w:pos="0"/>
              </w:tabs>
              <w:jc w:val="center"/>
            </w:pPr>
            <w:r w:rsidRPr="007336CB">
              <w:t>(очистка сточных вод)</w:t>
            </w:r>
          </w:p>
        </w:tc>
        <w:tc>
          <w:tcPr>
            <w:tcW w:w="850" w:type="dxa"/>
          </w:tcPr>
          <w:p w:rsidR="00156E65" w:rsidRPr="007336CB" w:rsidRDefault="00156E65" w:rsidP="0045592E">
            <w:pPr>
              <w:tabs>
                <w:tab w:val="left" w:pos="0"/>
              </w:tabs>
              <w:jc w:val="center"/>
            </w:pPr>
            <w:r w:rsidRPr="007336CB">
              <w:t>2019</w:t>
            </w:r>
          </w:p>
        </w:tc>
        <w:tc>
          <w:tcPr>
            <w:tcW w:w="1843" w:type="dxa"/>
            <w:vAlign w:val="center"/>
          </w:tcPr>
          <w:p w:rsidR="00156E65" w:rsidRPr="007336CB" w:rsidRDefault="00156E65" w:rsidP="0045592E">
            <w:pPr>
              <w:tabs>
                <w:tab w:val="left" w:pos="0"/>
              </w:tabs>
              <w:jc w:val="center"/>
            </w:pPr>
            <w:r w:rsidRPr="007336CB">
              <w:t xml:space="preserve">1499,38   </w:t>
            </w:r>
          </w:p>
        </w:tc>
        <w:tc>
          <w:tcPr>
            <w:tcW w:w="1843" w:type="dxa"/>
            <w:vAlign w:val="center"/>
          </w:tcPr>
          <w:p w:rsidR="00156E65" w:rsidRPr="007336CB" w:rsidRDefault="00156E65" w:rsidP="0045592E">
            <w:pPr>
              <w:tabs>
                <w:tab w:val="left" w:pos="0"/>
              </w:tabs>
              <w:jc w:val="center"/>
            </w:pPr>
            <w:r w:rsidRPr="007336CB">
              <w:t>х</w:t>
            </w:r>
          </w:p>
        </w:tc>
        <w:tc>
          <w:tcPr>
            <w:tcW w:w="1417" w:type="dxa"/>
            <w:vAlign w:val="center"/>
          </w:tcPr>
          <w:p w:rsidR="00156E65" w:rsidRPr="007336CB" w:rsidRDefault="00156E65" w:rsidP="0045592E">
            <w:pPr>
              <w:tabs>
                <w:tab w:val="left" w:pos="0"/>
              </w:tabs>
              <w:jc w:val="center"/>
            </w:pPr>
            <w:r w:rsidRPr="007336CB">
              <w:t>0</w:t>
            </w:r>
          </w:p>
        </w:tc>
        <w:tc>
          <w:tcPr>
            <w:tcW w:w="2552" w:type="dxa"/>
            <w:vAlign w:val="center"/>
          </w:tcPr>
          <w:p w:rsidR="00156E65" w:rsidRPr="007336CB" w:rsidRDefault="00156E65" w:rsidP="0045592E">
            <w:pPr>
              <w:tabs>
                <w:tab w:val="left" w:pos="0"/>
              </w:tabs>
              <w:jc w:val="center"/>
            </w:pPr>
            <w:r w:rsidRPr="007336CB">
              <w:t>0,22</w:t>
            </w:r>
          </w:p>
        </w:tc>
      </w:tr>
      <w:tr w:rsidR="00156E65" w:rsidRPr="007336CB" w:rsidTr="00156E65">
        <w:trPr>
          <w:jc w:val="center"/>
        </w:trPr>
        <w:tc>
          <w:tcPr>
            <w:tcW w:w="2552" w:type="dxa"/>
            <w:vMerge/>
          </w:tcPr>
          <w:p w:rsidR="00156E65" w:rsidRPr="007336CB" w:rsidRDefault="00156E65" w:rsidP="0045592E">
            <w:pPr>
              <w:tabs>
                <w:tab w:val="left" w:pos="0"/>
              </w:tabs>
              <w:jc w:val="center"/>
            </w:pPr>
          </w:p>
        </w:tc>
        <w:tc>
          <w:tcPr>
            <w:tcW w:w="850" w:type="dxa"/>
          </w:tcPr>
          <w:p w:rsidR="00156E65" w:rsidRPr="007336CB" w:rsidRDefault="00156E65" w:rsidP="0045592E">
            <w:pPr>
              <w:tabs>
                <w:tab w:val="left" w:pos="0"/>
              </w:tabs>
              <w:jc w:val="center"/>
            </w:pPr>
            <w:r w:rsidRPr="007336CB">
              <w:t>2020</w:t>
            </w:r>
          </w:p>
        </w:tc>
        <w:tc>
          <w:tcPr>
            <w:tcW w:w="1843" w:type="dxa"/>
            <w:vAlign w:val="center"/>
          </w:tcPr>
          <w:p w:rsidR="00156E65" w:rsidRPr="007336CB" w:rsidRDefault="00156E65" w:rsidP="0045592E">
            <w:pPr>
              <w:tabs>
                <w:tab w:val="left" w:pos="0"/>
              </w:tabs>
              <w:jc w:val="center"/>
            </w:pPr>
            <w:r w:rsidRPr="007336CB">
              <w:t>х</w:t>
            </w:r>
          </w:p>
        </w:tc>
        <w:tc>
          <w:tcPr>
            <w:tcW w:w="1843" w:type="dxa"/>
            <w:vAlign w:val="center"/>
          </w:tcPr>
          <w:p w:rsidR="00156E65" w:rsidRPr="007336CB" w:rsidRDefault="00156E65" w:rsidP="0045592E">
            <w:pPr>
              <w:tabs>
                <w:tab w:val="left" w:pos="0"/>
              </w:tabs>
              <w:jc w:val="center"/>
            </w:pPr>
            <w:r w:rsidRPr="007336CB">
              <w:t>1</w:t>
            </w:r>
          </w:p>
        </w:tc>
        <w:tc>
          <w:tcPr>
            <w:tcW w:w="1417" w:type="dxa"/>
            <w:vAlign w:val="center"/>
          </w:tcPr>
          <w:p w:rsidR="00156E65" w:rsidRPr="007336CB" w:rsidRDefault="00156E65" w:rsidP="0045592E">
            <w:pPr>
              <w:tabs>
                <w:tab w:val="left" w:pos="0"/>
              </w:tabs>
              <w:jc w:val="center"/>
            </w:pPr>
            <w:r w:rsidRPr="007336CB">
              <w:t>0</w:t>
            </w:r>
          </w:p>
        </w:tc>
        <w:tc>
          <w:tcPr>
            <w:tcW w:w="2552" w:type="dxa"/>
            <w:vAlign w:val="center"/>
          </w:tcPr>
          <w:p w:rsidR="00156E65" w:rsidRPr="007336CB" w:rsidRDefault="00156E65" w:rsidP="0045592E">
            <w:pPr>
              <w:tabs>
                <w:tab w:val="left" w:pos="0"/>
              </w:tabs>
              <w:jc w:val="center"/>
            </w:pPr>
            <w:r w:rsidRPr="007336CB">
              <w:t>0,22</w:t>
            </w:r>
          </w:p>
        </w:tc>
      </w:tr>
      <w:tr w:rsidR="00156E65" w:rsidRPr="007336CB" w:rsidTr="00156E65">
        <w:trPr>
          <w:jc w:val="center"/>
        </w:trPr>
        <w:tc>
          <w:tcPr>
            <w:tcW w:w="2552" w:type="dxa"/>
            <w:vMerge/>
          </w:tcPr>
          <w:p w:rsidR="00156E65" w:rsidRPr="007336CB" w:rsidRDefault="00156E65" w:rsidP="0045592E">
            <w:pPr>
              <w:tabs>
                <w:tab w:val="left" w:pos="0"/>
              </w:tabs>
              <w:jc w:val="center"/>
            </w:pPr>
          </w:p>
        </w:tc>
        <w:tc>
          <w:tcPr>
            <w:tcW w:w="850" w:type="dxa"/>
          </w:tcPr>
          <w:p w:rsidR="00156E65" w:rsidRPr="007336CB" w:rsidRDefault="00156E65" w:rsidP="0045592E">
            <w:pPr>
              <w:tabs>
                <w:tab w:val="left" w:pos="0"/>
              </w:tabs>
              <w:jc w:val="center"/>
            </w:pPr>
            <w:r w:rsidRPr="007336CB">
              <w:t>2021</w:t>
            </w:r>
          </w:p>
        </w:tc>
        <w:tc>
          <w:tcPr>
            <w:tcW w:w="1843" w:type="dxa"/>
            <w:vAlign w:val="center"/>
          </w:tcPr>
          <w:p w:rsidR="00156E65" w:rsidRPr="007336CB" w:rsidRDefault="00156E65" w:rsidP="0045592E">
            <w:pPr>
              <w:tabs>
                <w:tab w:val="left" w:pos="0"/>
              </w:tabs>
              <w:jc w:val="center"/>
            </w:pPr>
            <w:r w:rsidRPr="007336CB">
              <w:t>х</w:t>
            </w:r>
          </w:p>
        </w:tc>
        <w:tc>
          <w:tcPr>
            <w:tcW w:w="1843" w:type="dxa"/>
            <w:vAlign w:val="center"/>
          </w:tcPr>
          <w:p w:rsidR="00156E65" w:rsidRPr="007336CB" w:rsidRDefault="00156E65" w:rsidP="0045592E">
            <w:pPr>
              <w:tabs>
                <w:tab w:val="left" w:pos="0"/>
              </w:tabs>
              <w:jc w:val="center"/>
            </w:pPr>
            <w:r w:rsidRPr="007336CB">
              <w:t>1</w:t>
            </w:r>
          </w:p>
        </w:tc>
        <w:tc>
          <w:tcPr>
            <w:tcW w:w="1417" w:type="dxa"/>
            <w:vAlign w:val="center"/>
          </w:tcPr>
          <w:p w:rsidR="00156E65" w:rsidRPr="007336CB" w:rsidRDefault="00156E65" w:rsidP="0045592E">
            <w:pPr>
              <w:tabs>
                <w:tab w:val="left" w:pos="0"/>
              </w:tabs>
              <w:jc w:val="center"/>
            </w:pPr>
            <w:r w:rsidRPr="007336CB">
              <w:t>0</w:t>
            </w:r>
          </w:p>
        </w:tc>
        <w:tc>
          <w:tcPr>
            <w:tcW w:w="2552" w:type="dxa"/>
            <w:vAlign w:val="center"/>
          </w:tcPr>
          <w:p w:rsidR="00156E65" w:rsidRPr="007336CB" w:rsidRDefault="00156E65" w:rsidP="0045592E">
            <w:pPr>
              <w:tabs>
                <w:tab w:val="left" w:pos="0"/>
              </w:tabs>
              <w:jc w:val="center"/>
            </w:pPr>
            <w:r w:rsidRPr="007336CB">
              <w:t>0,22</w:t>
            </w:r>
          </w:p>
        </w:tc>
      </w:tr>
      <w:tr w:rsidR="00156E65" w:rsidRPr="007336CB" w:rsidTr="00156E65">
        <w:trPr>
          <w:jc w:val="center"/>
        </w:trPr>
        <w:tc>
          <w:tcPr>
            <w:tcW w:w="2552" w:type="dxa"/>
            <w:vMerge/>
          </w:tcPr>
          <w:p w:rsidR="00156E65" w:rsidRPr="007336CB" w:rsidRDefault="00156E65" w:rsidP="0045592E">
            <w:pPr>
              <w:tabs>
                <w:tab w:val="left" w:pos="0"/>
              </w:tabs>
              <w:jc w:val="center"/>
            </w:pPr>
          </w:p>
        </w:tc>
        <w:tc>
          <w:tcPr>
            <w:tcW w:w="850" w:type="dxa"/>
          </w:tcPr>
          <w:p w:rsidR="00156E65" w:rsidRPr="007336CB" w:rsidRDefault="00156E65" w:rsidP="0045592E">
            <w:pPr>
              <w:tabs>
                <w:tab w:val="left" w:pos="0"/>
              </w:tabs>
              <w:jc w:val="center"/>
            </w:pPr>
            <w:r w:rsidRPr="007336CB">
              <w:t>2022</w:t>
            </w:r>
          </w:p>
        </w:tc>
        <w:tc>
          <w:tcPr>
            <w:tcW w:w="1843" w:type="dxa"/>
            <w:vAlign w:val="center"/>
          </w:tcPr>
          <w:p w:rsidR="00156E65" w:rsidRPr="007336CB" w:rsidRDefault="00156E65" w:rsidP="0045592E">
            <w:pPr>
              <w:tabs>
                <w:tab w:val="left" w:pos="0"/>
              </w:tabs>
              <w:jc w:val="center"/>
            </w:pPr>
            <w:r w:rsidRPr="007336CB">
              <w:t>х</w:t>
            </w:r>
          </w:p>
        </w:tc>
        <w:tc>
          <w:tcPr>
            <w:tcW w:w="1843" w:type="dxa"/>
            <w:vAlign w:val="center"/>
          </w:tcPr>
          <w:p w:rsidR="00156E65" w:rsidRPr="007336CB" w:rsidRDefault="00156E65" w:rsidP="0045592E">
            <w:pPr>
              <w:tabs>
                <w:tab w:val="left" w:pos="0"/>
              </w:tabs>
              <w:jc w:val="center"/>
            </w:pPr>
            <w:r w:rsidRPr="007336CB">
              <w:t>1</w:t>
            </w:r>
          </w:p>
        </w:tc>
        <w:tc>
          <w:tcPr>
            <w:tcW w:w="1417" w:type="dxa"/>
            <w:vAlign w:val="center"/>
          </w:tcPr>
          <w:p w:rsidR="00156E65" w:rsidRPr="007336CB" w:rsidRDefault="00156E65" w:rsidP="0045592E">
            <w:pPr>
              <w:tabs>
                <w:tab w:val="left" w:pos="0"/>
              </w:tabs>
              <w:jc w:val="center"/>
            </w:pPr>
            <w:r w:rsidRPr="007336CB">
              <w:t>0</w:t>
            </w:r>
          </w:p>
        </w:tc>
        <w:tc>
          <w:tcPr>
            <w:tcW w:w="2552" w:type="dxa"/>
            <w:vAlign w:val="center"/>
          </w:tcPr>
          <w:p w:rsidR="00156E65" w:rsidRPr="007336CB" w:rsidRDefault="00156E65" w:rsidP="0045592E">
            <w:pPr>
              <w:tabs>
                <w:tab w:val="left" w:pos="0"/>
              </w:tabs>
              <w:jc w:val="center"/>
            </w:pPr>
            <w:r w:rsidRPr="007336CB">
              <w:t>0,22</w:t>
            </w:r>
          </w:p>
        </w:tc>
      </w:tr>
      <w:tr w:rsidR="00156E65" w:rsidRPr="007336CB" w:rsidTr="00156E65">
        <w:trPr>
          <w:jc w:val="center"/>
        </w:trPr>
        <w:tc>
          <w:tcPr>
            <w:tcW w:w="2552" w:type="dxa"/>
            <w:vMerge/>
          </w:tcPr>
          <w:p w:rsidR="00156E65" w:rsidRPr="007336CB" w:rsidRDefault="00156E65" w:rsidP="0045592E">
            <w:pPr>
              <w:tabs>
                <w:tab w:val="left" w:pos="0"/>
              </w:tabs>
              <w:jc w:val="center"/>
            </w:pPr>
          </w:p>
        </w:tc>
        <w:tc>
          <w:tcPr>
            <w:tcW w:w="850" w:type="dxa"/>
          </w:tcPr>
          <w:p w:rsidR="00156E65" w:rsidRPr="007336CB" w:rsidRDefault="00156E65" w:rsidP="0045592E">
            <w:pPr>
              <w:tabs>
                <w:tab w:val="left" w:pos="0"/>
              </w:tabs>
              <w:jc w:val="center"/>
            </w:pPr>
            <w:r w:rsidRPr="007336CB">
              <w:t>2023</w:t>
            </w:r>
          </w:p>
        </w:tc>
        <w:tc>
          <w:tcPr>
            <w:tcW w:w="1843" w:type="dxa"/>
            <w:vAlign w:val="center"/>
          </w:tcPr>
          <w:p w:rsidR="00156E65" w:rsidRPr="007336CB" w:rsidRDefault="00156E65" w:rsidP="0045592E">
            <w:pPr>
              <w:tabs>
                <w:tab w:val="left" w:pos="0"/>
              </w:tabs>
              <w:jc w:val="center"/>
            </w:pPr>
            <w:r w:rsidRPr="007336CB">
              <w:t>х</w:t>
            </w:r>
          </w:p>
        </w:tc>
        <w:tc>
          <w:tcPr>
            <w:tcW w:w="1843" w:type="dxa"/>
            <w:vAlign w:val="center"/>
          </w:tcPr>
          <w:p w:rsidR="00156E65" w:rsidRPr="007336CB" w:rsidRDefault="00156E65" w:rsidP="0045592E">
            <w:pPr>
              <w:tabs>
                <w:tab w:val="left" w:pos="0"/>
              </w:tabs>
              <w:jc w:val="center"/>
            </w:pPr>
            <w:r w:rsidRPr="007336CB">
              <w:t>1</w:t>
            </w:r>
          </w:p>
        </w:tc>
        <w:tc>
          <w:tcPr>
            <w:tcW w:w="1417" w:type="dxa"/>
            <w:vAlign w:val="center"/>
          </w:tcPr>
          <w:p w:rsidR="00156E65" w:rsidRPr="007336CB" w:rsidRDefault="00156E65" w:rsidP="0045592E">
            <w:pPr>
              <w:tabs>
                <w:tab w:val="left" w:pos="0"/>
              </w:tabs>
              <w:jc w:val="center"/>
            </w:pPr>
            <w:r w:rsidRPr="007336CB">
              <w:t>0</w:t>
            </w:r>
          </w:p>
        </w:tc>
        <w:tc>
          <w:tcPr>
            <w:tcW w:w="2552" w:type="dxa"/>
            <w:vAlign w:val="center"/>
          </w:tcPr>
          <w:p w:rsidR="00156E65" w:rsidRPr="007336CB" w:rsidRDefault="00156E65" w:rsidP="0045592E">
            <w:pPr>
              <w:tabs>
                <w:tab w:val="left" w:pos="0"/>
              </w:tabs>
              <w:jc w:val="center"/>
            </w:pPr>
            <w:r w:rsidRPr="007336CB">
              <w:t>0,22</w:t>
            </w:r>
          </w:p>
        </w:tc>
      </w:tr>
    </w:tbl>
    <w:p w:rsidR="00156E65" w:rsidRPr="007336CB" w:rsidRDefault="00156E65" w:rsidP="00156E65">
      <w:pPr>
        <w:tabs>
          <w:tab w:val="left" w:pos="1134"/>
        </w:tabs>
        <w:ind w:firstLine="709"/>
        <w:jc w:val="both"/>
      </w:pPr>
    </w:p>
    <w:p w:rsidR="00156E65" w:rsidRPr="007336CB" w:rsidRDefault="00156E65" w:rsidP="00156E65">
      <w:pPr>
        <w:tabs>
          <w:tab w:val="left" w:pos="1134"/>
        </w:tabs>
        <w:ind w:left="426" w:firstLine="709"/>
        <w:jc w:val="both"/>
      </w:pPr>
      <w:r w:rsidRPr="007336CB">
        <w:t>Расчет конкретных статей расходов приводятся далее в экспертном заключении при анализе соответствующих статей расходов.</w:t>
      </w:r>
    </w:p>
    <w:p w:rsidR="00156E65" w:rsidRPr="007336CB" w:rsidRDefault="00156E65" w:rsidP="00156E65">
      <w:pPr>
        <w:tabs>
          <w:tab w:val="left" w:pos="1134"/>
        </w:tabs>
        <w:ind w:left="426" w:firstLine="709"/>
        <w:jc w:val="both"/>
      </w:pPr>
    </w:p>
    <w:p w:rsidR="00156E65" w:rsidRPr="007336CB" w:rsidRDefault="00156E65" w:rsidP="00156E65">
      <w:pPr>
        <w:ind w:left="426" w:firstLine="709"/>
        <w:jc w:val="center"/>
        <w:rPr>
          <w:b/>
          <w:u w:val="single"/>
        </w:rPr>
      </w:pPr>
      <w:r w:rsidRPr="007336CB">
        <w:rPr>
          <w:b/>
          <w:u w:val="single"/>
        </w:rPr>
        <w:t>Анализ основных технико-экономических показателей</w:t>
      </w:r>
    </w:p>
    <w:p w:rsidR="00156E65" w:rsidRPr="007336CB" w:rsidRDefault="00156E65" w:rsidP="00156E65">
      <w:pPr>
        <w:ind w:left="426" w:firstLine="709"/>
        <w:jc w:val="both"/>
      </w:pPr>
    </w:p>
    <w:p w:rsidR="00156E65" w:rsidRPr="007336CB" w:rsidRDefault="00156E65" w:rsidP="00156E65">
      <w:pPr>
        <w:ind w:left="426" w:firstLine="709"/>
        <w:jc w:val="both"/>
      </w:pPr>
      <w:r w:rsidRPr="007336CB">
        <w:t>Проанализировав представленные документы, специалист полагает экономически и технологически обоснованным принять показатели объемов обеспечения оказываемых услуг в сфере водоотведения (очистка сточных вод) в соответствии с представленными актами за 2017 г., выставленными единственному потребителю МУП «</w:t>
      </w:r>
      <w:proofErr w:type="spellStart"/>
      <w:r w:rsidRPr="007336CB">
        <w:t>Энерго</w:t>
      </w:r>
      <w:proofErr w:type="spellEnd"/>
      <w:r w:rsidRPr="007336CB">
        <w:t xml:space="preserve"> – Сервис» </w:t>
      </w:r>
      <w:proofErr w:type="spellStart"/>
      <w:r w:rsidRPr="007336CB">
        <w:t>Яшкинского</w:t>
      </w:r>
      <w:proofErr w:type="spellEnd"/>
      <w:r w:rsidRPr="007336CB">
        <w:t xml:space="preserve"> муниципального района (</w:t>
      </w:r>
      <w:proofErr w:type="spellStart"/>
      <w:r w:rsidRPr="007336CB">
        <w:t>Яшкинский</w:t>
      </w:r>
      <w:proofErr w:type="spellEnd"/>
      <w:r w:rsidRPr="007336CB">
        <w:t xml:space="preserve"> муниципальный район). Свод объемов сточных вод с разбивкой по месяцам 2017 года представлен в приложении № 1 к настоящему экспертному заключению.</w:t>
      </w:r>
    </w:p>
    <w:p w:rsidR="00156E65" w:rsidRPr="007336CB" w:rsidRDefault="00156E65" w:rsidP="00156E65">
      <w:pPr>
        <w:ind w:left="426" w:firstLine="709"/>
        <w:jc w:val="both"/>
      </w:pPr>
      <w:r w:rsidRPr="007336CB">
        <w:t>Планируемый объем принятых сточных вод по категориям потребителей составляет:</w:t>
      </w:r>
    </w:p>
    <w:p w:rsidR="00156E65" w:rsidRPr="007336CB" w:rsidRDefault="00156E65" w:rsidP="00156E65">
      <w:pPr>
        <w:ind w:left="426" w:firstLine="284"/>
        <w:jc w:val="both"/>
      </w:pPr>
      <w:r w:rsidRPr="007336CB">
        <w:t xml:space="preserve">- </w:t>
      </w:r>
      <w:bookmarkStart w:id="29" w:name="_Hlk518889906"/>
      <w:r w:rsidRPr="007336CB">
        <w:t xml:space="preserve">на 2019 год – 623138,32 м3; </w:t>
      </w:r>
    </w:p>
    <w:p w:rsidR="00156E65" w:rsidRPr="007336CB" w:rsidRDefault="00156E65" w:rsidP="00156E65">
      <w:pPr>
        <w:ind w:left="426" w:firstLine="284"/>
        <w:jc w:val="both"/>
      </w:pPr>
      <w:r w:rsidRPr="007336CB">
        <w:t xml:space="preserve">- на 2020 год – 623138,32 м3; </w:t>
      </w:r>
    </w:p>
    <w:p w:rsidR="00156E65" w:rsidRPr="007336CB" w:rsidRDefault="00156E65" w:rsidP="00156E65">
      <w:pPr>
        <w:ind w:left="426" w:firstLine="284"/>
        <w:jc w:val="both"/>
      </w:pPr>
      <w:r w:rsidRPr="007336CB">
        <w:t>- на 2021 год – 623138,32 м3;</w:t>
      </w:r>
    </w:p>
    <w:p w:rsidR="00156E65" w:rsidRPr="007336CB" w:rsidRDefault="00156E65" w:rsidP="00156E65">
      <w:pPr>
        <w:ind w:left="426" w:firstLine="284"/>
        <w:jc w:val="both"/>
      </w:pPr>
      <w:r w:rsidRPr="007336CB">
        <w:t>- на 2022 год – 623138,32 м3;</w:t>
      </w:r>
    </w:p>
    <w:p w:rsidR="00156E65" w:rsidRPr="007336CB" w:rsidRDefault="00156E65" w:rsidP="00156E65">
      <w:pPr>
        <w:ind w:left="426" w:firstLine="284"/>
        <w:jc w:val="both"/>
      </w:pPr>
      <w:r w:rsidRPr="007336CB">
        <w:t>- на 2023 год – 623138,32 м3.</w:t>
      </w:r>
    </w:p>
    <w:bookmarkEnd w:id="29"/>
    <w:p w:rsidR="00156E65" w:rsidRPr="007336CB" w:rsidRDefault="00156E65" w:rsidP="00156E65">
      <w:pPr>
        <w:ind w:left="426" w:firstLine="709"/>
        <w:jc w:val="both"/>
      </w:pPr>
      <w:r w:rsidRPr="007336CB">
        <w:t>Размер финансовых потребностей, необходимых для реализации производственной программы в сфере водоотведения (очистка сточных вод), составляет:</w:t>
      </w:r>
    </w:p>
    <w:p w:rsidR="00156E65" w:rsidRPr="007336CB" w:rsidRDefault="00156E65" w:rsidP="00156E65">
      <w:pPr>
        <w:ind w:left="426" w:firstLine="284"/>
        <w:jc w:val="both"/>
      </w:pPr>
      <w:bookmarkStart w:id="30" w:name="_Hlk524338530"/>
      <w:r w:rsidRPr="007336CB">
        <w:t xml:space="preserve">- на период с 01.01.2019 по 30.06.2019 – </w:t>
      </w:r>
      <w:r w:rsidRPr="007336CB">
        <w:rPr>
          <w:b/>
          <w:i/>
        </w:rPr>
        <w:t>1096,72</w:t>
      </w:r>
      <w:r w:rsidRPr="007336CB">
        <w:t xml:space="preserve"> тыс. руб., в том числе на потребительский рынок – </w:t>
      </w:r>
      <w:r w:rsidRPr="007336CB">
        <w:rPr>
          <w:b/>
          <w:i/>
        </w:rPr>
        <w:t>1096,72</w:t>
      </w:r>
      <w:r w:rsidRPr="007336CB">
        <w:t xml:space="preserve"> тыс. руб.;</w:t>
      </w:r>
    </w:p>
    <w:p w:rsidR="00156E65" w:rsidRPr="007336CB" w:rsidRDefault="00156E65" w:rsidP="00156E65">
      <w:pPr>
        <w:ind w:left="426" w:firstLine="284"/>
        <w:jc w:val="both"/>
      </w:pPr>
      <w:r w:rsidRPr="007336CB">
        <w:t xml:space="preserve">- на период с 01.07.2019 по 31.12.2019 – </w:t>
      </w:r>
      <w:r w:rsidRPr="007336CB">
        <w:rPr>
          <w:b/>
          <w:i/>
        </w:rPr>
        <w:t>1096,72</w:t>
      </w:r>
      <w:r w:rsidRPr="007336CB">
        <w:t xml:space="preserve"> тыс. руб., в том числе на потребительский рынок – </w:t>
      </w:r>
      <w:r w:rsidRPr="007336CB">
        <w:rPr>
          <w:b/>
          <w:i/>
        </w:rPr>
        <w:t>1096,72</w:t>
      </w:r>
      <w:r w:rsidRPr="007336CB">
        <w:t xml:space="preserve"> тыс. руб.</w:t>
      </w:r>
    </w:p>
    <w:p w:rsidR="00156E65" w:rsidRPr="007336CB" w:rsidRDefault="00156E65" w:rsidP="001964E5">
      <w:pPr>
        <w:ind w:left="426" w:firstLine="709"/>
        <w:jc w:val="both"/>
      </w:pPr>
      <w:r w:rsidRPr="007336CB">
        <w:lastRenderedPageBreak/>
        <w:t xml:space="preserve">- на период с 01.01.2020 по 30.06.2020 – </w:t>
      </w:r>
      <w:r w:rsidRPr="007336CB">
        <w:rPr>
          <w:b/>
          <w:i/>
        </w:rPr>
        <w:t>1096,72</w:t>
      </w:r>
      <w:r w:rsidRPr="007336CB">
        <w:t xml:space="preserve"> тыс. руб., в том числе на потребительский рынок – </w:t>
      </w:r>
      <w:r w:rsidRPr="007336CB">
        <w:rPr>
          <w:b/>
          <w:i/>
        </w:rPr>
        <w:t>1096,72</w:t>
      </w:r>
      <w:r w:rsidRPr="007336CB">
        <w:t xml:space="preserve"> тыс. руб.</w:t>
      </w:r>
    </w:p>
    <w:p w:rsidR="00156E65" w:rsidRPr="007336CB" w:rsidRDefault="00156E65" w:rsidP="001964E5">
      <w:pPr>
        <w:ind w:left="426" w:firstLine="709"/>
        <w:jc w:val="both"/>
      </w:pPr>
      <w:r w:rsidRPr="007336CB">
        <w:t xml:space="preserve">- на период с 01.07.2020 по 31.12.2020 – </w:t>
      </w:r>
      <w:r w:rsidRPr="007336CB">
        <w:rPr>
          <w:b/>
          <w:i/>
        </w:rPr>
        <w:t>1165,27</w:t>
      </w:r>
      <w:r w:rsidRPr="007336CB">
        <w:t xml:space="preserve"> тыс. руб., в том числе на потребительский рынок – </w:t>
      </w:r>
      <w:r w:rsidRPr="007336CB">
        <w:rPr>
          <w:b/>
          <w:i/>
        </w:rPr>
        <w:t>1165,27</w:t>
      </w:r>
      <w:r w:rsidRPr="007336CB">
        <w:t xml:space="preserve"> тыс. руб.</w:t>
      </w:r>
    </w:p>
    <w:p w:rsidR="00156E65" w:rsidRPr="007336CB" w:rsidRDefault="00156E65" w:rsidP="001964E5">
      <w:pPr>
        <w:ind w:left="426" w:firstLine="709"/>
        <w:jc w:val="both"/>
      </w:pPr>
      <w:r w:rsidRPr="007336CB">
        <w:t xml:space="preserve">- на период с 01.01.2021 по 30.06.2021 – </w:t>
      </w:r>
      <w:r w:rsidRPr="007336CB">
        <w:rPr>
          <w:b/>
          <w:i/>
        </w:rPr>
        <w:t>1165,27</w:t>
      </w:r>
      <w:r w:rsidRPr="007336CB">
        <w:t xml:space="preserve"> тыс. руб., в том числе на потребительский рынок – </w:t>
      </w:r>
      <w:r w:rsidRPr="007336CB">
        <w:rPr>
          <w:b/>
          <w:i/>
        </w:rPr>
        <w:t>1165,27</w:t>
      </w:r>
      <w:r w:rsidRPr="007336CB">
        <w:t xml:space="preserve"> тыс. руб.</w:t>
      </w:r>
    </w:p>
    <w:p w:rsidR="00156E65" w:rsidRPr="007336CB" w:rsidRDefault="00156E65" w:rsidP="001964E5">
      <w:pPr>
        <w:ind w:left="426" w:firstLine="709"/>
        <w:jc w:val="both"/>
      </w:pPr>
      <w:r w:rsidRPr="007336CB">
        <w:t xml:space="preserve">- на период с 01.07.2021 по 31.12.2021 – </w:t>
      </w:r>
      <w:r w:rsidRPr="007336CB">
        <w:rPr>
          <w:b/>
          <w:i/>
        </w:rPr>
        <w:t>1171,50</w:t>
      </w:r>
      <w:r w:rsidRPr="007336CB">
        <w:t xml:space="preserve"> тыс. руб., в том числе на потребительский рынок – </w:t>
      </w:r>
      <w:r w:rsidRPr="007336CB">
        <w:rPr>
          <w:b/>
          <w:i/>
        </w:rPr>
        <w:t>1171,50</w:t>
      </w:r>
      <w:r w:rsidRPr="007336CB">
        <w:t xml:space="preserve"> тыс. руб.</w:t>
      </w:r>
    </w:p>
    <w:p w:rsidR="00156E65" w:rsidRPr="007336CB" w:rsidRDefault="00156E65" w:rsidP="001964E5">
      <w:pPr>
        <w:ind w:left="426" w:firstLine="709"/>
        <w:jc w:val="both"/>
      </w:pPr>
      <w:bookmarkStart w:id="31" w:name="_Hlk524337623"/>
      <w:r w:rsidRPr="007336CB">
        <w:t xml:space="preserve">- на период с 01.01.2022 по 30.06.2022 – </w:t>
      </w:r>
      <w:r w:rsidRPr="007336CB">
        <w:rPr>
          <w:b/>
          <w:i/>
        </w:rPr>
        <w:t>1171,50</w:t>
      </w:r>
      <w:r w:rsidRPr="007336CB">
        <w:t xml:space="preserve"> тыс. руб., в том числе на потребительский рынок – </w:t>
      </w:r>
      <w:r w:rsidRPr="007336CB">
        <w:rPr>
          <w:b/>
          <w:i/>
        </w:rPr>
        <w:t>1171,50</w:t>
      </w:r>
      <w:r w:rsidRPr="007336CB">
        <w:t xml:space="preserve"> тыс. руб.</w:t>
      </w:r>
    </w:p>
    <w:p w:rsidR="00156E65" w:rsidRPr="007336CB" w:rsidRDefault="00156E65" w:rsidP="001964E5">
      <w:pPr>
        <w:ind w:left="426" w:firstLine="709"/>
        <w:jc w:val="both"/>
      </w:pPr>
      <w:r w:rsidRPr="007336CB">
        <w:t xml:space="preserve">- на период с 01.07.2022 по 31.12.2022 – </w:t>
      </w:r>
      <w:r w:rsidRPr="007336CB">
        <w:rPr>
          <w:b/>
          <w:i/>
        </w:rPr>
        <w:t>1240,05</w:t>
      </w:r>
      <w:r w:rsidRPr="007336CB">
        <w:t xml:space="preserve"> тыс. руб., в том числе на потребительский рынок – </w:t>
      </w:r>
      <w:r w:rsidRPr="007336CB">
        <w:rPr>
          <w:b/>
          <w:i/>
        </w:rPr>
        <w:t>1240,05</w:t>
      </w:r>
      <w:r w:rsidRPr="007336CB">
        <w:t xml:space="preserve"> тыс. руб.</w:t>
      </w:r>
    </w:p>
    <w:bookmarkEnd w:id="31"/>
    <w:p w:rsidR="00156E65" w:rsidRPr="007336CB" w:rsidRDefault="00156E65" w:rsidP="001964E5">
      <w:pPr>
        <w:ind w:left="426" w:firstLine="709"/>
        <w:jc w:val="both"/>
      </w:pPr>
      <w:r w:rsidRPr="007336CB">
        <w:t xml:space="preserve">- на период с 01.01.2023 по 30.06.2023 – </w:t>
      </w:r>
      <w:r w:rsidRPr="007336CB">
        <w:rPr>
          <w:b/>
          <w:i/>
        </w:rPr>
        <w:t>1240,05</w:t>
      </w:r>
      <w:r w:rsidRPr="007336CB">
        <w:t xml:space="preserve"> тыс. руб., в том числе на потребительский рынок – </w:t>
      </w:r>
      <w:r w:rsidRPr="007336CB">
        <w:rPr>
          <w:b/>
          <w:i/>
        </w:rPr>
        <w:t>1240,05</w:t>
      </w:r>
      <w:r w:rsidRPr="007336CB">
        <w:t xml:space="preserve"> тыс. руб.</w:t>
      </w:r>
    </w:p>
    <w:p w:rsidR="00156E65" w:rsidRPr="007336CB" w:rsidRDefault="00156E65" w:rsidP="001964E5">
      <w:pPr>
        <w:ind w:left="426" w:firstLine="709"/>
        <w:jc w:val="both"/>
      </w:pPr>
      <w:r w:rsidRPr="007336CB">
        <w:t xml:space="preserve">- на период с 01.07.2023 по 31.12.2023 – </w:t>
      </w:r>
      <w:r w:rsidRPr="007336CB">
        <w:rPr>
          <w:b/>
          <w:i/>
        </w:rPr>
        <w:t>1249,39</w:t>
      </w:r>
      <w:r w:rsidRPr="007336CB">
        <w:t xml:space="preserve"> тыс. руб., в том числе на потребительский рынок – </w:t>
      </w:r>
      <w:r w:rsidRPr="007336CB">
        <w:rPr>
          <w:b/>
          <w:i/>
        </w:rPr>
        <w:t>1249,39</w:t>
      </w:r>
      <w:r w:rsidRPr="007336CB">
        <w:t xml:space="preserve"> тыс. руб.</w:t>
      </w:r>
    </w:p>
    <w:p w:rsidR="00156E65" w:rsidRPr="007336CB" w:rsidRDefault="00156E65" w:rsidP="001964E5">
      <w:pPr>
        <w:ind w:left="426" w:firstLine="709"/>
        <w:jc w:val="both"/>
      </w:pPr>
    </w:p>
    <w:bookmarkEnd w:id="30"/>
    <w:p w:rsidR="00156E65" w:rsidRPr="007336CB" w:rsidRDefault="00156E65" w:rsidP="0045592E">
      <w:pPr>
        <w:ind w:left="284" w:firstLine="567"/>
        <w:jc w:val="center"/>
        <w:rPr>
          <w:b/>
          <w:u w:val="single"/>
        </w:rPr>
      </w:pPr>
      <w:r w:rsidRPr="007336CB">
        <w:rPr>
          <w:b/>
          <w:u w:val="single"/>
        </w:rPr>
        <w:t>«Водоотведение (очистка сточных вод)»</w:t>
      </w:r>
    </w:p>
    <w:p w:rsidR="00156E65" w:rsidRPr="007336CB" w:rsidRDefault="00156E65" w:rsidP="0045592E">
      <w:pPr>
        <w:ind w:left="284" w:firstLine="567"/>
        <w:jc w:val="both"/>
      </w:pPr>
    </w:p>
    <w:p w:rsidR="00156E65" w:rsidRPr="007336CB" w:rsidRDefault="00156E65" w:rsidP="0045592E">
      <w:pPr>
        <w:ind w:left="284" w:firstLine="567"/>
        <w:jc w:val="center"/>
        <w:rPr>
          <w:b/>
          <w:u w:val="single"/>
        </w:rPr>
      </w:pPr>
      <w:r w:rsidRPr="007336CB">
        <w:rPr>
          <w:b/>
          <w:u w:val="single"/>
        </w:rPr>
        <w:t>Анализ расчета величины необходимой валовой выручки</w:t>
      </w:r>
    </w:p>
    <w:p w:rsidR="00156E65" w:rsidRPr="007336CB" w:rsidRDefault="00156E65" w:rsidP="0045592E">
      <w:pPr>
        <w:ind w:left="284" w:firstLine="567"/>
        <w:jc w:val="center"/>
      </w:pPr>
    </w:p>
    <w:p w:rsidR="00156E65" w:rsidRPr="007336CB" w:rsidRDefault="00156E65" w:rsidP="0045592E">
      <w:pPr>
        <w:ind w:left="284" w:firstLine="567"/>
        <w:jc w:val="both"/>
      </w:pPr>
      <w:r w:rsidRPr="007336CB">
        <w:t xml:space="preserve">Организацией было направлено заявление об установлении тарифа на водоотведение (очистка сточных вод) на период с 01.01.2019 по 31.12.2023 (исх. от 28.04.2018 17, </w:t>
      </w:r>
      <w:proofErr w:type="spellStart"/>
      <w:r w:rsidRPr="007336CB">
        <w:t>вх</w:t>
      </w:r>
      <w:proofErr w:type="spellEnd"/>
      <w:r w:rsidRPr="007336CB">
        <w:t xml:space="preserve">. от 28.04.2018 № 2048). Необходимая валовая выручка (далее – «НВВ») на 2019 год заявлена на уровне – </w:t>
      </w:r>
      <w:r w:rsidRPr="007336CB">
        <w:rPr>
          <w:b/>
          <w:i/>
        </w:rPr>
        <w:t>2651,65</w:t>
      </w:r>
      <w:r w:rsidRPr="007336CB">
        <w:t xml:space="preserve"> тыс. руб. Тариф в заявление заявлен – </w:t>
      </w:r>
      <w:r w:rsidRPr="007336CB">
        <w:rPr>
          <w:b/>
          <w:i/>
        </w:rPr>
        <w:t xml:space="preserve">4,42 </w:t>
      </w:r>
      <w:r w:rsidRPr="007336CB">
        <w:t>руб./м3. НВВ на 2020 год заявлена на уровне -</w:t>
      </w:r>
      <w:r w:rsidRPr="007336CB">
        <w:rPr>
          <w:b/>
          <w:i/>
        </w:rPr>
        <w:t>2336,76</w:t>
      </w:r>
      <w:r w:rsidRPr="007336CB">
        <w:t xml:space="preserve"> тыс. руб., тариф заявлен – </w:t>
      </w:r>
      <w:r w:rsidRPr="007336CB">
        <w:rPr>
          <w:b/>
          <w:i/>
        </w:rPr>
        <w:t>4,53</w:t>
      </w:r>
      <w:r w:rsidRPr="007336CB">
        <w:t xml:space="preserve"> руб./м3.  НВВ на 2021 год заявлена на уровне </w:t>
      </w:r>
      <w:r w:rsidRPr="007336CB">
        <w:rPr>
          <w:b/>
          <w:i/>
        </w:rPr>
        <w:t>2784,40</w:t>
      </w:r>
      <w:r w:rsidRPr="007336CB">
        <w:t xml:space="preserve"> тыс. руб., тариф заявлен – </w:t>
      </w:r>
      <w:r w:rsidRPr="007336CB">
        <w:rPr>
          <w:b/>
          <w:i/>
        </w:rPr>
        <w:t>4,64</w:t>
      </w:r>
      <w:r w:rsidRPr="007336CB">
        <w:t xml:space="preserve"> руб./м3. НВВ на 2022 год заявлена на уровне – </w:t>
      </w:r>
      <w:r w:rsidRPr="007336CB">
        <w:rPr>
          <w:b/>
          <w:i/>
        </w:rPr>
        <w:t>2850,56</w:t>
      </w:r>
      <w:r w:rsidRPr="007336CB">
        <w:t xml:space="preserve"> тыс. руб., тариф заявлен – </w:t>
      </w:r>
      <w:r w:rsidRPr="007336CB">
        <w:rPr>
          <w:b/>
          <w:i/>
        </w:rPr>
        <w:t>4,75</w:t>
      </w:r>
      <w:r w:rsidRPr="007336CB">
        <w:t xml:space="preserve"> руб./м3. НВВ на 2023 год заявлена на уровне </w:t>
      </w:r>
      <w:r w:rsidRPr="007336CB">
        <w:rPr>
          <w:b/>
          <w:i/>
        </w:rPr>
        <w:t>2917,58</w:t>
      </w:r>
      <w:r w:rsidRPr="007336CB">
        <w:t xml:space="preserve"> тыс. руб., тариф заявлен – </w:t>
      </w:r>
      <w:r w:rsidRPr="007336CB">
        <w:rPr>
          <w:b/>
          <w:i/>
        </w:rPr>
        <w:t>4,86</w:t>
      </w:r>
      <w:r w:rsidRPr="007336CB">
        <w:t xml:space="preserve"> руб./м3.</w:t>
      </w:r>
    </w:p>
    <w:p w:rsidR="00156E65" w:rsidRPr="007336CB" w:rsidRDefault="00156E65" w:rsidP="0045592E">
      <w:pPr>
        <w:ind w:left="284" w:firstLine="567"/>
        <w:jc w:val="both"/>
      </w:pPr>
      <w:r w:rsidRPr="007336CB">
        <w:t>В соответствии с методическими указаниями, утвержденными приказом ФСТ России от 27 декабря 2013 г. № 1746-э «Об утверждении методических указаний по расчету регулируемых тарифов в сфере водоснабжения и водоотведения» расчет необходимой валовой выручки при применении метода индексации рассчитывается по формуле:</w:t>
      </w:r>
    </w:p>
    <w:p w:rsidR="00156E65" w:rsidRPr="007336CB" w:rsidRDefault="00156E65" w:rsidP="0045592E">
      <w:pPr>
        <w:pStyle w:val="ConsPlusNormal"/>
        <w:ind w:left="284" w:firstLine="567"/>
        <w:jc w:val="center"/>
        <w:rPr>
          <w:rFonts w:ascii="Times New Roman" w:hAnsi="Times New Roman" w:cs="Times New Roman"/>
          <w:sz w:val="24"/>
          <w:szCs w:val="24"/>
        </w:rPr>
      </w:pPr>
      <w:r w:rsidRPr="007336CB">
        <w:rPr>
          <w:rFonts w:ascii="Times New Roman" w:hAnsi="Times New Roman" w:cs="Times New Roman"/>
          <w:noProof/>
          <w:position w:val="-12"/>
          <w:sz w:val="24"/>
          <w:szCs w:val="24"/>
        </w:rPr>
        <w:drawing>
          <wp:inline distT="0" distB="0" distL="0" distR="0" wp14:anchorId="1DF5AAB6" wp14:editId="74A2D045">
            <wp:extent cx="2657475" cy="257175"/>
            <wp:effectExtent l="0" t="0" r="9525" b="9525"/>
            <wp:docPr id="430" name="Рисунок 430" descr="base_1_278584_4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1_278584_447"/>
                    <pic:cNvPicPr preferRelativeResize="0">
                      <a:picLocks noChangeArrowheads="1"/>
                    </pic:cNvPicPr>
                  </pic:nvPicPr>
                  <pic:blipFill>
                    <a:blip r:embed="rId138" cstate="print">
                      <a:extLst>
                        <a:ext uri="{28A0092B-C50C-407E-A947-70E740481C1C}">
                          <a14:useLocalDpi xmlns:a14="http://schemas.microsoft.com/office/drawing/2010/main" val="0"/>
                        </a:ext>
                      </a:extLst>
                    </a:blip>
                    <a:srcRect/>
                    <a:stretch>
                      <a:fillRect/>
                    </a:stretch>
                  </pic:blipFill>
                  <pic:spPr bwMode="auto">
                    <a:xfrm>
                      <a:off x="0" y="0"/>
                      <a:ext cx="2657475" cy="257175"/>
                    </a:xfrm>
                    <a:prstGeom prst="rect">
                      <a:avLst/>
                    </a:prstGeom>
                    <a:noFill/>
                    <a:ln>
                      <a:noFill/>
                    </a:ln>
                  </pic:spPr>
                </pic:pic>
              </a:graphicData>
            </a:graphic>
          </wp:inline>
        </w:drawing>
      </w:r>
      <w:r w:rsidRPr="007336CB">
        <w:rPr>
          <w:rFonts w:ascii="Times New Roman" w:hAnsi="Times New Roman" w:cs="Times New Roman"/>
          <w:sz w:val="24"/>
          <w:szCs w:val="24"/>
        </w:rPr>
        <w:t>,</w:t>
      </w:r>
    </w:p>
    <w:p w:rsidR="00156E65" w:rsidRPr="007336CB" w:rsidRDefault="00156E65" w:rsidP="0045592E">
      <w:pPr>
        <w:pStyle w:val="ConsPlusNormal"/>
        <w:ind w:left="284" w:firstLine="567"/>
        <w:jc w:val="both"/>
        <w:rPr>
          <w:rFonts w:ascii="Times New Roman" w:hAnsi="Times New Roman" w:cs="Times New Roman"/>
          <w:sz w:val="24"/>
          <w:szCs w:val="24"/>
        </w:rPr>
      </w:pPr>
    </w:p>
    <w:p w:rsidR="00156E65" w:rsidRPr="007336CB" w:rsidRDefault="00156E65" w:rsidP="0045592E">
      <w:pPr>
        <w:pStyle w:val="ConsPlusNormal"/>
        <w:ind w:left="284" w:firstLine="567"/>
        <w:jc w:val="both"/>
        <w:rPr>
          <w:rFonts w:ascii="Times New Roman" w:hAnsi="Times New Roman" w:cs="Times New Roman"/>
          <w:sz w:val="24"/>
          <w:szCs w:val="24"/>
        </w:rPr>
      </w:pPr>
      <w:r w:rsidRPr="007336CB">
        <w:rPr>
          <w:rFonts w:ascii="Times New Roman" w:hAnsi="Times New Roman" w:cs="Times New Roman"/>
          <w:sz w:val="24"/>
          <w:szCs w:val="24"/>
        </w:rPr>
        <w:t>где:</w:t>
      </w:r>
    </w:p>
    <w:p w:rsidR="00156E65" w:rsidRPr="007336CB" w:rsidRDefault="00156E65" w:rsidP="0045592E">
      <w:pPr>
        <w:pStyle w:val="ConsPlusNormal"/>
        <w:spacing w:before="220"/>
        <w:ind w:left="284" w:firstLine="567"/>
        <w:jc w:val="both"/>
        <w:rPr>
          <w:rFonts w:ascii="Times New Roman" w:hAnsi="Times New Roman" w:cs="Times New Roman"/>
          <w:sz w:val="24"/>
          <w:szCs w:val="24"/>
        </w:rPr>
      </w:pPr>
      <w:r w:rsidRPr="007336CB">
        <w:rPr>
          <w:rFonts w:ascii="Times New Roman" w:hAnsi="Times New Roman" w:cs="Times New Roman"/>
          <w:noProof/>
          <w:position w:val="-12"/>
          <w:sz w:val="24"/>
          <w:szCs w:val="24"/>
        </w:rPr>
        <w:drawing>
          <wp:inline distT="0" distB="0" distL="0" distR="0" wp14:anchorId="251CE433" wp14:editId="606B3930">
            <wp:extent cx="457200" cy="247650"/>
            <wp:effectExtent l="0" t="0" r="0" b="0"/>
            <wp:docPr id="431" name="Рисунок 431" descr="base_1_278584_4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ase_1_278584_448"/>
                    <pic:cNvPicPr preferRelativeResize="0">
                      <a:picLocks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7336CB">
        <w:rPr>
          <w:rFonts w:ascii="Times New Roman" w:hAnsi="Times New Roman" w:cs="Times New Roman"/>
          <w:sz w:val="24"/>
          <w:szCs w:val="24"/>
        </w:rPr>
        <w:t xml:space="preserve"> - необходимая валовая выручка, установленная на год i долгосрочного периода регулирования, тыс. руб.;</w:t>
      </w:r>
    </w:p>
    <w:p w:rsidR="00156E65" w:rsidRPr="007336CB" w:rsidRDefault="00156E65" w:rsidP="0045592E">
      <w:pPr>
        <w:pStyle w:val="ConsPlusNormal"/>
        <w:spacing w:before="220"/>
        <w:ind w:left="284" w:firstLine="567"/>
        <w:jc w:val="both"/>
        <w:rPr>
          <w:rFonts w:ascii="Times New Roman" w:hAnsi="Times New Roman" w:cs="Times New Roman"/>
          <w:sz w:val="24"/>
          <w:szCs w:val="24"/>
        </w:rPr>
      </w:pPr>
      <w:r w:rsidRPr="007336CB">
        <w:rPr>
          <w:rFonts w:ascii="Times New Roman" w:hAnsi="Times New Roman" w:cs="Times New Roman"/>
          <w:noProof/>
          <w:position w:val="-12"/>
          <w:sz w:val="24"/>
          <w:szCs w:val="24"/>
        </w:rPr>
        <w:drawing>
          <wp:inline distT="0" distB="0" distL="0" distR="0" wp14:anchorId="0C7DDD47" wp14:editId="539EA36A">
            <wp:extent cx="276225" cy="247650"/>
            <wp:effectExtent l="0" t="0" r="9525" b="0"/>
            <wp:docPr id="432" name="Рисунок 432" descr="base_1_278584_4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78584_449"/>
                    <pic:cNvPicPr preferRelativeResize="0">
                      <a:picLocks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7336CB">
        <w:rPr>
          <w:rFonts w:ascii="Times New Roman" w:hAnsi="Times New Roman" w:cs="Times New Roman"/>
          <w:sz w:val="24"/>
          <w:szCs w:val="24"/>
        </w:rPr>
        <w:t xml:space="preserve"> - текущие расходы регулируемой организации, планируемые на год i, тыс. руб.;</w:t>
      </w:r>
    </w:p>
    <w:p w:rsidR="00156E65" w:rsidRPr="007336CB" w:rsidRDefault="00156E65" w:rsidP="0045592E">
      <w:pPr>
        <w:pStyle w:val="ConsPlusNormal"/>
        <w:spacing w:before="220"/>
        <w:ind w:left="284" w:firstLine="567"/>
        <w:jc w:val="both"/>
        <w:rPr>
          <w:rFonts w:ascii="Times New Roman" w:hAnsi="Times New Roman" w:cs="Times New Roman"/>
          <w:sz w:val="24"/>
          <w:szCs w:val="24"/>
        </w:rPr>
      </w:pPr>
      <w:r w:rsidRPr="007336CB">
        <w:rPr>
          <w:rFonts w:ascii="Times New Roman" w:hAnsi="Times New Roman" w:cs="Times New Roman"/>
          <w:noProof/>
          <w:position w:val="-12"/>
          <w:sz w:val="24"/>
          <w:szCs w:val="24"/>
        </w:rPr>
        <w:drawing>
          <wp:inline distT="0" distB="0" distL="0" distR="0" wp14:anchorId="07F0034F" wp14:editId="1DBBB376">
            <wp:extent cx="209550" cy="247650"/>
            <wp:effectExtent l="0" t="0" r="0" b="0"/>
            <wp:docPr id="433" name="Рисунок 433" descr="base_1_278584_4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78584_450"/>
                    <pic:cNvPicPr preferRelativeResize="0">
                      <a:picLocks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7336CB">
        <w:rPr>
          <w:rFonts w:ascii="Times New Roman" w:hAnsi="Times New Roman" w:cs="Times New Roman"/>
          <w:sz w:val="24"/>
          <w:szCs w:val="24"/>
        </w:rPr>
        <w:t xml:space="preserve"> - расходы на амортизацию основных средств и нематериальных активов в году i, тыс. руб.;</w:t>
      </w:r>
    </w:p>
    <w:p w:rsidR="00156E65" w:rsidRPr="007336CB" w:rsidRDefault="00156E65" w:rsidP="0045592E">
      <w:pPr>
        <w:pStyle w:val="ConsPlusNormal"/>
        <w:spacing w:before="220"/>
        <w:ind w:left="284" w:firstLine="567"/>
        <w:jc w:val="both"/>
        <w:rPr>
          <w:rFonts w:ascii="Times New Roman" w:hAnsi="Times New Roman" w:cs="Times New Roman"/>
          <w:sz w:val="24"/>
          <w:szCs w:val="24"/>
        </w:rPr>
      </w:pPr>
      <w:r w:rsidRPr="007336CB">
        <w:rPr>
          <w:rFonts w:ascii="Times New Roman" w:hAnsi="Times New Roman" w:cs="Times New Roman"/>
          <w:noProof/>
          <w:position w:val="-12"/>
          <w:sz w:val="24"/>
          <w:szCs w:val="24"/>
        </w:rPr>
        <w:drawing>
          <wp:inline distT="0" distB="0" distL="0" distR="0" wp14:anchorId="44E06D77" wp14:editId="70D43F86">
            <wp:extent cx="304800" cy="247650"/>
            <wp:effectExtent l="0" t="0" r="0" b="0"/>
            <wp:docPr id="434" name="Рисунок 434" descr="base_1_278584_4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78584_451"/>
                    <pic:cNvPicPr preferRelativeResize="0">
                      <a:picLocks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7336CB">
        <w:rPr>
          <w:rFonts w:ascii="Times New Roman" w:hAnsi="Times New Roman" w:cs="Times New Roman"/>
          <w:sz w:val="24"/>
          <w:szCs w:val="24"/>
        </w:rPr>
        <w:t xml:space="preserve"> - нормативная прибыль, установленная на год i, тыс. руб.;</w:t>
      </w:r>
    </w:p>
    <w:p w:rsidR="00156E65" w:rsidRPr="007336CB" w:rsidRDefault="00156E65" w:rsidP="0045592E">
      <w:pPr>
        <w:pStyle w:val="ConsPlusNormal"/>
        <w:spacing w:before="220"/>
        <w:ind w:left="284" w:firstLine="567"/>
        <w:jc w:val="both"/>
        <w:rPr>
          <w:rFonts w:ascii="Times New Roman" w:hAnsi="Times New Roman" w:cs="Times New Roman"/>
          <w:sz w:val="24"/>
          <w:szCs w:val="24"/>
        </w:rPr>
      </w:pPr>
      <w:r w:rsidRPr="007336CB">
        <w:rPr>
          <w:rFonts w:ascii="Times New Roman" w:hAnsi="Times New Roman" w:cs="Times New Roman"/>
          <w:noProof/>
          <w:position w:val="-12"/>
          <w:sz w:val="24"/>
          <w:szCs w:val="24"/>
        </w:rPr>
        <w:drawing>
          <wp:inline distT="0" distB="0" distL="0" distR="0" wp14:anchorId="1995FAF5" wp14:editId="29C94579">
            <wp:extent cx="552450" cy="276225"/>
            <wp:effectExtent l="0" t="0" r="0" b="9525"/>
            <wp:docPr id="435" name="Рисунок 435" descr="base_1_278584_4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78584_452"/>
                    <pic:cNvPicPr preferRelativeResize="0">
                      <a:picLocks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552450" cy="276225"/>
                    </a:xfrm>
                    <a:prstGeom prst="rect">
                      <a:avLst/>
                    </a:prstGeom>
                    <a:noFill/>
                    <a:ln>
                      <a:noFill/>
                    </a:ln>
                  </pic:spPr>
                </pic:pic>
              </a:graphicData>
            </a:graphic>
          </wp:inline>
        </w:drawing>
      </w:r>
      <w:r w:rsidRPr="007336CB">
        <w:rPr>
          <w:rFonts w:ascii="Times New Roman" w:hAnsi="Times New Roman" w:cs="Times New Roman"/>
          <w:sz w:val="24"/>
          <w:szCs w:val="24"/>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rsidR="00156E65" w:rsidRPr="007336CB" w:rsidRDefault="00156E65" w:rsidP="0045592E">
      <w:pPr>
        <w:pStyle w:val="ConsPlusNormal"/>
        <w:spacing w:before="220"/>
        <w:ind w:left="284" w:firstLine="567"/>
        <w:jc w:val="both"/>
        <w:rPr>
          <w:rFonts w:ascii="Times New Roman" w:hAnsi="Times New Roman" w:cs="Times New Roman"/>
          <w:sz w:val="24"/>
          <w:szCs w:val="24"/>
        </w:rPr>
      </w:pPr>
      <w:r w:rsidRPr="007336CB">
        <w:rPr>
          <w:rFonts w:ascii="Times New Roman" w:hAnsi="Times New Roman" w:cs="Times New Roman"/>
          <w:noProof/>
          <w:position w:val="-12"/>
          <w:sz w:val="24"/>
          <w:szCs w:val="24"/>
        </w:rPr>
        <w:drawing>
          <wp:inline distT="0" distB="0" distL="0" distR="0" wp14:anchorId="297AFCD7" wp14:editId="6E427B53">
            <wp:extent cx="371475" cy="257175"/>
            <wp:effectExtent l="0" t="0" r="9525" b="9525"/>
            <wp:docPr id="436" name="Рисунок 436" descr="base_1_278584_4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278584_453"/>
                    <pic:cNvPicPr preferRelativeResize="0">
                      <a:picLocks noChangeArrowheads="1"/>
                    </pic:cNvPicPr>
                  </pic:nvPicPr>
                  <pic:blipFill>
                    <a:blip r:embed="rId144" cstate="print">
                      <a:extLst>
                        <a:ext uri="{28A0092B-C50C-407E-A947-70E740481C1C}">
                          <a14:useLocalDpi xmlns:a14="http://schemas.microsoft.com/office/drawing/2010/main" val="0"/>
                        </a:ext>
                      </a:extLst>
                    </a:blip>
                    <a:srcRect/>
                    <a:stretch>
                      <a:fillRect/>
                    </a:stretch>
                  </pic:blipFill>
                  <pic:spPr bwMode="auto">
                    <a:xfrm>
                      <a:off x="0" y="0"/>
                      <a:ext cx="371475" cy="257175"/>
                    </a:xfrm>
                    <a:prstGeom prst="rect">
                      <a:avLst/>
                    </a:prstGeom>
                    <a:noFill/>
                    <a:ln>
                      <a:noFill/>
                    </a:ln>
                  </pic:spPr>
                </pic:pic>
              </a:graphicData>
            </a:graphic>
          </wp:inline>
        </w:drawing>
      </w:r>
      <w:r w:rsidRPr="007336CB">
        <w:rPr>
          <w:rFonts w:ascii="Times New Roman" w:hAnsi="Times New Roman" w:cs="Times New Roman"/>
          <w:sz w:val="24"/>
          <w:szCs w:val="24"/>
        </w:rPr>
        <w:t xml:space="preserve"> - расчетная предпринимательская прибыль гарантирующей организации на год i, тыс. руб.</w:t>
      </w:r>
    </w:p>
    <w:p w:rsidR="00156E65" w:rsidRPr="007336CB" w:rsidRDefault="00156E65" w:rsidP="0045592E">
      <w:pPr>
        <w:ind w:left="284" w:firstLine="567"/>
        <w:jc w:val="both"/>
      </w:pPr>
      <w:r w:rsidRPr="007336CB">
        <w:t>Текущие расходы рассчитываются по формуле:</w:t>
      </w:r>
    </w:p>
    <w:p w:rsidR="00156E65" w:rsidRPr="007336CB" w:rsidRDefault="00156E65" w:rsidP="0045592E">
      <w:pPr>
        <w:ind w:left="284" w:firstLine="567"/>
        <w:jc w:val="both"/>
      </w:pPr>
    </w:p>
    <w:p w:rsidR="00156E65" w:rsidRPr="007336CB" w:rsidRDefault="00156E65" w:rsidP="0045592E">
      <w:pPr>
        <w:ind w:left="284" w:firstLine="567"/>
        <w:jc w:val="center"/>
      </w:pPr>
      <w:r w:rsidRPr="007336CB">
        <w:rPr>
          <w:noProof/>
          <w:position w:val="-12"/>
        </w:rPr>
        <w:drawing>
          <wp:inline distT="0" distB="0" distL="0" distR="0" wp14:anchorId="07821A57" wp14:editId="25392066">
            <wp:extent cx="1619250" cy="247650"/>
            <wp:effectExtent l="0" t="0" r="0" b="0"/>
            <wp:docPr id="437" name="Рисунок 437" descr="base_1_278584_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descr="base_1_278584_323"/>
                    <pic:cNvPicPr preferRelativeResize="0">
                      <a:picLocks noChangeArrowheads="1"/>
                    </pic:cNvPicPr>
                  </pic:nvPicPr>
                  <pic:blipFill>
                    <a:blip r:embed="rId145" cstate="print">
                      <a:extLst>
                        <a:ext uri="{28A0092B-C50C-407E-A947-70E740481C1C}">
                          <a14:useLocalDpi xmlns:a14="http://schemas.microsoft.com/office/drawing/2010/main" val="0"/>
                        </a:ext>
                      </a:extLst>
                    </a:blip>
                    <a:srcRect/>
                    <a:stretch>
                      <a:fillRect/>
                    </a:stretch>
                  </pic:blipFill>
                  <pic:spPr bwMode="auto">
                    <a:xfrm>
                      <a:off x="0" y="0"/>
                      <a:ext cx="1619250" cy="247650"/>
                    </a:xfrm>
                    <a:prstGeom prst="rect">
                      <a:avLst/>
                    </a:prstGeom>
                    <a:noFill/>
                    <a:ln>
                      <a:noFill/>
                    </a:ln>
                  </pic:spPr>
                </pic:pic>
              </a:graphicData>
            </a:graphic>
          </wp:inline>
        </w:drawing>
      </w:r>
      <w:r w:rsidRPr="007336CB">
        <w:t>,</w:t>
      </w:r>
    </w:p>
    <w:p w:rsidR="00156E65" w:rsidRPr="007336CB" w:rsidRDefault="00156E65" w:rsidP="0045592E">
      <w:pPr>
        <w:ind w:left="284" w:firstLine="567"/>
        <w:jc w:val="both"/>
      </w:pPr>
    </w:p>
    <w:p w:rsidR="00156E65" w:rsidRPr="007336CB" w:rsidRDefault="00156E65" w:rsidP="0045592E">
      <w:pPr>
        <w:ind w:left="284" w:firstLine="567"/>
        <w:jc w:val="both"/>
      </w:pPr>
      <w:r w:rsidRPr="007336CB">
        <w:t>где:</w:t>
      </w:r>
    </w:p>
    <w:p w:rsidR="00156E65" w:rsidRPr="007336CB" w:rsidRDefault="00156E65" w:rsidP="0045592E">
      <w:pPr>
        <w:spacing w:before="220"/>
        <w:ind w:left="284" w:firstLine="567"/>
        <w:jc w:val="both"/>
      </w:pPr>
      <w:r w:rsidRPr="007336CB">
        <w:rPr>
          <w:noProof/>
          <w:position w:val="-12"/>
        </w:rPr>
        <w:drawing>
          <wp:inline distT="0" distB="0" distL="0" distR="0" wp14:anchorId="1B9CA3A7" wp14:editId="633EF2CA">
            <wp:extent cx="276225" cy="247650"/>
            <wp:effectExtent l="0" t="0" r="9525" b="0"/>
            <wp:docPr id="438" name="Рисунок 438" descr="base_1_278584_3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descr="base_1_278584_324"/>
                    <pic:cNvPicPr preferRelativeResize="0">
                      <a:picLocks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276225" cy="247650"/>
                    </a:xfrm>
                    <a:prstGeom prst="rect">
                      <a:avLst/>
                    </a:prstGeom>
                    <a:noFill/>
                    <a:ln>
                      <a:noFill/>
                    </a:ln>
                  </pic:spPr>
                </pic:pic>
              </a:graphicData>
            </a:graphic>
          </wp:inline>
        </w:drawing>
      </w:r>
      <w:r w:rsidRPr="007336CB">
        <w:t xml:space="preserve"> - текущие расходы, тыс. руб.;</w:t>
      </w:r>
    </w:p>
    <w:p w:rsidR="00156E65" w:rsidRPr="007336CB" w:rsidRDefault="00156E65" w:rsidP="0045592E">
      <w:pPr>
        <w:spacing w:before="220"/>
        <w:ind w:left="284" w:firstLine="567"/>
        <w:jc w:val="both"/>
      </w:pPr>
      <w:r w:rsidRPr="007336CB">
        <w:rPr>
          <w:noProof/>
          <w:position w:val="-12"/>
        </w:rPr>
        <w:drawing>
          <wp:inline distT="0" distB="0" distL="0" distR="0" wp14:anchorId="00F52746" wp14:editId="57F04D85">
            <wp:extent cx="295275" cy="247650"/>
            <wp:effectExtent l="0" t="0" r="9525" b="0"/>
            <wp:docPr id="439" name="Рисунок 439" descr="base_1_278584_3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base_1_278584_325"/>
                    <pic:cNvPicPr preferRelativeResize="0">
                      <a:picLocks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7336CB">
        <w:t xml:space="preserve"> - операционные расходы, тыс. руб.;</w:t>
      </w:r>
    </w:p>
    <w:p w:rsidR="00156E65" w:rsidRPr="007336CB" w:rsidRDefault="00156E65" w:rsidP="0045592E">
      <w:pPr>
        <w:spacing w:before="220"/>
        <w:ind w:left="284" w:firstLine="567"/>
        <w:jc w:val="both"/>
      </w:pPr>
      <w:r w:rsidRPr="007336CB">
        <w:rPr>
          <w:noProof/>
          <w:position w:val="-12"/>
        </w:rPr>
        <w:drawing>
          <wp:inline distT="0" distB="0" distL="0" distR="0" wp14:anchorId="38DABDC9" wp14:editId="3AAF9E7D">
            <wp:extent cx="295275" cy="247650"/>
            <wp:effectExtent l="0" t="0" r="9525" b="0"/>
            <wp:docPr id="440" name="Рисунок 440" descr="base_1_278584_3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descr="base_1_278584_326"/>
                    <pic:cNvPicPr preferRelativeResize="0">
                      <a:picLocks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295275" cy="247650"/>
                    </a:xfrm>
                    <a:prstGeom prst="rect">
                      <a:avLst/>
                    </a:prstGeom>
                    <a:noFill/>
                    <a:ln>
                      <a:noFill/>
                    </a:ln>
                  </pic:spPr>
                </pic:pic>
              </a:graphicData>
            </a:graphic>
          </wp:inline>
        </w:drawing>
      </w:r>
      <w:r w:rsidRPr="007336CB">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rsidR="00156E65" w:rsidRPr="007336CB" w:rsidRDefault="00156E65" w:rsidP="0045592E">
      <w:pPr>
        <w:spacing w:before="220"/>
        <w:ind w:left="284" w:firstLine="567"/>
        <w:jc w:val="both"/>
      </w:pPr>
      <w:r w:rsidRPr="007336CB">
        <w:rPr>
          <w:noProof/>
        </w:rPr>
        <w:drawing>
          <wp:inline distT="0" distB="0" distL="0" distR="0">
            <wp:extent cx="304800" cy="247650"/>
            <wp:effectExtent l="0" t="0" r="0" b="0"/>
            <wp:docPr id="449" name="Рисунок 449" descr="base_1_278584_3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30" descr="base_1_278584_327"/>
                    <pic:cNvPicPr>
                      <a:picLocks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304800" cy="247650"/>
                    </a:xfrm>
                    <a:prstGeom prst="rect">
                      <a:avLst/>
                    </a:prstGeom>
                    <a:noFill/>
                    <a:ln>
                      <a:noFill/>
                    </a:ln>
                  </pic:spPr>
                </pic:pic>
              </a:graphicData>
            </a:graphic>
          </wp:inline>
        </w:drawing>
      </w:r>
      <w:r w:rsidRPr="007336CB">
        <w:t xml:space="preserve"> - неподконтрольные расходы, тыс. руб.</w:t>
      </w:r>
    </w:p>
    <w:p w:rsidR="00156E65" w:rsidRPr="007336CB" w:rsidRDefault="00156E65" w:rsidP="0045592E">
      <w:pPr>
        <w:spacing w:before="280"/>
        <w:ind w:left="284" w:firstLine="567"/>
        <w:jc w:val="both"/>
      </w:pPr>
      <w:r w:rsidRPr="007336CB">
        <w:t>При определении расходов на приобретение электрической энергии (мощности) учитываются значения долгосрочных параметров регулирования тарифов, таких как удельный расход электрической энергии в случае, если установление тарифов осуществляется на основе долгосрочных параметров регулирования.</w:t>
      </w:r>
    </w:p>
    <w:p w:rsidR="00156E65" w:rsidRPr="007336CB" w:rsidRDefault="00156E65" w:rsidP="0045592E">
      <w:pPr>
        <w:ind w:left="284" w:firstLine="567"/>
        <w:jc w:val="both"/>
      </w:pPr>
      <w:r w:rsidRPr="007336CB">
        <w:t>Необходимая валовая выручка с учетом календарной разбивки определена на следующем уровне:</w:t>
      </w:r>
    </w:p>
    <w:p w:rsidR="00156E65" w:rsidRPr="007336CB" w:rsidRDefault="00156E65" w:rsidP="0045592E">
      <w:pPr>
        <w:ind w:left="284" w:firstLine="567"/>
        <w:jc w:val="both"/>
      </w:pPr>
      <w:r w:rsidRPr="007336CB">
        <w:t xml:space="preserve">- на период с 01.01.2019 по 30.06.2019 – </w:t>
      </w:r>
      <w:r w:rsidRPr="007336CB">
        <w:rPr>
          <w:b/>
          <w:i/>
        </w:rPr>
        <w:t>1096,72</w:t>
      </w:r>
      <w:r w:rsidRPr="007336CB">
        <w:t xml:space="preserve"> тыс. руб., в том числе на потребительский рынок – </w:t>
      </w:r>
      <w:r w:rsidRPr="007336CB">
        <w:rPr>
          <w:b/>
          <w:i/>
        </w:rPr>
        <w:t>1096,72</w:t>
      </w:r>
      <w:r w:rsidRPr="007336CB">
        <w:t xml:space="preserve"> тыс. руб.;</w:t>
      </w:r>
    </w:p>
    <w:p w:rsidR="00156E65" w:rsidRPr="007336CB" w:rsidRDefault="00156E65" w:rsidP="0045592E">
      <w:pPr>
        <w:ind w:left="284" w:firstLine="567"/>
        <w:jc w:val="both"/>
      </w:pPr>
      <w:r w:rsidRPr="007336CB">
        <w:t xml:space="preserve">- на период с 01.07.2019 по 31.12.2019 – </w:t>
      </w:r>
      <w:r w:rsidRPr="007336CB">
        <w:rPr>
          <w:b/>
          <w:i/>
        </w:rPr>
        <w:t>1096,72</w:t>
      </w:r>
      <w:r w:rsidRPr="007336CB">
        <w:t xml:space="preserve"> тыс. руб., в том числе на потребительский рынок – </w:t>
      </w:r>
      <w:r w:rsidRPr="007336CB">
        <w:rPr>
          <w:b/>
          <w:i/>
        </w:rPr>
        <w:t>1096,72</w:t>
      </w:r>
      <w:r w:rsidRPr="007336CB">
        <w:t xml:space="preserve"> тыс. руб.</w:t>
      </w:r>
    </w:p>
    <w:p w:rsidR="00156E65" w:rsidRPr="007336CB" w:rsidRDefault="00156E65" w:rsidP="0045592E">
      <w:pPr>
        <w:ind w:left="284" w:firstLine="567"/>
        <w:jc w:val="both"/>
      </w:pPr>
      <w:r w:rsidRPr="007336CB">
        <w:t xml:space="preserve">- на период с 01.01.2020 по 30.06.2020 – </w:t>
      </w:r>
      <w:r w:rsidRPr="007336CB">
        <w:rPr>
          <w:b/>
          <w:i/>
        </w:rPr>
        <w:t>1096,72</w:t>
      </w:r>
      <w:r w:rsidRPr="007336CB">
        <w:t xml:space="preserve"> тыс. руб., в том числе на потребительский рынок – </w:t>
      </w:r>
      <w:r w:rsidRPr="007336CB">
        <w:rPr>
          <w:b/>
          <w:i/>
        </w:rPr>
        <w:t>1096,72</w:t>
      </w:r>
      <w:r w:rsidRPr="007336CB">
        <w:t xml:space="preserve"> тыс. руб.</w:t>
      </w:r>
    </w:p>
    <w:p w:rsidR="00156E65" w:rsidRPr="007336CB" w:rsidRDefault="00156E65" w:rsidP="0045592E">
      <w:pPr>
        <w:ind w:left="284" w:firstLine="567"/>
        <w:jc w:val="both"/>
      </w:pPr>
      <w:r w:rsidRPr="007336CB">
        <w:t xml:space="preserve">- на период с 01.07.2020 по 31.12.2020 – </w:t>
      </w:r>
      <w:r w:rsidRPr="007336CB">
        <w:rPr>
          <w:b/>
          <w:i/>
        </w:rPr>
        <w:t>1165,27</w:t>
      </w:r>
      <w:r w:rsidRPr="007336CB">
        <w:t xml:space="preserve"> тыс. руб., в том числе на потребительский рынок – </w:t>
      </w:r>
      <w:r w:rsidRPr="007336CB">
        <w:rPr>
          <w:b/>
          <w:i/>
        </w:rPr>
        <w:t>1165,27</w:t>
      </w:r>
      <w:r w:rsidRPr="007336CB">
        <w:t xml:space="preserve"> тыс. руб.</w:t>
      </w:r>
    </w:p>
    <w:p w:rsidR="00156E65" w:rsidRPr="007336CB" w:rsidRDefault="00156E65" w:rsidP="0045592E">
      <w:pPr>
        <w:ind w:left="284" w:firstLine="567"/>
        <w:jc w:val="both"/>
      </w:pPr>
      <w:r w:rsidRPr="007336CB">
        <w:t xml:space="preserve">- на период с 01.01.2021 по 30.06.2021 – </w:t>
      </w:r>
      <w:r w:rsidRPr="007336CB">
        <w:rPr>
          <w:b/>
          <w:i/>
        </w:rPr>
        <w:t>1165,27</w:t>
      </w:r>
      <w:r w:rsidRPr="007336CB">
        <w:t xml:space="preserve"> тыс. руб., в том числе на потребительский рынок – </w:t>
      </w:r>
      <w:r w:rsidRPr="007336CB">
        <w:rPr>
          <w:b/>
          <w:i/>
        </w:rPr>
        <w:t>1165,27</w:t>
      </w:r>
      <w:r w:rsidRPr="007336CB">
        <w:t xml:space="preserve"> тыс. руб.</w:t>
      </w:r>
    </w:p>
    <w:p w:rsidR="00156E65" w:rsidRPr="007336CB" w:rsidRDefault="00156E65" w:rsidP="0045592E">
      <w:pPr>
        <w:ind w:left="284" w:firstLine="567"/>
        <w:jc w:val="both"/>
      </w:pPr>
      <w:r w:rsidRPr="007336CB">
        <w:t xml:space="preserve">- на период с 01.07.2021 по 31.12.2021 – </w:t>
      </w:r>
      <w:r w:rsidRPr="007336CB">
        <w:rPr>
          <w:b/>
          <w:i/>
        </w:rPr>
        <w:t>1171,50</w:t>
      </w:r>
      <w:r w:rsidRPr="007336CB">
        <w:t xml:space="preserve"> тыс. руб., в том числе на потребительский рынок – </w:t>
      </w:r>
      <w:r w:rsidRPr="007336CB">
        <w:rPr>
          <w:b/>
          <w:i/>
        </w:rPr>
        <w:t>1171,50</w:t>
      </w:r>
      <w:r w:rsidRPr="007336CB">
        <w:t xml:space="preserve"> тыс. руб.</w:t>
      </w:r>
    </w:p>
    <w:p w:rsidR="00156E65" w:rsidRPr="007336CB" w:rsidRDefault="00156E65" w:rsidP="0045592E">
      <w:pPr>
        <w:ind w:left="284" w:firstLine="567"/>
        <w:jc w:val="both"/>
      </w:pPr>
      <w:r w:rsidRPr="007336CB">
        <w:t xml:space="preserve">- на период с 01.01.2022 по 30.06.2022 – </w:t>
      </w:r>
      <w:r w:rsidRPr="007336CB">
        <w:rPr>
          <w:b/>
          <w:i/>
        </w:rPr>
        <w:t>1171,50</w:t>
      </w:r>
      <w:r w:rsidRPr="007336CB">
        <w:t xml:space="preserve"> тыс. руб., в том числе на потребительский рынок – </w:t>
      </w:r>
      <w:r w:rsidRPr="007336CB">
        <w:rPr>
          <w:b/>
          <w:i/>
        </w:rPr>
        <w:t>1171,50</w:t>
      </w:r>
      <w:r w:rsidRPr="007336CB">
        <w:t xml:space="preserve"> тыс. руб.</w:t>
      </w:r>
    </w:p>
    <w:p w:rsidR="00156E65" w:rsidRPr="007336CB" w:rsidRDefault="00156E65" w:rsidP="0045592E">
      <w:pPr>
        <w:ind w:left="284" w:firstLine="567"/>
        <w:jc w:val="both"/>
      </w:pPr>
      <w:r w:rsidRPr="007336CB">
        <w:t xml:space="preserve">- на период с 01.07.2022 по 31.12.2022 – </w:t>
      </w:r>
      <w:r w:rsidRPr="007336CB">
        <w:rPr>
          <w:b/>
          <w:i/>
        </w:rPr>
        <w:t>1240,05</w:t>
      </w:r>
      <w:r w:rsidRPr="007336CB">
        <w:t xml:space="preserve"> тыс. руб., в том числе на потребительский рынок – </w:t>
      </w:r>
      <w:r w:rsidRPr="007336CB">
        <w:rPr>
          <w:b/>
          <w:i/>
        </w:rPr>
        <w:t>1240,05</w:t>
      </w:r>
      <w:r w:rsidRPr="007336CB">
        <w:t xml:space="preserve"> тыс. руб.</w:t>
      </w:r>
    </w:p>
    <w:p w:rsidR="00156E65" w:rsidRPr="007336CB" w:rsidRDefault="00156E65" w:rsidP="0045592E">
      <w:pPr>
        <w:ind w:left="284" w:firstLine="567"/>
        <w:jc w:val="both"/>
      </w:pPr>
      <w:r w:rsidRPr="007336CB">
        <w:t xml:space="preserve">- на период с 01.01.2023 по 30.06.2023 – </w:t>
      </w:r>
      <w:r w:rsidRPr="007336CB">
        <w:rPr>
          <w:b/>
          <w:i/>
        </w:rPr>
        <w:t>1240,05</w:t>
      </w:r>
      <w:r w:rsidRPr="007336CB">
        <w:t xml:space="preserve"> тыс. руб., в том числе на потребительский рынок – </w:t>
      </w:r>
      <w:r w:rsidRPr="007336CB">
        <w:rPr>
          <w:b/>
          <w:i/>
        </w:rPr>
        <w:t>1240,05</w:t>
      </w:r>
      <w:r w:rsidRPr="007336CB">
        <w:t xml:space="preserve"> тыс. руб.</w:t>
      </w:r>
    </w:p>
    <w:p w:rsidR="00156E65" w:rsidRPr="007336CB" w:rsidRDefault="00156E65" w:rsidP="0045592E">
      <w:pPr>
        <w:ind w:left="284" w:firstLine="567"/>
        <w:jc w:val="both"/>
      </w:pPr>
      <w:r w:rsidRPr="007336CB">
        <w:t xml:space="preserve">- на период с 01.07.2023 по 31.12.2023 – </w:t>
      </w:r>
      <w:r w:rsidRPr="007336CB">
        <w:rPr>
          <w:b/>
          <w:i/>
        </w:rPr>
        <w:t>1249,39</w:t>
      </w:r>
      <w:r w:rsidRPr="007336CB">
        <w:t xml:space="preserve"> тыс. руб., в том числе на потребительский рынок – </w:t>
      </w:r>
      <w:r w:rsidRPr="007336CB">
        <w:rPr>
          <w:b/>
          <w:i/>
        </w:rPr>
        <w:t>1249,39</w:t>
      </w:r>
      <w:r w:rsidRPr="007336CB">
        <w:t xml:space="preserve"> тыс. руб.</w:t>
      </w:r>
    </w:p>
    <w:p w:rsidR="00156E65" w:rsidRPr="007336CB" w:rsidRDefault="00156E65" w:rsidP="0045592E">
      <w:pPr>
        <w:ind w:left="284" w:firstLine="567"/>
        <w:jc w:val="both"/>
      </w:pPr>
      <w:r w:rsidRPr="007336CB">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расходы по статьям затрат на следующем уровне.</w:t>
      </w:r>
    </w:p>
    <w:p w:rsidR="00156E65" w:rsidRPr="007336CB" w:rsidRDefault="00156E65" w:rsidP="0045592E">
      <w:pPr>
        <w:ind w:left="284" w:firstLine="567"/>
        <w:jc w:val="both"/>
      </w:pPr>
    </w:p>
    <w:p w:rsidR="00156E65" w:rsidRPr="007336CB" w:rsidRDefault="00156E65" w:rsidP="00107E1C">
      <w:pPr>
        <w:pStyle w:val="af3"/>
        <w:numPr>
          <w:ilvl w:val="0"/>
          <w:numId w:val="22"/>
        </w:numPr>
        <w:ind w:left="284" w:firstLine="567"/>
        <w:jc w:val="center"/>
        <w:rPr>
          <w:b/>
          <w:u w:val="single"/>
        </w:rPr>
      </w:pPr>
      <w:r w:rsidRPr="007336CB">
        <w:rPr>
          <w:b/>
          <w:u w:val="single"/>
        </w:rPr>
        <w:t>Базовый уровень операционных расходов на 2019 год</w:t>
      </w:r>
    </w:p>
    <w:p w:rsidR="00156E65" w:rsidRPr="007336CB" w:rsidRDefault="00156E65" w:rsidP="0045592E">
      <w:pPr>
        <w:pStyle w:val="af3"/>
        <w:ind w:left="284" w:firstLine="567"/>
        <w:rPr>
          <w:u w:val="single"/>
        </w:rPr>
      </w:pPr>
    </w:p>
    <w:p w:rsidR="00156E65" w:rsidRPr="007336CB" w:rsidRDefault="00156E65" w:rsidP="0045592E">
      <w:pPr>
        <w:tabs>
          <w:tab w:val="left" w:pos="1134"/>
        </w:tabs>
        <w:ind w:left="284" w:firstLine="567"/>
        <w:jc w:val="center"/>
        <w:rPr>
          <w:b/>
          <w:u w:val="single"/>
        </w:rPr>
      </w:pPr>
      <w:r w:rsidRPr="007336CB">
        <w:rPr>
          <w:b/>
          <w:u w:val="single"/>
        </w:rPr>
        <w:t>«Расходы на оплату труда основного производственного персонала»</w:t>
      </w:r>
    </w:p>
    <w:p w:rsidR="00156E65" w:rsidRPr="007336CB" w:rsidRDefault="00156E65" w:rsidP="0045592E">
      <w:pPr>
        <w:tabs>
          <w:tab w:val="left" w:pos="1134"/>
        </w:tabs>
        <w:ind w:left="284" w:firstLine="567"/>
        <w:jc w:val="both"/>
      </w:pPr>
      <w:r w:rsidRPr="007336CB">
        <w:t xml:space="preserve">Организацией заявлены для учета в необходимой валовой выручке расходы по данной статье в сумме </w:t>
      </w:r>
      <w:r w:rsidRPr="007336CB">
        <w:rPr>
          <w:b/>
          <w:i/>
        </w:rPr>
        <w:t>1106,45</w:t>
      </w:r>
      <w:r w:rsidRPr="007336CB">
        <w:t xml:space="preserve"> тыс. руб. Уровень среднемесячной заработной платы, заявленный организацией – </w:t>
      </w:r>
      <w:r w:rsidRPr="007336CB">
        <w:rPr>
          <w:b/>
          <w:i/>
        </w:rPr>
        <w:t>13172,02</w:t>
      </w:r>
      <w:r w:rsidRPr="007336CB">
        <w:t xml:space="preserve"> руб./чел./мес., численность основного производственного персонала – </w:t>
      </w:r>
      <w:r w:rsidRPr="007336CB">
        <w:rPr>
          <w:b/>
          <w:i/>
        </w:rPr>
        <w:t xml:space="preserve">7 </w:t>
      </w:r>
      <w:r w:rsidRPr="007336CB">
        <w:t xml:space="preserve">человек. </w:t>
      </w:r>
    </w:p>
    <w:p w:rsidR="00156E65" w:rsidRPr="007336CB" w:rsidRDefault="00156E65" w:rsidP="0045592E">
      <w:pPr>
        <w:tabs>
          <w:tab w:val="left" w:pos="1134"/>
        </w:tabs>
        <w:ind w:left="284" w:firstLine="567"/>
        <w:jc w:val="both"/>
      </w:pPr>
      <w:r w:rsidRPr="007336CB">
        <w:t xml:space="preserve">Расходы приняты на уровне </w:t>
      </w:r>
      <w:r w:rsidRPr="007336CB">
        <w:rPr>
          <w:b/>
          <w:i/>
        </w:rPr>
        <w:t>870,71</w:t>
      </w:r>
      <w:r w:rsidRPr="007336CB">
        <w:t xml:space="preserve"> тыс. руб. С целью соблюдения действующего законодательства расходы на оплату труда основного производственного персонала были рассчитаны </w:t>
      </w:r>
      <w:bookmarkStart w:id="32" w:name="_Hlk517965504"/>
      <w:r w:rsidRPr="007336CB">
        <w:t xml:space="preserve">в соответствии с </w:t>
      </w:r>
      <w:r w:rsidRPr="007336CB">
        <w:lastRenderedPageBreak/>
        <w:t xml:space="preserve">Федеральным законом от 07.03.2018 № 41- ФЗ «О внесении изменения в статью 1 Федерального закона «О минимальном размере оплаты труда» с учетом районного коэффициента – </w:t>
      </w:r>
      <w:r w:rsidRPr="007336CB">
        <w:rPr>
          <w:b/>
          <w:i/>
        </w:rPr>
        <w:t>14511,9</w:t>
      </w:r>
      <w:r w:rsidRPr="007336CB">
        <w:t xml:space="preserve"> руб./чел./мес.</w:t>
      </w:r>
      <w:bookmarkEnd w:id="32"/>
      <w:r w:rsidRPr="007336CB">
        <w:t xml:space="preserve">  </w:t>
      </w:r>
    </w:p>
    <w:p w:rsidR="00156E65" w:rsidRPr="007336CB" w:rsidRDefault="00156E65" w:rsidP="0045592E">
      <w:pPr>
        <w:tabs>
          <w:tab w:val="left" w:pos="1134"/>
        </w:tabs>
        <w:ind w:left="284" w:firstLine="567"/>
        <w:jc w:val="both"/>
      </w:pPr>
      <w:r w:rsidRPr="007336CB">
        <w:t xml:space="preserve">Численность основного производственного персонала учтена по фактической численности за 2017 г. подтверждённой отчетными данными по среднесписочной численности за указанный период (форма 4 – ФСС, расчет по страховым взносам). Обоснований увеличения численности до заявленной не представлено. </w:t>
      </w:r>
    </w:p>
    <w:p w:rsidR="00156E65" w:rsidRPr="007336CB" w:rsidRDefault="00156E65" w:rsidP="0045592E">
      <w:pPr>
        <w:tabs>
          <w:tab w:val="left" w:pos="1134"/>
        </w:tabs>
        <w:ind w:left="284" w:firstLine="567"/>
        <w:jc w:val="both"/>
      </w:pPr>
    </w:p>
    <w:p w:rsidR="00156E65" w:rsidRPr="007336CB" w:rsidRDefault="00156E65" w:rsidP="0045592E">
      <w:pPr>
        <w:tabs>
          <w:tab w:val="left" w:pos="1134"/>
        </w:tabs>
        <w:ind w:left="284" w:firstLine="567"/>
        <w:jc w:val="center"/>
        <w:rPr>
          <w:b/>
          <w:u w:val="single"/>
        </w:rPr>
      </w:pPr>
      <w:r w:rsidRPr="007336CB">
        <w:rPr>
          <w:b/>
          <w:u w:val="single"/>
        </w:rPr>
        <w:t>«Отчисления на социальные нужды от расходов на оплату труда основного производственного персонала»</w:t>
      </w:r>
    </w:p>
    <w:p w:rsidR="00156E65" w:rsidRPr="007336CB" w:rsidRDefault="00156E65" w:rsidP="0045592E">
      <w:pPr>
        <w:tabs>
          <w:tab w:val="left" w:pos="1134"/>
        </w:tabs>
        <w:ind w:left="284" w:firstLine="567"/>
        <w:jc w:val="both"/>
      </w:pPr>
      <w:r w:rsidRPr="007336CB">
        <w:t xml:space="preserve">Затраты по данной статье заявлены организацией в сумме </w:t>
      </w:r>
      <w:r w:rsidRPr="007336CB">
        <w:rPr>
          <w:b/>
          <w:i/>
        </w:rPr>
        <w:t>334,15</w:t>
      </w:r>
      <w:r w:rsidRPr="007336CB">
        <w:t xml:space="preserve"> тыс. руб.</w:t>
      </w:r>
    </w:p>
    <w:p w:rsidR="00156E65" w:rsidRPr="007336CB" w:rsidRDefault="00156E65" w:rsidP="0045592E">
      <w:pPr>
        <w:tabs>
          <w:tab w:val="left" w:pos="1134"/>
        </w:tabs>
        <w:ind w:left="284" w:firstLine="567"/>
        <w:jc w:val="both"/>
      </w:pPr>
      <w:r w:rsidRPr="007336CB">
        <w:t xml:space="preserve">Отчисления на социальные нужды от расходов на оплату труда основного производственного персонала предлагается принять в размере </w:t>
      </w:r>
      <w:r w:rsidRPr="007336CB">
        <w:rPr>
          <w:b/>
          <w:i/>
        </w:rPr>
        <w:t>263,83</w:t>
      </w:r>
      <w:r w:rsidRPr="007336CB">
        <w:rPr>
          <w:b/>
        </w:rPr>
        <w:t xml:space="preserve"> </w:t>
      </w:r>
      <w:r w:rsidRPr="007336CB">
        <w:t xml:space="preserve">тыс. руб. </w:t>
      </w:r>
    </w:p>
    <w:p w:rsidR="00156E65" w:rsidRPr="007336CB" w:rsidRDefault="00156E65" w:rsidP="0045592E">
      <w:pPr>
        <w:tabs>
          <w:tab w:val="left" w:pos="1134"/>
        </w:tabs>
        <w:ind w:left="284" w:firstLine="567"/>
        <w:jc w:val="both"/>
      </w:pPr>
      <w:bookmarkStart w:id="33" w:name="_Hlk524515604"/>
      <w:r w:rsidRPr="007336CB">
        <w:t>Отчисления на социальные нужды, страховые нужды рассчитаны на ст.425 НК РФ (часть вторая) от 05.08.2000 № 117 – ФЗ (30%), в том числе:</w:t>
      </w:r>
    </w:p>
    <w:p w:rsidR="00156E65" w:rsidRPr="007336CB" w:rsidRDefault="00156E65" w:rsidP="0045592E">
      <w:pPr>
        <w:tabs>
          <w:tab w:val="left" w:pos="1134"/>
        </w:tabs>
        <w:ind w:left="284" w:firstLine="567"/>
        <w:jc w:val="both"/>
      </w:pPr>
      <w:r w:rsidRPr="007336CB">
        <w:t xml:space="preserve">- на обязательное пенсионное страхование 22 % - </w:t>
      </w:r>
      <w:r w:rsidRPr="007336CB">
        <w:rPr>
          <w:b/>
          <w:i/>
        </w:rPr>
        <w:t>58,04</w:t>
      </w:r>
      <w:r w:rsidRPr="007336CB">
        <w:t xml:space="preserve"> тыс. руб.</w:t>
      </w:r>
    </w:p>
    <w:p w:rsidR="00156E65" w:rsidRPr="007336CB" w:rsidRDefault="00156E65" w:rsidP="0045592E">
      <w:pPr>
        <w:tabs>
          <w:tab w:val="left" w:pos="1134"/>
        </w:tabs>
        <w:ind w:left="284" w:firstLine="567"/>
        <w:jc w:val="both"/>
      </w:pPr>
      <w:r w:rsidRPr="007336CB">
        <w:t xml:space="preserve">- на обязательное социальное страхование на случай временной нетрудоспособности 2,9 % - </w:t>
      </w:r>
      <w:r w:rsidRPr="007336CB">
        <w:rPr>
          <w:b/>
          <w:i/>
        </w:rPr>
        <w:t>7,65</w:t>
      </w:r>
      <w:r w:rsidRPr="007336CB">
        <w:t xml:space="preserve"> тыс. руб.</w:t>
      </w:r>
    </w:p>
    <w:p w:rsidR="00156E65" w:rsidRPr="007336CB" w:rsidRDefault="00156E65" w:rsidP="0045592E">
      <w:pPr>
        <w:tabs>
          <w:tab w:val="left" w:pos="1134"/>
        </w:tabs>
        <w:ind w:left="284" w:firstLine="567"/>
        <w:jc w:val="both"/>
      </w:pPr>
      <w:r w:rsidRPr="007336CB">
        <w:t xml:space="preserve">- на обязательное медицинское страхование 5,1 % - </w:t>
      </w:r>
      <w:r w:rsidRPr="007336CB">
        <w:rPr>
          <w:b/>
          <w:i/>
        </w:rPr>
        <w:t>13,46</w:t>
      </w:r>
      <w:r w:rsidRPr="007336CB">
        <w:t xml:space="preserve"> тыс. руб. а также в соответствии с Федеральным законом от 24.07.1998 № 125– ФЗ и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 (0,30%) – </w:t>
      </w:r>
      <w:r w:rsidRPr="007336CB">
        <w:rPr>
          <w:b/>
          <w:i/>
        </w:rPr>
        <w:t>0,79</w:t>
      </w:r>
      <w:r w:rsidRPr="007336CB">
        <w:t xml:space="preserve"> тыс. руб.</w:t>
      </w:r>
    </w:p>
    <w:bookmarkEnd w:id="33"/>
    <w:p w:rsidR="00156E65" w:rsidRPr="007336CB" w:rsidRDefault="00156E65" w:rsidP="0045592E">
      <w:pPr>
        <w:tabs>
          <w:tab w:val="left" w:pos="1134"/>
        </w:tabs>
        <w:ind w:left="284" w:firstLine="567"/>
        <w:jc w:val="center"/>
        <w:rPr>
          <w:u w:val="single"/>
        </w:rPr>
      </w:pPr>
      <w:r w:rsidRPr="007336CB">
        <w:rPr>
          <w:u w:val="single"/>
        </w:rPr>
        <w:t xml:space="preserve"> «</w:t>
      </w:r>
      <w:r w:rsidRPr="007336CB">
        <w:rPr>
          <w:b/>
          <w:u w:val="single"/>
        </w:rPr>
        <w:t>Прочие производственные расходы</w:t>
      </w:r>
      <w:r w:rsidRPr="007336CB">
        <w:rPr>
          <w:u w:val="single"/>
        </w:rPr>
        <w:t>»</w:t>
      </w:r>
    </w:p>
    <w:p w:rsidR="00156E65" w:rsidRPr="007336CB" w:rsidRDefault="00156E65" w:rsidP="0045592E">
      <w:pPr>
        <w:tabs>
          <w:tab w:val="left" w:pos="1134"/>
        </w:tabs>
        <w:ind w:left="284" w:firstLine="567"/>
        <w:jc w:val="both"/>
      </w:pPr>
      <w:r w:rsidRPr="007336CB">
        <w:t xml:space="preserve">Организацией заявлены для учета в необходимой валовой выручке расходы по данной статье в сумме </w:t>
      </w:r>
      <w:r w:rsidRPr="007336CB">
        <w:rPr>
          <w:b/>
          <w:i/>
        </w:rPr>
        <w:t>187,97</w:t>
      </w:r>
      <w:r w:rsidRPr="007336CB">
        <w:t xml:space="preserve"> тыс. руб., в частности: расходы на лабораторные анализы в размере </w:t>
      </w:r>
      <w:r w:rsidRPr="007336CB">
        <w:rPr>
          <w:b/>
          <w:i/>
        </w:rPr>
        <w:t>53,40</w:t>
      </w:r>
      <w:r w:rsidRPr="007336CB">
        <w:t xml:space="preserve"> тыс. руб., расходы на ГСМ (и/или расходы на аренду спецтехники) – </w:t>
      </w:r>
      <w:r w:rsidRPr="007336CB">
        <w:rPr>
          <w:b/>
          <w:i/>
        </w:rPr>
        <w:t>71,26</w:t>
      </w:r>
      <w:r w:rsidRPr="007336CB">
        <w:t xml:space="preserve"> тыс. руб., расходы на выдачу молока- </w:t>
      </w:r>
      <w:r w:rsidRPr="007336CB">
        <w:rPr>
          <w:b/>
          <w:i/>
        </w:rPr>
        <w:t>63,31</w:t>
      </w:r>
      <w:r w:rsidRPr="007336CB">
        <w:t xml:space="preserve"> тыс. руб.</w:t>
      </w:r>
    </w:p>
    <w:p w:rsidR="00156E65" w:rsidRPr="007336CB" w:rsidRDefault="00156E65" w:rsidP="0045592E">
      <w:pPr>
        <w:tabs>
          <w:tab w:val="left" w:pos="1134"/>
        </w:tabs>
        <w:ind w:left="284" w:firstLine="567"/>
        <w:jc w:val="both"/>
      </w:pPr>
      <w:r w:rsidRPr="007336CB">
        <w:t xml:space="preserve">Расходы принимаются в сумме </w:t>
      </w:r>
      <w:r w:rsidRPr="007336CB">
        <w:rPr>
          <w:b/>
          <w:i/>
        </w:rPr>
        <w:t>27,05</w:t>
      </w:r>
      <w:r w:rsidRPr="007336CB">
        <w:t xml:space="preserve"> тыс. руб.</w:t>
      </w:r>
    </w:p>
    <w:p w:rsidR="00156E65" w:rsidRPr="007336CB" w:rsidRDefault="00156E65" w:rsidP="0045592E">
      <w:pPr>
        <w:tabs>
          <w:tab w:val="left" w:pos="1134"/>
        </w:tabs>
        <w:ind w:left="284" w:firstLine="567"/>
        <w:jc w:val="both"/>
      </w:pPr>
      <w:r w:rsidRPr="007336CB">
        <w:t xml:space="preserve">Расходы на проведение лабораторных анализов отклонены регулирующим органом ввиду отсутствия документального подтверждения проведенных анализов в 2017 г. В материалах тарифного дела отсутствуют выставленные счета - фактуры на проведение анализа сточных вод, в </w:t>
      </w:r>
      <w:proofErr w:type="spellStart"/>
      <w:r w:rsidRPr="007336CB">
        <w:t>оборотно</w:t>
      </w:r>
      <w:proofErr w:type="spellEnd"/>
      <w:r w:rsidRPr="007336CB">
        <w:t xml:space="preserve"> – сальдовой ведомости за 2017 год по счету 20 отсутствует данная статья затрат. </w:t>
      </w:r>
    </w:p>
    <w:p w:rsidR="00156E65" w:rsidRPr="007336CB" w:rsidRDefault="00156E65" w:rsidP="0045592E">
      <w:pPr>
        <w:tabs>
          <w:tab w:val="left" w:pos="1134"/>
        </w:tabs>
        <w:ind w:left="284" w:firstLine="567"/>
        <w:jc w:val="both"/>
      </w:pPr>
      <w:r w:rsidRPr="007336CB">
        <w:t xml:space="preserve">Расходы на ГСМ (и/или расходы на аренду спецтехники) отклонены регулирующим органом, так как не представлены договоры на поставку ГСМ, акты на списание топлива, данный вид затрат не отражен в бухгалтерских регистрах 2017 года. К представленным договорам на оказание транспортных услуг не приложены акты выполненных работ, счета – фактуры с расшифровкой количества отработанных </w:t>
      </w:r>
      <w:proofErr w:type="spellStart"/>
      <w:r w:rsidRPr="007336CB">
        <w:t>машино</w:t>
      </w:r>
      <w:proofErr w:type="spellEnd"/>
      <w:r w:rsidRPr="007336CB">
        <w:t xml:space="preserve"> – часов.</w:t>
      </w:r>
    </w:p>
    <w:p w:rsidR="00156E65" w:rsidRPr="007336CB" w:rsidRDefault="00156E65" w:rsidP="0045592E">
      <w:pPr>
        <w:tabs>
          <w:tab w:val="left" w:pos="1134"/>
        </w:tabs>
        <w:ind w:left="284" w:firstLine="567"/>
        <w:jc w:val="both"/>
      </w:pPr>
      <w:r w:rsidRPr="007336CB">
        <w:t xml:space="preserve">Расходы на выдачу молока учтены в соответствии с представленными ведомостями на выдачу молока (том 1, стр. 251-269 тарифного дела) за 2017 год с учетом индекса потребительских цен Минэкономразвития РФ на 2018 год – 103,7, на 2019 – 104,0 в размере </w:t>
      </w:r>
      <w:r w:rsidRPr="007336CB">
        <w:rPr>
          <w:b/>
          <w:i/>
        </w:rPr>
        <w:t>27,05</w:t>
      </w:r>
      <w:r w:rsidRPr="007336CB">
        <w:t xml:space="preserve"> тыс. руб.</w:t>
      </w:r>
    </w:p>
    <w:p w:rsidR="00156E65" w:rsidRPr="007336CB" w:rsidRDefault="00156E65" w:rsidP="0045592E">
      <w:pPr>
        <w:tabs>
          <w:tab w:val="left" w:pos="1134"/>
        </w:tabs>
        <w:ind w:left="284" w:firstLine="567"/>
        <w:jc w:val="both"/>
      </w:pPr>
    </w:p>
    <w:p w:rsidR="00156E65" w:rsidRDefault="00156E65" w:rsidP="0045592E">
      <w:pPr>
        <w:tabs>
          <w:tab w:val="left" w:pos="1134"/>
        </w:tabs>
        <w:ind w:left="284" w:firstLine="567"/>
        <w:jc w:val="center"/>
        <w:rPr>
          <w:b/>
          <w:u w:val="single"/>
        </w:rPr>
      </w:pPr>
      <w:r w:rsidRPr="007336CB">
        <w:rPr>
          <w:b/>
          <w:u w:val="single"/>
        </w:rPr>
        <w:t xml:space="preserve"> «Административные расходы»</w:t>
      </w:r>
    </w:p>
    <w:p w:rsidR="0045592E" w:rsidRPr="007336CB" w:rsidRDefault="0045592E" w:rsidP="0045592E">
      <w:pPr>
        <w:tabs>
          <w:tab w:val="left" w:pos="1134"/>
        </w:tabs>
        <w:ind w:left="284" w:firstLine="567"/>
        <w:jc w:val="center"/>
        <w:rPr>
          <w:b/>
          <w:u w:val="single"/>
        </w:rPr>
      </w:pPr>
    </w:p>
    <w:p w:rsidR="00156E65" w:rsidRPr="007336CB" w:rsidRDefault="00156E65" w:rsidP="0045592E">
      <w:pPr>
        <w:tabs>
          <w:tab w:val="left" w:pos="1134"/>
        </w:tabs>
        <w:ind w:left="284" w:firstLine="567"/>
        <w:jc w:val="both"/>
      </w:pPr>
      <w:r w:rsidRPr="007336CB">
        <w:t xml:space="preserve">Организацией заявлены для учета в необходимой валовой выручке расходы по данной статье в сумме </w:t>
      </w:r>
      <w:r w:rsidRPr="007336CB">
        <w:rPr>
          <w:b/>
          <w:i/>
        </w:rPr>
        <w:t>431,76</w:t>
      </w:r>
      <w:r w:rsidRPr="007336CB">
        <w:t xml:space="preserve"> тыс. руб. ФОТ административного персонала заявлен в размере </w:t>
      </w:r>
      <w:r w:rsidRPr="007336CB">
        <w:rPr>
          <w:b/>
          <w:i/>
        </w:rPr>
        <w:t>316,13</w:t>
      </w:r>
      <w:r w:rsidRPr="007336CB">
        <w:t xml:space="preserve"> тыс. руб.</w:t>
      </w:r>
    </w:p>
    <w:p w:rsidR="00156E65" w:rsidRPr="007336CB" w:rsidRDefault="00156E65" w:rsidP="0045592E">
      <w:pPr>
        <w:tabs>
          <w:tab w:val="left" w:pos="1134"/>
        </w:tabs>
        <w:ind w:left="284" w:firstLine="567"/>
        <w:jc w:val="both"/>
      </w:pPr>
      <w:r w:rsidRPr="007336CB">
        <w:t xml:space="preserve">Уровень среднемесячной заработной платы АУП, заявленный организацией – </w:t>
      </w:r>
      <w:r w:rsidRPr="007336CB">
        <w:rPr>
          <w:b/>
          <w:i/>
        </w:rPr>
        <w:t xml:space="preserve">13172,08 </w:t>
      </w:r>
      <w:r w:rsidRPr="007336CB">
        <w:t xml:space="preserve">руб./чел./мес., численность персонала – </w:t>
      </w:r>
      <w:r w:rsidRPr="007336CB">
        <w:rPr>
          <w:b/>
          <w:i/>
        </w:rPr>
        <w:t xml:space="preserve">2 </w:t>
      </w:r>
      <w:r w:rsidRPr="007336CB">
        <w:t xml:space="preserve">человека. </w:t>
      </w:r>
    </w:p>
    <w:p w:rsidR="00156E65" w:rsidRPr="007336CB" w:rsidRDefault="00156E65" w:rsidP="0045592E">
      <w:pPr>
        <w:tabs>
          <w:tab w:val="left" w:pos="1134"/>
        </w:tabs>
        <w:ind w:left="284" w:firstLine="567"/>
        <w:jc w:val="both"/>
      </w:pPr>
      <w:r w:rsidRPr="007336CB">
        <w:t xml:space="preserve">Отчисления на социальные нужды от расходов на оплату труда АУП в размере </w:t>
      </w:r>
      <w:r w:rsidRPr="007336CB">
        <w:rPr>
          <w:b/>
          <w:i/>
        </w:rPr>
        <w:t>95,47</w:t>
      </w:r>
      <w:r w:rsidRPr="007336CB">
        <w:rPr>
          <w:b/>
        </w:rPr>
        <w:t xml:space="preserve"> </w:t>
      </w:r>
      <w:r w:rsidRPr="007336CB">
        <w:t xml:space="preserve">тыс. руб. </w:t>
      </w:r>
    </w:p>
    <w:p w:rsidR="00156E65" w:rsidRPr="007336CB" w:rsidRDefault="00156E65" w:rsidP="0045592E">
      <w:pPr>
        <w:tabs>
          <w:tab w:val="left" w:pos="1134"/>
        </w:tabs>
        <w:ind w:left="284" w:firstLine="567"/>
        <w:jc w:val="both"/>
      </w:pPr>
      <w:r w:rsidRPr="007336CB">
        <w:t xml:space="preserve">Прочие расходы в размере </w:t>
      </w:r>
      <w:r w:rsidRPr="007336CB">
        <w:rPr>
          <w:b/>
          <w:i/>
        </w:rPr>
        <w:t>20,16</w:t>
      </w:r>
      <w:r w:rsidRPr="007336CB">
        <w:t xml:space="preserve"> тыс. руб. (услуги связи – </w:t>
      </w:r>
      <w:r w:rsidRPr="007336CB">
        <w:rPr>
          <w:b/>
          <w:i/>
        </w:rPr>
        <w:t>5,64</w:t>
      </w:r>
      <w:r w:rsidRPr="007336CB">
        <w:t xml:space="preserve"> тыс. руб., услуги банка – </w:t>
      </w:r>
      <w:r w:rsidRPr="007336CB">
        <w:rPr>
          <w:b/>
          <w:i/>
        </w:rPr>
        <w:t>14,52</w:t>
      </w:r>
      <w:r w:rsidRPr="007336CB">
        <w:t xml:space="preserve"> тыс. руб.)</w:t>
      </w:r>
    </w:p>
    <w:p w:rsidR="00156E65" w:rsidRPr="007336CB" w:rsidRDefault="00156E65" w:rsidP="0045592E">
      <w:pPr>
        <w:tabs>
          <w:tab w:val="left" w:pos="1134"/>
        </w:tabs>
        <w:ind w:left="284" w:firstLine="567"/>
        <w:jc w:val="both"/>
      </w:pPr>
      <w:r w:rsidRPr="007336CB">
        <w:t xml:space="preserve">Расходы на период приняты на уровне </w:t>
      </w:r>
      <w:r w:rsidRPr="007336CB">
        <w:rPr>
          <w:b/>
          <w:i/>
        </w:rPr>
        <w:t>337,79</w:t>
      </w:r>
      <w:r w:rsidRPr="007336CB">
        <w:t xml:space="preserve"> тыс. руб. ФОТ АУП сформирован на уровне минимального размера оплаты труда в соответствии с Федеральным законом от 07.03.2018 № 41 – ФЗ «О внесении изменения в статью 1 Федерального закона «О минимальном размере оплаты труда» с учетом районного коэффициента – </w:t>
      </w:r>
      <w:r w:rsidRPr="007336CB">
        <w:rPr>
          <w:b/>
          <w:i/>
        </w:rPr>
        <w:t>243,80</w:t>
      </w:r>
      <w:r w:rsidRPr="007336CB">
        <w:t xml:space="preserve"> тыс. руб.</w:t>
      </w:r>
    </w:p>
    <w:p w:rsidR="00156E65" w:rsidRPr="007336CB" w:rsidRDefault="00156E65" w:rsidP="0045592E">
      <w:pPr>
        <w:tabs>
          <w:tab w:val="left" w:pos="1134"/>
        </w:tabs>
        <w:ind w:left="284" w:firstLine="567"/>
        <w:jc w:val="both"/>
      </w:pPr>
      <w:r w:rsidRPr="007336CB">
        <w:lastRenderedPageBreak/>
        <w:t xml:space="preserve">Уровень среднемесячной заработной платы АУП составит </w:t>
      </w:r>
      <w:r w:rsidRPr="007336CB">
        <w:rPr>
          <w:b/>
          <w:i/>
        </w:rPr>
        <w:t xml:space="preserve">14511,90 </w:t>
      </w:r>
      <w:r w:rsidRPr="007336CB">
        <w:t xml:space="preserve">руб./чел./мес., численность персонала принимается в количестве </w:t>
      </w:r>
      <w:r w:rsidRPr="007336CB">
        <w:rPr>
          <w:b/>
          <w:i/>
        </w:rPr>
        <w:t>1,4</w:t>
      </w:r>
      <w:r w:rsidRPr="007336CB">
        <w:rPr>
          <w:b/>
        </w:rPr>
        <w:t xml:space="preserve"> </w:t>
      </w:r>
      <w:r w:rsidRPr="007336CB">
        <w:t>человека. Численность АУП учтена по плановой численности за 2018 года, так как отчетными данными по среднесписочной численности (4-ФСС, расчет по страховым взносам) не подтверждается заявленный уровень персонала и обоснований для увеличений количества административного персонала не представлено.</w:t>
      </w:r>
    </w:p>
    <w:p w:rsidR="00156E65" w:rsidRPr="007336CB" w:rsidRDefault="00156E65" w:rsidP="0045592E">
      <w:pPr>
        <w:tabs>
          <w:tab w:val="left" w:pos="1134"/>
        </w:tabs>
        <w:ind w:left="284" w:firstLine="567"/>
        <w:jc w:val="both"/>
      </w:pPr>
      <w:r w:rsidRPr="007336CB">
        <w:t xml:space="preserve">Отчисления на социальные нужды принимаются в соответствии с законодательством в размере </w:t>
      </w:r>
      <w:r w:rsidRPr="007336CB">
        <w:rPr>
          <w:b/>
          <w:i/>
        </w:rPr>
        <w:t>73,87</w:t>
      </w:r>
      <w:r w:rsidRPr="007336CB">
        <w:t xml:space="preserve"> тыс. руб. с учетом размера страхового тарифа на обязательное социальное страхование от несчастных случаев на производстве и профессиональных заболеваний в размере 0,3 %. </w:t>
      </w:r>
    </w:p>
    <w:p w:rsidR="00156E65" w:rsidRPr="007336CB" w:rsidRDefault="00156E65" w:rsidP="0045592E">
      <w:pPr>
        <w:tabs>
          <w:tab w:val="left" w:pos="1134"/>
        </w:tabs>
        <w:ind w:left="284" w:firstLine="567"/>
        <w:jc w:val="both"/>
      </w:pPr>
      <w:r w:rsidRPr="007336CB">
        <w:t>Отчисления на социальные нужды, страховые нужды рассчитаны на ст.425 НК РФ (часть вторая) от 05.08.2000 № 117 – ФЗ (30%), в том числе:</w:t>
      </w:r>
    </w:p>
    <w:p w:rsidR="00156E65" w:rsidRPr="007336CB" w:rsidRDefault="00156E65" w:rsidP="0045592E">
      <w:pPr>
        <w:tabs>
          <w:tab w:val="left" w:pos="1134"/>
        </w:tabs>
        <w:ind w:left="284" w:firstLine="567"/>
        <w:jc w:val="both"/>
      </w:pPr>
      <w:r w:rsidRPr="007336CB">
        <w:t xml:space="preserve">- на обязательное пенсионное страхование 22 % - </w:t>
      </w:r>
      <w:r w:rsidRPr="007336CB">
        <w:rPr>
          <w:b/>
          <w:i/>
        </w:rPr>
        <w:t>16,25</w:t>
      </w:r>
      <w:r w:rsidRPr="007336CB">
        <w:t xml:space="preserve"> тыс. руб.</w:t>
      </w:r>
    </w:p>
    <w:p w:rsidR="00156E65" w:rsidRPr="007336CB" w:rsidRDefault="00156E65" w:rsidP="0045592E">
      <w:pPr>
        <w:tabs>
          <w:tab w:val="left" w:pos="1134"/>
        </w:tabs>
        <w:ind w:left="284" w:firstLine="567"/>
        <w:jc w:val="both"/>
      </w:pPr>
      <w:r w:rsidRPr="007336CB">
        <w:t xml:space="preserve">- на обязательное социальное страхование на случай временной нетрудоспособности 2,9 % - </w:t>
      </w:r>
      <w:r w:rsidRPr="007336CB">
        <w:rPr>
          <w:b/>
          <w:i/>
        </w:rPr>
        <w:t>2,14</w:t>
      </w:r>
      <w:r w:rsidRPr="007336CB">
        <w:t xml:space="preserve"> тыс. руб.</w:t>
      </w:r>
    </w:p>
    <w:p w:rsidR="00156E65" w:rsidRPr="007336CB" w:rsidRDefault="00156E65" w:rsidP="0045592E">
      <w:pPr>
        <w:tabs>
          <w:tab w:val="left" w:pos="1134"/>
        </w:tabs>
        <w:ind w:left="284" w:firstLine="567"/>
        <w:jc w:val="both"/>
      </w:pPr>
      <w:r w:rsidRPr="007336CB">
        <w:t xml:space="preserve">- на обязательное медицинское страхование 5,1 % - </w:t>
      </w:r>
      <w:r w:rsidRPr="007336CB">
        <w:rPr>
          <w:b/>
          <w:i/>
        </w:rPr>
        <w:t>3,77</w:t>
      </w:r>
      <w:r w:rsidRPr="007336CB">
        <w:t xml:space="preserve"> тыс. руб. а также в соответствии с Федеральным законом от 24.07.1998 № 125– ФЗ и уведомлением о размере страховых взносов на обязательное социальное страхование от несчастных случаев на производстве и профессиональных заболеваний (0,30%) – </w:t>
      </w:r>
      <w:r w:rsidRPr="007336CB">
        <w:rPr>
          <w:b/>
          <w:i/>
        </w:rPr>
        <w:t>0,22</w:t>
      </w:r>
      <w:r w:rsidRPr="007336CB">
        <w:t xml:space="preserve"> тыс. руб.</w:t>
      </w:r>
    </w:p>
    <w:p w:rsidR="00156E65" w:rsidRPr="007336CB" w:rsidRDefault="00156E65" w:rsidP="0045592E">
      <w:pPr>
        <w:tabs>
          <w:tab w:val="left" w:pos="1134"/>
        </w:tabs>
        <w:ind w:left="284" w:firstLine="567"/>
        <w:jc w:val="both"/>
      </w:pPr>
      <w:r w:rsidRPr="007336CB">
        <w:t xml:space="preserve">Прочие расходы принимаются по плановой смете 2018 года с учетом индекса потребительских цен Минэкономразвития РФ на 2019 год – 104,0 в сумме </w:t>
      </w:r>
      <w:r w:rsidRPr="007336CB">
        <w:rPr>
          <w:b/>
          <w:i/>
        </w:rPr>
        <w:t>20,12</w:t>
      </w:r>
      <w:r w:rsidRPr="007336CB">
        <w:t xml:space="preserve"> тыс. руб., услуги банка – </w:t>
      </w:r>
      <w:r w:rsidRPr="007336CB">
        <w:rPr>
          <w:b/>
          <w:i/>
        </w:rPr>
        <w:t>20,12</w:t>
      </w:r>
      <w:r w:rsidRPr="007336CB">
        <w:t xml:space="preserve"> тыс. руб. Расходы сформированы на основании плановой сметы 2018 года ввиду отсутствия подтверждения организацией фактического несения заявленных затрат  учетными регистрами бухгалтерского учета (</w:t>
      </w:r>
      <w:proofErr w:type="spellStart"/>
      <w:r w:rsidRPr="007336CB">
        <w:t>оборотно</w:t>
      </w:r>
      <w:proofErr w:type="spellEnd"/>
      <w:r w:rsidRPr="007336CB">
        <w:t xml:space="preserve"> – сальдовой ведомостью 26 счета), иными первичными документами. Кроме того, в части обоснования заявленных затрат представлены: заявление об открытии расчётного счета, справка о действующих условиях обслуживания расчетного счета от 22.09.2015.  Представленные документы не подтверждают факта несения затрат без отражения заявленных сумм в бухгалтерском учете.</w:t>
      </w:r>
    </w:p>
    <w:p w:rsidR="00156E65" w:rsidRPr="007336CB" w:rsidRDefault="00156E65" w:rsidP="0045592E">
      <w:pPr>
        <w:ind w:left="284" w:firstLine="567"/>
        <w:jc w:val="both"/>
      </w:pPr>
      <w:r w:rsidRPr="007336CB">
        <w:t>Согласно п. 45 Методических указаниях, утвержденных приказом ФСТ России от 27.12.2013 № 1746-э, операционные расходы на второй и последующие годы долгосрочного периода регулирования рассчитываются по формуле:</w:t>
      </w:r>
    </w:p>
    <w:p w:rsidR="00156E65" w:rsidRPr="007336CB" w:rsidRDefault="00156E65" w:rsidP="0045592E">
      <w:pPr>
        <w:ind w:left="284" w:firstLine="567"/>
      </w:pPr>
    </w:p>
    <w:p w:rsidR="00156E65" w:rsidRPr="007336CB" w:rsidRDefault="00156E65" w:rsidP="0045592E">
      <w:pPr>
        <w:ind w:left="284" w:firstLine="567"/>
      </w:pPr>
      <w:r w:rsidRPr="007336CB">
        <w:rPr>
          <w:noProof/>
        </w:rPr>
        <w:drawing>
          <wp:inline distT="0" distB="0" distL="0" distR="0" wp14:anchorId="7E5FEC69" wp14:editId="40FD7187">
            <wp:extent cx="4800600" cy="323850"/>
            <wp:effectExtent l="0" t="0" r="0" b="0"/>
            <wp:docPr id="441" name="Рисунок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4800600" cy="323850"/>
                    </a:xfrm>
                    <a:prstGeom prst="rect">
                      <a:avLst/>
                    </a:prstGeom>
                    <a:noFill/>
                    <a:ln>
                      <a:noFill/>
                    </a:ln>
                  </pic:spPr>
                </pic:pic>
              </a:graphicData>
            </a:graphic>
          </wp:inline>
        </w:drawing>
      </w:r>
      <w:r w:rsidRPr="007336CB">
        <w:t>,</w:t>
      </w:r>
    </w:p>
    <w:p w:rsidR="00156E65" w:rsidRPr="007336CB" w:rsidRDefault="00156E65" w:rsidP="0045592E">
      <w:pPr>
        <w:ind w:left="284" w:firstLine="567"/>
      </w:pPr>
      <w:r w:rsidRPr="007336CB">
        <w:t>где:</w:t>
      </w:r>
    </w:p>
    <w:p w:rsidR="00156E65" w:rsidRPr="007336CB" w:rsidRDefault="00156E65" w:rsidP="0045592E">
      <w:pPr>
        <w:ind w:left="284" w:firstLine="567"/>
      </w:pPr>
      <w:proofErr w:type="spellStart"/>
      <w:r w:rsidRPr="007336CB">
        <w:t>ОР</w:t>
      </w:r>
      <w:r w:rsidRPr="007336CB">
        <w:rPr>
          <w:vertAlign w:val="subscript"/>
        </w:rPr>
        <w:t>i</w:t>
      </w:r>
      <w:proofErr w:type="spellEnd"/>
      <w:r w:rsidRPr="007336CB">
        <w:t xml:space="preserve"> - операционные расходы в году i (базовый уровень), тыс. руб.;</w:t>
      </w:r>
    </w:p>
    <w:p w:rsidR="00156E65" w:rsidRPr="007336CB" w:rsidRDefault="00156E65" w:rsidP="0045592E">
      <w:pPr>
        <w:ind w:left="284" w:firstLine="567"/>
      </w:pPr>
      <w:r w:rsidRPr="007336CB">
        <w:t>ИЭР - индекс эффективности операционных расходов, процентов;</w:t>
      </w:r>
    </w:p>
    <w:p w:rsidR="00156E65" w:rsidRPr="007336CB" w:rsidRDefault="00156E65" w:rsidP="0045592E">
      <w:pPr>
        <w:ind w:left="284" w:firstLine="567"/>
      </w:pPr>
      <w:r w:rsidRPr="007336CB">
        <w:t xml:space="preserve">ИПЦ </w:t>
      </w:r>
      <w:r w:rsidRPr="007336CB">
        <w:rPr>
          <w:vertAlign w:val="subscript"/>
        </w:rPr>
        <w:t>i-1</w:t>
      </w:r>
      <w:r w:rsidRPr="007336CB">
        <w:t xml:space="preserve"> - индекс потребительских цен, определенный в базовом варианте прогноза социально-экономического развития Российской Федерации на год i-1;</w:t>
      </w:r>
    </w:p>
    <w:p w:rsidR="00156E65" w:rsidRPr="007336CB" w:rsidRDefault="00156E65" w:rsidP="0045592E">
      <w:pPr>
        <w:ind w:left="284" w:firstLine="567"/>
      </w:pPr>
      <w:r w:rsidRPr="007336CB">
        <w:t xml:space="preserve">ИКА </w:t>
      </w:r>
      <w:r w:rsidRPr="007336CB">
        <w:rPr>
          <w:vertAlign w:val="subscript"/>
        </w:rPr>
        <w:t>i-</w:t>
      </w:r>
      <w:proofErr w:type="gramStart"/>
      <w:r w:rsidRPr="007336CB">
        <w:rPr>
          <w:vertAlign w:val="subscript"/>
        </w:rPr>
        <w:t>1</w:t>
      </w:r>
      <w:r w:rsidRPr="007336CB">
        <w:t xml:space="preserve">  -</w:t>
      </w:r>
      <w:proofErr w:type="gramEnd"/>
      <w:r w:rsidRPr="007336CB">
        <w:t xml:space="preserve"> индекс изменения количества активов в году i-1.</w:t>
      </w:r>
    </w:p>
    <w:p w:rsidR="00156E65" w:rsidRPr="007336CB" w:rsidRDefault="00156E65" w:rsidP="0045592E">
      <w:pPr>
        <w:ind w:left="284" w:firstLine="567"/>
        <w:jc w:val="both"/>
      </w:pPr>
      <w:r w:rsidRPr="007336CB">
        <w:t xml:space="preserve">        </w:t>
      </w:r>
      <w:r w:rsidRPr="007336CB">
        <w:rPr>
          <w:noProof/>
        </w:rPr>
        <w:drawing>
          <wp:inline distT="0" distB="0" distL="0" distR="0" wp14:anchorId="55F92BC6" wp14:editId="53111BB4">
            <wp:extent cx="4514850" cy="457200"/>
            <wp:effectExtent l="0" t="0" r="0" b="0"/>
            <wp:docPr id="442" name="Рисунок 442" descr="base_1_278584_3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ase_1_278584_332"/>
                    <pic:cNvPicPr preferRelativeResize="0">
                      <a:picLocks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4514850" cy="457200"/>
                    </a:xfrm>
                    <a:prstGeom prst="rect">
                      <a:avLst/>
                    </a:prstGeom>
                    <a:noFill/>
                    <a:ln>
                      <a:noFill/>
                    </a:ln>
                  </pic:spPr>
                </pic:pic>
              </a:graphicData>
            </a:graphic>
          </wp:inline>
        </w:drawing>
      </w:r>
      <w:r w:rsidRPr="007336CB">
        <w:t>, (8.1)</w:t>
      </w:r>
    </w:p>
    <w:p w:rsidR="00156E65" w:rsidRPr="007336CB" w:rsidRDefault="00156E65" w:rsidP="0045592E">
      <w:pPr>
        <w:ind w:left="284" w:firstLine="567"/>
        <w:jc w:val="both"/>
      </w:pPr>
    </w:p>
    <w:p w:rsidR="00156E65" w:rsidRPr="007336CB" w:rsidRDefault="00156E65" w:rsidP="0045592E">
      <w:pPr>
        <w:ind w:left="284" w:firstLine="567"/>
        <w:jc w:val="both"/>
      </w:pPr>
      <w:r w:rsidRPr="007336CB">
        <w:t>где:</w:t>
      </w:r>
    </w:p>
    <w:p w:rsidR="00156E65" w:rsidRPr="007336CB" w:rsidRDefault="00156E65" w:rsidP="0045592E">
      <w:pPr>
        <w:ind w:left="284" w:firstLine="567"/>
        <w:jc w:val="both"/>
      </w:pPr>
      <w:r w:rsidRPr="007336CB">
        <w:rPr>
          <w:noProof/>
        </w:rPr>
        <w:drawing>
          <wp:inline distT="0" distB="0" distL="0" distR="0" wp14:anchorId="52609AE3" wp14:editId="5F22CFC7">
            <wp:extent cx="457200" cy="247650"/>
            <wp:effectExtent l="0" t="0" r="0" b="0"/>
            <wp:docPr id="443" name="Рисунок 443" descr="base_1_278584_3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base_1_278584_333"/>
                    <pic:cNvPicPr preferRelativeResize="0">
                      <a:picLocks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7336CB">
        <w:t xml:space="preserve"> - индекс изменения количества активов в году i;</w:t>
      </w:r>
    </w:p>
    <w:p w:rsidR="00156E65" w:rsidRPr="007336CB" w:rsidRDefault="00156E65" w:rsidP="0045592E">
      <w:pPr>
        <w:ind w:left="284" w:firstLine="567"/>
        <w:jc w:val="both"/>
      </w:pPr>
      <w:r w:rsidRPr="007336CB">
        <w:rPr>
          <w:noProof/>
        </w:rPr>
        <w:drawing>
          <wp:inline distT="0" distB="0" distL="0" distR="0" wp14:anchorId="5589F2E9" wp14:editId="2838CAE2">
            <wp:extent cx="323850" cy="247650"/>
            <wp:effectExtent l="0" t="0" r="0" b="0"/>
            <wp:docPr id="444" name="Рисунок 444" descr="base_1_278584_3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278584_334"/>
                    <pic:cNvPicPr preferRelativeResize="0">
                      <a:picLocks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323850" cy="247650"/>
                    </a:xfrm>
                    <a:prstGeom prst="rect">
                      <a:avLst/>
                    </a:prstGeom>
                    <a:noFill/>
                    <a:ln>
                      <a:noFill/>
                    </a:ln>
                  </pic:spPr>
                </pic:pic>
              </a:graphicData>
            </a:graphic>
          </wp:inline>
        </w:drawing>
      </w:r>
      <w:r w:rsidRPr="007336CB">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rsidR="00156E65" w:rsidRPr="007336CB" w:rsidRDefault="00156E65" w:rsidP="0045592E">
      <w:pPr>
        <w:ind w:left="284" w:firstLine="567"/>
        <w:jc w:val="both"/>
      </w:pPr>
      <w:r w:rsidRPr="007336CB">
        <w:rPr>
          <w:noProof/>
        </w:rPr>
        <w:drawing>
          <wp:inline distT="0" distB="0" distL="0" distR="0" wp14:anchorId="25CC0BB5" wp14:editId="1FE9DCCC">
            <wp:extent cx="581025" cy="247650"/>
            <wp:effectExtent l="0" t="0" r="9525" b="0"/>
            <wp:docPr id="445" name="Рисунок 445" descr="base_1_278584_3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278584_335"/>
                    <pic:cNvPicPr preferRelativeResize="0">
                      <a:picLocks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581025" cy="247650"/>
                    </a:xfrm>
                    <a:prstGeom prst="rect">
                      <a:avLst/>
                    </a:prstGeom>
                    <a:noFill/>
                    <a:ln>
                      <a:noFill/>
                    </a:ln>
                  </pic:spPr>
                </pic:pic>
              </a:graphicData>
            </a:graphic>
          </wp:inline>
        </w:drawing>
      </w:r>
      <w:r w:rsidRPr="007336CB">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rsidR="00156E65" w:rsidRPr="007336CB" w:rsidRDefault="00156E65" w:rsidP="0045592E">
      <w:pPr>
        <w:ind w:left="284" w:firstLine="567"/>
        <w:jc w:val="both"/>
      </w:pPr>
      <w:r w:rsidRPr="007336CB">
        <w:rPr>
          <w:noProof/>
        </w:rPr>
        <w:drawing>
          <wp:inline distT="0" distB="0" distL="0" distR="0" wp14:anchorId="69C840DE" wp14:editId="426D7EC8">
            <wp:extent cx="390525" cy="247650"/>
            <wp:effectExtent l="0" t="0" r="9525" b="0"/>
            <wp:docPr id="446" name="Рисунок 446" descr="base_1_278584_3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base_1_278584_336"/>
                    <pic:cNvPicPr preferRelativeResize="0">
                      <a:picLocks noChangeArrowheads="1"/>
                    </pic:cNvPicPr>
                  </pic:nvPicPr>
                  <pic:blipFill>
                    <a:blip r:embed="rId155" cstate="print">
                      <a:extLst>
                        <a:ext uri="{28A0092B-C50C-407E-A947-70E740481C1C}">
                          <a14:useLocalDpi xmlns:a14="http://schemas.microsoft.com/office/drawing/2010/main" val="0"/>
                        </a:ext>
                      </a:extLst>
                    </a:blip>
                    <a:srcRect/>
                    <a:stretch>
                      <a:fillRect/>
                    </a:stretch>
                  </pic:blipFill>
                  <pic:spPr bwMode="auto">
                    <a:xfrm>
                      <a:off x="0" y="0"/>
                      <a:ext cx="390525" cy="247650"/>
                    </a:xfrm>
                    <a:prstGeom prst="rect">
                      <a:avLst/>
                    </a:prstGeom>
                    <a:noFill/>
                    <a:ln>
                      <a:noFill/>
                    </a:ln>
                  </pic:spPr>
                </pic:pic>
              </a:graphicData>
            </a:graphic>
          </wp:inline>
        </w:drawing>
      </w:r>
      <w:r w:rsidRPr="007336CB">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rsidR="00156E65" w:rsidRPr="007336CB" w:rsidRDefault="00156E65" w:rsidP="0045592E">
      <w:pPr>
        <w:ind w:left="284" w:firstLine="567"/>
        <w:jc w:val="both"/>
      </w:pPr>
    </w:p>
    <w:p w:rsidR="00156E65" w:rsidRPr="007336CB" w:rsidRDefault="00156E65" w:rsidP="0045592E">
      <w:pPr>
        <w:ind w:left="284" w:firstLine="567"/>
        <w:jc w:val="both"/>
      </w:pPr>
      <w:r w:rsidRPr="007336CB">
        <w:t>При расчете Операционных расходов на 2020-2023 годы регулятором использовались следующие показатели:</w:t>
      </w:r>
    </w:p>
    <w:p w:rsidR="00156E65" w:rsidRPr="007336CB" w:rsidRDefault="00156E65" w:rsidP="0045592E">
      <w:pPr>
        <w:ind w:left="284" w:firstLine="567"/>
        <w:jc w:val="both"/>
      </w:pPr>
      <w:r w:rsidRPr="007336CB">
        <w:t xml:space="preserve">         базовый уровень операционных расходов 2019 года – 1499,38 тыс. руб.;</w:t>
      </w:r>
    </w:p>
    <w:p w:rsidR="00156E65" w:rsidRPr="007336CB" w:rsidRDefault="00156E65" w:rsidP="0045592E">
      <w:pPr>
        <w:ind w:left="284" w:firstLine="567"/>
        <w:jc w:val="both"/>
      </w:pPr>
      <w:r w:rsidRPr="007336CB">
        <w:t xml:space="preserve">         индекс потребительских цен на 2020-2023 годы - 104, согласно прогнозу Минэкономразвития РФ;</w:t>
      </w:r>
    </w:p>
    <w:p w:rsidR="00156E65" w:rsidRPr="007336CB" w:rsidRDefault="00156E65" w:rsidP="0045592E">
      <w:pPr>
        <w:ind w:left="284" w:firstLine="567"/>
        <w:jc w:val="both"/>
      </w:pPr>
      <w:r w:rsidRPr="007336CB">
        <w:t xml:space="preserve">        индекс эффективности операционных расходов 1%;</w:t>
      </w:r>
    </w:p>
    <w:p w:rsidR="00156E65" w:rsidRPr="007336CB" w:rsidRDefault="00156E65" w:rsidP="0045592E">
      <w:pPr>
        <w:ind w:left="284" w:firstLine="567"/>
        <w:jc w:val="both"/>
      </w:pPr>
      <w:r w:rsidRPr="007336CB">
        <w:t xml:space="preserve">        индекс изменения количества активов 0.</w:t>
      </w:r>
    </w:p>
    <w:p w:rsidR="00156E65" w:rsidRPr="007336CB" w:rsidRDefault="00156E65" w:rsidP="0045592E">
      <w:pPr>
        <w:ind w:left="284" w:firstLine="567"/>
        <w:jc w:val="both"/>
      </w:pPr>
      <w:r w:rsidRPr="007336CB">
        <w:t>В соответствии с вышеуказанной формулой, уровень операционных расходов составляет:</w:t>
      </w:r>
    </w:p>
    <w:p w:rsidR="00156E65" w:rsidRPr="007336CB" w:rsidRDefault="00156E65" w:rsidP="0045592E">
      <w:pPr>
        <w:ind w:left="284" w:firstLine="567"/>
        <w:jc w:val="both"/>
      </w:pPr>
      <w:r w:rsidRPr="007336CB">
        <w:t xml:space="preserve"> - на 2020 год -</w:t>
      </w:r>
      <w:r w:rsidRPr="007336CB">
        <w:rPr>
          <w:b/>
          <w:i/>
        </w:rPr>
        <w:t>1543,</w:t>
      </w:r>
      <w:r w:rsidRPr="007336CB">
        <w:t xml:space="preserve">76 тыс. руб. </w:t>
      </w:r>
    </w:p>
    <w:p w:rsidR="00156E65" w:rsidRPr="007336CB" w:rsidRDefault="00156E65" w:rsidP="0045592E">
      <w:pPr>
        <w:ind w:left="284" w:firstLine="567"/>
        <w:jc w:val="both"/>
      </w:pPr>
      <w:r w:rsidRPr="007336CB">
        <w:t xml:space="preserve">- на 2021 год – </w:t>
      </w:r>
      <w:r w:rsidRPr="007336CB">
        <w:rPr>
          <w:b/>
          <w:i/>
        </w:rPr>
        <w:t>1589,46</w:t>
      </w:r>
      <w:r w:rsidRPr="007336CB">
        <w:t xml:space="preserve"> тыс. руб.</w:t>
      </w:r>
    </w:p>
    <w:p w:rsidR="00156E65" w:rsidRPr="007336CB" w:rsidRDefault="00156E65" w:rsidP="0045592E">
      <w:pPr>
        <w:ind w:left="284" w:firstLine="567"/>
        <w:jc w:val="both"/>
      </w:pPr>
      <w:r w:rsidRPr="007336CB">
        <w:t xml:space="preserve">- на 2022 год – </w:t>
      </w:r>
      <w:r w:rsidRPr="007336CB">
        <w:rPr>
          <w:b/>
          <w:i/>
        </w:rPr>
        <w:t>1636,50</w:t>
      </w:r>
      <w:r w:rsidRPr="007336CB">
        <w:t xml:space="preserve"> тыс. руб.</w:t>
      </w:r>
    </w:p>
    <w:p w:rsidR="00156E65" w:rsidRPr="007336CB" w:rsidRDefault="00156E65" w:rsidP="0045592E">
      <w:pPr>
        <w:ind w:left="284" w:firstLine="567"/>
        <w:jc w:val="both"/>
      </w:pPr>
      <w:r w:rsidRPr="007336CB">
        <w:t xml:space="preserve">- на 2023 год – </w:t>
      </w:r>
      <w:r w:rsidRPr="007336CB">
        <w:rPr>
          <w:b/>
          <w:i/>
        </w:rPr>
        <w:t>1684,95</w:t>
      </w:r>
      <w:r w:rsidRPr="007336CB">
        <w:t xml:space="preserve"> тыс. руб.</w:t>
      </w:r>
    </w:p>
    <w:p w:rsidR="00156E65" w:rsidRPr="007336CB" w:rsidRDefault="00156E65" w:rsidP="0045592E">
      <w:pPr>
        <w:ind w:left="284" w:firstLine="567"/>
        <w:jc w:val="both"/>
      </w:pPr>
    </w:p>
    <w:p w:rsidR="00156E65" w:rsidRPr="007336CB" w:rsidRDefault="00156E65" w:rsidP="00107E1C">
      <w:pPr>
        <w:pStyle w:val="af3"/>
        <w:numPr>
          <w:ilvl w:val="0"/>
          <w:numId w:val="22"/>
        </w:numPr>
        <w:tabs>
          <w:tab w:val="left" w:pos="1134"/>
        </w:tabs>
        <w:ind w:left="284" w:firstLine="567"/>
        <w:jc w:val="center"/>
        <w:rPr>
          <w:b/>
          <w:u w:val="single"/>
        </w:rPr>
      </w:pPr>
      <w:r w:rsidRPr="007336CB">
        <w:rPr>
          <w:b/>
          <w:u w:val="single"/>
        </w:rPr>
        <w:t>Расходы на приобретение энергетических ресурсов</w:t>
      </w:r>
    </w:p>
    <w:p w:rsidR="00156E65" w:rsidRPr="007336CB" w:rsidRDefault="00156E65" w:rsidP="0045592E">
      <w:pPr>
        <w:ind w:left="284" w:firstLine="567"/>
        <w:jc w:val="center"/>
        <w:rPr>
          <w:b/>
          <w:u w:val="single"/>
        </w:rPr>
      </w:pPr>
      <w:r w:rsidRPr="007336CB">
        <w:rPr>
          <w:b/>
          <w:u w:val="single"/>
        </w:rPr>
        <w:t>«Электроэнергия»</w:t>
      </w:r>
    </w:p>
    <w:p w:rsidR="00156E65" w:rsidRPr="007336CB" w:rsidRDefault="00156E65" w:rsidP="0045592E">
      <w:pPr>
        <w:tabs>
          <w:tab w:val="left" w:pos="1134"/>
        </w:tabs>
        <w:ind w:left="284" w:firstLine="567"/>
        <w:jc w:val="both"/>
      </w:pPr>
      <w:bookmarkStart w:id="34" w:name="_Hlk501101223"/>
      <w:r w:rsidRPr="007336CB">
        <w:t xml:space="preserve">Организацией заявлено потребление электроэнергии по уровням напряжения – энергия НН (0,4 </w:t>
      </w:r>
      <w:proofErr w:type="spellStart"/>
      <w:r w:rsidRPr="007336CB">
        <w:t>кВ</w:t>
      </w:r>
      <w:proofErr w:type="spellEnd"/>
      <w:r w:rsidRPr="007336CB">
        <w:t xml:space="preserve"> и ниже).</w:t>
      </w:r>
    </w:p>
    <w:p w:rsidR="00156E65" w:rsidRPr="007336CB" w:rsidRDefault="00156E65" w:rsidP="0045592E">
      <w:pPr>
        <w:tabs>
          <w:tab w:val="left" w:pos="0"/>
          <w:tab w:val="left" w:pos="993"/>
        </w:tabs>
        <w:ind w:left="284" w:firstLine="567"/>
        <w:jc w:val="both"/>
      </w:pPr>
      <w:r w:rsidRPr="007336CB">
        <w:t xml:space="preserve">Организацией заявлены для учета в необходимой валовой выручке на 2019 год расходы по данной статье в сумме </w:t>
      </w:r>
      <w:r w:rsidRPr="007336CB">
        <w:rPr>
          <w:b/>
          <w:i/>
        </w:rPr>
        <w:t>569,38</w:t>
      </w:r>
      <w:r w:rsidRPr="007336CB">
        <w:t xml:space="preserve"> тыс. руб.  в том числе средний тариф - </w:t>
      </w:r>
      <w:r w:rsidRPr="007336CB">
        <w:rPr>
          <w:b/>
          <w:i/>
        </w:rPr>
        <w:t>4,74</w:t>
      </w:r>
      <w:r w:rsidRPr="007336CB">
        <w:t xml:space="preserve"> руб./</w:t>
      </w:r>
      <w:proofErr w:type="spellStart"/>
      <w:r w:rsidRPr="007336CB">
        <w:t>кВт.ч</w:t>
      </w:r>
      <w:proofErr w:type="spellEnd"/>
      <w:r w:rsidRPr="007336CB">
        <w:t xml:space="preserve">., объем – </w:t>
      </w:r>
      <w:r w:rsidRPr="007336CB">
        <w:rPr>
          <w:b/>
          <w:i/>
        </w:rPr>
        <w:t>120</w:t>
      </w:r>
      <w:r w:rsidRPr="007336CB">
        <w:t xml:space="preserve"> тыс. </w:t>
      </w:r>
      <w:proofErr w:type="spellStart"/>
      <w:r w:rsidRPr="007336CB">
        <w:t>кВт.ч</w:t>
      </w:r>
      <w:proofErr w:type="spellEnd"/>
      <w:r w:rsidRPr="007336CB">
        <w:t>.</w:t>
      </w:r>
    </w:p>
    <w:p w:rsidR="00156E65" w:rsidRPr="007336CB" w:rsidRDefault="00156E65" w:rsidP="0045592E">
      <w:pPr>
        <w:tabs>
          <w:tab w:val="left" w:pos="0"/>
          <w:tab w:val="left" w:pos="993"/>
        </w:tabs>
        <w:ind w:left="284" w:firstLine="567"/>
        <w:jc w:val="both"/>
      </w:pPr>
      <w:r w:rsidRPr="007336CB">
        <w:t>Регулирующим органом при анализе затрат на покупку электроэнергии использовались счета – фактуры, выставленные поставщиком ПАО «</w:t>
      </w:r>
      <w:proofErr w:type="spellStart"/>
      <w:r w:rsidRPr="007336CB">
        <w:t>Кузбассэнергосбыт</w:t>
      </w:r>
      <w:proofErr w:type="spellEnd"/>
      <w:r w:rsidRPr="007336CB">
        <w:t>» за 2017 г., договор № 320286 от 01.07.2015., расчет средневзвешенного тарифа за 2017 год за вычетом НДС (18%). При расчете средневзвешенного тарифа специалистом применена ставка НДС в размере 20% в соответствии с Налоговым кодексом Российской Федерации (часть вторая) от 05.08.2000 №117-ФЗ (ред. от 03.08.2018) (с изм. и доп., вступ. в силу с 01.01.2019).</w:t>
      </w:r>
    </w:p>
    <w:p w:rsidR="00156E65" w:rsidRPr="007336CB" w:rsidRDefault="00156E65" w:rsidP="0045592E">
      <w:pPr>
        <w:tabs>
          <w:tab w:val="left" w:pos="993"/>
        </w:tabs>
        <w:ind w:left="284" w:firstLine="567"/>
        <w:jc w:val="both"/>
      </w:pPr>
      <w:r w:rsidRPr="007336CB">
        <w:t xml:space="preserve">Расходы на период </w:t>
      </w:r>
      <w:r w:rsidRPr="007336CB">
        <w:rPr>
          <w:b/>
        </w:rPr>
        <w:t>с 01.01.2019 по 31.12.2019</w:t>
      </w:r>
      <w:r w:rsidRPr="007336CB">
        <w:t xml:space="preserve"> приняты на уровне </w:t>
      </w:r>
      <w:r w:rsidRPr="007336CB">
        <w:rPr>
          <w:b/>
          <w:i/>
        </w:rPr>
        <w:t>670,17</w:t>
      </w:r>
      <w:r w:rsidRPr="007336CB">
        <w:t xml:space="preserve"> тыс. руб. </w:t>
      </w:r>
    </w:p>
    <w:p w:rsidR="00156E65" w:rsidRPr="007336CB" w:rsidRDefault="00156E65" w:rsidP="0045592E">
      <w:pPr>
        <w:tabs>
          <w:tab w:val="left" w:pos="0"/>
          <w:tab w:val="left" w:pos="993"/>
        </w:tabs>
        <w:ind w:left="284" w:firstLine="567"/>
        <w:jc w:val="both"/>
      </w:pPr>
      <w:r w:rsidRPr="007336CB">
        <w:t xml:space="preserve">Средний тариф на электрическую энергию принят по средневзвешенному тарифу за 2017 год с учетом индекса - дефлятора электроэнергии на 2018 год – 104,7, на 2019 год – 105,5 и учетом НДС по ставке 20% - </w:t>
      </w:r>
      <w:r w:rsidRPr="007336CB">
        <w:rPr>
          <w:b/>
          <w:i/>
        </w:rPr>
        <w:t>4,96</w:t>
      </w:r>
      <w:r w:rsidRPr="007336CB">
        <w:t xml:space="preserve"> руб./</w:t>
      </w:r>
      <w:proofErr w:type="spellStart"/>
      <w:r w:rsidRPr="007336CB">
        <w:t>кВТ.ч</w:t>
      </w:r>
      <w:proofErr w:type="spellEnd"/>
      <w:r w:rsidRPr="007336CB">
        <w:t>. Объем электроэнергии принят в соответствии с плановым удельным расходом электроэнергии (0,22 кВт*ч/ м</w:t>
      </w:r>
      <w:r w:rsidRPr="007336CB">
        <w:rPr>
          <w:vertAlign w:val="superscript"/>
        </w:rPr>
        <w:t>3</w:t>
      </w:r>
      <w:r w:rsidRPr="007336CB">
        <w:t>)</w:t>
      </w:r>
      <w:r w:rsidRPr="007336CB">
        <w:rPr>
          <w:vertAlign w:val="superscript"/>
        </w:rPr>
        <w:t xml:space="preserve"> </w:t>
      </w:r>
      <w:r w:rsidRPr="007336CB">
        <w:t xml:space="preserve"> и составляет  </w:t>
      </w:r>
      <w:r w:rsidRPr="007336CB">
        <w:rPr>
          <w:b/>
          <w:i/>
        </w:rPr>
        <w:t>135,08</w:t>
      </w:r>
      <w:r w:rsidRPr="007336CB">
        <w:t xml:space="preserve"> </w:t>
      </w:r>
      <w:proofErr w:type="spellStart"/>
      <w:r w:rsidRPr="007336CB">
        <w:t>тыс.кВт.ч</w:t>
      </w:r>
      <w:proofErr w:type="spellEnd"/>
      <w:r w:rsidRPr="007336CB">
        <w:t>.</w:t>
      </w:r>
    </w:p>
    <w:p w:rsidR="00156E65" w:rsidRPr="007336CB" w:rsidRDefault="00156E65" w:rsidP="0045592E">
      <w:pPr>
        <w:tabs>
          <w:tab w:val="left" w:pos="0"/>
          <w:tab w:val="left" w:pos="993"/>
        </w:tabs>
        <w:ind w:left="284" w:firstLine="567"/>
        <w:jc w:val="both"/>
      </w:pPr>
      <w:r w:rsidRPr="007336CB">
        <w:t xml:space="preserve">На 2020 год расходы заявлены организацией в сумме </w:t>
      </w:r>
      <w:r w:rsidRPr="007336CB">
        <w:rPr>
          <w:b/>
          <w:i/>
        </w:rPr>
        <w:t>591, 58</w:t>
      </w:r>
      <w:r w:rsidRPr="007336CB">
        <w:t xml:space="preserve"> тыс. руб., средний тариф- </w:t>
      </w:r>
      <w:r w:rsidRPr="007336CB">
        <w:rPr>
          <w:b/>
          <w:i/>
        </w:rPr>
        <w:t>4,93</w:t>
      </w:r>
      <w:r w:rsidRPr="007336CB">
        <w:t xml:space="preserve"> руб./</w:t>
      </w:r>
      <w:proofErr w:type="spellStart"/>
      <w:r w:rsidRPr="007336CB">
        <w:t>кВТ.ч</w:t>
      </w:r>
      <w:proofErr w:type="spellEnd"/>
      <w:r w:rsidRPr="007336CB">
        <w:t xml:space="preserve">, объем энергии - </w:t>
      </w:r>
      <w:r w:rsidRPr="007336CB">
        <w:rPr>
          <w:b/>
          <w:i/>
        </w:rPr>
        <w:t xml:space="preserve">120 </w:t>
      </w:r>
      <w:r w:rsidRPr="007336CB">
        <w:t xml:space="preserve">тыс. </w:t>
      </w:r>
      <w:proofErr w:type="spellStart"/>
      <w:r w:rsidRPr="007336CB">
        <w:t>кВт.ч</w:t>
      </w:r>
      <w:proofErr w:type="spellEnd"/>
      <w:r w:rsidRPr="007336CB">
        <w:t xml:space="preserve">.  </w:t>
      </w:r>
    </w:p>
    <w:p w:rsidR="00156E65" w:rsidRPr="007336CB" w:rsidRDefault="00156E65" w:rsidP="0045592E">
      <w:pPr>
        <w:tabs>
          <w:tab w:val="left" w:pos="0"/>
          <w:tab w:val="left" w:pos="993"/>
        </w:tabs>
        <w:ind w:left="284" w:firstLine="567"/>
        <w:jc w:val="both"/>
      </w:pPr>
      <w:r w:rsidRPr="007336CB">
        <w:t xml:space="preserve">Расходы на период </w:t>
      </w:r>
      <w:r w:rsidRPr="007336CB">
        <w:rPr>
          <w:b/>
        </w:rPr>
        <w:t>с 01.01.2020 по 31.12.2020</w:t>
      </w:r>
      <w:r w:rsidRPr="007336CB">
        <w:t xml:space="preserve"> приняты на уровне </w:t>
      </w:r>
      <w:r w:rsidRPr="007336CB">
        <w:rPr>
          <w:b/>
          <w:i/>
        </w:rPr>
        <w:t>696,30</w:t>
      </w:r>
      <w:r w:rsidRPr="007336CB">
        <w:t xml:space="preserve"> тыс. руб. Средний тариф по плановой смете 2019 года с учетом индекса -дефлятора электроэнергии на 2020 год – 103,9 и составил – 5,15 руб./</w:t>
      </w:r>
      <w:proofErr w:type="spellStart"/>
      <w:r w:rsidRPr="007336CB">
        <w:t>кВт.ч</w:t>
      </w:r>
      <w:proofErr w:type="spellEnd"/>
      <w:r w:rsidRPr="007336CB">
        <w:t>. Объем электроэнергии принят в соответствии с плановым удельным расходом электроэнергии (0,22 кВт*ч/ м</w:t>
      </w:r>
      <w:r w:rsidRPr="007336CB">
        <w:rPr>
          <w:vertAlign w:val="superscript"/>
        </w:rPr>
        <w:t>3</w:t>
      </w:r>
      <w:r w:rsidRPr="007336CB">
        <w:t>)</w:t>
      </w:r>
      <w:r w:rsidRPr="007336CB">
        <w:rPr>
          <w:vertAlign w:val="superscript"/>
        </w:rPr>
        <w:t xml:space="preserve"> </w:t>
      </w:r>
      <w:r w:rsidRPr="007336CB">
        <w:t xml:space="preserve"> и составляет  </w:t>
      </w:r>
      <w:r w:rsidRPr="007336CB">
        <w:rPr>
          <w:b/>
          <w:i/>
        </w:rPr>
        <w:t>135,08</w:t>
      </w:r>
      <w:r w:rsidRPr="007336CB">
        <w:t xml:space="preserve"> </w:t>
      </w:r>
      <w:proofErr w:type="spellStart"/>
      <w:r w:rsidRPr="007336CB">
        <w:t>тыс.кВт.ч</w:t>
      </w:r>
      <w:proofErr w:type="spellEnd"/>
      <w:r w:rsidRPr="007336CB">
        <w:t>.</w:t>
      </w:r>
    </w:p>
    <w:p w:rsidR="00156E65" w:rsidRPr="007336CB" w:rsidRDefault="00156E65" w:rsidP="0045592E">
      <w:pPr>
        <w:tabs>
          <w:tab w:val="left" w:pos="0"/>
          <w:tab w:val="left" w:pos="993"/>
        </w:tabs>
        <w:ind w:left="284" w:firstLine="567"/>
        <w:jc w:val="both"/>
      </w:pPr>
      <w:r w:rsidRPr="007336CB">
        <w:t xml:space="preserve">На 2021 год расходы заявлены в сумме </w:t>
      </w:r>
      <w:r w:rsidRPr="007336CB">
        <w:rPr>
          <w:b/>
          <w:i/>
        </w:rPr>
        <w:t>612,29</w:t>
      </w:r>
      <w:r w:rsidRPr="007336CB">
        <w:t xml:space="preserve"> тыс. руб., средний тариф- </w:t>
      </w:r>
      <w:r w:rsidRPr="007336CB">
        <w:rPr>
          <w:b/>
          <w:i/>
        </w:rPr>
        <w:t>5,10</w:t>
      </w:r>
      <w:r w:rsidRPr="007336CB">
        <w:t xml:space="preserve"> руб./</w:t>
      </w:r>
      <w:proofErr w:type="spellStart"/>
      <w:r w:rsidRPr="007336CB">
        <w:t>кВТ.ч</w:t>
      </w:r>
      <w:proofErr w:type="spellEnd"/>
      <w:r w:rsidRPr="007336CB">
        <w:t xml:space="preserve">, объем энергии - </w:t>
      </w:r>
      <w:r w:rsidRPr="007336CB">
        <w:rPr>
          <w:b/>
          <w:i/>
        </w:rPr>
        <w:t xml:space="preserve">120 </w:t>
      </w:r>
      <w:r w:rsidRPr="007336CB">
        <w:t xml:space="preserve">тыс. </w:t>
      </w:r>
      <w:proofErr w:type="spellStart"/>
      <w:r w:rsidRPr="007336CB">
        <w:t>кВт.ч</w:t>
      </w:r>
      <w:proofErr w:type="spellEnd"/>
      <w:r w:rsidRPr="007336CB">
        <w:t>.</w:t>
      </w:r>
    </w:p>
    <w:p w:rsidR="00156E65" w:rsidRPr="007336CB" w:rsidRDefault="00156E65" w:rsidP="0045592E">
      <w:pPr>
        <w:tabs>
          <w:tab w:val="left" w:pos="993"/>
        </w:tabs>
        <w:ind w:left="284" w:firstLine="567"/>
        <w:jc w:val="both"/>
      </w:pPr>
      <w:r w:rsidRPr="007336CB">
        <w:t xml:space="preserve">Расходы на период </w:t>
      </w:r>
      <w:r w:rsidRPr="007336CB">
        <w:rPr>
          <w:b/>
        </w:rPr>
        <w:t>с 01.01.2021 по 31.12.2021</w:t>
      </w:r>
      <w:r w:rsidRPr="007336CB">
        <w:t xml:space="preserve"> приняты на уровне </w:t>
      </w:r>
      <w:r w:rsidRPr="007336CB">
        <w:rPr>
          <w:b/>
          <w:i/>
        </w:rPr>
        <w:t>723,46</w:t>
      </w:r>
      <w:r w:rsidRPr="007336CB">
        <w:t xml:space="preserve"> тыс. руб. </w:t>
      </w:r>
    </w:p>
    <w:p w:rsidR="00156E65" w:rsidRPr="007336CB" w:rsidRDefault="00156E65" w:rsidP="0045592E">
      <w:pPr>
        <w:tabs>
          <w:tab w:val="left" w:pos="0"/>
          <w:tab w:val="left" w:pos="993"/>
        </w:tabs>
        <w:ind w:left="284" w:firstLine="567"/>
        <w:jc w:val="both"/>
      </w:pPr>
      <w:r w:rsidRPr="007336CB">
        <w:t xml:space="preserve">Средний тариф на электрическую энергию принят исходя из среднего тарифа плана 2020 года, с учетом индекса – дефлятора электроэнергии на 2021 год 103,9 – </w:t>
      </w:r>
      <w:r w:rsidRPr="007336CB">
        <w:rPr>
          <w:b/>
          <w:i/>
        </w:rPr>
        <w:t>5,36</w:t>
      </w:r>
      <w:r w:rsidRPr="007336CB">
        <w:t xml:space="preserve"> руб./</w:t>
      </w:r>
      <w:proofErr w:type="spellStart"/>
      <w:r w:rsidRPr="007336CB">
        <w:t>кВт.ч</w:t>
      </w:r>
      <w:proofErr w:type="spellEnd"/>
      <w:r w:rsidRPr="007336CB">
        <w:t>.</w:t>
      </w:r>
    </w:p>
    <w:p w:rsidR="00156E65" w:rsidRPr="007336CB" w:rsidRDefault="00156E65" w:rsidP="0045592E">
      <w:pPr>
        <w:tabs>
          <w:tab w:val="left" w:pos="0"/>
          <w:tab w:val="left" w:pos="993"/>
        </w:tabs>
        <w:ind w:left="284" w:firstLine="567"/>
        <w:jc w:val="both"/>
      </w:pPr>
      <w:r w:rsidRPr="007336CB">
        <w:t xml:space="preserve">На период с 01.01.2021 по 31.12.2021 объем электроэнергии </w:t>
      </w:r>
      <w:bookmarkStart w:id="35" w:name="_Hlk524681020"/>
      <w:r w:rsidRPr="007336CB">
        <w:t>принят в соответствии с плановым удельным расходом электроэнергии (0,22 кВт*ч/ м</w:t>
      </w:r>
      <w:r w:rsidRPr="007336CB">
        <w:rPr>
          <w:vertAlign w:val="superscript"/>
        </w:rPr>
        <w:t>3</w:t>
      </w:r>
      <w:proofErr w:type="gramStart"/>
      <w:r w:rsidRPr="007336CB">
        <w:t>)</w:t>
      </w:r>
      <w:r w:rsidRPr="007336CB">
        <w:rPr>
          <w:vertAlign w:val="superscript"/>
        </w:rPr>
        <w:t xml:space="preserve"> </w:t>
      </w:r>
      <w:r w:rsidRPr="007336CB">
        <w:t xml:space="preserve"> и</w:t>
      </w:r>
      <w:proofErr w:type="gramEnd"/>
      <w:r w:rsidRPr="007336CB">
        <w:t xml:space="preserve"> составляет</w:t>
      </w:r>
      <w:bookmarkEnd w:id="35"/>
      <w:r w:rsidRPr="007336CB">
        <w:t xml:space="preserve">   – 135,08 </w:t>
      </w:r>
      <w:proofErr w:type="spellStart"/>
      <w:r w:rsidRPr="007336CB">
        <w:t>тыс.кВт.ч</w:t>
      </w:r>
      <w:proofErr w:type="spellEnd"/>
      <w:r w:rsidRPr="007336CB">
        <w:t>.</w:t>
      </w:r>
    </w:p>
    <w:bookmarkEnd w:id="34"/>
    <w:p w:rsidR="00156E65" w:rsidRPr="007336CB" w:rsidRDefault="00156E65" w:rsidP="0045592E">
      <w:pPr>
        <w:tabs>
          <w:tab w:val="left" w:pos="0"/>
          <w:tab w:val="left" w:pos="993"/>
        </w:tabs>
        <w:ind w:left="284" w:firstLine="567"/>
        <w:jc w:val="both"/>
      </w:pPr>
      <w:r w:rsidRPr="007336CB">
        <w:t xml:space="preserve">На 2022 год расходы организацией заявлены в сумме </w:t>
      </w:r>
      <w:r w:rsidRPr="007336CB">
        <w:rPr>
          <w:b/>
          <w:i/>
        </w:rPr>
        <w:t>634,33</w:t>
      </w:r>
      <w:r w:rsidRPr="007336CB">
        <w:t xml:space="preserve"> тыс. руб., средний тариф- </w:t>
      </w:r>
      <w:r w:rsidRPr="007336CB">
        <w:rPr>
          <w:b/>
          <w:i/>
        </w:rPr>
        <w:t>5,29</w:t>
      </w:r>
      <w:r w:rsidRPr="007336CB">
        <w:t xml:space="preserve"> руб./</w:t>
      </w:r>
      <w:proofErr w:type="spellStart"/>
      <w:r w:rsidRPr="007336CB">
        <w:t>кВТ.ч</w:t>
      </w:r>
      <w:proofErr w:type="spellEnd"/>
      <w:r w:rsidRPr="007336CB">
        <w:t xml:space="preserve">, объем энергии - </w:t>
      </w:r>
      <w:r w:rsidRPr="007336CB">
        <w:rPr>
          <w:b/>
          <w:i/>
        </w:rPr>
        <w:t xml:space="preserve">120 </w:t>
      </w:r>
      <w:r w:rsidRPr="007336CB">
        <w:t xml:space="preserve">тыс. </w:t>
      </w:r>
      <w:proofErr w:type="spellStart"/>
      <w:r w:rsidRPr="007336CB">
        <w:t>кВт.ч</w:t>
      </w:r>
      <w:proofErr w:type="spellEnd"/>
      <w:r w:rsidRPr="007336CB">
        <w:t xml:space="preserve">. </w:t>
      </w:r>
    </w:p>
    <w:p w:rsidR="00156E65" w:rsidRPr="007336CB" w:rsidRDefault="00156E65" w:rsidP="0045592E">
      <w:pPr>
        <w:tabs>
          <w:tab w:val="left" w:pos="993"/>
        </w:tabs>
        <w:ind w:left="284" w:firstLine="567"/>
        <w:jc w:val="both"/>
      </w:pPr>
      <w:r w:rsidRPr="007336CB">
        <w:t xml:space="preserve">Расходы на период </w:t>
      </w:r>
      <w:r w:rsidRPr="007336CB">
        <w:rPr>
          <w:b/>
        </w:rPr>
        <w:t>с 01.01.2022 по 31.12.2022</w:t>
      </w:r>
      <w:r w:rsidRPr="007336CB">
        <w:t xml:space="preserve"> приняты на уровне </w:t>
      </w:r>
      <w:r w:rsidRPr="007336CB">
        <w:rPr>
          <w:b/>
          <w:i/>
        </w:rPr>
        <w:t>751,67</w:t>
      </w:r>
      <w:r w:rsidRPr="007336CB">
        <w:t xml:space="preserve"> тыс. руб. </w:t>
      </w:r>
    </w:p>
    <w:p w:rsidR="00156E65" w:rsidRPr="007336CB" w:rsidRDefault="00156E65" w:rsidP="0045592E">
      <w:pPr>
        <w:tabs>
          <w:tab w:val="left" w:pos="0"/>
          <w:tab w:val="left" w:pos="993"/>
        </w:tabs>
        <w:ind w:left="284" w:firstLine="567"/>
        <w:jc w:val="both"/>
      </w:pPr>
      <w:r w:rsidRPr="007336CB">
        <w:t>Средний тариф на электрическую энергию принят исходя из среднего тарифа плана 2021 года, с учетом индекса – дефлятора электроэнергии на 2022 год 103,9 – 5,56руб./</w:t>
      </w:r>
      <w:proofErr w:type="spellStart"/>
      <w:r w:rsidRPr="007336CB">
        <w:t>кВт.ч</w:t>
      </w:r>
      <w:proofErr w:type="spellEnd"/>
      <w:r w:rsidRPr="007336CB">
        <w:t>.</w:t>
      </w:r>
    </w:p>
    <w:p w:rsidR="00156E65" w:rsidRPr="007336CB" w:rsidRDefault="00156E65" w:rsidP="0045592E">
      <w:pPr>
        <w:tabs>
          <w:tab w:val="left" w:pos="0"/>
          <w:tab w:val="left" w:pos="993"/>
        </w:tabs>
        <w:ind w:left="284" w:firstLine="567"/>
        <w:jc w:val="both"/>
      </w:pPr>
      <w:r w:rsidRPr="007336CB">
        <w:t>На период с 01.01.2022 по 31.12.2022 объем электроэнергии принят в соответствии с плановым удельным расходом электроэнергии (0,22 кВт*ч/ м</w:t>
      </w:r>
      <w:r w:rsidRPr="007336CB">
        <w:rPr>
          <w:vertAlign w:val="superscript"/>
        </w:rPr>
        <w:t>3</w:t>
      </w:r>
      <w:r w:rsidRPr="007336CB">
        <w:t>)</w:t>
      </w:r>
      <w:r w:rsidRPr="007336CB">
        <w:rPr>
          <w:vertAlign w:val="superscript"/>
        </w:rPr>
        <w:t xml:space="preserve"> </w:t>
      </w:r>
      <w:r w:rsidRPr="007336CB">
        <w:t xml:space="preserve">и составляет   – 135,08 </w:t>
      </w:r>
      <w:proofErr w:type="spellStart"/>
      <w:r w:rsidRPr="007336CB">
        <w:t>тыс.кВт.ч</w:t>
      </w:r>
      <w:proofErr w:type="spellEnd"/>
      <w:r w:rsidRPr="007336CB">
        <w:t>.</w:t>
      </w:r>
    </w:p>
    <w:p w:rsidR="00156E65" w:rsidRPr="007336CB" w:rsidRDefault="00156E65" w:rsidP="0045592E">
      <w:pPr>
        <w:tabs>
          <w:tab w:val="left" w:pos="0"/>
          <w:tab w:val="left" w:pos="993"/>
        </w:tabs>
        <w:ind w:left="284" w:firstLine="567"/>
        <w:jc w:val="both"/>
      </w:pPr>
      <w:r w:rsidRPr="007336CB">
        <w:t xml:space="preserve">На 2023 год расходы заявлены организацией в сумме </w:t>
      </w:r>
      <w:r w:rsidRPr="007336CB">
        <w:rPr>
          <w:b/>
          <w:i/>
        </w:rPr>
        <w:t>655,26</w:t>
      </w:r>
      <w:r w:rsidRPr="007336CB">
        <w:t xml:space="preserve"> тыс. руб., средний тариф- </w:t>
      </w:r>
      <w:r w:rsidRPr="007336CB">
        <w:rPr>
          <w:b/>
          <w:i/>
        </w:rPr>
        <w:t>5,46</w:t>
      </w:r>
      <w:r w:rsidRPr="007336CB">
        <w:t xml:space="preserve"> руб./</w:t>
      </w:r>
      <w:proofErr w:type="spellStart"/>
      <w:r w:rsidRPr="007336CB">
        <w:t>кВТ.ч</w:t>
      </w:r>
      <w:proofErr w:type="spellEnd"/>
      <w:r w:rsidRPr="007336CB">
        <w:t xml:space="preserve">, объем энергии - </w:t>
      </w:r>
      <w:r w:rsidRPr="007336CB">
        <w:rPr>
          <w:b/>
          <w:i/>
        </w:rPr>
        <w:t xml:space="preserve">120 </w:t>
      </w:r>
      <w:r w:rsidRPr="007336CB">
        <w:t xml:space="preserve">тыс. </w:t>
      </w:r>
      <w:proofErr w:type="spellStart"/>
      <w:r w:rsidRPr="007336CB">
        <w:t>кВт.ч</w:t>
      </w:r>
      <w:proofErr w:type="spellEnd"/>
      <w:r w:rsidRPr="007336CB">
        <w:t xml:space="preserve">. </w:t>
      </w:r>
    </w:p>
    <w:p w:rsidR="00156E65" w:rsidRPr="007336CB" w:rsidRDefault="00156E65" w:rsidP="0045592E">
      <w:pPr>
        <w:tabs>
          <w:tab w:val="left" w:pos="993"/>
        </w:tabs>
        <w:ind w:left="284" w:firstLine="567"/>
        <w:jc w:val="both"/>
      </w:pPr>
      <w:r w:rsidRPr="007336CB">
        <w:lastRenderedPageBreak/>
        <w:t xml:space="preserve">Расходы на период </w:t>
      </w:r>
      <w:r w:rsidRPr="007336CB">
        <w:rPr>
          <w:b/>
        </w:rPr>
        <w:t>с 01.01.2023 по 31.12.2023</w:t>
      </w:r>
      <w:r w:rsidRPr="007336CB">
        <w:t xml:space="preserve"> приняты на уровне </w:t>
      </w:r>
      <w:r w:rsidRPr="007336CB">
        <w:rPr>
          <w:b/>
          <w:i/>
        </w:rPr>
        <w:t>780,99</w:t>
      </w:r>
      <w:r w:rsidRPr="007336CB">
        <w:t xml:space="preserve"> тыс. руб. </w:t>
      </w:r>
    </w:p>
    <w:p w:rsidR="00156E65" w:rsidRPr="007336CB" w:rsidRDefault="00156E65" w:rsidP="0045592E">
      <w:pPr>
        <w:tabs>
          <w:tab w:val="left" w:pos="0"/>
          <w:tab w:val="left" w:pos="993"/>
        </w:tabs>
        <w:ind w:left="284" w:firstLine="567"/>
        <w:jc w:val="both"/>
      </w:pPr>
      <w:r w:rsidRPr="007336CB">
        <w:t xml:space="preserve">Средний тариф на электрическую энергию принят исходя из среднего тарифа плана 2022 года, с учетом индекса – дефлятора электроэнергии на 2023 год 103,9 – </w:t>
      </w:r>
      <w:r w:rsidRPr="007336CB">
        <w:rPr>
          <w:b/>
          <w:i/>
        </w:rPr>
        <w:t>5,78</w:t>
      </w:r>
      <w:r w:rsidRPr="007336CB">
        <w:t xml:space="preserve"> руб./</w:t>
      </w:r>
      <w:proofErr w:type="spellStart"/>
      <w:r w:rsidRPr="007336CB">
        <w:t>кВт.ч</w:t>
      </w:r>
      <w:proofErr w:type="spellEnd"/>
      <w:r w:rsidRPr="007336CB">
        <w:t>.</w:t>
      </w:r>
    </w:p>
    <w:p w:rsidR="00156E65" w:rsidRPr="007336CB" w:rsidRDefault="00156E65" w:rsidP="0045592E">
      <w:pPr>
        <w:tabs>
          <w:tab w:val="left" w:pos="0"/>
          <w:tab w:val="left" w:pos="993"/>
        </w:tabs>
        <w:ind w:left="284" w:firstLine="567"/>
        <w:jc w:val="both"/>
      </w:pPr>
      <w:r w:rsidRPr="007336CB">
        <w:t xml:space="preserve">На период с 01.01.2023 по 31.12.2023 объем электроэнергии принят в соответствии с плановым удельным расходом </w:t>
      </w:r>
      <w:proofErr w:type="gramStart"/>
      <w:r w:rsidRPr="007336CB">
        <w:t>электроэнергии  (</w:t>
      </w:r>
      <w:proofErr w:type="gramEnd"/>
      <w:r w:rsidRPr="007336CB">
        <w:t>0,22 кВт*ч/ м</w:t>
      </w:r>
      <w:r w:rsidRPr="007336CB">
        <w:rPr>
          <w:vertAlign w:val="superscript"/>
        </w:rPr>
        <w:t>3</w:t>
      </w:r>
      <w:r w:rsidRPr="007336CB">
        <w:t>)</w:t>
      </w:r>
      <w:r w:rsidRPr="007336CB">
        <w:rPr>
          <w:vertAlign w:val="superscript"/>
        </w:rPr>
        <w:t xml:space="preserve"> </w:t>
      </w:r>
      <w:r w:rsidRPr="007336CB">
        <w:t xml:space="preserve"> и составляет – 135,08 </w:t>
      </w:r>
      <w:proofErr w:type="spellStart"/>
      <w:r w:rsidRPr="007336CB">
        <w:t>тыс.кВт.ч</w:t>
      </w:r>
      <w:proofErr w:type="spellEnd"/>
      <w:r w:rsidRPr="007336CB">
        <w:t>.</w:t>
      </w:r>
    </w:p>
    <w:p w:rsidR="00156E65" w:rsidRPr="007336CB" w:rsidRDefault="00156E65" w:rsidP="0045592E">
      <w:pPr>
        <w:tabs>
          <w:tab w:val="left" w:pos="1134"/>
        </w:tabs>
        <w:ind w:left="284" w:firstLine="567"/>
        <w:jc w:val="center"/>
        <w:rPr>
          <w:b/>
          <w:u w:val="single"/>
        </w:rPr>
      </w:pPr>
      <w:r w:rsidRPr="007336CB">
        <w:rPr>
          <w:b/>
          <w:u w:val="single"/>
          <w:lang w:val="en-US"/>
        </w:rPr>
        <w:t>III</w:t>
      </w:r>
      <w:r w:rsidRPr="007336CB">
        <w:rPr>
          <w:b/>
          <w:u w:val="single"/>
        </w:rPr>
        <w:t>. Амортизация</w:t>
      </w:r>
    </w:p>
    <w:p w:rsidR="00156E65" w:rsidRPr="007336CB" w:rsidRDefault="00156E65" w:rsidP="0045592E">
      <w:pPr>
        <w:tabs>
          <w:tab w:val="left" w:pos="1134"/>
        </w:tabs>
        <w:ind w:left="284" w:firstLine="567"/>
        <w:jc w:val="center"/>
        <w:rPr>
          <w:b/>
          <w:u w:val="single"/>
        </w:rPr>
      </w:pPr>
      <w:r w:rsidRPr="007336CB">
        <w:rPr>
          <w:b/>
          <w:u w:val="single"/>
        </w:rPr>
        <w:t>«Амортизация основных средств»</w:t>
      </w:r>
    </w:p>
    <w:p w:rsidR="00156E65" w:rsidRPr="007336CB" w:rsidRDefault="00156E65" w:rsidP="0045592E">
      <w:pPr>
        <w:tabs>
          <w:tab w:val="left" w:pos="1134"/>
        </w:tabs>
        <w:ind w:left="284" w:firstLine="567"/>
        <w:jc w:val="both"/>
      </w:pPr>
      <w:r w:rsidRPr="007336CB">
        <w:t>Организацией расходы по данной статье не заявлены.</w:t>
      </w:r>
    </w:p>
    <w:p w:rsidR="00156E65" w:rsidRPr="007336CB" w:rsidRDefault="00156E65" w:rsidP="0045592E">
      <w:pPr>
        <w:tabs>
          <w:tab w:val="left" w:pos="1134"/>
        </w:tabs>
        <w:ind w:left="284" w:firstLine="567"/>
        <w:jc w:val="both"/>
      </w:pPr>
    </w:p>
    <w:p w:rsidR="00156E65" w:rsidRPr="007336CB" w:rsidRDefault="00156E65" w:rsidP="0045592E">
      <w:pPr>
        <w:tabs>
          <w:tab w:val="left" w:pos="1134"/>
        </w:tabs>
        <w:ind w:left="284" w:firstLine="567"/>
        <w:jc w:val="center"/>
        <w:rPr>
          <w:b/>
          <w:u w:val="single"/>
        </w:rPr>
      </w:pPr>
      <w:r w:rsidRPr="007336CB">
        <w:rPr>
          <w:b/>
          <w:u w:val="single"/>
          <w:lang w:val="en-US"/>
        </w:rPr>
        <w:t>IV</w:t>
      </w:r>
      <w:r w:rsidRPr="007336CB">
        <w:rPr>
          <w:b/>
          <w:u w:val="single"/>
        </w:rPr>
        <w:t>. Неподконтрольные расходы</w:t>
      </w:r>
    </w:p>
    <w:p w:rsidR="00156E65" w:rsidRPr="007336CB" w:rsidRDefault="00156E65" w:rsidP="0045592E">
      <w:pPr>
        <w:tabs>
          <w:tab w:val="left" w:pos="1134"/>
        </w:tabs>
        <w:ind w:left="284" w:firstLine="567"/>
        <w:jc w:val="center"/>
        <w:rPr>
          <w:b/>
          <w:u w:val="single"/>
        </w:rPr>
      </w:pPr>
    </w:p>
    <w:p w:rsidR="00156E65" w:rsidRPr="007336CB" w:rsidRDefault="00156E65" w:rsidP="0045592E">
      <w:pPr>
        <w:ind w:left="284" w:firstLine="567"/>
        <w:jc w:val="both"/>
      </w:pPr>
      <w:r w:rsidRPr="007336CB">
        <w:t>Неподконтрольные расходы включают в себя:</w:t>
      </w:r>
    </w:p>
    <w:p w:rsidR="00156E65" w:rsidRPr="007336CB" w:rsidRDefault="00156E65" w:rsidP="0045592E">
      <w:pPr>
        <w:ind w:left="284" w:firstLine="567"/>
        <w:jc w:val="both"/>
      </w:pPr>
      <w:r w:rsidRPr="007336CB">
        <w:t>1) расходы на оплату товаров (услуг, работ), приобретаемых у других организаций, осуществляющих регулируемые виды деятельности;</w:t>
      </w:r>
    </w:p>
    <w:p w:rsidR="00156E65" w:rsidRPr="007336CB" w:rsidRDefault="00156E65" w:rsidP="0045592E">
      <w:pPr>
        <w:ind w:left="284" w:firstLine="567"/>
        <w:jc w:val="both"/>
      </w:pPr>
      <w:r w:rsidRPr="007336CB">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rsidR="00156E65" w:rsidRPr="007336CB" w:rsidRDefault="00156E65" w:rsidP="0045592E">
      <w:pPr>
        <w:ind w:left="284" w:firstLine="567"/>
        <w:jc w:val="both"/>
      </w:pPr>
      <w:r w:rsidRPr="007336CB">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rsidR="00156E65" w:rsidRPr="007336CB" w:rsidRDefault="00156E65" w:rsidP="0045592E">
      <w:pPr>
        <w:ind w:left="284" w:firstLine="567"/>
        <w:jc w:val="both"/>
      </w:pPr>
      <w:r w:rsidRPr="007336CB">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rsidR="00156E65" w:rsidRPr="007336CB" w:rsidRDefault="00156E65" w:rsidP="0045592E">
      <w:pPr>
        <w:ind w:left="284" w:firstLine="567"/>
        <w:jc w:val="both"/>
      </w:pPr>
      <w:r w:rsidRPr="007336CB">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rsidR="00156E65" w:rsidRPr="007336CB" w:rsidRDefault="00156E65" w:rsidP="0045592E">
      <w:pPr>
        <w:ind w:left="284" w:firstLine="567"/>
        <w:jc w:val="both"/>
      </w:pPr>
      <w:r w:rsidRPr="007336CB">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rsidR="00156E65" w:rsidRPr="007336CB" w:rsidRDefault="00156E65" w:rsidP="0045592E">
      <w:pPr>
        <w:ind w:left="284" w:firstLine="567"/>
        <w:jc w:val="both"/>
      </w:pPr>
      <w:r w:rsidRPr="007336CB">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rsidR="00156E65" w:rsidRPr="007336CB" w:rsidRDefault="00156E65" w:rsidP="0045592E">
      <w:pPr>
        <w:ind w:left="284" w:firstLine="567"/>
        <w:jc w:val="both"/>
      </w:pPr>
      <w:r w:rsidRPr="007336CB">
        <w:t>8) расходы на концессионную плату;</w:t>
      </w:r>
    </w:p>
    <w:p w:rsidR="00156E65" w:rsidRPr="007336CB" w:rsidRDefault="00156E65" w:rsidP="0045592E">
      <w:pPr>
        <w:ind w:left="284" w:firstLine="567"/>
        <w:jc w:val="both"/>
      </w:pPr>
      <w:r w:rsidRPr="007336CB">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7336CB">
        <w:t>концедента</w:t>
      </w:r>
      <w:proofErr w:type="spellEnd"/>
      <w:r w:rsidRPr="007336CB">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7336CB">
        <w:t>концедентом</w:t>
      </w:r>
      <w:proofErr w:type="spellEnd"/>
      <w:r w:rsidRPr="007336CB">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7336CB">
        <w:t>концеденту</w:t>
      </w:r>
      <w:proofErr w:type="spellEnd"/>
      <w:r w:rsidRPr="007336CB">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7336CB">
        <w:t>концедент</w:t>
      </w:r>
      <w:proofErr w:type="spellEnd"/>
      <w:r w:rsidRPr="007336CB">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rsidR="00156E65" w:rsidRPr="007336CB" w:rsidRDefault="00156E65" w:rsidP="0045592E">
      <w:pPr>
        <w:ind w:left="284" w:firstLine="567"/>
        <w:jc w:val="both"/>
      </w:pPr>
      <w:r w:rsidRPr="007336CB">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rsidR="00156E65" w:rsidRPr="007336CB" w:rsidRDefault="00156E65" w:rsidP="0045592E">
      <w:pPr>
        <w:ind w:left="284" w:firstLine="567"/>
        <w:jc w:val="both"/>
      </w:pPr>
      <w:r w:rsidRPr="007336CB">
        <w:t xml:space="preserve">     Организаций заявлены следующие неподконтрольные расходы:</w:t>
      </w:r>
    </w:p>
    <w:p w:rsidR="00413211" w:rsidRDefault="00413211" w:rsidP="0045592E">
      <w:pPr>
        <w:ind w:left="284" w:firstLine="567"/>
        <w:jc w:val="both"/>
        <w:sectPr w:rsidR="00413211" w:rsidSect="0045592E">
          <w:pgSz w:w="11906" w:h="16838"/>
          <w:pgMar w:top="567" w:right="426" w:bottom="709" w:left="426" w:header="708" w:footer="708" w:gutter="0"/>
          <w:cols w:space="708"/>
          <w:titlePg/>
          <w:docGrid w:linePitch="360"/>
        </w:sectPr>
      </w:pPr>
    </w:p>
    <w:p w:rsidR="00156E65" w:rsidRPr="007336CB" w:rsidRDefault="00156E65" w:rsidP="0045592E">
      <w:pPr>
        <w:ind w:left="284" w:firstLine="567"/>
        <w:jc w:val="both"/>
      </w:pPr>
    </w:p>
    <w:p w:rsidR="00156E65" w:rsidRPr="007336CB" w:rsidRDefault="00156E65" w:rsidP="0045592E">
      <w:pPr>
        <w:tabs>
          <w:tab w:val="left" w:pos="284"/>
        </w:tabs>
        <w:ind w:left="284" w:firstLine="567"/>
        <w:jc w:val="center"/>
      </w:pPr>
      <w:r w:rsidRPr="007336CB">
        <w:rPr>
          <w:b/>
          <w:u w:val="single"/>
        </w:rPr>
        <w:t xml:space="preserve"> «Расходы, связанные с оплатой налогов и сборов»</w:t>
      </w:r>
    </w:p>
    <w:p w:rsidR="00156E65" w:rsidRPr="007336CB" w:rsidRDefault="00156E65" w:rsidP="0045592E">
      <w:pPr>
        <w:tabs>
          <w:tab w:val="left" w:pos="1134"/>
        </w:tabs>
        <w:ind w:left="284" w:firstLine="567"/>
        <w:jc w:val="both"/>
      </w:pPr>
      <w:r w:rsidRPr="007336CB">
        <w:t>Организацией заявлены для учета в необходимой валовой выручке расходы на единый налог, уплачиваемый организацией, применяющей упрощенную систему налогообложения в соответствии с Информационным письмом (форма № 26.2-7) от 18.11.2015 № 08-39/217.</w:t>
      </w:r>
    </w:p>
    <w:p w:rsidR="00156E65" w:rsidRPr="007336CB" w:rsidRDefault="00156E65" w:rsidP="0045592E">
      <w:pPr>
        <w:tabs>
          <w:tab w:val="left" w:pos="1134"/>
        </w:tabs>
        <w:ind w:left="284" w:firstLine="567"/>
        <w:jc w:val="both"/>
      </w:pPr>
      <w:r w:rsidRPr="007336CB">
        <w:t xml:space="preserve">Организацией заявлена величина единого налога на </w:t>
      </w:r>
      <w:r w:rsidRPr="007336CB">
        <w:rPr>
          <w:b/>
        </w:rPr>
        <w:t>2019</w:t>
      </w:r>
      <w:r w:rsidRPr="007336CB">
        <w:t xml:space="preserve"> год в сумме </w:t>
      </w:r>
      <w:r w:rsidRPr="007336CB">
        <w:rPr>
          <w:b/>
          <w:i/>
        </w:rPr>
        <w:t>21, 94</w:t>
      </w:r>
      <w:r w:rsidRPr="007336CB">
        <w:t xml:space="preserve"> тыс. руб., на 2020 год – </w:t>
      </w:r>
      <w:r w:rsidRPr="007336CB">
        <w:rPr>
          <w:b/>
          <w:i/>
        </w:rPr>
        <w:t>22,64</w:t>
      </w:r>
      <w:r w:rsidRPr="007336CB">
        <w:t xml:space="preserve"> тыс. руб., на 2021 год – </w:t>
      </w:r>
      <w:r w:rsidRPr="007336CB">
        <w:rPr>
          <w:b/>
          <w:i/>
        </w:rPr>
        <w:t>23,28</w:t>
      </w:r>
      <w:r w:rsidRPr="007336CB">
        <w:t xml:space="preserve"> тыс. руб., на 2022 год – </w:t>
      </w:r>
      <w:r w:rsidRPr="007336CB">
        <w:rPr>
          <w:b/>
          <w:i/>
        </w:rPr>
        <w:t>23,91</w:t>
      </w:r>
      <w:r w:rsidRPr="007336CB">
        <w:t xml:space="preserve"> тыс. руб., на 2023 год – </w:t>
      </w:r>
      <w:r w:rsidRPr="007336CB">
        <w:rPr>
          <w:b/>
          <w:i/>
        </w:rPr>
        <w:t>24,55</w:t>
      </w:r>
      <w:r w:rsidRPr="007336CB">
        <w:t>тыс. руб.</w:t>
      </w:r>
    </w:p>
    <w:p w:rsidR="00156E65" w:rsidRPr="007336CB" w:rsidRDefault="00156E65" w:rsidP="0045592E">
      <w:pPr>
        <w:tabs>
          <w:tab w:val="left" w:pos="1134"/>
        </w:tabs>
        <w:ind w:left="284" w:firstLine="567"/>
        <w:jc w:val="both"/>
      </w:pPr>
      <w:r w:rsidRPr="007336CB">
        <w:t xml:space="preserve">По результатам проведенного анализа расходы по статье приняты в расчет согласно п.6 ст.346.18 Налогового кодекса Российской Федерации (часть вторая) от 05.08.2000 № 117-ФЗ (ред. от 03.08.2018) (с изм. и доп., вступ. в силу с 04.09.2018) </w:t>
      </w:r>
      <w:r w:rsidRPr="007336CB">
        <w:rPr>
          <w:rFonts w:eastAsiaTheme="minorHAnsi"/>
          <w:lang w:eastAsia="en-US"/>
        </w:rPr>
        <w:t xml:space="preserve">в сумме минимального налога, исчисленного за налоговый период в размере 1 процента налоговой базы. </w:t>
      </w:r>
    </w:p>
    <w:p w:rsidR="00156E65" w:rsidRPr="007336CB" w:rsidRDefault="00156E65" w:rsidP="0045592E">
      <w:pPr>
        <w:tabs>
          <w:tab w:val="left" w:pos="1134"/>
        </w:tabs>
        <w:ind w:left="284" w:firstLine="567"/>
        <w:jc w:val="both"/>
      </w:pPr>
      <w:r w:rsidRPr="007336CB">
        <w:t xml:space="preserve">- 2019 год в сумме </w:t>
      </w:r>
      <w:r w:rsidRPr="007336CB">
        <w:rPr>
          <w:b/>
          <w:i/>
        </w:rPr>
        <w:t>23,90</w:t>
      </w:r>
      <w:r w:rsidRPr="007336CB">
        <w:t xml:space="preserve"> тыс. руб.</w:t>
      </w:r>
    </w:p>
    <w:p w:rsidR="00156E65" w:rsidRPr="007336CB" w:rsidRDefault="00156E65" w:rsidP="0045592E">
      <w:pPr>
        <w:tabs>
          <w:tab w:val="left" w:pos="1134"/>
        </w:tabs>
        <w:ind w:left="284" w:firstLine="567"/>
        <w:jc w:val="both"/>
      </w:pPr>
      <w:r w:rsidRPr="007336CB">
        <w:t xml:space="preserve">- 2020 год в сумме </w:t>
      </w:r>
      <w:r w:rsidRPr="007336CB">
        <w:rPr>
          <w:b/>
          <w:i/>
        </w:rPr>
        <w:t xml:space="preserve">21,93 </w:t>
      </w:r>
      <w:r w:rsidRPr="007336CB">
        <w:t>тыс. руб.</w:t>
      </w:r>
    </w:p>
    <w:p w:rsidR="00156E65" w:rsidRPr="007336CB" w:rsidRDefault="00156E65" w:rsidP="00156E65">
      <w:pPr>
        <w:tabs>
          <w:tab w:val="left" w:pos="1134"/>
        </w:tabs>
        <w:ind w:firstLine="709"/>
        <w:jc w:val="both"/>
      </w:pPr>
      <w:r w:rsidRPr="007336CB">
        <w:t xml:space="preserve">- 2021 год в сумме </w:t>
      </w:r>
      <w:r w:rsidRPr="007336CB">
        <w:rPr>
          <w:b/>
          <w:i/>
        </w:rPr>
        <w:t>23,85</w:t>
      </w:r>
      <w:r w:rsidRPr="007336CB">
        <w:t xml:space="preserve"> тыс. руб.</w:t>
      </w:r>
    </w:p>
    <w:p w:rsidR="00156E65" w:rsidRPr="007336CB" w:rsidRDefault="00156E65" w:rsidP="00156E65">
      <w:pPr>
        <w:tabs>
          <w:tab w:val="left" w:pos="1134"/>
        </w:tabs>
        <w:ind w:firstLine="709"/>
        <w:jc w:val="both"/>
      </w:pPr>
      <w:r w:rsidRPr="007336CB">
        <w:t xml:space="preserve">- 2022 год в сумме </w:t>
      </w:r>
      <w:r w:rsidRPr="007336CB">
        <w:rPr>
          <w:b/>
          <w:i/>
        </w:rPr>
        <w:t>23,37</w:t>
      </w:r>
      <w:r w:rsidRPr="007336CB">
        <w:t xml:space="preserve"> тыс. руб.</w:t>
      </w:r>
    </w:p>
    <w:p w:rsidR="00156E65" w:rsidRDefault="00156E65" w:rsidP="00156E65">
      <w:pPr>
        <w:tabs>
          <w:tab w:val="left" w:pos="1134"/>
        </w:tabs>
        <w:ind w:firstLine="709"/>
        <w:jc w:val="both"/>
      </w:pPr>
      <w:r w:rsidRPr="007336CB">
        <w:t xml:space="preserve">- 2023 год в сумме </w:t>
      </w:r>
      <w:r w:rsidRPr="007336CB">
        <w:rPr>
          <w:b/>
          <w:i/>
        </w:rPr>
        <w:t>23,52</w:t>
      </w:r>
      <w:r w:rsidRPr="007336CB">
        <w:t xml:space="preserve"> тыс. руб.</w:t>
      </w:r>
    </w:p>
    <w:p w:rsidR="0045592E" w:rsidRPr="007336CB" w:rsidRDefault="0045592E" w:rsidP="0045592E">
      <w:pPr>
        <w:tabs>
          <w:tab w:val="left" w:pos="1134"/>
        </w:tabs>
        <w:ind w:left="426" w:firstLine="709"/>
        <w:jc w:val="both"/>
      </w:pPr>
    </w:p>
    <w:p w:rsidR="00156E65" w:rsidRPr="007336CB" w:rsidRDefault="00156E65" w:rsidP="0045592E">
      <w:pPr>
        <w:tabs>
          <w:tab w:val="left" w:pos="1134"/>
        </w:tabs>
        <w:ind w:left="426"/>
        <w:jc w:val="center"/>
        <w:rPr>
          <w:b/>
          <w:u w:val="single"/>
        </w:rPr>
      </w:pPr>
      <w:r w:rsidRPr="007336CB">
        <w:rPr>
          <w:b/>
          <w:u w:val="single"/>
          <w:lang w:val="en-US"/>
        </w:rPr>
        <w:t>V</w:t>
      </w:r>
      <w:r w:rsidRPr="007336CB">
        <w:rPr>
          <w:b/>
          <w:u w:val="single"/>
        </w:rPr>
        <w:t>. Нормативная прибыль</w:t>
      </w:r>
    </w:p>
    <w:p w:rsidR="00156E65" w:rsidRPr="007336CB" w:rsidRDefault="00156E65" w:rsidP="0045592E">
      <w:pPr>
        <w:ind w:left="426" w:firstLine="540"/>
        <w:jc w:val="both"/>
        <w:rPr>
          <w:bCs/>
        </w:rPr>
      </w:pPr>
      <w:r w:rsidRPr="007336CB">
        <w:rPr>
          <w:bCs/>
        </w:rPr>
        <w:t>Величина нормативной прибыли регулируемой организации включает:</w:t>
      </w:r>
    </w:p>
    <w:p w:rsidR="00156E65" w:rsidRPr="007336CB" w:rsidRDefault="00156E65" w:rsidP="0045592E">
      <w:pPr>
        <w:ind w:left="426" w:firstLine="540"/>
        <w:jc w:val="both"/>
        <w:rPr>
          <w:bCs/>
        </w:rPr>
      </w:pPr>
      <w:r w:rsidRPr="007336CB">
        <w:rPr>
          <w:bCs/>
        </w:rPr>
        <w:t>1) величину расходов на капитальные вложения (инвестиции), определяемую на основе утвержденных инвестиционных программ;</w:t>
      </w:r>
    </w:p>
    <w:p w:rsidR="00156E65" w:rsidRPr="007336CB" w:rsidRDefault="00156E65" w:rsidP="0045592E">
      <w:pPr>
        <w:ind w:left="426" w:firstLine="540"/>
        <w:jc w:val="both"/>
        <w:rPr>
          <w:bCs/>
        </w:rPr>
      </w:pPr>
      <w:r w:rsidRPr="007336CB">
        <w:rPr>
          <w:bCs/>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rsidR="00156E65" w:rsidRPr="007336CB" w:rsidRDefault="00156E65" w:rsidP="0045592E">
      <w:pPr>
        <w:ind w:left="426" w:firstLine="540"/>
        <w:jc w:val="both"/>
        <w:rPr>
          <w:bCs/>
        </w:rPr>
      </w:pPr>
      <w:r w:rsidRPr="007336CB">
        <w:rPr>
          <w:bCs/>
        </w:rPr>
        <w:t>Нормативная прибыль рассчитывается по формуле:</w:t>
      </w:r>
    </w:p>
    <w:p w:rsidR="00156E65" w:rsidRPr="007336CB" w:rsidRDefault="00156E65" w:rsidP="0045592E">
      <w:pPr>
        <w:ind w:left="426"/>
        <w:jc w:val="both"/>
        <w:outlineLvl w:val="0"/>
        <w:rPr>
          <w:bCs/>
        </w:rPr>
      </w:pPr>
    </w:p>
    <w:p w:rsidR="00156E65" w:rsidRPr="007336CB" w:rsidRDefault="00156E65" w:rsidP="0045592E">
      <w:pPr>
        <w:ind w:left="426"/>
        <w:jc w:val="center"/>
        <w:rPr>
          <w:bCs/>
        </w:rPr>
      </w:pPr>
      <w:r w:rsidRPr="007336CB">
        <w:rPr>
          <w:bCs/>
          <w:noProof/>
          <w:position w:val="-16"/>
        </w:rPr>
        <w:drawing>
          <wp:inline distT="0" distB="0" distL="0" distR="0" wp14:anchorId="7DA59B57" wp14:editId="55454CE5">
            <wp:extent cx="1905000" cy="4191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905000" cy="419100"/>
                    </a:xfrm>
                    <a:prstGeom prst="rect">
                      <a:avLst/>
                    </a:prstGeom>
                    <a:noFill/>
                    <a:ln>
                      <a:noFill/>
                    </a:ln>
                  </pic:spPr>
                </pic:pic>
              </a:graphicData>
            </a:graphic>
          </wp:inline>
        </w:drawing>
      </w:r>
      <w:r w:rsidRPr="007336CB">
        <w:rPr>
          <w:bCs/>
        </w:rPr>
        <w:t xml:space="preserve">, </w:t>
      </w:r>
    </w:p>
    <w:p w:rsidR="00156E65" w:rsidRPr="007336CB" w:rsidRDefault="00156E65" w:rsidP="0045592E">
      <w:pPr>
        <w:ind w:left="426"/>
        <w:jc w:val="both"/>
        <w:rPr>
          <w:bCs/>
        </w:rPr>
      </w:pPr>
    </w:p>
    <w:p w:rsidR="00156E65" w:rsidRPr="007336CB" w:rsidRDefault="00156E65" w:rsidP="0045592E">
      <w:pPr>
        <w:ind w:left="426" w:firstLine="540"/>
        <w:jc w:val="both"/>
        <w:rPr>
          <w:bCs/>
        </w:rPr>
      </w:pPr>
      <w:r w:rsidRPr="007336CB">
        <w:rPr>
          <w:bCs/>
        </w:rPr>
        <w:t>где:</w:t>
      </w:r>
    </w:p>
    <w:p w:rsidR="00156E65" w:rsidRPr="007336CB" w:rsidRDefault="00156E65" w:rsidP="0045592E">
      <w:pPr>
        <w:ind w:left="426" w:firstLine="540"/>
        <w:jc w:val="both"/>
        <w:rPr>
          <w:bCs/>
        </w:rPr>
      </w:pPr>
      <w:r w:rsidRPr="007336CB">
        <w:rPr>
          <w:bCs/>
          <w:noProof/>
          <w:position w:val="-1"/>
        </w:rPr>
        <w:drawing>
          <wp:inline distT="0" distB="0" distL="0" distR="0" wp14:anchorId="5EA3C36F" wp14:editId="4B8D55C9">
            <wp:extent cx="219075" cy="219075"/>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7336CB">
        <w:rPr>
          <w:bCs/>
        </w:rPr>
        <w:t xml:space="preserve"> - нормативный уровень прибыли, определенный органом регулирования тарифов.</w:t>
      </w:r>
    </w:p>
    <w:p w:rsidR="00156E65" w:rsidRPr="007336CB" w:rsidRDefault="00156E65" w:rsidP="0045592E">
      <w:pPr>
        <w:ind w:left="426" w:firstLine="540"/>
        <w:jc w:val="both"/>
        <w:rPr>
          <w:bCs/>
        </w:rPr>
      </w:pPr>
      <w:r w:rsidRPr="007336CB">
        <w:rPr>
          <w:bCs/>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rsidR="00156E65" w:rsidRPr="007336CB" w:rsidRDefault="00156E65" w:rsidP="0045592E">
      <w:pPr>
        <w:ind w:left="426" w:firstLine="540"/>
        <w:jc w:val="both"/>
        <w:rPr>
          <w:bCs/>
        </w:rPr>
      </w:pPr>
      <w:r w:rsidRPr="007336CB">
        <w:rPr>
          <w:bCs/>
        </w:rPr>
        <w:t>При определении нормативного уровня прибыли учитываются расходы, предусмотренные пунктом 31 Методических указаний.</w:t>
      </w:r>
    </w:p>
    <w:p w:rsidR="00156E65" w:rsidRPr="007336CB" w:rsidRDefault="00156E65" w:rsidP="0045592E">
      <w:pPr>
        <w:tabs>
          <w:tab w:val="left" w:pos="1134"/>
        </w:tabs>
        <w:ind w:left="426"/>
      </w:pPr>
      <w:r w:rsidRPr="007336CB">
        <w:t xml:space="preserve">        Организацией расходы по данной статье не заявлены.</w:t>
      </w:r>
    </w:p>
    <w:p w:rsidR="00156E65" w:rsidRPr="007336CB" w:rsidRDefault="00156E65" w:rsidP="0045592E">
      <w:pPr>
        <w:tabs>
          <w:tab w:val="left" w:pos="1134"/>
        </w:tabs>
        <w:ind w:left="426"/>
      </w:pPr>
    </w:p>
    <w:p w:rsidR="00156E65" w:rsidRPr="007336CB" w:rsidRDefault="00156E65" w:rsidP="0045592E">
      <w:pPr>
        <w:pStyle w:val="ConsPlusNormal"/>
        <w:spacing w:before="220"/>
        <w:ind w:left="426" w:firstLine="540"/>
        <w:jc w:val="center"/>
        <w:rPr>
          <w:rFonts w:ascii="Times New Roman" w:hAnsi="Times New Roman" w:cs="Times New Roman"/>
          <w:b/>
          <w:sz w:val="24"/>
          <w:szCs w:val="24"/>
          <w:u w:val="single"/>
        </w:rPr>
      </w:pPr>
      <w:r w:rsidRPr="007336CB">
        <w:rPr>
          <w:rFonts w:ascii="Times New Roman" w:hAnsi="Times New Roman" w:cs="Times New Roman"/>
          <w:b/>
          <w:sz w:val="24"/>
          <w:szCs w:val="24"/>
          <w:u w:val="single"/>
        </w:rPr>
        <w:t>Величина изменения необходимой валовой выручки в году i, проводимого в целях сглаживания</w:t>
      </w:r>
    </w:p>
    <w:p w:rsidR="00156E65" w:rsidRPr="007336CB" w:rsidRDefault="00156E65" w:rsidP="0045592E">
      <w:pPr>
        <w:tabs>
          <w:tab w:val="left" w:pos="1134"/>
        </w:tabs>
        <w:ind w:left="426"/>
        <w:jc w:val="both"/>
      </w:pPr>
      <w:r w:rsidRPr="007336CB">
        <w:t xml:space="preserve">          Организацией не заявлена, регулятором не предлагается.</w:t>
      </w:r>
    </w:p>
    <w:p w:rsidR="00156E65" w:rsidRPr="007336CB" w:rsidRDefault="00156E65" w:rsidP="0045592E">
      <w:pPr>
        <w:tabs>
          <w:tab w:val="left" w:pos="1134"/>
        </w:tabs>
        <w:ind w:left="426"/>
      </w:pPr>
    </w:p>
    <w:p w:rsidR="00156E65" w:rsidRPr="007336CB" w:rsidRDefault="00156E65" w:rsidP="0045592E">
      <w:pPr>
        <w:tabs>
          <w:tab w:val="left" w:pos="1134"/>
        </w:tabs>
        <w:ind w:left="426" w:firstLine="709"/>
        <w:jc w:val="center"/>
        <w:rPr>
          <w:b/>
          <w:u w:val="single"/>
        </w:rPr>
      </w:pPr>
      <w:r w:rsidRPr="007336CB">
        <w:rPr>
          <w:b/>
          <w:u w:val="single"/>
        </w:rPr>
        <w:t>Тарифы на водоотведение (очистка сточных вод)</w:t>
      </w:r>
    </w:p>
    <w:p w:rsidR="00156E65" w:rsidRPr="007336CB" w:rsidRDefault="00156E65" w:rsidP="0045592E">
      <w:pPr>
        <w:ind w:left="426" w:firstLine="540"/>
        <w:jc w:val="both"/>
      </w:pPr>
      <w:r w:rsidRPr="007336CB">
        <w:t xml:space="preserve">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w:t>
      </w:r>
      <w:proofErr w:type="spellStart"/>
      <w:r w:rsidRPr="007336CB">
        <w:t>одноставочных</w:t>
      </w:r>
      <w:proofErr w:type="spellEnd"/>
      <w:r w:rsidRPr="007336CB">
        <w:t xml:space="preserve"> тарифов рассчитываются в соответствии с формулой:</w:t>
      </w:r>
    </w:p>
    <w:p w:rsidR="00156E65" w:rsidRPr="007336CB" w:rsidRDefault="00156E65" w:rsidP="0045592E">
      <w:pPr>
        <w:ind w:left="426"/>
        <w:jc w:val="both"/>
      </w:pPr>
    </w:p>
    <w:p w:rsidR="00156E65" w:rsidRPr="007336CB" w:rsidRDefault="00156E65" w:rsidP="0045592E">
      <w:pPr>
        <w:ind w:left="426"/>
        <w:jc w:val="center"/>
      </w:pPr>
      <w:r w:rsidRPr="007336CB">
        <w:rPr>
          <w:noProof/>
          <w:position w:val="-30"/>
        </w:rPr>
        <w:drawing>
          <wp:inline distT="0" distB="0" distL="0" distR="0" wp14:anchorId="0820DF68" wp14:editId="70275505">
            <wp:extent cx="752475" cy="457200"/>
            <wp:effectExtent l="0" t="0" r="0" b="0"/>
            <wp:docPr id="20" name="Рисунок 20"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278584_524"/>
                    <pic:cNvPicPr preferRelativeResize="0">
                      <a:picLocks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752475" cy="457200"/>
                    </a:xfrm>
                    <a:prstGeom prst="rect">
                      <a:avLst/>
                    </a:prstGeom>
                    <a:noFill/>
                    <a:ln>
                      <a:noFill/>
                    </a:ln>
                  </pic:spPr>
                </pic:pic>
              </a:graphicData>
            </a:graphic>
          </wp:inline>
        </w:drawing>
      </w:r>
      <w:r w:rsidRPr="007336CB">
        <w:t xml:space="preserve">, </w:t>
      </w:r>
    </w:p>
    <w:p w:rsidR="00156E65" w:rsidRPr="007336CB" w:rsidRDefault="00156E65" w:rsidP="0045592E">
      <w:pPr>
        <w:ind w:left="426"/>
        <w:jc w:val="both"/>
      </w:pPr>
    </w:p>
    <w:p w:rsidR="00156E65" w:rsidRPr="007336CB" w:rsidRDefault="00156E65" w:rsidP="0045592E">
      <w:pPr>
        <w:ind w:left="426" w:firstLine="540"/>
        <w:jc w:val="both"/>
      </w:pPr>
      <w:r w:rsidRPr="007336CB">
        <w:t>где:</w:t>
      </w:r>
    </w:p>
    <w:p w:rsidR="00156E65" w:rsidRPr="007336CB" w:rsidRDefault="00156E65" w:rsidP="0045592E">
      <w:pPr>
        <w:spacing w:before="220"/>
        <w:ind w:left="426" w:firstLine="540"/>
        <w:jc w:val="both"/>
      </w:pPr>
      <w:r w:rsidRPr="007336CB">
        <w:rPr>
          <w:noProof/>
          <w:position w:val="-12"/>
        </w:rPr>
        <w:lastRenderedPageBreak/>
        <w:drawing>
          <wp:inline distT="0" distB="0" distL="0" distR="0" wp14:anchorId="2FF5A285" wp14:editId="7D688BF9">
            <wp:extent cx="200025" cy="247650"/>
            <wp:effectExtent l="0" t="0" r="9525" b="0"/>
            <wp:docPr id="447" name="Рисунок 447"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descr="base_1_278584_525"/>
                    <pic:cNvPicPr preferRelativeResize="0">
                      <a:picLocks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200025" cy="247650"/>
                    </a:xfrm>
                    <a:prstGeom prst="rect">
                      <a:avLst/>
                    </a:prstGeom>
                    <a:noFill/>
                    <a:ln>
                      <a:noFill/>
                    </a:ln>
                  </pic:spPr>
                </pic:pic>
              </a:graphicData>
            </a:graphic>
          </wp:inline>
        </w:drawing>
      </w:r>
      <w:r w:rsidRPr="007336CB">
        <w:t xml:space="preserve"> - тариф регулируемой организации, устанавливаемый на i-</w:t>
      </w:r>
      <w:proofErr w:type="spellStart"/>
      <w:r w:rsidRPr="007336CB">
        <w:t>ый</w:t>
      </w:r>
      <w:proofErr w:type="spellEnd"/>
      <w:r w:rsidRPr="007336CB">
        <w:t xml:space="preserve"> год, руб./куб. м;</w:t>
      </w:r>
    </w:p>
    <w:p w:rsidR="00156E65" w:rsidRPr="007336CB" w:rsidRDefault="00156E65" w:rsidP="0045592E">
      <w:pPr>
        <w:spacing w:before="220"/>
        <w:ind w:left="426" w:firstLine="540"/>
        <w:jc w:val="both"/>
      </w:pPr>
      <w:r w:rsidRPr="007336CB">
        <w:rPr>
          <w:noProof/>
          <w:position w:val="-12"/>
        </w:rPr>
        <w:drawing>
          <wp:inline distT="0" distB="0" distL="0" distR="0" wp14:anchorId="2ECED07C" wp14:editId="4F20F6CB">
            <wp:extent cx="457200" cy="247650"/>
            <wp:effectExtent l="0" t="0" r="0" b="0"/>
            <wp:docPr id="18" name="Рисунок 18"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6" descr="base_1_278584_526"/>
                    <pic:cNvPicPr preferRelativeResize="0">
                      <a:picLocks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457200" cy="247650"/>
                    </a:xfrm>
                    <a:prstGeom prst="rect">
                      <a:avLst/>
                    </a:prstGeom>
                    <a:noFill/>
                    <a:ln>
                      <a:noFill/>
                    </a:ln>
                  </pic:spPr>
                </pic:pic>
              </a:graphicData>
            </a:graphic>
          </wp:inline>
        </w:drawing>
      </w:r>
      <w:r w:rsidRPr="007336CB">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7336CB">
        <w:t>ый</w:t>
      </w:r>
      <w:proofErr w:type="spellEnd"/>
      <w:r w:rsidRPr="007336CB">
        <w:t xml:space="preserve"> год, руб.;</w:t>
      </w:r>
    </w:p>
    <w:p w:rsidR="00156E65" w:rsidRPr="007336CB" w:rsidRDefault="00156E65" w:rsidP="0045592E">
      <w:pPr>
        <w:spacing w:before="220"/>
        <w:ind w:left="426" w:firstLine="540"/>
        <w:jc w:val="both"/>
      </w:pPr>
      <w:r w:rsidRPr="007336CB">
        <w:rPr>
          <w:noProof/>
          <w:position w:val="-12"/>
        </w:rPr>
        <w:drawing>
          <wp:inline distT="0" distB="0" distL="0" distR="0" wp14:anchorId="3EA8AA1B" wp14:editId="679297E9">
            <wp:extent cx="209550" cy="247650"/>
            <wp:effectExtent l="0" t="0" r="0" b="0"/>
            <wp:docPr id="448" name="Рисунок 448"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7" descr="base_1_278584_527"/>
                    <pic:cNvPicPr preferRelativeResize="0">
                      <a:picLocks noChangeArrowheads="1"/>
                    </pic:cNvPicPr>
                  </pic:nvPicPr>
                  <pic:blipFill>
                    <a:blip r:embed="rId159" cstate="print">
                      <a:extLst>
                        <a:ext uri="{28A0092B-C50C-407E-A947-70E740481C1C}">
                          <a14:useLocalDpi xmlns:a14="http://schemas.microsoft.com/office/drawing/2010/main" val="0"/>
                        </a:ext>
                      </a:extLst>
                    </a:blip>
                    <a:srcRect/>
                    <a:stretch>
                      <a:fillRect/>
                    </a:stretch>
                  </pic:blipFill>
                  <pic:spPr bwMode="auto">
                    <a:xfrm>
                      <a:off x="0" y="0"/>
                      <a:ext cx="209550" cy="247650"/>
                    </a:xfrm>
                    <a:prstGeom prst="rect">
                      <a:avLst/>
                    </a:prstGeom>
                    <a:noFill/>
                    <a:ln>
                      <a:noFill/>
                    </a:ln>
                  </pic:spPr>
                </pic:pic>
              </a:graphicData>
            </a:graphic>
          </wp:inline>
        </w:drawing>
      </w:r>
      <w:r w:rsidRPr="007336CB">
        <w:t xml:space="preserve"> - объем отпускаемой i-той регулируемой организацией воды (принимаемых сточных вод) абонентам и другим регулируемым организациям, куб. м.</w:t>
      </w:r>
    </w:p>
    <w:p w:rsidR="00156E65" w:rsidRPr="007336CB" w:rsidRDefault="00156E65" w:rsidP="0045592E">
      <w:pPr>
        <w:ind w:left="426" w:firstLine="709"/>
        <w:jc w:val="both"/>
        <w:rPr>
          <w:rStyle w:val="apple-style-span"/>
          <w:shd w:val="clear" w:color="auto" w:fill="FFFFFF"/>
        </w:rPr>
      </w:pPr>
      <w:r w:rsidRPr="007336CB">
        <w:t xml:space="preserve">Учитывая результаты анализа и экономические интересы производителя и потребителей услуги водоотведения (очистка сточных вод), рекомендую региональной энергетической комиссии Кемеровской области установить для организации тарифы на водоотведение (очистка сточных вод) на период </w:t>
      </w:r>
      <w:r w:rsidRPr="007336CB">
        <w:rPr>
          <w:rStyle w:val="apple-style-span"/>
          <w:shd w:val="clear" w:color="auto" w:fill="FFFFFF"/>
        </w:rPr>
        <w:t>с 01.01.2019 по 31.12.2023 приведенные в графе 4 таблицы 1.</w:t>
      </w:r>
    </w:p>
    <w:p w:rsidR="00156E65" w:rsidRPr="007336CB" w:rsidRDefault="00156E65" w:rsidP="0045592E">
      <w:pPr>
        <w:pStyle w:val="4"/>
        <w:tabs>
          <w:tab w:val="left" w:pos="7655"/>
        </w:tabs>
        <w:spacing w:before="0" w:after="0"/>
        <w:ind w:left="426" w:firstLine="709"/>
        <w:jc w:val="right"/>
        <w:rPr>
          <w:b w:val="0"/>
          <w:sz w:val="24"/>
          <w:szCs w:val="24"/>
        </w:rPr>
      </w:pPr>
      <w:r w:rsidRPr="007336CB">
        <w:rPr>
          <w:b w:val="0"/>
          <w:sz w:val="24"/>
          <w:szCs w:val="24"/>
        </w:rPr>
        <w:t>Таблица 1</w:t>
      </w:r>
    </w:p>
    <w:p w:rsidR="00156E65" w:rsidRPr="007336CB" w:rsidRDefault="00156E65" w:rsidP="0045592E">
      <w:pPr>
        <w:ind w:left="426" w:firstLine="709"/>
        <w:jc w:val="center"/>
      </w:pPr>
      <w:r w:rsidRPr="007336CB">
        <w:t xml:space="preserve">Тарифы на услугу водоотведение (очистка сточных вод), реализуемую </w:t>
      </w:r>
    </w:p>
    <w:p w:rsidR="00156E65" w:rsidRPr="007336CB" w:rsidRDefault="00156E65" w:rsidP="0045592E">
      <w:pPr>
        <w:ind w:left="426" w:firstLine="709"/>
        <w:jc w:val="center"/>
      </w:pPr>
      <w:r w:rsidRPr="007336CB">
        <w:t>МКП «ТЕПЛОВОДОКАНАЛ» (</w:t>
      </w:r>
      <w:proofErr w:type="spellStart"/>
      <w:r w:rsidRPr="007336CB">
        <w:t>Яшкинский</w:t>
      </w:r>
      <w:proofErr w:type="spellEnd"/>
      <w:r w:rsidRPr="007336CB">
        <w:t xml:space="preserve"> муниципальный район)  </w:t>
      </w:r>
    </w:p>
    <w:p w:rsidR="00156E65" w:rsidRPr="007336CB" w:rsidRDefault="00156E65" w:rsidP="00156E65">
      <w:pPr>
        <w:ind w:firstLine="709"/>
        <w:jc w:val="center"/>
      </w:pPr>
      <w:r w:rsidRPr="007336CB">
        <w:t>на потребительском рынке с 01.01.2019 по 31.12.2023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1731"/>
        <w:gridCol w:w="1743"/>
        <w:gridCol w:w="1168"/>
        <w:gridCol w:w="1660"/>
      </w:tblGrid>
      <w:tr w:rsidR="00156E65" w:rsidRPr="007336CB" w:rsidTr="0045592E">
        <w:trPr>
          <w:trHeight w:val="753"/>
          <w:jc w:val="center"/>
        </w:trPr>
        <w:tc>
          <w:tcPr>
            <w:tcW w:w="3042" w:type="dxa"/>
            <w:shd w:val="clear" w:color="auto" w:fill="auto"/>
            <w:vAlign w:val="center"/>
          </w:tcPr>
          <w:p w:rsidR="00156E65" w:rsidRPr="007336CB" w:rsidRDefault="00156E65" w:rsidP="0045592E">
            <w:pPr>
              <w:jc w:val="center"/>
            </w:pPr>
            <w:r w:rsidRPr="007336CB">
              <w:t>Организация</w:t>
            </w:r>
          </w:p>
        </w:tc>
        <w:tc>
          <w:tcPr>
            <w:tcW w:w="1731" w:type="dxa"/>
            <w:shd w:val="clear" w:color="auto" w:fill="auto"/>
            <w:vAlign w:val="center"/>
          </w:tcPr>
          <w:p w:rsidR="00156E65" w:rsidRPr="007336CB" w:rsidRDefault="00156E65" w:rsidP="0045592E">
            <w:pPr>
              <w:jc w:val="center"/>
            </w:pPr>
            <w:r w:rsidRPr="007336CB">
              <w:t>Год долгосрочного периода</w:t>
            </w:r>
          </w:p>
        </w:tc>
        <w:tc>
          <w:tcPr>
            <w:tcW w:w="1743" w:type="dxa"/>
            <w:shd w:val="clear" w:color="auto" w:fill="auto"/>
            <w:vAlign w:val="center"/>
          </w:tcPr>
          <w:p w:rsidR="00156E65" w:rsidRPr="007336CB" w:rsidRDefault="00156E65" w:rsidP="0045592E">
            <w:pPr>
              <w:jc w:val="center"/>
            </w:pPr>
            <w:r w:rsidRPr="007336CB">
              <w:t>Календарная разбивка</w:t>
            </w:r>
          </w:p>
        </w:tc>
        <w:tc>
          <w:tcPr>
            <w:tcW w:w="1168" w:type="dxa"/>
            <w:shd w:val="clear" w:color="auto" w:fill="auto"/>
            <w:vAlign w:val="center"/>
          </w:tcPr>
          <w:p w:rsidR="00156E65" w:rsidRPr="007336CB" w:rsidRDefault="00156E65" w:rsidP="0045592E">
            <w:pPr>
              <w:jc w:val="center"/>
              <w:rPr>
                <w:vertAlign w:val="superscript"/>
              </w:rPr>
            </w:pPr>
            <w:r w:rsidRPr="007336CB">
              <w:t>Тарифы, руб./м</w:t>
            </w:r>
            <w:r w:rsidRPr="007336CB">
              <w:rPr>
                <w:vertAlign w:val="superscript"/>
              </w:rPr>
              <w:t>3</w:t>
            </w:r>
          </w:p>
        </w:tc>
        <w:tc>
          <w:tcPr>
            <w:tcW w:w="1660" w:type="dxa"/>
            <w:shd w:val="clear" w:color="auto" w:fill="auto"/>
            <w:vAlign w:val="center"/>
          </w:tcPr>
          <w:p w:rsidR="00156E65" w:rsidRPr="007336CB" w:rsidRDefault="00156E65" w:rsidP="0045592E">
            <w:pPr>
              <w:jc w:val="center"/>
            </w:pPr>
            <w:r w:rsidRPr="007336CB">
              <w:t>Рост к предыдущему периоду, %</w:t>
            </w:r>
          </w:p>
        </w:tc>
      </w:tr>
      <w:tr w:rsidR="00156E65" w:rsidRPr="007336CB" w:rsidTr="0045592E">
        <w:trPr>
          <w:trHeight w:val="142"/>
          <w:jc w:val="center"/>
        </w:trPr>
        <w:tc>
          <w:tcPr>
            <w:tcW w:w="3042" w:type="dxa"/>
            <w:shd w:val="clear" w:color="auto" w:fill="auto"/>
            <w:vAlign w:val="center"/>
          </w:tcPr>
          <w:p w:rsidR="00156E65" w:rsidRPr="007336CB" w:rsidRDefault="00156E65" w:rsidP="0045592E">
            <w:pPr>
              <w:jc w:val="center"/>
            </w:pPr>
            <w:r w:rsidRPr="007336CB">
              <w:t>1</w:t>
            </w:r>
          </w:p>
        </w:tc>
        <w:tc>
          <w:tcPr>
            <w:tcW w:w="1731" w:type="dxa"/>
            <w:shd w:val="clear" w:color="auto" w:fill="auto"/>
            <w:vAlign w:val="center"/>
          </w:tcPr>
          <w:p w:rsidR="00156E65" w:rsidRPr="007336CB" w:rsidRDefault="00156E65" w:rsidP="0045592E">
            <w:pPr>
              <w:jc w:val="center"/>
            </w:pPr>
            <w:r w:rsidRPr="007336CB">
              <w:t>2</w:t>
            </w:r>
          </w:p>
        </w:tc>
        <w:tc>
          <w:tcPr>
            <w:tcW w:w="1743" w:type="dxa"/>
            <w:shd w:val="clear" w:color="auto" w:fill="auto"/>
            <w:vAlign w:val="center"/>
          </w:tcPr>
          <w:p w:rsidR="00156E65" w:rsidRPr="007336CB" w:rsidRDefault="00156E65" w:rsidP="0045592E">
            <w:pPr>
              <w:jc w:val="center"/>
            </w:pPr>
            <w:r w:rsidRPr="007336CB">
              <w:t>3</w:t>
            </w:r>
          </w:p>
        </w:tc>
        <w:tc>
          <w:tcPr>
            <w:tcW w:w="1168" w:type="dxa"/>
            <w:shd w:val="clear" w:color="auto" w:fill="auto"/>
            <w:vAlign w:val="center"/>
          </w:tcPr>
          <w:p w:rsidR="00156E65" w:rsidRPr="007336CB" w:rsidRDefault="00156E65" w:rsidP="0045592E">
            <w:pPr>
              <w:jc w:val="center"/>
            </w:pPr>
            <w:r w:rsidRPr="007336CB">
              <w:t>4</w:t>
            </w:r>
          </w:p>
        </w:tc>
        <w:tc>
          <w:tcPr>
            <w:tcW w:w="1660" w:type="dxa"/>
            <w:shd w:val="clear" w:color="auto" w:fill="auto"/>
            <w:vAlign w:val="center"/>
          </w:tcPr>
          <w:p w:rsidR="00156E65" w:rsidRPr="007336CB" w:rsidRDefault="00156E65" w:rsidP="0045592E">
            <w:pPr>
              <w:jc w:val="center"/>
            </w:pPr>
            <w:r w:rsidRPr="007336CB">
              <w:t>5</w:t>
            </w:r>
          </w:p>
        </w:tc>
      </w:tr>
      <w:tr w:rsidR="00156E65" w:rsidRPr="007336CB" w:rsidTr="0045592E">
        <w:trPr>
          <w:jc w:val="center"/>
        </w:trPr>
        <w:tc>
          <w:tcPr>
            <w:tcW w:w="3042" w:type="dxa"/>
            <w:vMerge w:val="restart"/>
            <w:shd w:val="clear" w:color="auto" w:fill="auto"/>
            <w:vAlign w:val="center"/>
          </w:tcPr>
          <w:p w:rsidR="00156E65" w:rsidRPr="007336CB" w:rsidRDefault="00156E65" w:rsidP="0045592E">
            <w:pPr>
              <w:jc w:val="center"/>
            </w:pPr>
            <w:r w:rsidRPr="007336CB">
              <w:t>МКП «ТЕПЛОВОДОКАНАЛ» (</w:t>
            </w:r>
            <w:proofErr w:type="spellStart"/>
            <w:r w:rsidRPr="007336CB">
              <w:t>Яшкинский</w:t>
            </w:r>
            <w:proofErr w:type="spellEnd"/>
            <w:r w:rsidRPr="007336CB">
              <w:t xml:space="preserve"> муниципальный район)</w:t>
            </w:r>
          </w:p>
        </w:tc>
        <w:tc>
          <w:tcPr>
            <w:tcW w:w="1731" w:type="dxa"/>
            <w:vMerge w:val="restart"/>
            <w:shd w:val="clear" w:color="auto" w:fill="auto"/>
            <w:vAlign w:val="center"/>
          </w:tcPr>
          <w:p w:rsidR="00156E65" w:rsidRPr="007336CB" w:rsidRDefault="00156E65" w:rsidP="0045592E">
            <w:pPr>
              <w:jc w:val="center"/>
            </w:pPr>
            <w:r w:rsidRPr="007336CB">
              <w:t>2019</w:t>
            </w:r>
          </w:p>
        </w:tc>
        <w:tc>
          <w:tcPr>
            <w:tcW w:w="1743" w:type="dxa"/>
            <w:shd w:val="clear" w:color="auto" w:fill="auto"/>
            <w:vAlign w:val="center"/>
          </w:tcPr>
          <w:p w:rsidR="00156E65" w:rsidRPr="007336CB" w:rsidRDefault="00156E65" w:rsidP="0045592E">
            <w:pPr>
              <w:jc w:val="center"/>
            </w:pPr>
            <w:r w:rsidRPr="007336CB">
              <w:t>с 01.01.2019 по 30.06.2019</w:t>
            </w:r>
          </w:p>
        </w:tc>
        <w:tc>
          <w:tcPr>
            <w:tcW w:w="1168" w:type="dxa"/>
            <w:shd w:val="clear" w:color="auto" w:fill="auto"/>
            <w:vAlign w:val="center"/>
          </w:tcPr>
          <w:p w:rsidR="00156E65" w:rsidRPr="007336CB" w:rsidRDefault="00156E65" w:rsidP="0045592E">
            <w:pPr>
              <w:jc w:val="center"/>
            </w:pPr>
            <w:r w:rsidRPr="007336CB">
              <w:t>3,52</w:t>
            </w:r>
          </w:p>
        </w:tc>
        <w:tc>
          <w:tcPr>
            <w:tcW w:w="1660" w:type="dxa"/>
            <w:shd w:val="clear" w:color="auto" w:fill="auto"/>
            <w:vAlign w:val="center"/>
          </w:tcPr>
          <w:p w:rsidR="00156E65" w:rsidRPr="007336CB" w:rsidRDefault="00156E65" w:rsidP="0045592E">
            <w:pPr>
              <w:jc w:val="center"/>
            </w:pPr>
            <w:r w:rsidRPr="007336CB">
              <w:t>-2,22</w:t>
            </w:r>
          </w:p>
        </w:tc>
      </w:tr>
      <w:tr w:rsidR="00156E65" w:rsidRPr="007336CB" w:rsidTr="0045592E">
        <w:trPr>
          <w:jc w:val="center"/>
        </w:trPr>
        <w:tc>
          <w:tcPr>
            <w:tcW w:w="3042" w:type="dxa"/>
            <w:vMerge/>
            <w:shd w:val="clear" w:color="auto" w:fill="auto"/>
            <w:vAlign w:val="center"/>
          </w:tcPr>
          <w:p w:rsidR="00156E65" w:rsidRPr="007336CB" w:rsidRDefault="00156E65" w:rsidP="0045592E">
            <w:pPr>
              <w:jc w:val="center"/>
            </w:pPr>
          </w:p>
        </w:tc>
        <w:tc>
          <w:tcPr>
            <w:tcW w:w="1731" w:type="dxa"/>
            <w:vMerge/>
            <w:shd w:val="clear" w:color="auto" w:fill="auto"/>
            <w:vAlign w:val="center"/>
          </w:tcPr>
          <w:p w:rsidR="00156E65" w:rsidRPr="007336CB" w:rsidRDefault="00156E65" w:rsidP="0045592E">
            <w:pPr>
              <w:jc w:val="center"/>
            </w:pPr>
          </w:p>
        </w:tc>
        <w:tc>
          <w:tcPr>
            <w:tcW w:w="1743" w:type="dxa"/>
            <w:shd w:val="clear" w:color="auto" w:fill="auto"/>
            <w:vAlign w:val="center"/>
          </w:tcPr>
          <w:p w:rsidR="00156E65" w:rsidRPr="007336CB" w:rsidRDefault="00156E65" w:rsidP="0045592E">
            <w:pPr>
              <w:jc w:val="center"/>
            </w:pPr>
            <w:r w:rsidRPr="007336CB">
              <w:t>с 01.07.2019 по 31.12.2019</w:t>
            </w:r>
          </w:p>
        </w:tc>
        <w:tc>
          <w:tcPr>
            <w:tcW w:w="1168" w:type="dxa"/>
            <w:shd w:val="clear" w:color="auto" w:fill="auto"/>
            <w:vAlign w:val="center"/>
          </w:tcPr>
          <w:p w:rsidR="00156E65" w:rsidRPr="007336CB" w:rsidRDefault="00156E65" w:rsidP="0045592E">
            <w:pPr>
              <w:jc w:val="center"/>
            </w:pPr>
            <w:r w:rsidRPr="007336CB">
              <w:t>3,52</w:t>
            </w:r>
          </w:p>
        </w:tc>
        <w:tc>
          <w:tcPr>
            <w:tcW w:w="1660" w:type="dxa"/>
            <w:shd w:val="clear" w:color="auto" w:fill="auto"/>
            <w:vAlign w:val="center"/>
          </w:tcPr>
          <w:p w:rsidR="00156E65" w:rsidRPr="007336CB" w:rsidRDefault="00156E65" w:rsidP="0045592E">
            <w:pPr>
              <w:jc w:val="center"/>
            </w:pPr>
            <w:r w:rsidRPr="007336CB">
              <w:t>0,0</w:t>
            </w:r>
          </w:p>
        </w:tc>
      </w:tr>
      <w:tr w:rsidR="00156E65" w:rsidRPr="007336CB" w:rsidTr="0045592E">
        <w:trPr>
          <w:jc w:val="center"/>
        </w:trPr>
        <w:tc>
          <w:tcPr>
            <w:tcW w:w="3042" w:type="dxa"/>
            <w:vMerge/>
            <w:shd w:val="clear" w:color="auto" w:fill="auto"/>
            <w:vAlign w:val="center"/>
          </w:tcPr>
          <w:p w:rsidR="00156E65" w:rsidRPr="007336CB" w:rsidRDefault="00156E65" w:rsidP="0045592E">
            <w:pPr>
              <w:jc w:val="center"/>
            </w:pPr>
          </w:p>
        </w:tc>
        <w:tc>
          <w:tcPr>
            <w:tcW w:w="1731" w:type="dxa"/>
            <w:vMerge w:val="restart"/>
            <w:shd w:val="clear" w:color="auto" w:fill="auto"/>
            <w:vAlign w:val="center"/>
          </w:tcPr>
          <w:p w:rsidR="00156E65" w:rsidRPr="007336CB" w:rsidRDefault="00156E65" w:rsidP="0045592E">
            <w:pPr>
              <w:jc w:val="center"/>
            </w:pPr>
            <w:r w:rsidRPr="007336CB">
              <w:t>2020</w:t>
            </w:r>
          </w:p>
        </w:tc>
        <w:tc>
          <w:tcPr>
            <w:tcW w:w="1743" w:type="dxa"/>
            <w:shd w:val="clear" w:color="auto" w:fill="auto"/>
            <w:vAlign w:val="center"/>
          </w:tcPr>
          <w:p w:rsidR="00156E65" w:rsidRPr="007336CB" w:rsidRDefault="00156E65" w:rsidP="0045592E">
            <w:pPr>
              <w:jc w:val="center"/>
            </w:pPr>
            <w:r w:rsidRPr="007336CB">
              <w:t>с 01.01.2020 по 30.06.2020</w:t>
            </w:r>
          </w:p>
        </w:tc>
        <w:tc>
          <w:tcPr>
            <w:tcW w:w="1168" w:type="dxa"/>
            <w:shd w:val="clear" w:color="auto" w:fill="auto"/>
            <w:vAlign w:val="center"/>
          </w:tcPr>
          <w:p w:rsidR="00156E65" w:rsidRPr="007336CB" w:rsidRDefault="00156E65" w:rsidP="0045592E">
            <w:pPr>
              <w:jc w:val="center"/>
            </w:pPr>
            <w:r w:rsidRPr="007336CB">
              <w:t>3,52</w:t>
            </w:r>
          </w:p>
        </w:tc>
        <w:tc>
          <w:tcPr>
            <w:tcW w:w="1660" w:type="dxa"/>
            <w:shd w:val="clear" w:color="auto" w:fill="auto"/>
            <w:vAlign w:val="center"/>
          </w:tcPr>
          <w:p w:rsidR="00156E65" w:rsidRPr="007336CB" w:rsidRDefault="00156E65" w:rsidP="0045592E">
            <w:pPr>
              <w:jc w:val="center"/>
            </w:pPr>
            <w:r w:rsidRPr="007336CB">
              <w:t>0,0</w:t>
            </w:r>
          </w:p>
        </w:tc>
      </w:tr>
      <w:tr w:rsidR="00156E65" w:rsidRPr="007336CB" w:rsidTr="0045592E">
        <w:trPr>
          <w:jc w:val="center"/>
        </w:trPr>
        <w:tc>
          <w:tcPr>
            <w:tcW w:w="3042" w:type="dxa"/>
            <w:vMerge/>
            <w:shd w:val="clear" w:color="auto" w:fill="auto"/>
            <w:vAlign w:val="center"/>
          </w:tcPr>
          <w:p w:rsidR="00156E65" w:rsidRPr="007336CB" w:rsidRDefault="00156E65" w:rsidP="0045592E">
            <w:pPr>
              <w:jc w:val="center"/>
            </w:pPr>
          </w:p>
        </w:tc>
        <w:tc>
          <w:tcPr>
            <w:tcW w:w="1731" w:type="dxa"/>
            <w:vMerge/>
            <w:shd w:val="clear" w:color="auto" w:fill="auto"/>
            <w:vAlign w:val="center"/>
          </w:tcPr>
          <w:p w:rsidR="00156E65" w:rsidRPr="007336CB" w:rsidRDefault="00156E65" w:rsidP="0045592E">
            <w:pPr>
              <w:jc w:val="center"/>
            </w:pPr>
          </w:p>
        </w:tc>
        <w:tc>
          <w:tcPr>
            <w:tcW w:w="1743" w:type="dxa"/>
            <w:shd w:val="clear" w:color="auto" w:fill="auto"/>
            <w:vAlign w:val="center"/>
          </w:tcPr>
          <w:p w:rsidR="00156E65" w:rsidRPr="007336CB" w:rsidRDefault="00156E65" w:rsidP="0045592E">
            <w:pPr>
              <w:jc w:val="center"/>
            </w:pPr>
            <w:r w:rsidRPr="007336CB">
              <w:t>с 01.07.2020 по 31.12.2020</w:t>
            </w:r>
          </w:p>
        </w:tc>
        <w:tc>
          <w:tcPr>
            <w:tcW w:w="1168" w:type="dxa"/>
            <w:shd w:val="clear" w:color="auto" w:fill="auto"/>
            <w:vAlign w:val="center"/>
          </w:tcPr>
          <w:p w:rsidR="00156E65" w:rsidRPr="007336CB" w:rsidRDefault="00156E65" w:rsidP="0045592E">
            <w:pPr>
              <w:jc w:val="center"/>
            </w:pPr>
            <w:r w:rsidRPr="007336CB">
              <w:t>3,74</w:t>
            </w:r>
          </w:p>
        </w:tc>
        <w:tc>
          <w:tcPr>
            <w:tcW w:w="1660" w:type="dxa"/>
            <w:shd w:val="clear" w:color="auto" w:fill="auto"/>
            <w:vAlign w:val="center"/>
          </w:tcPr>
          <w:p w:rsidR="00156E65" w:rsidRPr="007336CB" w:rsidRDefault="00156E65" w:rsidP="0045592E">
            <w:pPr>
              <w:jc w:val="center"/>
            </w:pPr>
            <w:r w:rsidRPr="007336CB">
              <w:t>6,3</w:t>
            </w:r>
          </w:p>
        </w:tc>
      </w:tr>
      <w:tr w:rsidR="00156E65" w:rsidRPr="007336CB" w:rsidTr="0045592E">
        <w:trPr>
          <w:jc w:val="center"/>
        </w:trPr>
        <w:tc>
          <w:tcPr>
            <w:tcW w:w="3042" w:type="dxa"/>
            <w:vMerge/>
            <w:shd w:val="clear" w:color="auto" w:fill="auto"/>
            <w:vAlign w:val="center"/>
          </w:tcPr>
          <w:p w:rsidR="00156E65" w:rsidRPr="007336CB" w:rsidRDefault="00156E65" w:rsidP="0045592E">
            <w:pPr>
              <w:jc w:val="center"/>
            </w:pPr>
          </w:p>
        </w:tc>
        <w:tc>
          <w:tcPr>
            <w:tcW w:w="1731" w:type="dxa"/>
            <w:vMerge w:val="restart"/>
            <w:shd w:val="clear" w:color="auto" w:fill="auto"/>
            <w:vAlign w:val="center"/>
          </w:tcPr>
          <w:p w:rsidR="00156E65" w:rsidRPr="007336CB" w:rsidRDefault="00156E65" w:rsidP="0045592E">
            <w:pPr>
              <w:jc w:val="center"/>
            </w:pPr>
            <w:r w:rsidRPr="007336CB">
              <w:t>2021</w:t>
            </w:r>
          </w:p>
        </w:tc>
        <w:tc>
          <w:tcPr>
            <w:tcW w:w="1743" w:type="dxa"/>
            <w:shd w:val="clear" w:color="auto" w:fill="auto"/>
            <w:vAlign w:val="center"/>
          </w:tcPr>
          <w:p w:rsidR="00156E65" w:rsidRPr="007336CB" w:rsidRDefault="00156E65" w:rsidP="0045592E">
            <w:pPr>
              <w:jc w:val="center"/>
            </w:pPr>
            <w:r w:rsidRPr="007336CB">
              <w:t>с 01.01.2021 по 30.06.2021</w:t>
            </w:r>
          </w:p>
        </w:tc>
        <w:tc>
          <w:tcPr>
            <w:tcW w:w="1168" w:type="dxa"/>
            <w:shd w:val="clear" w:color="auto" w:fill="auto"/>
            <w:vAlign w:val="center"/>
          </w:tcPr>
          <w:p w:rsidR="00156E65" w:rsidRPr="007336CB" w:rsidRDefault="00156E65" w:rsidP="0045592E">
            <w:pPr>
              <w:jc w:val="center"/>
            </w:pPr>
            <w:r w:rsidRPr="007336CB">
              <w:t>3,74</w:t>
            </w:r>
          </w:p>
        </w:tc>
        <w:tc>
          <w:tcPr>
            <w:tcW w:w="1660" w:type="dxa"/>
            <w:shd w:val="clear" w:color="auto" w:fill="auto"/>
            <w:vAlign w:val="center"/>
          </w:tcPr>
          <w:p w:rsidR="00156E65" w:rsidRPr="007336CB" w:rsidRDefault="00156E65" w:rsidP="0045592E">
            <w:pPr>
              <w:jc w:val="center"/>
            </w:pPr>
            <w:r w:rsidRPr="007336CB">
              <w:t>0,0</w:t>
            </w:r>
          </w:p>
        </w:tc>
      </w:tr>
      <w:tr w:rsidR="00156E65" w:rsidRPr="007336CB" w:rsidTr="0045592E">
        <w:trPr>
          <w:jc w:val="center"/>
        </w:trPr>
        <w:tc>
          <w:tcPr>
            <w:tcW w:w="3042" w:type="dxa"/>
            <w:vMerge/>
            <w:shd w:val="clear" w:color="auto" w:fill="auto"/>
            <w:vAlign w:val="center"/>
          </w:tcPr>
          <w:p w:rsidR="00156E65" w:rsidRPr="007336CB" w:rsidRDefault="00156E65" w:rsidP="0045592E">
            <w:pPr>
              <w:jc w:val="center"/>
            </w:pPr>
          </w:p>
        </w:tc>
        <w:tc>
          <w:tcPr>
            <w:tcW w:w="1731" w:type="dxa"/>
            <w:vMerge/>
            <w:shd w:val="clear" w:color="auto" w:fill="auto"/>
            <w:vAlign w:val="center"/>
          </w:tcPr>
          <w:p w:rsidR="00156E65" w:rsidRPr="007336CB" w:rsidRDefault="00156E65" w:rsidP="0045592E">
            <w:pPr>
              <w:jc w:val="center"/>
            </w:pPr>
          </w:p>
        </w:tc>
        <w:tc>
          <w:tcPr>
            <w:tcW w:w="1743" w:type="dxa"/>
            <w:shd w:val="clear" w:color="auto" w:fill="auto"/>
            <w:vAlign w:val="center"/>
          </w:tcPr>
          <w:p w:rsidR="00156E65" w:rsidRPr="007336CB" w:rsidRDefault="00156E65" w:rsidP="0045592E">
            <w:pPr>
              <w:jc w:val="center"/>
            </w:pPr>
            <w:r w:rsidRPr="007336CB">
              <w:t>с 01.07.2021 по 31.12.2021</w:t>
            </w:r>
          </w:p>
        </w:tc>
        <w:tc>
          <w:tcPr>
            <w:tcW w:w="1168" w:type="dxa"/>
            <w:shd w:val="clear" w:color="auto" w:fill="auto"/>
            <w:vAlign w:val="center"/>
          </w:tcPr>
          <w:p w:rsidR="00156E65" w:rsidRPr="007336CB" w:rsidRDefault="00156E65" w:rsidP="0045592E">
            <w:pPr>
              <w:jc w:val="center"/>
            </w:pPr>
            <w:r w:rsidRPr="007336CB">
              <w:t>3,76</w:t>
            </w:r>
          </w:p>
        </w:tc>
        <w:tc>
          <w:tcPr>
            <w:tcW w:w="1660" w:type="dxa"/>
            <w:shd w:val="clear" w:color="auto" w:fill="auto"/>
            <w:vAlign w:val="center"/>
          </w:tcPr>
          <w:p w:rsidR="00156E65" w:rsidRPr="007336CB" w:rsidRDefault="00156E65" w:rsidP="0045592E">
            <w:pPr>
              <w:jc w:val="center"/>
            </w:pPr>
            <w:r w:rsidRPr="007336CB">
              <w:t>0,5</w:t>
            </w:r>
          </w:p>
        </w:tc>
      </w:tr>
      <w:tr w:rsidR="00156E65" w:rsidRPr="007336CB" w:rsidTr="0045592E">
        <w:trPr>
          <w:jc w:val="center"/>
        </w:trPr>
        <w:tc>
          <w:tcPr>
            <w:tcW w:w="3042" w:type="dxa"/>
            <w:vMerge/>
            <w:shd w:val="clear" w:color="auto" w:fill="auto"/>
            <w:vAlign w:val="center"/>
          </w:tcPr>
          <w:p w:rsidR="00156E65" w:rsidRPr="007336CB" w:rsidRDefault="00156E65" w:rsidP="0045592E">
            <w:pPr>
              <w:jc w:val="center"/>
            </w:pPr>
          </w:p>
        </w:tc>
        <w:tc>
          <w:tcPr>
            <w:tcW w:w="1731" w:type="dxa"/>
            <w:vMerge w:val="restart"/>
            <w:shd w:val="clear" w:color="auto" w:fill="auto"/>
            <w:vAlign w:val="center"/>
          </w:tcPr>
          <w:p w:rsidR="00156E65" w:rsidRPr="007336CB" w:rsidRDefault="00156E65" w:rsidP="0045592E">
            <w:pPr>
              <w:jc w:val="center"/>
            </w:pPr>
            <w:r w:rsidRPr="007336CB">
              <w:t>2022</w:t>
            </w:r>
          </w:p>
        </w:tc>
        <w:tc>
          <w:tcPr>
            <w:tcW w:w="1743" w:type="dxa"/>
            <w:shd w:val="clear" w:color="auto" w:fill="auto"/>
            <w:vAlign w:val="center"/>
          </w:tcPr>
          <w:p w:rsidR="00156E65" w:rsidRPr="007336CB" w:rsidRDefault="00156E65" w:rsidP="0045592E">
            <w:pPr>
              <w:jc w:val="center"/>
            </w:pPr>
            <w:r w:rsidRPr="007336CB">
              <w:t>с 01.01.2022 по 30.06.2022</w:t>
            </w:r>
          </w:p>
        </w:tc>
        <w:tc>
          <w:tcPr>
            <w:tcW w:w="1168" w:type="dxa"/>
            <w:shd w:val="clear" w:color="auto" w:fill="auto"/>
            <w:vAlign w:val="center"/>
          </w:tcPr>
          <w:p w:rsidR="00156E65" w:rsidRPr="007336CB" w:rsidRDefault="00156E65" w:rsidP="0045592E">
            <w:pPr>
              <w:jc w:val="center"/>
            </w:pPr>
            <w:r w:rsidRPr="007336CB">
              <w:t>3,76</w:t>
            </w:r>
          </w:p>
        </w:tc>
        <w:tc>
          <w:tcPr>
            <w:tcW w:w="1660" w:type="dxa"/>
            <w:shd w:val="clear" w:color="auto" w:fill="auto"/>
            <w:vAlign w:val="center"/>
          </w:tcPr>
          <w:p w:rsidR="00156E65" w:rsidRPr="007336CB" w:rsidRDefault="00156E65" w:rsidP="0045592E">
            <w:pPr>
              <w:jc w:val="center"/>
            </w:pPr>
            <w:r w:rsidRPr="007336CB">
              <w:t>0,0</w:t>
            </w:r>
          </w:p>
        </w:tc>
      </w:tr>
      <w:tr w:rsidR="00156E65" w:rsidRPr="007336CB" w:rsidTr="0045592E">
        <w:trPr>
          <w:trHeight w:val="256"/>
          <w:jc w:val="center"/>
        </w:trPr>
        <w:tc>
          <w:tcPr>
            <w:tcW w:w="3042" w:type="dxa"/>
            <w:vMerge/>
            <w:shd w:val="clear" w:color="auto" w:fill="auto"/>
            <w:vAlign w:val="center"/>
          </w:tcPr>
          <w:p w:rsidR="00156E65" w:rsidRPr="007336CB" w:rsidRDefault="00156E65" w:rsidP="0045592E">
            <w:pPr>
              <w:jc w:val="center"/>
            </w:pPr>
          </w:p>
        </w:tc>
        <w:tc>
          <w:tcPr>
            <w:tcW w:w="1731" w:type="dxa"/>
            <w:vMerge/>
            <w:shd w:val="clear" w:color="auto" w:fill="auto"/>
            <w:vAlign w:val="center"/>
          </w:tcPr>
          <w:p w:rsidR="00156E65" w:rsidRPr="007336CB" w:rsidRDefault="00156E65" w:rsidP="0045592E">
            <w:pPr>
              <w:jc w:val="center"/>
            </w:pPr>
          </w:p>
        </w:tc>
        <w:tc>
          <w:tcPr>
            <w:tcW w:w="1743" w:type="dxa"/>
            <w:shd w:val="clear" w:color="auto" w:fill="auto"/>
            <w:vAlign w:val="center"/>
          </w:tcPr>
          <w:p w:rsidR="00156E65" w:rsidRPr="007336CB" w:rsidRDefault="00156E65" w:rsidP="0045592E">
            <w:pPr>
              <w:jc w:val="center"/>
            </w:pPr>
            <w:r w:rsidRPr="007336CB">
              <w:t>с 01.07.2022 по 31.12.2022</w:t>
            </w:r>
          </w:p>
        </w:tc>
        <w:tc>
          <w:tcPr>
            <w:tcW w:w="1168" w:type="dxa"/>
            <w:shd w:val="clear" w:color="auto" w:fill="auto"/>
            <w:vAlign w:val="center"/>
          </w:tcPr>
          <w:p w:rsidR="00156E65" w:rsidRPr="007336CB" w:rsidRDefault="00156E65" w:rsidP="0045592E">
            <w:pPr>
              <w:jc w:val="center"/>
            </w:pPr>
            <w:r w:rsidRPr="007336CB">
              <w:t>3,98</w:t>
            </w:r>
          </w:p>
        </w:tc>
        <w:tc>
          <w:tcPr>
            <w:tcW w:w="1660" w:type="dxa"/>
            <w:shd w:val="clear" w:color="auto" w:fill="auto"/>
            <w:vAlign w:val="center"/>
          </w:tcPr>
          <w:p w:rsidR="00156E65" w:rsidRPr="007336CB" w:rsidRDefault="00156E65" w:rsidP="0045592E">
            <w:pPr>
              <w:jc w:val="center"/>
            </w:pPr>
            <w:r w:rsidRPr="007336CB">
              <w:t>5,9</w:t>
            </w:r>
          </w:p>
        </w:tc>
      </w:tr>
      <w:tr w:rsidR="00156E65" w:rsidRPr="007336CB" w:rsidTr="0045592E">
        <w:trPr>
          <w:trHeight w:val="256"/>
          <w:jc w:val="center"/>
        </w:trPr>
        <w:tc>
          <w:tcPr>
            <w:tcW w:w="3042" w:type="dxa"/>
            <w:vMerge/>
            <w:shd w:val="clear" w:color="auto" w:fill="auto"/>
            <w:vAlign w:val="center"/>
          </w:tcPr>
          <w:p w:rsidR="00156E65" w:rsidRPr="007336CB" w:rsidRDefault="00156E65" w:rsidP="0045592E">
            <w:pPr>
              <w:jc w:val="center"/>
            </w:pPr>
          </w:p>
        </w:tc>
        <w:tc>
          <w:tcPr>
            <w:tcW w:w="1731" w:type="dxa"/>
            <w:vMerge w:val="restart"/>
            <w:shd w:val="clear" w:color="auto" w:fill="auto"/>
            <w:vAlign w:val="center"/>
          </w:tcPr>
          <w:p w:rsidR="00156E65" w:rsidRPr="007336CB" w:rsidRDefault="00156E65" w:rsidP="0045592E">
            <w:pPr>
              <w:jc w:val="center"/>
            </w:pPr>
            <w:r w:rsidRPr="007336CB">
              <w:t>2023</w:t>
            </w:r>
          </w:p>
        </w:tc>
        <w:tc>
          <w:tcPr>
            <w:tcW w:w="1743" w:type="dxa"/>
            <w:shd w:val="clear" w:color="auto" w:fill="auto"/>
          </w:tcPr>
          <w:p w:rsidR="00156E65" w:rsidRPr="007336CB" w:rsidRDefault="00156E65" w:rsidP="0045592E">
            <w:pPr>
              <w:jc w:val="center"/>
            </w:pPr>
            <w:r w:rsidRPr="007336CB">
              <w:t>с 01.01.2023 по 30.06.2023</w:t>
            </w:r>
          </w:p>
        </w:tc>
        <w:tc>
          <w:tcPr>
            <w:tcW w:w="1168" w:type="dxa"/>
            <w:shd w:val="clear" w:color="auto" w:fill="auto"/>
            <w:vAlign w:val="center"/>
          </w:tcPr>
          <w:p w:rsidR="00156E65" w:rsidRPr="007336CB" w:rsidRDefault="00156E65" w:rsidP="0045592E">
            <w:pPr>
              <w:jc w:val="center"/>
            </w:pPr>
            <w:r w:rsidRPr="007336CB">
              <w:t>3,98</w:t>
            </w:r>
          </w:p>
        </w:tc>
        <w:tc>
          <w:tcPr>
            <w:tcW w:w="1660" w:type="dxa"/>
            <w:shd w:val="clear" w:color="auto" w:fill="auto"/>
            <w:vAlign w:val="center"/>
          </w:tcPr>
          <w:p w:rsidR="00156E65" w:rsidRPr="007336CB" w:rsidRDefault="00156E65" w:rsidP="0045592E">
            <w:pPr>
              <w:jc w:val="center"/>
            </w:pPr>
            <w:r w:rsidRPr="007336CB">
              <w:t>0,0</w:t>
            </w:r>
          </w:p>
        </w:tc>
      </w:tr>
      <w:tr w:rsidR="00156E65" w:rsidRPr="007336CB" w:rsidTr="0045592E">
        <w:trPr>
          <w:trHeight w:val="256"/>
          <w:jc w:val="center"/>
        </w:trPr>
        <w:tc>
          <w:tcPr>
            <w:tcW w:w="3042" w:type="dxa"/>
            <w:vMerge/>
            <w:shd w:val="clear" w:color="auto" w:fill="auto"/>
            <w:vAlign w:val="center"/>
          </w:tcPr>
          <w:p w:rsidR="00156E65" w:rsidRPr="007336CB" w:rsidRDefault="00156E65" w:rsidP="0045592E">
            <w:pPr>
              <w:jc w:val="center"/>
            </w:pPr>
          </w:p>
        </w:tc>
        <w:tc>
          <w:tcPr>
            <w:tcW w:w="1731" w:type="dxa"/>
            <w:vMerge/>
            <w:shd w:val="clear" w:color="auto" w:fill="auto"/>
            <w:vAlign w:val="center"/>
          </w:tcPr>
          <w:p w:rsidR="00156E65" w:rsidRPr="007336CB" w:rsidRDefault="00156E65" w:rsidP="0045592E">
            <w:pPr>
              <w:jc w:val="center"/>
            </w:pPr>
          </w:p>
        </w:tc>
        <w:tc>
          <w:tcPr>
            <w:tcW w:w="1743" w:type="dxa"/>
            <w:shd w:val="clear" w:color="auto" w:fill="auto"/>
          </w:tcPr>
          <w:p w:rsidR="00156E65" w:rsidRPr="007336CB" w:rsidRDefault="00156E65" w:rsidP="0045592E">
            <w:pPr>
              <w:jc w:val="center"/>
            </w:pPr>
            <w:r w:rsidRPr="007336CB">
              <w:t>с 01.07.2023 по 31.12.2023</w:t>
            </w:r>
          </w:p>
        </w:tc>
        <w:tc>
          <w:tcPr>
            <w:tcW w:w="1168" w:type="dxa"/>
            <w:shd w:val="clear" w:color="auto" w:fill="auto"/>
            <w:vAlign w:val="center"/>
          </w:tcPr>
          <w:p w:rsidR="00156E65" w:rsidRPr="007336CB" w:rsidRDefault="00156E65" w:rsidP="0045592E">
            <w:pPr>
              <w:jc w:val="center"/>
            </w:pPr>
            <w:r w:rsidRPr="007336CB">
              <w:t>4,01</w:t>
            </w:r>
          </w:p>
        </w:tc>
        <w:tc>
          <w:tcPr>
            <w:tcW w:w="1660" w:type="dxa"/>
            <w:shd w:val="clear" w:color="auto" w:fill="auto"/>
            <w:vAlign w:val="center"/>
          </w:tcPr>
          <w:p w:rsidR="00156E65" w:rsidRPr="007336CB" w:rsidRDefault="00156E65" w:rsidP="0045592E">
            <w:pPr>
              <w:jc w:val="center"/>
            </w:pPr>
            <w:r w:rsidRPr="007336CB">
              <w:t>0,8</w:t>
            </w:r>
          </w:p>
        </w:tc>
      </w:tr>
    </w:tbl>
    <w:p w:rsidR="00156E65" w:rsidRPr="007336CB" w:rsidRDefault="00156E65" w:rsidP="00156E65">
      <w:pPr>
        <w:pStyle w:val="33"/>
        <w:ind w:firstLine="0"/>
        <w:jc w:val="both"/>
        <w:rPr>
          <w:szCs w:val="24"/>
        </w:rPr>
      </w:pPr>
    </w:p>
    <w:p w:rsidR="00156E65" w:rsidRPr="007336CB" w:rsidRDefault="00156E65" w:rsidP="00156E65">
      <w:pPr>
        <w:pStyle w:val="33"/>
        <w:ind w:firstLine="0"/>
        <w:jc w:val="both"/>
        <w:rPr>
          <w:szCs w:val="24"/>
        </w:rPr>
      </w:pPr>
    </w:p>
    <w:p w:rsidR="0045592E" w:rsidRDefault="0045592E" w:rsidP="00156E65">
      <w:pPr>
        <w:pStyle w:val="33"/>
        <w:ind w:firstLine="0"/>
        <w:jc w:val="right"/>
        <w:rPr>
          <w:szCs w:val="24"/>
        </w:rPr>
        <w:sectPr w:rsidR="0045592E" w:rsidSect="0045592E">
          <w:pgSz w:w="11906" w:h="16838"/>
          <w:pgMar w:top="567" w:right="426" w:bottom="709" w:left="426" w:header="708" w:footer="708" w:gutter="0"/>
          <w:cols w:space="708"/>
          <w:titlePg/>
          <w:docGrid w:linePitch="360"/>
        </w:sectPr>
      </w:pPr>
    </w:p>
    <w:p w:rsidR="00156E65" w:rsidRPr="007336CB" w:rsidRDefault="00156E65" w:rsidP="00156E65">
      <w:pPr>
        <w:pStyle w:val="33"/>
        <w:ind w:firstLine="0"/>
        <w:jc w:val="right"/>
        <w:rPr>
          <w:szCs w:val="24"/>
        </w:rPr>
      </w:pPr>
    </w:p>
    <w:p w:rsidR="00156E65" w:rsidRPr="007336CB" w:rsidRDefault="00156E65" w:rsidP="00156E65">
      <w:pPr>
        <w:pStyle w:val="33"/>
        <w:ind w:firstLine="0"/>
        <w:jc w:val="right"/>
        <w:rPr>
          <w:szCs w:val="24"/>
        </w:rPr>
      </w:pPr>
      <w:r w:rsidRPr="007336CB">
        <w:rPr>
          <w:szCs w:val="24"/>
        </w:rPr>
        <w:t>Приложение № 1</w:t>
      </w:r>
    </w:p>
    <w:p w:rsidR="00156E65" w:rsidRPr="007336CB" w:rsidRDefault="00156E65" w:rsidP="00156E65">
      <w:pPr>
        <w:pStyle w:val="33"/>
        <w:ind w:firstLine="0"/>
        <w:jc w:val="center"/>
        <w:rPr>
          <w:b/>
          <w:szCs w:val="24"/>
        </w:rPr>
      </w:pPr>
      <w:r w:rsidRPr="007336CB">
        <w:rPr>
          <w:b/>
          <w:szCs w:val="24"/>
        </w:rPr>
        <w:t>Объемы сточных вод, переданных на очистные сооружения, за 2017 год</w:t>
      </w:r>
    </w:p>
    <w:p w:rsidR="00156E65" w:rsidRPr="007336CB" w:rsidRDefault="00156E65" w:rsidP="00156E65">
      <w:pPr>
        <w:pStyle w:val="33"/>
        <w:ind w:firstLine="0"/>
        <w:jc w:val="center"/>
        <w:rPr>
          <w:b/>
          <w:szCs w:val="24"/>
        </w:rPr>
      </w:pPr>
    </w:p>
    <w:tbl>
      <w:tblPr>
        <w:tblStyle w:val="a5"/>
        <w:tblW w:w="9351" w:type="dxa"/>
        <w:jc w:val="center"/>
        <w:tblLook w:val="04A0" w:firstRow="1" w:lastRow="0" w:firstColumn="1" w:lastColumn="0" w:noHBand="0" w:noVBand="1"/>
      </w:tblPr>
      <w:tblGrid>
        <w:gridCol w:w="2972"/>
        <w:gridCol w:w="6379"/>
      </w:tblGrid>
      <w:tr w:rsidR="00156E65" w:rsidRPr="007336CB" w:rsidTr="0045592E">
        <w:trPr>
          <w:trHeight w:val="300"/>
          <w:jc w:val="center"/>
        </w:trPr>
        <w:tc>
          <w:tcPr>
            <w:tcW w:w="2972" w:type="dxa"/>
            <w:noWrap/>
            <w:vAlign w:val="center"/>
            <w:hideMark/>
          </w:tcPr>
          <w:p w:rsidR="00156E65" w:rsidRPr="007336CB" w:rsidRDefault="00156E65" w:rsidP="0045592E">
            <w:pPr>
              <w:pStyle w:val="33"/>
              <w:rPr>
                <w:szCs w:val="24"/>
              </w:rPr>
            </w:pPr>
            <w:r w:rsidRPr="007336CB">
              <w:rPr>
                <w:szCs w:val="24"/>
              </w:rPr>
              <w:t>Месяц</w:t>
            </w:r>
          </w:p>
        </w:tc>
        <w:tc>
          <w:tcPr>
            <w:tcW w:w="6379" w:type="dxa"/>
            <w:noWrap/>
            <w:vAlign w:val="center"/>
            <w:hideMark/>
          </w:tcPr>
          <w:p w:rsidR="00156E65" w:rsidRPr="007336CB" w:rsidRDefault="00156E65" w:rsidP="0045592E">
            <w:pPr>
              <w:pStyle w:val="33"/>
              <w:jc w:val="center"/>
              <w:rPr>
                <w:szCs w:val="24"/>
              </w:rPr>
            </w:pPr>
            <w:r w:rsidRPr="007336CB">
              <w:rPr>
                <w:szCs w:val="24"/>
              </w:rPr>
              <w:t>Объем</w:t>
            </w:r>
          </w:p>
        </w:tc>
      </w:tr>
      <w:tr w:rsidR="00156E65" w:rsidRPr="007336CB" w:rsidTr="0045592E">
        <w:trPr>
          <w:trHeight w:val="300"/>
          <w:jc w:val="center"/>
        </w:trPr>
        <w:tc>
          <w:tcPr>
            <w:tcW w:w="2972" w:type="dxa"/>
            <w:noWrap/>
            <w:vAlign w:val="center"/>
            <w:hideMark/>
          </w:tcPr>
          <w:p w:rsidR="00156E65" w:rsidRPr="007336CB" w:rsidRDefault="00156E65" w:rsidP="0045592E">
            <w:pPr>
              <w:pStyle w:val="33"/>
              <w:rPr>
                <w:szCs w:val="24"/>
              </w:rPr>
            </w:pPr>
            <w:r w:rsidRPr="007336CB">
              <w:rPr>
                <w:szCs w:val="24"/>
              </w:rPr>
              <w:t>январь</w:t>
            </w:r>
          </w:p>
        </w:tc>
        <w:tc>
          <w:tcPr>
            <w:tcW w:w="6379" w:type="dxa"/>
            <w:noWrap/>
            <w:vAlign w:val="center"/>
            <w:hideMark/>
          </w:tcPr>
          <w:p w:rsidR="00156E65" w:rsidRPr="007336CB" w:rsidRDefault="00156E65" w:rsidP="0045592E">
            <w:pPr>
              <w:pStyle w:val="33"/>
              <w:jc w:val="center"/>
              <w:rPr>
                <w:szCs w:val="24"/>
              </w:rPr>
            </w:pPr>
            <w:r w:rsidRPr="007336CB">
              <w:rPr>
                <w:szCs w:val="24"/>
              </w:rPr>
              <w:t>57 088,182</w:t>
            </w:r>
          </w:p>
        </w:tc>
      </w:tr>
      <w:tr w:rsidR="00156E65" w:rsidRPr="007336CB" w:rsidTr="0045592E">
        <w:trPr>
          <w:trHeight w:val="300"/>
          <w:jc w:val="center"/>
        </w:trPr>
        <w:tc>
          <w:tcPr>
            <w:tcW w:w="2972" w:type="dxa"/>
            <w:noWrap/>
            <w:vAlign w:val="center"/>
            <w:hideMark/>
          </w:tcPr>
          <w:p w:rsidR="00156E65" w:rsidRPr="007336CB" w:rsidRDefault="00156E65" w:rsidP="0045592E">
            <w:pPr>
              <w:pStyle w:val="33"/>
              <w:rPr>
                <w:szCs w:val="24"/>
              </w:rPr>
            </w:pPr>
            <w:r w:rsidRPr="007336CB">
              <w:rPr>
                <w:szCs w:val="24"/>
              </w:rPr>
              <w:t>февраль</w:t>
            </w:r>
          </w:p>
        </w:tc>
        <w:tc>
          <w:tcPr>
            <w:tcW w:w="6379" w:type="dxa"/>
            <w:noWrap/>
            <w:vAlign w:val="center"/>
            <w:hideMark/>
          </w:tcPr>
          <w:p w:rsidR="00156E65" w:rsidRPr="007336CB" w:rsidRDefault="00156E65" w:rsidP="0045592E">
            <w:pPr>
              <w:pStyle w:val="33"/>
              <w:jc w:val="center"/>
              <w:rPr>
                <w:szCs w:val="24"/>
              </w:rPr>
            </w:pPr>
            <w:r w:rsidRPr="007336CB">
              <w:rPr>
                <w:szCs w:val="24"/>
              </w:rPr>
              <w:t>55 259,565</w:t>
            </w:r>
          </w:p>
        </w:tc>
      </w:tr>
      <w:tr w:rsidR="00156E65" w:rsidRPr="007336CB" w:rsidTr="0045592E">
        <w:trPr>
          <w:trHeight w:val="300"/>
          <w:jc w:val="center"/>
        </w:trPr>
        <w:tc>
          <w:tcPr>
            <w:tcW w:w="2972" w:type="dxa"/>
            <w:noWrap/>
            <w:vAlign w:val="center"/>
            <w:hideMark/>
          </w:tcPr>
          <w:p w:rsidR="00156E65" w:rsidRPr="007336CB" w:rsidRDefault="00156E65" w:rsidP="0045592E">
            <w:pPr>
              <w:pStyle w:val="33"/>
              <w:rPr>
                <w:szCs w:val="24"/>
              </w:rPr>
            </w:pPr>
            <w:r w:rsidRPr="007336CB">
              <w:rPr>
                <w:szCs w:val="24"/>
              </w:rPr>
              <w:t>март</w:t>
            </w:r>
          </w:p>
        </w:tc>
        <w:tc>
          <w:tcPr>
            <w:tcW w:w="6379" w:type="dxa"/>
            <w:noWrap/>
            <w:vAlign w:val="center"/>
            <w:hideMark/>
          </w:tcPr>
          <w:p w:rsidR="00156E65" w:rsidRPr="007336CB" w:rsidRDefault="00156E65" w:rsidP="0045592E">
            <w:pPr>
              <w:pStyle w:val="33"/>
              <w:jc w:val="center"/>
              <w:rPr>
                <w:szCs w:val="24"/>
              </w:rPr>
            </w:pPr>
            <w:r w:rsidRPr="007336CB">
              <w:rPr>
                <w:szCs w:val="24"/>
              </w:rPr>
              <w:t>56 051,60</w:t>
            </w:r>
          </w:p>
        </w:tc>
      </w:tr>
      <w:tr w:rsidR="00156E65" w:rsidRPr="007336CB" w:rsidTr="0045592E">
        <w:trPr>
          <w:trHeight w:val="300"/>
          <w:jc w:val="center"/>
        </w:trPr>
        <w:tc>
          <w:tcPr>
            <w:tcW w:w="2972" w:type="dxa"/>
            <w:noWrap/>
            <w:vAlign w:val="center"/>
            <w:hideMark/>
          </w:tcPr>
          <w:p w:rsidR="00156E65" w:rsidRPr="007336CB" w:rsidRDefault="00156E65" w:rsidP="0045592E">
            <w:pPr>
              <w:pStyle w:val="33"/>
              <w:rPr>
                <w:szCs w:val="24"/>
              </w:rPr>
            </w:pPr>
            <w:r w:rsidRPr="007336CB">
              <w:rPr>
                <w:szCs w:val="24"/>
              </w:rPr>
              <w:t>апрель</w:t>
            </w:r>
          </w:p>
        </w:tc>
        <w:tc>
          <w:tcPr>
            <w:tcW w:w="6379" w:type="dxa"/>
            <w:noWrap/>
            <w:vAlign w:val="center"/>
            <w:hideMark/>
          </w:tcPr>
          <w:p w:rsidR="00156E65" w:rsidRPr="007336CB" w:rsidRDefault="00156E65" w:rsidP="0045592E">
            <w:pPr>
              <w:pStyle w:val="33"/>
              <w:jc w:val="center"/>
              <w:rPr>
                <w:szCs w:val="24"/>
              </w:rPr>
            </w:pPr>
            <w:r w:rsidRPr="007336CB">
              <w:rPr>
                <w:szCs w:val="24"/>
              </w:rPr>
              <w:t>56 731,35</w:t>
            </w:r>
          </w:p>
        </w:tc>
      </w:tr>
      <w:tr w:rsidR="00156E65" w:rsidRPr="007336CB" w:rsidTr="0045592E">
        <w:trPr>
          <w:trHeight w:val="300"/>
          <w:jc w:val="center"/>
        </w:trPr>
        <w:tc>
          <w:tcPr>
            <w:tcW w:w="2972" w:type="dxa"/>
            <w:noWrap/>
            <w:vAlign w:val="center"/>
            <w:hideMark/>
          </w:tcPr>
          <w:p w:rsidR="00156E65" w:rsidRPr="007336CB" w:rsidRDefault="00156E65" w:rsidP="0045592E">
            <w:pPr>
              <w:pStyle w:val="33"/>
              <w:rPr>
                <w:szCs w:val="24"/>
              </w:rPr>
            </w:pPr>
            <w:r w:rsidRPr="007336CB">
              <w:rPr>
                <w:szCs w:val="24"/>
              </w:rPr>
              <w:t>май</w:t>
            </w:r>
          </w:p>
        </w:tc>
        <w:tc>
          <w:tcPr>
            <w:tcW w:w="6379" w:type="dxa"/>
            <w:noWrap/>
            <w:vAlign w:val="center"/>
            <w:hideMark/>
          </w:tcPr>
          <w:p w:rsidR="00156E65" w:rsidRPr="007336CB" w:rsidRDefault="00156E65" w:rsidP="0045592E">
            <w:pPr>
              <w:pStyle w:val="33"/>
              <w:jc w:val="center"/>
              <w:rPr>
                <w:szCs w:val="24"/>
              </w:rPr>
            </w:pPr>
            <w:r w:rsidRPr="007336CB">
              <w:rPr>
                <w:szCs w:val="24"/>
              </w:rPr>
              <w:t>54 783,58</w:t>
            </w:r>
          </w:p>
        </w:tc>
      </w:tr>
      <w:tr w:rsidR="00156E65" w:rsidRPr="007336CB" w:rsidTr="0045592E">
        <w:trPr>
          <w:trHeight w:val="300"/>
          <w:jc w:val="center"/>
        </w:trPr>
        <w:tc>
          <w:tcPr>
            <w:tcW w:w="2972" w:type="dxa"/>
            <w:noWrap/>
            <w:vAlign w:val="center"/>
            <w:hideMark/>
          </w:tcPr>
          <w:p w:rsidR="00156E65" w:rsidRPr="007336CB" w:rsidRDefault="00156E65" w:rsidP="0045592E">
            <w:pPr>
              <w:pStyle w:val="33"/>
              <w:rPr>
                <w:szCs w:val="24"/>
              </w:rPr>
            </w:pPr>
            <w:r w:rsidRPr="007336CB">
              <w:rPr>
                <w:szCs w:val="24"/>
              </w:rPr>
              <w:t>июнь</w:t>
            </w:r>
          </w:p>
        </w:tc>
        <w:tc>
          <w:tcPr>
            <w:tcW w:w="6379" w:type="dxa"/>
            <w:noWrap/>
            <w:vAlign w:val="center"/>
            <w:hideMark/>
          </w:tcPr>
          <w:p w:rsidR="00156E65" w:rsidRPr="007336CB" w:rsidRDefault="00156E65" w:rsidP="0045592E">
            <w:pPr>
              <w:pStyle w:val="33"/>
              <w:jc w:val="center"/>
              <w:rPr>
                <w:szCs w:val="24"/>
              </w:rPr>
            </w:pPr>
            <w:r w:rsidRPr="007336CB">
              <w:rPr>
                <w:szCs w:val="24"/>
              </w:rPr>
              <w:t>34 737,29</w:t>
            </w:r>
          </w:p>
        </w:tc>
      </w:tr>
      <w:tr w:rsidR="00156E65" w:rsidRPr="007336CB" w:rsidTr="0045592E">
        <w:trPr>
          <w:trHeight w:val="300"/>
          <w:jc w:val="center"/>
        </w:trPr>
        <w:tc>
          <w:tcPr>
            <w:tcW w:w="2972" w:type="dxa"/>
            <w:noWrap/>
            <w:vAlign w:val="center"/>
            <w:hideMark/>
          </w:tcPr>
          <w:p w:rsidR="00156E65" w:rsidRPr="007336CB" w:rsidRDefault="00156E65" w:rsidP="0045592E">
            <w:pPr>
              <w:pStyle w:val="33"/>
              <w:rPr>
                <w:szCs w:val="24"/>
              </w:rPr>
            </w:pPr>
            <w:r w:rsidRPr="007336CB">
              <w:rPr>
                <w:szCs w:val="24"/>
              </w:rPr>
              <w:t>июль</w:t>
            </w:r>
          </w:p>
        </w:tc>
        <w:tc>
          <w:tcPr>
            <w:tcW w:w="6379" w:type="dxa"/>
            <w:noWrap/>
            <w:vAlign w:val="center"/>
            <w:hideMark/>
          </w:tcPr>
          <w:p w:rsidR="00156E65" w:rsidRPr="007336CB" w:rsidRDefault="00156E65" w:rsidP="0045592E">
            <w:pPr>
              <w:pStyle w:val="33"/>
              <w:jc w:val="center"/>
              <w:rPr>
                <w:szCs w:val="24"/>
              </w:rPr>
            </w:pPr>
            <w:r w:rsidRPr="007336CB">
              <w:rPr>
                <w:szCs w:val="24"/>
              </w:rPr>
              <w:t>38 287,43</w:t>
            </w:r>
          </w:p>
        </w:tc>
      </w:tr>
      <w:tr w:rsidR="00156E65" w:rsidRPr="007336CB" w:rsidTr="0045592E">
        <w:trPr>
          <w:trHeight w:val="300"/>
          <w:jc w:val="center"/>
        </w:trPr>
        <w:tc>
          <w:tcPr>
            <w:tcW w:w="2972" w:type="dxa"/>
            <w:noWrap/>
            <w:vAlign w:val="center"/>
            <w:hideMark/>
          </w:tcPr>
          <w:p w:rsidR="00156E65" w:rsidRPr="007336CB" w:rsidRDefault="00156E65" w:rsidP="0045592E">
            <w:pPr>
              <w:pStyle w:val="33"/>
              <w:rPr>
                <w:szCs w:val="24"/>
              </w:rPr>
            </w:pPr>
            <w:r w:rsidRPr="007336CB">
              <w:rPr>
                <w:szCs w:val="24"/>
              </w:rPr>
              <w:t>август</w:t>
            </w:r>
          </w:p>
        </w:tc>
        <w:tc>
          <w:tcPr>
            <w:tcW w:w="6379" w:type="dxa"/>
            <w:noWrap/>
            <w:vAlign w:val="center"/>
            <w:hideMark/>
          </w:tcPr>
          <w:p w:rsidR="00156E65" w:rsidRPr="007336CB" w:rsidRDefault="00156E65" w:rsidP="0045592E">
            <w:pPr>
              <w:pStyle w:val="33"/>
              <w:jc w:val="center"/>
              <w:rPr>
                <w:szCs w:val="24"/>
              </w:rPr>
            </w:pPr>
            <w:r w:rsidRPr="007336CB">
              <w:rPr>
                <w:szCs w:val="24"/>
              </w:rPr>
              <w:t>54 305,06</w:t>
            </w:r>
          </w:p>
        </w:tc>
      </w:tr>
      <w:tr w:rsidR="00156E65" w:rsidRPr="007336CB" w:rsidTr="0045592E">
        <w:trPr>
          <w:trHeight w:val="300"/>
          <w:jc w:val="center"/>
        </w:trPr>
        <w:tc>
          <w:tcPr>
            <w:tcW w:w="2972" w:type="dxa"/>
            <w:noWrap/>
            <w:vAlign w:val="center"/>
            <w:hideMark/>
          </w:tcPr>
          <w:p w:rsidR="00156E65" w:rsidRPr="007336CB" w:rsidRDefault="00156E65" w:rsidP="0045592E">
            <w:pPr>
              <w:pStyle w:val="33"/>
              <w:rPr>
                <w:szCs w:val="24"/>
              </w:rPr>
            </w:pPr>
            <w:r w:rsidRPr="007336CB">
              <w:rPr>
                <w:szCs w:val="24"/>
              </w:rPr>
              <w:t>сентябрь</w:t>
            </w:r>
          </w:p>
        </w:tc>
        <w:tc>
          <w:tcPr>
            <w:tcW w:w="6379" w:type="dxa"/>
            <w:noWrap/>
            <w:vAlign w:val="center"/>
            <w:hideMark/>
          </w:tcPr>
          <w:p w:rsidR="00156E65" w:rsidRPr="007336CB" w:rsidRDefault="00156E65" w:rsidP="0045592E">
            <w:pPr>
              <w:pStyle w:val="33"/>
              <w:jc w:val="center"/>
              <w:rPr>
                <w:szCs w:val="24"/>
              </w:rPr>
            </w:pPr>
            <w:r w:rsidRPr="007336CB">
              <w:rPr>
                <w:szCs w:val="24"/>
              </w:rPr>
              <w:t>55 559,68</w:t>
            </w:r>
          </w:p>
        </w:tc>
      </w:tr>
      <w:tr w:rsidR="00156E65" w:rsidRPr="007336CB" w:rsidTr="0045592E">
        <w:trPr>
          <w:trHeight w:val="300"/>
          <w:jc w:val="center"/>
        </w:trPr>
        <w:tc>
          <w:tcPr>
            <w:tcW w:w="2972" w:type="dxa"/>
            <w:noWrap/>
            <w:vAlign w:val="center"/>
            <w:hideMark/>
          </w:tcPr>
          <w:p w:rsidR="00156E65" w:rsidRPr="007336CB" w:rsidRDefault="00156E65" w:rsidP="0045592E">
            <w:pPr>
              <w:pStyle w:val="33"/>
              <w:rPr>
                <w:szCs w:val="24"/>
              </w:rPr>
            </w:pPr>
            <w:r w:rsidRPr="007336CB">
              <w:rPr>
                <w:szCs w:val="24"/>
              </w:rPr>
              <w:t>октябрь</w:t>
            </w:r>
          </w:p>
        </w:tc>
        <w:tc>
          <w:tcPr>
            <w:tcW w:w="6379" w:type="dxa"/>
            <w:noWrap/>
            <w:vAlign w:val="center"/>
            <w:hideMark/>
          </w:tcPr>
          <w:p w:rsidR="00156E65" w:rsidRPr="007336CB" w:rsidRDefault="00156E65" w:rsidP="0045592E">
            <w:pPr>
              <w:pStyle w:val="33"/>
              <w:jc w:val="center"/>
              <w:rPr>
                <w:szCs w:val="24"/>
              </w:rPr>
            </w:pPr>
            <w:r w:rsidRPr="007336CB">
              <w:rPr>
                <w:szCs w:val="24"/>
              </w:rPr>
              <w:t>52 863,24</w:t>
            </w:r>
          </w:p>
        </w:tc>
      </w:tr>
      <w:tr w:rsidR="00156E65" w:rsidRPr="007336CB" w:rsidTr="0045592E">
        <w:trPr>
          <w:trHeight w:val="300"/>
          <w:jc w:val="center"/>
        </w:trPr>
        <w:tc>
          <w:tcPr>
            <w:tcW w:w="2972" w:type="dxa"/>
            <w:noWrap/>
            <w:vAlign w:val="center"/>
            <w:hideMark/>
          </w:tcPr>
          <w:p w:rsidR="00156E65" w:rsidRPr="007336CB" w:rsidRDefault="00156E65" w:rsidP="0045592E">
            <w:pPr>
              <w:pStyle w:val="33"/>
              <w:rPr>
                <w:szCs w:val="24"/>
              </w:rPr>
            </w:pPr>
            <w:r w:rsidRPr="007336CB">
              <w:rPr>
                <w:szCs w:val="24"/>
              </w:rPr>
              <w:t>ноябрь</w:t>
            </w:r>
          </w:p>
        </w:tc>
        <w:tc>
          <w:tcPr>
            <w:tcW w:w="6379" w:type="dxa"/>
            <w:noWrap/>
            <w:vAlign w:val="center"/>
            <w:hideMark/>
          </w:tcPr>
          <w:p w:rsidR="00156E65" w:rsidRPr="007336CB" w:rsidRDefault="00156E65" w:rsidP="0045592E">
            <w:pPr>
              <w:pStyle w:val="33"/>
              <w:jc w:val="center"/>
              <w:rPr>
                <w:szCs w:val="24"/>
              </w:rPr>
            </w:pPr>
            <w:r w:rsidRPr="007336CB">
              <w:rPr>
                <w:szCs w:val="24"/>
              </w:rPr>
              <w:t>53 838,65</w:t>
            </w:r>
          </w:p>
        </w:tc>
      </w:tr>
      <w:tr w:rsidR="00156E65" w:rsidRPr="007336CB" w:rsidTr="0045592E">
        <w:trPr>
          <w:trHeight w:val="300"/>
          <w:jc w:val="center"/>
        </w:trPr>
        <w:tc>
          <w:tcPr>
            <w:tcW w:w="2972" w:type="dxa"/>
            <w:noWrap/>
            <w:vAlign w:val="center"/>
            <w:hideMark/>
          </w:tcPr>
          <w:p w:rsidR="00156E65" w:rsidRPr="007336CB" w:rsidRDefault="00156E65" w:rsidP="0045592E">
            <w:pPr>
              <w:pStyle w:val="33"/>
              <w:rPr>
                <w:szCs w:val="24"/>
              </w:rPr>
            </w:pPr>
            <w:r w:rsidRPr="007336CB">
              <w:rPr>
                <w:szCs w:val="24"/>
              </w:rPr>
              <w:t>декабрь</w:t>
            </w:r>
          </w:p>
        </w:tc>
        <w:tc>
          <w:tcPr>
            <w:tcW w:w="6379" w:type="dxa"/>
            <w:noWrap/>
            <w:vAlign w:val="center"/>
            <w:hideMark/>
          </w:tcPr>
          <w:p w:rsidR="00156E65" w:rsidRPr="007336CB" w:rsidRDefault="00156E65" w:rsidP="0045592E">
            <w:pPr>
              <w:pStyle w:val="33"/>
              <w:jc w:val="center"/>
              <w:rPr>
                <w:szCs w:val="24"/>
              </w:rPr>
            </w:pPr>
            <w:r w:rsidRPr="007336CB">
              <w:rPr>
                <w:szCs w:val="24"/>
              </w:rPr>
              <w:t>53 632,69</w:t>
            </w:r>
          </w:p>
        </w:tc>
      </w:tr>
      <w:tr w:rsidR="00156E65" w:rsidRPr="007336CB" w:rsidTr="0045592E">
        <w:trPr>
          <w:trHeight w:val="300"/>
          <w:jc w:val="center"/>
        </w:trPr>
        <w:tc>
          <w:tcPr>
            <w:tcW w:w="2972" w:type="dxa"/>
            <w:noWrap/>
            <w:vAlign w:val="center"/>
            <w:hideMark/>
          </w:tcPr>
          <w:p w:rsidR="00156E65" w:rsidRPr="007336CB" w:rsidRDefault="00156E65" w:rsidP="0045592E">
            <w:pPr>
              <w:pStyle w:val="33"/>
              <w:rPr>
                <w:b/>
                <w:szCs w:val="24"/>
              </w:rPr>
            </w:pPr>
            <w:r w:rsidRPr="007336CB">
              <w:rPr>
                <w:b/>
                <w:szCs w:val="24"/>
              </w:rPr>
              <w:t>ИТОГО</w:t>
            </w:r>
          </w:p>
        </w:tc>
        <w:tc>
          <w:tcPr>
            <w:tcW w:w="6379" w:type="dxa"/>
            <w:noWrap/>
            <w:vAlign w:val="center"/>
            <w:hideMark/>
          </w:tcPr>
          <w:p w:rsidR="00156E65" w:rsidRPr="007336CB" w:rsidRDefault="00156E65" w:rsidP="0045592E">
            <w:pPr>
              <w:pStyle w:val="33"/>
              <w:jc w:val="center"/>
              <w:rPr>
                <w:b/>
                <w:bCs/>
                <w:szCs w:val="24"/>
              </w:rPr>
            </w:pPr>
            <w:r w:rsidRPr="007336CB">
              <w:rPr>
                <w:b/>
                <w:bCs/>
                <w:szCs w:val="24"/>
              </w:rPr>
              <w:t>623 138,32</w:t>
            </w:r>
          </w:p>
        </w:tc>
      </w:tr>
    </w:tbl>
    <w:p w:rsidR="00156E65" w:rsidRPr="007336CB" w:rsidRDefault="00156E65" w:rsidP="00156E65">
      <w:pPr>
        <w:pStyle w:val="33"/>
        <w:ind w:firstLine="0"/>
        <w:jc w:val="both"/>
        <w:rPr>
          <w:szCs w:val="24"/>
        </w:rPr>
      </w:pPr>
    </w:p>
    <w:p w:rsidR="0045592E" w:rsidRDefault="0045592E" w:rsidP="00156E65">
      <w:pPr>
        <w:ind w:right="-3"/>
        <w:jc w:val="both"/>
        <w:sectPr w:rsidR="0045592E" w:rsidSect="0045592E">
          <w:pgSz w:w="11906" w:h="16838"/>
          <w:pgMar w:top="567" w:right="426" w:bottom="709" w:left="426" w:header="708" w:footer="708" w:gutter="0"/>
          <w:cols w:space="708"/>
          <w:titlePg/>
          <w:docGrid w:linePitch="360"/>
        </w:sectPr>
      </w:pPr>
    </w:p>
    <w:p w:rsidR="0045592E" w:rsidRDefault="0045592E" w:rsidP="0045592E">
      <w:pPr>
        <w:ind w:left="993" w:right="-3" w:firstLine="5528"/>
        <w:jc w:val="both"/>
      </w:pPr>
      <w:r>
        <w:lastRenderedPageBreak/>
        <w:t>Приложение № 14 к протоколу № 53</w:t>
      </w:r>
    </w:p>
    <w:p w:rsidR="0045592E" w:rsidRDefault="0045592E" w:rsidP="0045592E">
      <w:pPr>
        <w:ind w:left="993" w:right="-3" w:firstLine="5528"/>
        <w:jc w:val="both"/>
      </w:pPr>
      <w:r>
        <w:t xml:space="preserve">заседания Правления региональной </w:t>
      </w:r>
    </w:p>
    <w:p w:rsidR="0045592E" w:rsidRDefault="0045592E" w:rsidP="0045592E">
      <w:pPr>
        <w:ind w:left="993" w:right="-3" w:firstLine="5528"/>
        <w:jc w:val="both"/>
      </w:pPr>
      <w:r>
        <w:t>энергетической комиссии Кемеровской</w:t>
      </w:r>
    </w:p>
    <w:p w:rsidR="0045592E" w:rsidRDefault="0045592E" w:rsidP="0045592E">
      <w:pPr>
        <w:ind w:left="993" w:right="-3" w:firstLine="5528"/>
        <w:jc w:val="both"/>
      </w:pPr>
      <w:r>
        <w:t>области от 27.09.2018</w:t>
      </w:r>
      <w:r w:rsidRPr="007C52A9">
        <w:tab/>
      </w:r>
    </w:p>
    <w:p w:rsidR="0045592E" w:rsidRDefault="0045592E" w:rsidP="0045592E">
      <w:pPr>
        <w:jc w:val="center"/>
        <w:rPr>
          <w:b/>
          <w:sz w:val="28"/>
          <w:szCs w:val="28"/>
        </w:rPr>
      </w:pPr>
    </w:p>
    <w:p w:rsidR="0045592E" w:rsidRDefault="0045592E" w:rsidP="0045592E">
      <w:pPr>
        <w:jc w:val="center"/>
        <w:rPr>
          <w:b/>
          <w:sz w:val="28"/>
          <w:szCs w:val="28"/>
        </w:rPr>
      </w:pPr>
      <w:r>
        <w:rPr>
          <w:b/>
          <w:sz w:val="28"/>
          <w:szCs w:val="28"/>
        </w:rPr>
        <w:t>Долгосрочные параметры</w:t>
      </w:r>
    </w:p>
    <w:p w:rsidR="0045592E" w:rsidRPr="00393960" w:rsidRDefault="0045592E" w:rsidP="0045592E">
      <w:pPr>
        <w:jc w:val="center"/>
        <w:rPr>
          <w:b/>
          <w:sz w:val="28"/>
          <w:szCs w:val="28"/>
        </w:rPr>
      </w:pPr>
      <w:r>
        <w:rPr>
          <w:b/>
          <w:sz w:val="28"/>
          <w:szCs w:val="28"/>
        </w:rPr>
        <w:t xml:space="preserve"> регулирования тарифов</w:t>
      </w:r>
      <w:r w:rsidRPr="00CC5C1A">
        <w:rPr>
          <w:b/>
          <w:sz w:val="28"/>
          <w:szCs w:val="28"/>
        </w:rPr>
        <w:t xml:space="preserve"> </w:t>
      </w:r>
      <w:r w:rsidRPr="00393960">
        <w:rPr>
          <w:b/>
          <w:sz w:val="28"/>
          <w:szCs w:val="28"/>
        </w:rPr>
        <w:t xml:space="preserve">на водоотведение </w:t>
      </w:r>
      <w:r>
        <w:rPr>
          <w:b/>
          <w:sz w:val="28"/>
          <w:szCs w:val="28"/>
        </w:rPr>
        <w:t>(очистка сточных вод)</w:t>
      </w:r>
    </w:p>
    <w:p w:rsidR="0045592E" w:rsidRPr="00393960" w:rsidRDefault="0045592E" w:rsidP="0045592E">
      <w:pPr>
        <w:jc w:val="center"/>
        <w:rPr>
          <w:b/>
          <w:sz w:val="28"/>
          <w:szCs w:val="28"/>
        </w:rPr>
      </w:pPr>
      <w:r>
        <w:rPr>
          <w:b/>
          <w:sz w:val="28"/>
          <w:szCs w:val="28"/>
        </w:rPr>
        <w:t>МКП</w:t>
      </w:r>
      <w:r w:rsidRPr="00393960">
        <w:rPr>
          <w:b/>
          <w:sz w:val="28"/>
          <w:szCs w:val="28"/>
        </w:rPr>
        <w:t xml:space="preserve"> «ТЕПЛОВОДОКАНАЛ»</w:t>
      </w:r>
      <w:r>
        <w:rPr>
          <w:b/>
          <w:sz w:val="28"/>
          <w:szCs w:val="28"/>
        </w:rPr>
        <w:t xml:space="preserve"> (</w:t>
      </w:r>
      <w:proofErr w:type="spellStart"/>
      <w:r>
        <w:rPr>
          <w:b/>
          <w:sz w:val="28"/>
          <w:szCs w:val="28"/>
        </w:rPr>
        <w:t>Яшкинский</w:t>
      </w:r>
      <w:proofErr w:type="spellEnd"/>
      <w:r>
        <w:rPr>
          <w:b/>
          <w:sz w:val="28"/>
          <w:szCs w:val="28"/>
        </w:rPr>
        <w:t xml:space="preserve"> муниципальный район)</w:t>
      </w:r>
    </w:p>
    <w:p w:rsidR="0045592E" w:rsidRDefault="0045592E" w:rsidP="0045592E">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rsidR="0045592E" w:rsidRDefault="0045592E" w:rsidP="0045592E">
      <w:pPr>
        <w:jc w:val="center"/>
        <w:rPr>
          <w:b/>
          <w:sz w:val="28"/>
          <w:szCs w:val="28"/>
        </w:rPr>
      </w:pPr>
    </w:p>
    <w:tbl>
      <w:tblPr>
        <w:tblStyle w:val="a5"/>
        <w:tblW w:w="11057" w:type="dxa"/>
        <w:jc w:val="center"/>
        <w:tblLayout w:type="fixed"/>
        <w:tblLook w:val="04A0" w:firstRow="1" w:lastRow="0" w:firstColumn="1" w:lastColumn="0" w:noHBand="0" w:noVBand="1"/>
      </w:tblPr>
      <w:tblGrid>
        <w:gridCol w:w="2552"/>
        <w:gridCol w:w="850"/>
        <w:gridCol w:w="1843"/>
        <w:gridCol w:w="1843"/>
        <w:gridCol w:w="1701"/>
        <w:gridCol w:w="2268"/>
      </w:tblGrid>
      <w:tr w:rsidR="0045592E" w:rsidTr="0045592E">
        <w:trPr>
          <w:trHeight w:val="922"/>
          <w:jc w:val="center"/>
        </w:trPr>
        <w:tc>
          <w:tcPr>
            <w:tcW w:w="2552" w:type="dxa"/>
            <w:vMerge w:val="restart"/>
            <w:vAlign w:val="center"/>
          </w:tcPr>
          <w:p w:rsidR="0045592E" w:rsidRPr="00B710ED" w:rsidRDefault="0045592E" w:rsidP="0045592E">
            <w:pPr>
              <w:tabs>
                <w:tab w:val="left" w:pos="0"/>
              </w:tabs>
              <w:jc w:val="center"/>
            </w:pPr>
            <w:r w:rsidRPr="00B710ED">
              <w:t>Наименование услуг</w:t>
            </w:r>
            <w:r>
              <w:t>и</w:t>
            </w:r>
          </w:p>
        </w:tc>
        <w:tc>
          <w:tcPr>
            <w:tcW w:w="850" w:type="dxa"/>
            <w:vMerge w:val="restart"/>
            <w:vAlign w:val="center"/>
          </w:tcPr>
          <w:p w:rsidR="0045592E" w:rsidRPr="00B710ED" w:rsidRDefault="0045592E" w:rsidP="0045592E">
            <w:pPr>
              <w:tabs>
                <w:tab w:val="left" w:pos="0"/>
              </w:tabs>
              <w:jc w:val="center"/>
            </w:pPr>
            <w:r w:rsidRPr="00B710ED">
              <w:t>Годы</w:t>
            </w:r>
          </w:p>
        </w:tc>
        <w:tc>
          <w:tcPr>
            <w:tcW w:w="1843" w:type="dxa"/>
            <w:vMerge w:val="restart"/>
            <w:vAlign w:val="center"/>
          </w:tcPr>
          <w:p w:rsidR="0045592E" w:rsidRDefault="0045592E" w:rsidP="0045592E">
            <w:pPr>
              <w:tabs>
                <w:tab w:val="left" w:pos="0"/>
              </w:tabs>
              <w:jc w:val="center"/>
            </w:pPr>
            <w:r w:rsidRPr="00B710ED">
              <w:t>Базовый уровень операционных расходов,</w:t>
            </w:r>
          </w:p>
          <w:p w:rsidR="0045592E" w:rsidRPr="00B710ED" w:rsidRDefault="0045592E" w:rsidP="0045592E">
            <w:pPr>
              <w:tabs>
                <w:tab w:val="left" w:pos="0"/>
              </w:tabs>
              <w:jc w:val="center"/>
            </w:pPr>
            <w:r w:rsidRPr="00B710ED">
              <w:t>тыс. руб.</w:t>
            </w:r>
          </w:p>
        </w:tc>
        <w:tc>
          <w:tcPr>
            <w:tcW w:w="1843" w:type="dxa"/>
            <w:vMerge w:val="restart"/>
            <w:vAlign w:val="center"/>
          </w:tcPr>
          <w:p w:rsidR="0045592E" w:rsidRPr="00B710ED" w:rsidRDefault="0045592E" w:rsidP="0045592E">
            <w:pPr>
              <w:tabs>
                <w:tab w:val="left" w:pos="0"/>
              </w:tabs>
              <w:jc w:val="center"/>
            </w:pPr>
            <w:r w:rsidRPr="00B710ED">
              <w:t>Индекс эффективности операционных расходов, %</w:t>
            </w:r>
          </w:p>
        </w:tc>
        <w:tc>
          <w:tcPr>
            <w:tcW w:w="1701" w:type="dxa"/>
            <w:vMerge w:val="restart"/>
            <w:vAlign w:val="center"/>
          </w:tcPr>
          <w:p w:rsidR="0045592E" w:rsidRPr="00B710ED" w:rsidRDefault="0045592E" w:rsidP="0045592E">
            <w:pPr>
              <w:tabs>
                <w:tab w:val="left" w:pos="0"/>
              </w:tabs>
              <w:jc w:val="center"/>
            </w:pPr>
            <w:r w:rsidRPr="00B710ED">
              <w:t>Нормативный уровень прибыли, %</w:t>
            </w:r>
          </w:p>
        </w:tc>
        <w:tc>
          <w:tcPr>
            <w:tcW w:w="2268" w:type="dxa"/>
            <w:vAlign w:val="center"/>
          </w:tcPr>
          <w:p w:rsidR="0045592E" w:rsidRPr="00B710ED" w:rsidRDefault="0045592E" w:rsidP="0045592E">
            <w:pPr>
              <w:tabs>
                <w:tab w:val="left" w:pos="0"/>
              </w:tabs>
              <w:jc w:val="center"/>
            </w:pPr>
            <w:r w:rsidRPr="00B710ED">
              <w:t>Показатели энергосбережения и энергетической эффективности</w:t>
            </w:r>
          </w:p>
        </w:tc>
      </w:tr>
      <w:tr w:rsidR="0045592E" w:rsidTr="0045592E">
        <w:trPr>
          <w:trHeight w:val="897"/>
          <w:jc w:val="center"/>
        </w:trPr>
        <w:tc>
          <w:tcPr>
            <w:tcW w:w="2552" w:type="dxa"/>
            <w:vMerge/>
          </w:tcPr>
          <w:p w:rsidR="0045592E" w:rsidRPr="00B710ED" w:rsidRDefault="0045592E" w:rsidP="0045592E">
            <w:pPr>
              <w:tabs>
                <w:tab w:val="left" w:pos="0"/>
              </w:tabs>
              <w:jc w:val="center"/>
            </w:pPr>
          </w:p>
        </w:tc>
        <w:tc>
          <w:tcPr>
            <w:tcW w:w="850" w:type="dxa"/>
            <w:vMerge/>
          </w:tcPr>
          <w:p w:rsidR="0045592E" w:rsidRPr="00B710ED" w:rsidRDefault="0045592E" w:rsidP="0045592E">
            <w:pPr>
              <w:tabs>
                <w:tab w:val="left" w:pos="0"/>
              </w:tabs>
              <w:jc w:val="center"/>
            </w:pPr>
          </w:p>
        </w:tc>
        <w:tc>
          <w:tcPr>
            <w:tcW w:w="1843" w:type="dxa"/>
            <w:vMerge/>
          </w:tcPr>
          <w:p w:rsidR="0045592E" w:rsidRPr="00B710ED" w:rsidRDefault="0045592E" w:rsidP="0045592E">
            <w:pPr>
              <w:tabs>
                <w:tab w:val="left" w:pos="0"/>
              </w:tabs>
              <w:jc w:val="center"/>
            </w:pPr>
          </w:p>
        </w:tc>
        <w:tc>
          <w:tcPr>
            <w:tcW w:w="1843" w:type="dxa"/>
            <w:vMerge/>
          </w:tcPr>
          <w:p w:rsidR="0045592E" w:rsidRPr="00B710ED" w:rsidRDefault="0045592E" w:rsidP="0045592E">
            <w:pPr>
              <w:tabs>
                <w:tab w:val="left" w:pos="0"/>
              </w:tabs>
              <w:jc w:val="center"/>
            </w:pPr>
          </w:p>
        </w:tc>
        <w:tc>
          <w:tcPr>
            <w:tcW w:w="1701" w:type="dxa"/>
            <w:vMerge/>
            <w:vAlign w:val="center"/>
          </w:tcPr>
          <w:p w:rsidR="0045592E" w:rsidRPr="00B710ED" w:rsidRDefault="0045592E" w:rsidP="0045592E">
            <w:pPr>
              <w:tabs>
                <w:tab w:val="left" w:pos="0"/>
              </w:tabs>
              <w:jc w:val="center"/>
            </w:pPr>
          </w:p>
        </w:tc>
        <w:tc>
          <w:tcPr>
            <w:tcW w:w="2268" w:type="dxa"/>
          </w:tcPr>
          <w:p w:rsidR="0045592E" w:rsidRPr="00B710ED" w:rsidRDefault="0045592E" w:rsidP="0045592E">
            <w:pPr>
              <w:tabs>
                <w:tab w:val="left" w:pos="0"/>
              </w:tabs>
              <w:jc w:val="center"/>
            </w:pPr>
            <w:r w:rsidRPr="00B710ED">
              <w:t>Удельный расход электри</w:t>
            </w:r>
            <w:r>
              <w:t>ч</w:t>
            </w:r>
            <w:r w:rsidRPr="00B710ED">
              <w:t xml:space="preserve">еской энергии, </w:t>
            </w:r>
            <w:r w:rsidRPr="00B710ED">
              <w:rPr>
                <w:color w:val="000000" w:themeColor="text1"/>
              </w:rPr>
              <w:t>кВт*ч/ м</w:t>
            </w:r>
            <w:r w:rsidRPr="00B710ED">
              <w:rPr>
                <w:color w:val="000000" w:themeColor="text1"/>
                <w:vertAlign w:val="superscript"/>
              </w:rPr>
              <w:t>3</w:t>
            </w:r>
          </w:p>
        </w:tc>
      </w:tr>
      <w:tr w:rsidR="0045592E" w:rsidTr="0045592E">
        <w:trPr>
          <w:jc w:val="center"/>
        </w:trPr>
        <w:tc>
          <w:tcPr>
            <w:tcW w:w="2552" w:type="dxa"/>
            <w:vMerge w:val="restart"/>
            <w:vAlign w:val="center"/>
          </w:tcPr>
          <w:p w:rsidR="0045592E" w:rsidRDefault="0045592E" w:rsidP="0045592E">
            <w:pPr>
              <w:tabs>
                <w:tab w:val="left" w:pos="0"/>
              </w:tabs>
              <w:jc w:val="center"/>
            </w:pPr>
            <w:r w:rsidRPr="00393960">
              <w:t>Водоотведение</w:t>
            </w:r>
          </w:p>
          <w:p w:rsidR="0045592E" w:rsidRPr="00393960" w:rsidRDefault="0045592E" w:rsidP="0045592E">
            <w:pPr>
              <w:tabs>
                <w:tab w:val="left" w:pos="0"/>
              </w:tabs>
              <w:jc w:val="center"/>
            </w:pPr>
            <w:r>
              <w:t>(очистка сточных вод)</w:t>
            </w:r>
          </w:p>
        </w:tc>
        <w:tc>
          <w:tcPr>
            <w:tcW w:w="850" w:type="dxa"/>
          </w:tcPr>
          <w:p w:rsidR="0045592E" w:rsidRPr="00B710ED" w:rsidRDefault="0045592E" w:rsidP="0045592E">
            <w:pPr>
              <w:tabs>
                <w:tab w:val="left" w:pos="0"/>
              </w:tabs>
              <w:jc w:val="center"/>
            </w:pPr>
            <w:r w:rsidRPr="00B710ED">
              <w:t>201</w:t>
            </w:r>
            <w:r>
              <w:t>9</w:t>
            </w:r>
          </w:p>
        </w:tc>
        <w:tc>
          <w:tcPr>
            <w:tcW w:w="1843" w:type="dxa"/>
            <w:vAlign w:val="center"/>
          </w:tcPr>
          <w:p w:rsidR="0045592E" w:rsidRPr="00B710ED" w:rsidRDefault="0045592E" w:rsidP="0045592E">
            <w:pPr>
              <w:tabs>
                <w:tab w:val="left" w:pos="0"/>
              </w:tabs>
              <w:jc w:val="center"/>
            </w:pPr>
            <w:r>
              <w:t>1499,38</w:t>
            </w:r>
            <w:r w:rsidRPr="00393960">
              <w:t xml:space="preserve">   </w:t>
            </w:r>
          </w:p>
        </w:tc>
        <w:tc>
          <w:tcPr>
            <w:tcW w:w="1843" w:type="dxa"/>
            <w:vAlign w:val="center"/>
          </w:tcPr>
          <w:p w:rsidR="0045592E" w:rsidRPr="00B710ED" w:rsidRDefault="0045592E" w:rsidP="0045592E">
            <w:pPr>
              <w:tabs>
                <w:tab w:val="left" w:pos="0"/>
              </w:tabs>
              <w:jc w:val="center"/>
            </w:pPr>
            <w:r>
              <w:t>х</w:t>
            </w:r>
          </w:p>
        </w:tc>
        <w:tc>
          <w:tcPr>
            <w:tcW w:w="1701" w:type="dxa"/>
            <w:vAlign w:val="center"/>
          </w:tcPr>
          <w:p w:rsidR="0045592E" w:rsidRPr="00B710ED" w:rsidRDefault="0045592E" w:rsidP="0045592E">
            <w:pPr>
              <w:tabs>
                <w:tab w:val="left" w:pos="0"/>
              </w:tabs>
              <w:jc w:val="center"/>
            </w:pPr>
            <w:r>
              <w:t>0</w:t>
            </w:r>
          </w:p>
        </w:tc>
        <w:tc>
          <w:tcPr>
            <w:tcW w:w="2268" w:type="dxa"/>
            <w:vAlign w:val="center"/>
          </w:tcPr>
          <w:p w:rsidR="0045592E" w:rsidRPr="00B710ED" w:rsidRDefault="0045592E" w:rsidP="0045592E">
            <w:pPr>
              <w:tabs>
                <w:tab w:val="left" w:pos="0"/>
              </w:tabs>
              <w:jc w:val="center"/>
            </w:pPr>
            <w:r>
              <w:t>0,22</w:t>
            </w:r>
          </w:p>
        </w:tc>
      </w:tr>
      <w:tr w:rsidR="0045592E" w:rsidTr="0045592E">
        <w:trPr>
          <w:jc w:val="center"/>
        </w:trPr>
        <w:tc>
          <w:tcPr>
            <w:tcW w:w="2552" w:type="dxa"/>
            <w:vMerge/>
          </w:tcPr>
          <w:p w:rsidR="0045592E" w:rsidRPr="00B710ED" w:rsidRDefault="0045592E" w:rsidP="0045592E">
            <w:pPr>
              <w:tabs>
                <w:tab w:val="left" w:pos="0"/>
              </w:tabs>
              <w:jc w:val="center"/>
            </w:pPr>
          </w:p>
        </w:tc>
        <w:tc>
          <w:tcPr>
            <w:tcW w:w="850" w:type="dxa"/>
          </w:tcPr>
          <w:p w:rsidR="0045592E" w:rsidRPr="00B710ED" w:rsidRDefault="0045592E" w:rsidP="0045592E">
            <w:pPr>
              <w:tabs>
                <w:tab w:val="left" w:pos="0"/>
              </w:tabs>
              <w:jc w:val="center"/>
            </w:pPr>
            <w:r>
              <w:t>2020</w:t>
            </w:r>
          </w:p>
        </w:tc>
        <w:tc>
          <w:tcPr>
            <w:tcW w:w="1843" w:type="dxa"/>
            <w:vAlign w:val="center"/>
          </w:tcPr>
          <w:p w:rsidR="0045592E" w:rsidRPr="00393960" w:rsidRDefault="0045592E" w:rsidP="0045592E">
            <w:pPr>
              <w:tabs>
                <w:tab w:val="left" w:pos="0"/>
              </w:tabs>
              <w:jc w:val="center"/>
            </w:pPr>
            <w:r>
              <w:t>х</w:t>
            </w:r>
          </w:p>
        </w:tc>
        <w:tc>
          <w:tcPr>
            <w:tcW w:w="1843" w:type="dxa"/>
            <w:vAlign w:val="center"/>
          </w:tcPr>
          <w:p w:rsidR="0045592E" w:rsidRPr="00B710ED" w:rsidRDefault="0045592E" w:rsidP="0045592E">
            <w:pPr>
              <w:tabs>
                <w:tab w:val="left" w:pos="0"/>
              </w:tabs>
              <w:jc w:val="center"/>
            </w:pPr>
            <w:r>
              <w:t>1</w:t>
            </w:r>
          </w:p>
        </w:tc>
        <w:tc>
          <w:tcPr>
            <w:tcW w:w="1701" w:type="dxa"/>
            <w:vAlign w:val="center"/>
          </w:tcPr>
          <w:p w:rsidR="0045592E" w:rsidRPr="00B710ED" w:rsidRDefault="0045592E" w:rsidP="0045592E">
            <w:pPr>
              <w:tabs>
                <w:tab w:val="left" w:pos="0"/>
              </w:tabs>
              <w:jc w:val="center"/>
            </w:pPr>
            <w:r>
              <w:t>0</w:t>
            </w:r>
          </w:p>
        </w:tc>
        <w:tc>
          <w:tcPr>
            <w:tcW w:w="2268" w:type="dxa"/>
            <w:vAlign w:val="center"/>
          </w:tcPr>
          <w:p w:rsidR="0045592E" w:rsidRPr="00B710ED" w:rsidRDefault="0045592E" w:rsidP="0045592E">
            <w:pPr>
              <w:tabs>
                <w:tab w:val="left" w:pos="0"/>
              </w:tabs>
              <w:jc w:val="center"/>
            </w:pPr>
            <w:r>
              <w:t>0,22</w:t>
            </w:r>
          </w:p>
        </w:tc>
      </w:tr>
      <w:tr w:rsidR="0045592E" w:rsidTr="0045592E">
        <w:trPr>
          <w:jc w:val="center"/>
        </w:trPr>
        <w:tc>
          <w:tcPr>
            <w:tcW w:w="2552" w:type="dxa"/>
            <w:vMerge/>
          </w:tcPr>
          <w:p w:rsidR="0045592E" w:rsidRPr="00B710ED" w:rsidRDefault="0045592E" w:rsidP="0045592E">
            <w:pPr>
              <w:tabs>
                <w:tab w:val="left" w:pos="0"/>
              </w:tabs>
              <w:jc w:val="center"/>
            </w:pPr>
          </w:p>
        </w:tc>
        <w:tc>
          <w:tcPr>
            <w:tcW w:w="850" w:type="dxa"/>
          </w:tcPr>
          <w:p w:rsidR="0045592E" w:rsidRPr="00B710ED" w:rsidRDefault="0045592E" w:rsidP="0045592E">
            <w:pPr>
              <w:tabs>
                <w:tab w:val="left" w:pos="0"/>
              </w:tabs>
              <w:jc w:val="center"/>
            </w:pPr>
            <w:r>
              <w:t>2021</w:t>
            </w:r>
          </w:p>
        </w:tc>
        <w:tc>
          <w:tcPr>
            <w:tcW w:w="1843" w:type="dxa"/>
            <w:vAlign w:val="center"/>
          </w:tcPr>
          <w:p w:rsidR="0045592E" w:rsidRPr="00B710ED" w:rsidRDefault="0045592E" w:rsidP="0045592E">
            <w:pPr>
              <w:tabs>
                <w:tab w:val="left" w:pos="0"/>
              </w:tabs>
              <w:jc w:val="center"/>
            </w:pPr>
            <w:r>
              <w:t>х</w:t>
            </w:r>
          </w:p>
        </w:tc>
        <w:tc>
          <w:tcPr>
            <w:tcW w:w="1843" w:type="dxa"/>
            <w:vAlign w:val="center"/>
          </w:tcPr>
          <w:p w:rsidR="0045592E" w:rsidRPr="00B710ED" w:rsidRDefault="0045592E" w:rsidP="0045592E">
            <w:pPr>
              <w:tabs>
                <w:tab w:val="left" w:pos="0"/>
              </w:tabs>
              <w:jc w:val="center"/>
            </w:pPr>
            <w:r>
              <w:t>1</w:t>
            </w:r>
          </w:p>
        </w:tc>
        <w:tc>
          <w:tcPr>
            <w:tcW w:w="1701" w:type="dxa"/>
            <w:vAlign w:val="center"/>
          </w:tcPr>
          <w:p w:rsidR="0045592E" w:rsidRPr="00B710ED" w:rsidRDefault="0045592E" w:rsidP="0045592E">
            <w:pPr>
              <w:tabs>
                <w:tab w:val="left" w:pos="0"/>
              </w:tabs>
              <w:jc w:val="center"/>
            </w:pPr>
            <w:r>
              <w:t>0</w:t>
            </w:r>
          </w:p>
        </w:tc>
        <w:tc>
          <w:tcPr>
            <w:tcW w:w="2268" w:type="dxa"/>
            <w:vAlign w:val="center"/>
          </w:tcPr>
          <w:p w:rsidR="0045592E" w:rsidRPr="00B710ED" w:rsidRDefault="0045592E" w:rsidP="0045592E">
            <w:pPr>
              <w:tabs>
                <w:tab w:val="left" w:pos="0"/>
              </w:tabs>
              <w:jc w:val="center"/>
            </w:pPr>
            <w:r>
              <w:t>0,22</w:t>
            </w:r>
          </w:p>
        </w:tc>
      </w:tr>
      <w:tr w:rsidR="0045592E" w:rsidTr="0045592E">
        <w:trPr>
          <w:jc w:val="center"/>
        </w:trPr>
        <w:tc>
          <w:tcPr>
            <w:tcW w:w="2552" w:type="dxa"/>
            <w:vMerge/>
          </w:tcPr>
          <w:p w:rsidR="0045592E" w:rsidRPr="00B710ED" w:rsidRDefault="0045592E" w:rsidP="0045592E">
            <w:pPr>
              <w:tabs>
                <w:tab w:val="left" w:pos="0"/>
              </w:tabs>
              <w:jc w:val="center"/>
            </w:pPr>
          </w:p>
        </w:tc>
        <w:tc>
          <w:tcPr>
            <w:tcW w:w="850" w:type="dxa"/>
          </w:tcPr>
          <w:p w:rsidR="0045592E" w:rsidRDefault="0045592E" w:rsidP="0045592E">
            <w:pPr>
              <w:tabs>
                <w:tab w:val="left" w:pos="0"/>
              </w:tabs>
              <w:jc w:val="center"/>
            </w:pPr>
            <w:r>
              <w:t>2022</w:t>
            </w:r>
          </w:p>
        </w:tc>
        <w:tc>
          <w:tcPr>
            <w:tcW w:w="1843" w:type="dxa"/>
            <w:vAlign w:val="center"/>
          </w:tcPr>
          <w:p w:rsidR="0045592E" w:rsidRPr="00B710ED" w:rsidRDefault="0045592E" w:rsidP="0045592E">
            <w:pPr>
              <w:tabs>
                <w:tab w:val="left" w:pos="0"/>
              </w:tabs>
              <w:jc w:val="center"/>
            </w:pPr>
            <w:r>
              <w:t>х</w:t>
            </w:r>
          </w:p>
        </w:tc>
        <w:tc>
          <w:tcPr>
            <w:tcW w:w="1843" w:type="dxa"/>
            <w:vAlign w:val="center"/>
          </w:tcPr>
          <w:p w:rsidR="0045592E" w:rsidRPr="00B710ED" w:rsidRDefault="0045592E" w:rsidP="0045592E">
            <w:pPr>
              <w:tabs>
                <w:tab w:val="left" w:pos="0"/>
              </w:tabs>
              <w:jc w:val="center"/>
            </w:pPr>
            <w:r>
              <w:t>1</w:t>
            </w:r>
          </w:p>
        </w:tc>
        <w:tc>
          <w:tcPr>
            <w:tcW w:w="1701" w:type="dxa"/>
            <w:vAlign w:val="center"/>
          </w:tcPr>
          <w:p w:rsidR="0045592E" w:rsidRPr="00B710ED" w:rsidRDefault="0045592E" w:rsidP="0045592E">
            <w:pPr>
              <w:tabs>
                <w:tab w:val="left" w:pos="0"/>
              </w:tabs>
              <w:jc w:val="center"/>
            </w:pPr>
            <w:r>
              <w:t>0</w:t>
            </w:r>
          </w:p>
        </w:tc>
        <w:tc>
          <w:tcPr>
            <w:tcW w:w="2268" w:type="dxa"/>
            <w:vAlign w:val="center"/>
          </w:tcPr>
          <w:p w:rsidR="0045592E" w:rsidRPr="00B710ED" w:rsidRDefault="0045592E" w:rsidP="0045592E">
            <w:pPr>
              <w:tabs>
                <w:tab w:val="left" w:pos="0"/>
              </w:tabs>
              <w:jc w:val="center"/>
            </w:pPr>
            <w:r>
              <w:t>0,22</w:t>
            </w:r>
          </w:p>
        </w:tc>
      </w:tr>
      <w:tr w:rsidR="0045592E" w:rsidTr="0045592E">
        <w:trPr>
          <w:jc w:val="center"/>
        </w:trPr>
        <w:tc>
          <w:tcPr>
            <w:tcW w:w="2552" w:type="dxa"/>
            <w:vMerge/>
          </w:tcPr>
          <w:p w:rsidR="0045592E" w:rsidRPr="00B710ED" w:rsidRDefault="0045592E" w:rsidP="0045592E">
            <w:pPr>
              <w:tabs>
                <w:tab w:val="left" w:pos="0"/>
              </w:tabs>
              <w:jc w:val="center"/>
            </w:pPr>
          </w:p>
        </w:tc>
        <w:tc>
          <w:tcPr>
            <w:tcW w:w="850" w:type="dxa"/>
          </w:tcPr>
          <w:p w:rsidR="0045592E" w:rsidRDefault="0045592E" w:rsidP="0045592E">
            <w:pPr>
              <w:tabs>
                <w:tab w:val="left" w:pos="0"/>
              </w:tabs>
              <w:jc w:val="center"/>
            </w:pPr>
            <w:r>
              <w:t>2023</w:t>
            </w:r>
          </w:p>
        </w:tc>
        <w:tc>
          <w:tcPr>
            <w:tcW w:w="1843" w:type="dxa"/>
            <w:vAlign w:val="center"/>
          </w:tcPr>
          <w:p w:rsidR="0045592E" w:rsidRPr="00B710ED" w:rsidRDefault="0045592E" w:rsidP="0045592E">
            <w:pPr>
              <w:tabs>
                <w:tab w:val="left" w:pos="0"/>
              </w:tabs>
              <w:jc w:val="center"/>
            </w:pPr>
            <w:r>
              <w:t>х</w:t>
            </w:r>
          </w:p>
        </w:tc>
        <w:tc>
          <w:tcPr>
            <w:tcW w:w="1843" w:type="dxa"/>
            <w:vAlign w:val="center"/>
          </w:tcPr>
          <w:p w:rsidR="0045592E" w:rsidRPr="00B710ED" w:rsidRDefault="0045592E" w:rsidP="0045592E">
            <w:pPr>
              <w:tabs>
                <w:tab w:val="left" w:pos="0"/>
              </w:tabs>
              <w:jc w:val="center"/>
            </w:pPr>
            <w:r>
              <w:t>1</w:t>
            </w:r>
          </w:p>
        </w:tc>
        <w:tc>
          <w:tcPr>
            <w:tcW w:w="1701" w:type="dxa"/>
            <w:vAlign w:val="center"/>
          </w:tcPr>
          <w:p w:rsidR="0045592E" w:rsidRPr="00B710ED" w:rsidRDefault="0045592E" w:rsidP="0045592E">
            <w:pPr>
              <w:tabs>
                <w:tab w:val="left" w:pos="0"/>
              </w:tabs>
              <w:jc w:val="center"/>
            </w:pPr>
            <w:r>
              <w:t>0</w:t>
            </w:r>
          </w:p>
        </w:tc>
        <w:tc>
          <w:tcPr>
            <w:tcW w:w="2268" w:type="dxa"/>
            <w:vAlign w:val="center"/>
          </w:tcPr>
          <w:p w:rsidR="0045592E" w:rsidRPr="00B710ED" w:rsidRDefault="0045592E" w:rsidP="0045592E">
            <w:pPr>
              <w:tabs>
                <w:tab w:val="left" w:pos="0"/>
              </w:tabs>
              <w:jc w:val="center"/>
            </w:pPr>
            <w:r>
              <w:t>0,22</w:t>
            </w:r>
          </w:p>
        </w:tc>
      </w:tr>
    </w:tbl>
    <w:p w:rsidR="0045592E" w:rsidRDefault="0045592E" w:rsidP="0045592E">
      <w:pPr>
        <w:tabs>
          <w:tab w:val="left" w:pos="0"/>
        </w:tabs>
        <w:ind w:left="3544"/>
        <w:jc w:val="center"/>
        <w:rPr>
          <w:sz w:val="28"/>
          <w:szCs w:val="28"/>
        </w:rPr>
      </w:pPr>
    </w:p>
    <w:p w:rsidR="0045592E" w:rsidRDefault="0045592E" w:rsidP="0045592E">
      <w:pPr>
        <w:tabs>
          <w:tab w:val="left" w:pos="0"/>
        </w:tabs>
        <w:jc w:val="center"/>
        <w:rPr>
          <w:sz w:val="28"/>
          <w:szCs w:val="28"/>
        </w:rPr>
      </w:pPr>
    </w:p>
    <w:p w:rsidR="0045592E" w:rsidRDefault="0045592E" w:rsidP="00156E65">
      <w:pPr>
        <w:ind w:right="-3"/>
        <w:jc w:val="both"/>
        <w:sectPr w:rsidR="0045592E" w:rsidSect="0045592E">
          <w:pgSz w:w="11906" w:h="16838"/>
          <w:pgMar w:top="567" w:right="426" w:bottom="709" w:left="426" w:header="708" w:footer="708" w:gutter="0"/>
          <w:cols w:space="708"/>
          <w:titlePg/>
          <w:docGrid w:linePitch="360"/>
        </w:sectPr>
      </w:pPr>
    </w:p>
    <w:p w:rsidR="0045592E" w:rsidRDefault="0045592E" w:rsidP="0045592E">
      <w:pPr>
        <w:ind w:left="993" w:right="-3" w:firstLine="5528"/>
        <w:jc w:val="both"/>
      </w:pPr>
    </w:p>
    <w:p w:rsidR="0045592E" w:rsidRDefault="0045592E" w:rsidP="00413211">
      <w:pPr>
        <w:ind w:left="993" w:right="-3" w:firstLine="3827"/>
        <w:jc w:val="both"/>
      </w:pPr>
      <w:r>
        <w:t>Приложение № 15 к протоколу № 53</w:t>
      </w:r>
    </w:p>
    <w:p w:rsidR="0045592E" w:rsidRDefault="0045592E" w:rsidP="00413211">
      <w:pPr>
        <w:ind w:left="993" w:right="-3" w:firstLine="3827"/>
        <w:jc w:val="both"/>
      </w:pPr>
      <w:r>
        <w:t xml:space="preserve">заседания Правления региональной </w:t>
      </w:r>
    </w:p>
    <w:p w:rsidR="0045592E" w:rsidRDefault="0045592E" w:rsidP="00413211">
      <w:pPr>
        <w:ind w:left="993" w:right="-3" w:firstLine="3827"/>
        <w:jc w:val="both"/>
      </w:pPr>
      <w:r>
        <w:t>энергетической комиссии Кемеровской</w:t>
      </w:r>
    </w:p>
    <w:p w:rsidR="0045592E" w:rsidRDefault="0045592E" w:rsidP="00413211">
      <w:pPr>
        <w:ind w:left="993" w:right="-3" w:firstLine="3827"/>
        <w:jc w:val="both"/>
      </w:pPr>
      <w:r>
        <w:t>области от 27.09.2018</w:t>
      </w:r>
      <w:r w:rsidRPr="007C52A9">
        <w:tab/>
      </w:r>
    </w:p>
    <w:p w:rsidR="00413211" w:rsidRDefault="00413211" w:rsidP="00413211">
      <w:pPr>
        <w:ind w:left="993" w:right="-3" w:firstLine="3827"/>
        <w:jc w:val="both"/>
      </w:pPr>
    </w:p>
    <w:p w:rsidR="0045592E" w:rsidRDefault="0045592E" w:rsidP="0045592E">
      <w:pPr>
        <w:tabs>
          <w:tab w:val="left" w:pos="3052"/>
        </w:tabs>
        <w:jc w:val="center"/>
        <w:rPr>
          <w:b/>
          <w:bCs/>
          <w:sz w:val="28"/>
          <w:szCs w:val="28"/>
        </w:rPr>
      </w:pPr>
      <w:r w:rsidRPr="006343C3">
        <w:rPr>
          <w:b/>
          <w:bCs/>
          <w:sz w:val="28"/>
          <w:szCs w:val="28"/>
        </w:rPr>
        <w:t xml:space="preserve">Производственная программа </w:t>
      </w:r>
    </w:p>
    <w:p w:rsidR="0045592E" w:rsidRDefault="0045592E" w:rsidP="0045592E">
      <w:pPr>
        <w:tabs>
          <w:tab w:val="left" w:pos="3052"/>
        </w:tabs>
        <w:jc w:val="center"/>
        <w:rPr>
          <w:b/>
          <w:bCs/>
          <w:kern w:val="32"/>
          <w:sz w:val="28"/>
          <w:szCs w:val="28"/>
        </w:rPr>
      </w:pPr>
      <w:r>
        <w:rPr>
          <w:b/>
          <w:bCs/>
          <w:kern w:val="32"/>
          <w:sz w:val="28"/>
          <w:szCs w:val="28"/>
        </w:rPr>
        <w:t>МКП</w:t>
      </w:r>
      <w:r w:rsidRPr="00EC2A49">
        <w:rPr>
          <w:b/>
          <w:bCs/>
          <w:kern w:val="32"/>
          <w:sz w:val="28"/>
          <w:szCs w:val="28"/>
        </w:rPr>
        <w:t xml:space="preserve"> «ТЕПЛОВОДОКАНАЛ»</w:t>
      </w:r>
      <w:r w:rsidRPr="004F3269">
        <w:rPr>
          <w:b/>
          <w:sz w:val="28"/>
          <w:szCs w:val="28"/>
        </w:rPr>
        <w:t xml:space="preserve"> (</w:t>
      </w:r>
      <w:proofErr w:type="spellStart"/>
      <w:r w:rsidRPr="004F3269">
        <w:rPr>
          <w:b/>
          <w:sz w:val="28"/>
          <w:szCs w:val="28"/>
        </w:rPr>
        <w:t>Яшкинский</w:t>
      </w:r>
      <w:proofErr w:type="spellEnd"/>
      <w:r w:rsidRPr="004F3269">
        <w:rPr>
          <w:b/>
          <w:sz w:val="28"/>
          <w:szCs w:val="28"/>
        </w:rPr>
        <w:t xml:space="preserve"> муниципальный район</w:t>
      </w:r>
      <w:r>
        <w:rPr>
          <w:b/>
          <w:sz w:val="28"/>
          <w:szCs w:val="28"/>
        </w:rPr>
        <w:t>)</w:t>
      </w:r>
      <w:r w:rsidRPr="004F3269">
        <w:rPr>
          <w:b/>
          <w:bCs/>
          <w:kern w:val="32"/>
          <w:sz w:val="28"/>
          <w:szCs w:val="28"/>
        </w:rPr>
        <w:t xml:space="preserve"> </w:t>
      </w:r>
    </w:p>
    <w:p w:rsidR="0045592E" w:rsidRPr="004F3269" w:rsidRDefault="0045592E" w:rsidP="0045592E">
      <w:pPr>
        <w:tabs>
          <w:tab w:val="left" w:pos="3052"/>
        </w:tabs>
        <w:jc w:val="center"/>
        <w:rPr>
          <w:b/>
          <w:bCs/>
          <w:sz w:val="28"/>
          <w:szCs w:val="28"/>
        </w:rPr>
      </w:pPr>
      <w:r w:rsidRPr="004F3269">
        <w:rPr>
          <w:b/>
          <w:bCs/>
          <w:sz w:val="28"/>
          <w:szCs w:val="28"/>
        </w:rPr>
        <w:t>в сфере водоотведения</w:t>
      </w:r>
      <w:r>
        <w:rPr>
          <w:b/>
          <w:bCs/>
          <w:sz w:val="28"/>
          <w:szCs w:val="28"/>
        </w:rPr>
        <w:t xml:space="preserve"> (очистка сточных вод)</w:t>
      </w:r>
      <w:r w:rsidRPr="004F3269">
        <w:rPr>
          <w:b/>
          <w:bCs/>
          <w:sz w:val="28"/>
          <w:szCs w:val="28"/>
        </w:rPr>
        <w:t xml:space="preserve"> </w:t>
      </w:r>
    </w:p>
    <w:p w:rsidR="0045592E" w:rsidRPr="006343C3" w:rsidRDefault="0045592E" w:rsidP="0045592E">
      <w:pPr>
        <w:tabs>
          <w:tab w:val="left" w:pos="3052"/>
        </w:tabs>
        <w:jc w:val="center"/>
        <w:rPr>
          <w:b/>
        </w:rPr>
      </w:pPr>
      <w:r w:rsidRPr="006343C3">
        <w:rPr>
          <w:b/>
          <w:bCs/>
          <w:sz w:val="28"/>
          <w:szCs w:val="28"/>
        </w:rPr>
        <w:t xml:space="preserve">на период </w:t>
      </w:r>
      <w:r w:rsidRPr="00016ACF">
        <w:rPr>
          <w:b/>
          <w:bCs/>
          <w:sz w:val="28"/>
          <w:szCs w:val="28"/>
        </w:rPr>
        <w:t xml:space="preserve">с </w:t>
      </w:r>
      <w:r>
        <w:rPr>
          <w:b/>
          <w:bCs/>
          <w:sz w:val="28"/>
          <w:szCs w:val="28"/>
        </w:rPr>
        <w:t>01</w:t>
      </w:r>
      <w:r w:rsidRPr="00016ACF">
        <w:rPr>
          <w:b/>
          <w:bCs/>
          <w:sz w:val="28"/>
          <w:szCs w:val="28"/>
        </w:rPr>
        <w:t>.</w:t>
      </w:r>
      <w:r>
        <w:rPr>
          <w:b/>
          <w:bCs/>
          <w:sz w:val="28"/>
          <w:szCs w:val="28"/>
        </w:rPr>
        <w:t>01</w:t>
      </w:r>
      <w:r w:rsidRPr="00016ACF">
        <w:rPr>
          <w:b/>
          <w:bCs/>
          <w:sz w:val="28"/>
          <w:szCs w:val="28"/>
        </w:rPr>
        <w:t>.201</w:t>
      </w:r>
      <w:r>
        <w:rPr>
          <w:b/>
          <w:bCs/>
          <w:sz w:val="28"/>
          <w:szCs w:val="28"/>
        </w:rPr>
        <w:t>9</w:t>
      </w:r>
      <w:r w:rsidRPr="00016ACF">
        <w:rPr>
          <w:b/>
          <w:bCs/>
          <w:sz w:val="28"/>
          <w:szCs w:val="28"/>
        </w:rPr>
        <w:t xml:space="preserve"> </w:t>
      </w:r>
      <w:r w:rsidRPr="006343C3">
        <w:rPr>
          <w:b/>
          <w:bCs/>
          <w:sz w:val="28"/>
          <w:szCs w:val="28"/>
        </w:rPr>
        <w:t>по 31.12.20</w:t>
      </w:r>
      <w:r>
        <w:rPr>
          <w:b/>
          <w:bCs/>
          <w:sz w:val="28"/>
          <w:szCs w:val="28"/>
        </w:rPr>
        <w:t>23</w:t>
      </w:r>
    </w:p>
    <w:p w:rsidR="0045592E" w:rsidRPr="006343C3" w:rsidRDefault="0045592E" w:rsidP="0045592E">
      <w:pPr>
        <w:rPr>
          <w:b/>
        </w:rPr>
      </w:pPr>
    </w:p>
    <w:p w:rsidR="0045592E" w:rsidRPr="007C52A9" w:rsidRDefault="0045592E" w:rsidP="0045592E"/>
    <w:p w:rsidR="0045592E" w:rsidRDefault="0045592E" w:rsidP="0045592E">
      <w:pPr>
        <w:jc w:val="center"/>
        <w:rPr>
          <w:sz w:val="28"/>
          <w:szCs w:val="28"/>
        </w:rPr>
      </w:pPr>
      <w:r>
        <w:rPr>
          <w:sz w:val="28"/>
          <w:szCs w:val="28"/>
        </w:rPr>
        <w:t>Раздел 1. Паспорт производственной программы</w:t>
      </w:r>
    </w:p>
    <w:p w:rsidR="0045592E" w:rsidRDefault="0045592E" w:rsidP="0045592E">
      <w:pPr>
        <w:jc w:val="center"/>
        <w:rPr>
          <w:sz w:val="28"/>
          <w:szCs w:val="28"/>
        </w:rPr>
      </w:pPr>
    </w:p>
    <w:tbl>
      <w:tblPr>
        <w:tblStyle w:val="a5"/>
        <w:tblW w:w="10065" w:type="dxa"/>
        <w:tblInd w:w="-431" w:type="dxa"/>
        <w:tblLook w:val="04A0" w:firstRow="1" w:lastRow="0" w:firstColumn="1" w:lastColumn="0" w:noHBand="0" w:noVBand="1"/>
      </w:tblPr>
      <w:tblGrid>
        <w:gridCol w:w="5103"/>
        <w:gridCol w:w="4962"/>
      </w:tblGrid>
      <w:tr w:rsidR="0045592E" w:rsidTr="0045592E">
        <w:trPr>
          <w:trHeight w:val="1221"/>
        </w:trPr>
        <w:tc>
          <w:tcPr>
            <w:tcW w:w="5103" w:type="dxa"/>
            <w:vAlign w:val="center"/>
          </w:tcPr>
          <w:p w:rsidR="0045592E" w:rsidRDefault="0045592E" w:rsidP="0045592E">
            <w:pPr>
              <w:rPr>
                <w:sz w:val="28"/>
                <w:szCs w:val="28"/>
              </w:rPr>
            </w:pPr>
            <w:r>
              <w:rPr>
                <w:sz w:val="28"/>
                <w:szCs w:val="28"/>
              </w:rPr>
              <w:t>Наименование организации</w:t>
            </w:r>
          </w:p>
        </w:tc>
        <w:tc>
          <w:tcPr>
            <w:tcW w:w="4962" w:type="dxa"/>
            <w:vAlign w:val="center"/>
          </w:tcPr>
          <w:p w:rsidR="0045592E" w:rsidRDefault="0045592E" w:rsidP="0045592E">
            <w:pPr>
              <w:jc w:val="center"/>
              <w:rPr>
                <w:sz w:val="28"/>
                <w:szCs w:val="28"/>
              </w:rPr>
            </w:pPr>
            <w:r>
              <w:rPr>
                <w:sz w:val="28"/>
                <w:szCs w:val="28"/>
              </w:rPr>
              <w:t>МКП «ТЕПЛОВОДОКАНАЛ»</w:t>
            </w:r>
          </w:p>
        </w:tc>
      </w:tr>
      <w:tr w:rsidR="0045592E" w:rsidTr="0045592E">
        <w:trPr>
          <w:trHeight w:val="1109"/>
        </w:trPr>
        <w:tc>
          <w:tcPr>
            <w:tcW w:w="5103" w:type="dxa"/>
            <w:vAlign w:val="center"/>
          </w:tcPr>
          <w:p w:rsidR="0045592E" w:rsidRDefault="0045592E" w:rsidP="0045592E">
            <w:pPr>
              <w:rPr>
                <w:sz w:val="28"/>
                <w:szCs w:val="28"/>
              </w:rPr>
            </w:pPr>
            <w:r>
              <w:rPr>
                <w:sz w:val="28"/>
                <w:szCs w:val="28"/>
              </w:rPr>
              <w:t>Юридический адрес, почтовый адрес</w:t>
            </w:r>
          </w:p>
        </w:tc>
        <w:tc>
          <w:tcPr>
            <w:tcW w:w="4962" w:type="dxa"/>
            <w:vAlign w:val="center"/>
          </w:tcPr>
          <w:p w:rsidR="0045592E" w:rsidRDefault="0045592E" w:rsidP="0045592E">
            <w:pPr>
              <w:jc w:val="center"/>
              <w:rPr>
                <w:sz w:val="28"/>
                <w:szCs w:val="28"/>
              </w:rPr>
            </w:pPr>
            <w:r>
              <w:rPr>
                <w:sz w:val="28"/>
                <w:szCs w:val="28"/>
              </w:rPr>
              <w:t xml:space="preserve">652010, Кемеровская область, </w:t>
            </w:r>
            <w:proofErr w:type="spellStart"/>
            <w:r>
              <w:rPr>
                <w:sz w:val="28"/>
                <w:szCs w:val="28"/>
              </w:rPr>
              <w:t>Яшкинский</w:t>
            </w:r>
            <w:proofErr w:type="spellEnd"/>
            <w:r>
              <w:rPr>
                <w:sz w:val="28"/>
                <w:szCs w:val="28"/>
              </w:rPr>
              <w:t xml:space="preserve"> район, </w:t>
            </w:r>
            <w:proofErr w:type="spellStart"/>
            <w:r>
              <w:rPr>
                <w:sz w:val="28"/>
                <w:szCs w:val="28"/>
              </w:rPr>
              <w:t>пгт</w:t>
            </w:r>
            <w:proofErr w:type="spellEnd"/>
            <w:r>
              <w:rPr>
                <w:sz w:val="28"/>
                <w:szCs w:val="28"/>
              </w:rPr>
              <w:t xml:space="preserve">. </w:t>
            </w:r>
            <w:proofErr w:type="gramStart"/>
            <w:r>
              <w:rPr>
                <w:sz w:val="28"/>
                <w:szCs w:val="28"/>
              </w:rPr>
              <w:t xml:space="preserve">Яшкино,   </w:t>
            </w:r>
            <w:proofErr w:type="gramEnd"/>
            <w:r>
              <w:rPr>
                <w:sz w:val="28"/>
                <w:szCs w:val="28"/>
              </w:rPr>
              <w:t xml:space="preserve">      пер. Рабочий, д. 12</w:t>
            </w:r>
          </w:p>
        </w:tc>
      </w:tr>
      <w:tr w:rsidR="0045592E" w:rsidTr="0045592E">
        <w:tc>
          <w:tcPr>
            <w:tcW w:w="5103" w:type="dxa"/>
            <w:vAlign w:val="center"/>
          </w:tcPr>
          <w:p w:rsidR="0045592E" w:rsidRDefault="0045592E" w:rsidP="0045592E">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rsidR="0045592E" w:rsidRDefault="0045592E" w:rsidP="0045592E">
            <w:pPr>
              <w:jc w:val="center"/>
              <w:rPr>
                <w:sz w:val="28"/>
                <w:szCs w:val="28"/>
              </w:rPr>
            </w:pPr>
            <w:r>
              <w:rPr>
                <w:sz w:val="28"/>
                <w:szCs w:val="28"/>
              </w:rPr>
              <w:t>региональная энергетическая комиссия Кемеровской области</w:t>
            </w:r>
          </w:p>
        </w:tc>
      </w:tr>
      <w:tr w:rsidR="0045592E" w:rsidTr="0045592E">
        <w:tc>
          <w:tcPr>
            <w:tcW w:w="5103" w:type="dxa"/>
            <w:vAlign w:val="center"/>
          </w:tcPr>
          <w:p w:rsidR="0045592E" w:rsidRDefault="0045592E" w:rsidP="0045592E">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rsidR="0045592E" w:rsidRDefault="0045592E" w:rsidP="0045592E">
            <w:pPr>
              <w:jc w:val="center"/>
              <w:rPr>
                <w:sz w:val="28"/>
                <w:szCs w:val="28"/>
              </w:rPr>
            </w:pPr>
            <w:r>
              <w:rPr>
                <w:sz w:val="28"/>
                <w:szCs w:val="28"/>
              </w:rPr>
              <w:t xml:space="preserve">650993, г. Кемерово, </w:t>
            </w:r>
          </w:p>
          <w:p w:rsidR="0045592E" w:rsidRDefault="0045592E" w:rsidP="0045592E">
            <w:pPr>
              <w:jc w:val="center"/>
              <w:rPr>
                <w:sz w:val="28"/>
                <w:szCs w:val="28"/>
              </w:rPr>
            </w:pPr>
            <w:r>
              <w:rPr>
                <w:sz w:val="28"/>
                <w:szCs w:val="28"/>
              </w:rPr>
              <w:t>ул. Н. Островского, д. 32</w:t>
            </w:r>
          </w:p>
        </w:tc>
      </w:tr>
    </w:tbl>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Pr="00254D54" w:rsidRDefault="0045592E" w:rsidP="0045592E">
      <w:pPr>
        <w:jc w:val="center"/>
        <w:rPr>
          <w:sz w:val="28"/>
          <w:szCs w:val="28"/>
        </w:rPr>
      </w:pPr>
      <w:r>
        <w:rPr>
          <w:sz w:val="28"/>
          <w:szCs w:val="28"/>
        </w:rPr>
        <w:lastRenderedPageBreak/>
        <w:t xml:space="preserve">Раздел 2. Перечень плановых мероприятий по ремонту объектов централизованных систем </w:t>
      </w:r>
      <w:r w:rsidRPr="00254D54">
        <w:rPr>
          <w:sz w:val="28"/>
          <w:szCs w:val="28"/>
        </w:rPr>
        <w:t xml:space="preserve">водоотведения </w:t>
      </w:r>
    </w:p>
    <w:p w:rsidR="0045592E" w:rsidRDefault="0045592E" w:rsidP="0045592E">
      <w:pPr>
        <w:jc w:val="center"/>
        <w:rPr>
          <w:sz w:val="28"/>
          <w:szCs w:val="28"/>
        </w:rPr>
      </w:pPr>
    </w:p>
    <w:tbl>
      <w:tblPr>
        <w:tblStyle w:val="a5"/>
        <w:tblW w:w="10490" w:type="dxa"/>
        <w:tblInd w:w="-572" w:type="dxa"/>
        <w:tblLook w:val="04A0" w:firstRow="1" w:lastRow="0" w:firstColumn="1" w:lastColumn="0" w:noHBand="0" w:noVBand="1"/>
      </w:tblPr>
      <w:tblGrid>
        <w:gridCol w:w="3339"/>
        <w:gridCol w:w="1334"/>
        <w:gridCol w:w="1394"/>
        <w:gridCol w:w="2264"/>
        <w:gridCol w:w="1198"/>
        <w:gridCol w:w="961"/>
      </w:tblGrid>
      <w:tr w:rsidR="0045592E" w:rsidRPr="00341720" w:rsidTr="0045592E">
        <w:trPr>
          <w:trHeight w:val="375"/>
        </w:trPr>
        <w:tc>
          <w:tcPr>
            <w:tcW w:w="3339" w:type="dxa"/>
            <w:vMerge w:val="restart"/>
            <w:tcBorders>
              <w:top w:val="single" w:sz="4" w:space="0" w:color="auto"/>
              <w:left w:val="single" w:sz="4" w:space="0" w:color="auto"/>
              <w:right w:val="single" w:sz="4" w:space="0" w:color="auto"/>
            </w:tcBorders>
            <w:vAlign w:val="center"/>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Наименование мероприятия</w:t>
            </w:r>
          </w:p>
        </w:tc>
        <w:tc>
          <w:tcPr>
            <w:tcW w:w="1334" w:type="dxa"/>
            <w:vMerge w:val="restart"/>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 xml:space="preserve">Срок </w:t>
            </w:r>
            <w:proofErr w:type="spellStart"/>
            <w:proofErr w:type="gramStart"/>
            <w:r w:rsidRPr="00341720">
              <w:rPr>
                <w:color w:val="0D0D0D" w:themeColor="text1" w:themeTint="F2"/>
                <w:sz w:val="28"/>
                <w:szCs w:val="28"/>
              </w:rPr>
              <w:t>реали-зации</w:t>
            </w:r>
            <w:proofErr w:type="spellEnd"/>
            <w:proofErr w:type="gramEnd"/>
          </w:p>
        </w:tc>
        <w:tc>
          <w:tcPr>
            <w:tcW w:w="1394" w:type="dxa"/>
            <w:vMerge w:val="restart"/>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proofErr w:type="spellStart"/>
            <w:proofErr w:type="gramStart"/>
            <w:r w:rsidRPr="00341720">
              <w:rPr>
                <w:color w:val="0D0D0D" w:themeColor="text1" w:themeTint="F2"/>
                <w:sz w:val="28"/>
                <w:szCs w:val="28"/>
              </w:rPr>
              <w:t>Финан-совые</w:t>
            </w:r>
            <w:proofErr w:type="spellEnd"/>
            <w:proofErr w:type="gramEnd"/>
            <w:r w:rsidRPr="00341720">
              <w:rPr>
                <w:color w:val="0D0D0D" w:themeColor="text1" w:themeTint="F2"/>
                <w:sz w:val="28"/>
                <w:szCs w:val="28"/>
              </w:rPr>
              <w:t xml:space="preserve"> потреб-</w:t>
            </w:r>
            <w:proofErr w:type="spellStart"/>
            <w:r w:rsidRPr="00341720">
              <w:rPr>
                <w:color w:val="0D0D0D" w:themeColor="text1" w:themeTint="F2"/>
                <w:sz w:val="28"/>
                <w:szCs w:val="28"/>
              </w:rPr>
              <w:t>ности</w:t>
            </w:r>
            <w:proofErr w:type="spellEnd"/>
            <w:r w:rsidRPr="00341720">
              <w:rPr>
                <w:color w:val="0D0D0D" w:themeColor="text1" w:themeTint="F2"/>
                <w:sz w:val="28"/>
                <w:szCs w:val="28"/>
              </w:rPr>
              <w:t>, тыс. руб. (без НДС)</w:t>
            </w:r>
          </w:p>
        </w:tc>
        <w:tc>
          <w:tcPr>
            <w:tcW w:w="4423" w:type="dxa"/>
            <w:gridSpan w:val="3"/>
            <w:tcBorders>
              <w:top w:val="single" w:sz="4" w:space="0" w:color="auto"/>
              <w:left w:val="single" w:sz="4" w:space="0" w:color="auto"/>
              <w:bottom w:val="single" w:sz="4" w:space="0" w:color="auto"/>
              <w:right w:val="single" w:sz="4" w:space="0" w:color="auto"/>
            </w:tcBorders>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Ожидаемый эффект</w:t>
            </w:r>
          </w:p>
        </w:tc>
      </w:tr>
      <w:tr w:rsidR="0045592E" w:rsidRPr="00341720" w:rsidTr="0045592E">
        <w:tc>
          <w:tcPr>
            <w:tcW w:w="3339" w:type="dxa"/>
            <w:vMerge/>
            <w:tcBorders>
              <w:left w:val="single" w:sz="4" w:space="0" w:color="auto"/>
              <w:bottom w:val="single" w:sz="4" w:space="0" w:color="auto"/>
              <w:right w:val="single" w:sz="4" w:space="0" w:color="auto"/>
            </w:tcBorders>
          </w:tcPr>
          <w:p w:rsidR="0045592E" w:rsidRPr="00341720" w:rsidRDefault="0045592E" w:rsidP="0045592E">
            <w:pPr>
              <w:jc w:val="center"/>
              <w:rPr>
                <w:color w:val="0D0D0D" w:themeColor="text1" w:themeTint="F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p>
        </w:tc>
        <w:tc>
          <w:tcPr>
            <w:tcW w:w="2264" w:type="dxa"/>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Наименование показателей</w:t>
            </w:r>
          </w:p>
        </w:tc>
        <w:tc>
          <w:tcPr>
            <w:tcW w:w="1198" w:type="dxa"/>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тыс. руб.</w:t>
            </w:r>
          </w:p>
        </w:tc>
        <w:tc>
          <w:tcPr>
            <w:tcW w:w="961" w:type="dxa"/>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w:t>
            </w:r>
          </w:p>
        </w:tc>
      </w:tr>
      <w:tr w:rsidR="0045592E" w:rsidRPr="00341720" w:rsidTr="0045592E">
        <w:tc>
          <w:tcPr>
            <w:tcW w:w="10490" w:type="dxa"/>
            <w:gridSpan w:val="6"/>
            <w:tcBorders>
              <w:top w:val="single" w:sz="4" w:space="0" w:color="auto"/>
              <w:left w:val="single" w:sz="4" w:space="0" w:color="auto"/>
              <w:bottom w:val="single" w:sz="4" w:space="0" w:color="auto"/>
              <w:right w:val="single" w:sz="4" w:space="0" w:color="auto"/>
            </w:tcBorders>
          </w:tcPr>
          <w:p w:rsidR="0045592E" w:rsidRPr="00341720" w:rsidRDefault="0045592E" w:rsidP="0045592E">
            <w:pPr>
              <w:pStyle w:val="af3"/>
              <w:jc w:val="center"/>
              <w:rPr>
                <w:color w:val="0D0D0D" w:themeColor="text1" w:themeTint="F2"/>
                <w:sz w:val="28"/>
                <w:szCs w:val="28"/>
              </w:rPr>
            </w:pPr>
            <w:r>
              <w:rPr>
                <w:color w:val="0D0D0D" w:themeColor="text1" w:themeTint="F2"/>
                <w:sz w:val="28"/>
                <w:szCs w:val="28"/>
              </w:rPr>
              <w:t>Водоотведение</w:t>
            </w:r>
          </w:p>
        </w:tc>
      </w:tr>
      <w:tr w:rsidR="0045592E" w:rsidRPr="00341720" w:rsidTr="0045592E">
        <w:tc>
          <w:tcPr>
            <w:tcW w:w="3339" w:type="dxa"/>
            <w:tcBorders>
              <w:top w:val="single" w:sz="4" w:space="0" w:color="auto"/>
              <w:left w:val="single" w:sz="4" w:space="0" w:color="auto"/>
              <w:bottom w:val="single" w:sz="4" w:space="0" w:color="auto"/>
              <w:right w:val="single" w:sz="4" w:space="0" w:color="auto"/>
            </w:tcBorders>
            <w:vAlign w:val="center"/>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w:t>
            </w:r>
          </w:p>
        </w:tc>
        <w:tc>
          <w:tcPr>
            <w:tcW w:w="1334" w:type="dxa"/>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w:t>
            </w:r>
          </w:p>
        </w:tc>
        <w:tc>
          <w:tcPr>
            <w:tcW w:w="1394" w:type="dxa"/>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w:t>
            </w:r>
          </w:p>
        </w:tc>
        <w:tc>
          <w:tcPr>
            <w:tcW w:w="2264" w:type="dxa"/>
            <w:tcBorders>
              <w:top w:val="single" w:sz="4" w:space="0" w:color="auto"/>
              <w:left w:val="single" w:sz="4" w:space="0" w:color="auto"/>
              <w:bottom w:val="single" w:sz="4" w:space="0" w:color="auto"/>
              <w:right w:val="single" w:sz="4" w:space="0" w:color="auto"/>
            </w:tcBorders>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lang w:eastAsia="en-US"/>
              </w:rPr>
              <w:t>-</w:t>
            </w:r>
          </w:p>
        </w:tc>
        <w:tc>
          <w:tcPr>
            <w:tcW w:w="1198" w:type="dxa"/>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w:t>
            </w:r>
          </w:p>
        </w:tc>
        <w:tc>
          <w:tcPr>
            <w:tcW w:w="961" w:type="dxa"/>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w:t>
            </w:r>
          </w:p>
        </w:tc>
      </w:tr>
    </w:tbl>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lastRenderedPageBreak/>
        <w:t xml:space="preserve">Раздел 3. Перечень плановых мероприятий, направленных на улучшение качества </w:t>
      </w:r>
      <w:r>
        <w:rPr>
          <w:color w:val="0D0D0D" w:themeColor="text1" w:themeTint="F2"/>
          <w:sz w:val="28"/>
          <w:szCs w:val="28"/>
        </w:rPr>
        <w:t>очистки сточных вод</w:t>
      </w:r>
    </w:p>
    <w:p w:rsidR="0045592E" w:rsidRPr="00341720" w:rsidRDefault="0045592E" w:rsidP="0045592E">
      <w:pPr>
        <w:jc w:val="center"/>
        <w:rPr>
          <w:color w:val="0D0D0D" w:themeColor="text1" w:themeTint="F2"/>
          <w:sz w:val="28"/>
          <w:szCs w:val="28"/>
        </w:rPr>
      </w:pPr>
    </w:p>
    <w:tbl>
      <w:tblPr>
        <w:tblStyle w:val="a5"/>
        <w:tblW w:w="9924" w:type="dxa"/>
        <w:tblInd w:w="-431" w:type="dxa"/>
        <w:tblLook w:val="04A0" w:firstRow="1" w:lastRow="0" w:firstColumn="1" w:lastColumn="0" w:noHBand="0" w:noVBand="1"/>
      </w:tblPr>
      <w:tblGrid>
        <w:gridCol w:w="2694"/>
        <w:gridCol w:w="1415"/>
        <w:gridCol w:w="1457"/>
        <w:gridCol w:w="1965"/>
        <w:gridCol w:w="1309"/>
        <w:gridCol w:w="1084"/>
      </w:tblGrid>
      <w:tr w:rsidR="0045592E" w:rsidRPr="00341720" w:rsidTr="0045592E">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 xml:space="preserve">Срок </w:t>
            </w:r>
            <w:proofErr w:type="spellStart"/>
            <w:proofErr w:type="gramStart"/>
            <w:r w:rsidRPr="00341720">
              <w:rPr>
                <w:color w:val="0D0D0D" w:themeColor="text1" w:themeTint="F2"/>
                <w:sz w:val="28"/>
                <w:szCs w:val="28"/>
              </w:rPr>
              <w:t>реали-зации</w:t>
            </w:r>
            <w:proofErr w:type="spellEnd"/>
            <w:proofErr w:type="gram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proofErr w:type="spellStart"/>
            <w:proofErr w:type="gramStart"/>
            <w:r w:rsidRPr="00341720">
              <w:rPr>
                <w:color w:val="0D0D0D" w:themeColor="text1" w:themeTint="F2"/>
                <w:sz w:val="28"/>
                <w:szCs w:val="28"/>
              </w:rPr>
              <w:t>Финан-совые</w:t>
            </w:r>
            <w:proofErr w:type="spellEnd"/>
            <w:proofErr w:type="gramEnd"/>
            <w:r w:rsidRPr="00341720">
              <w:rPr>
                <w:color w:val="0D0D0D" w:themeColor="text1" w:themeTint="F2"/>
                <w:sz w:val="28"/>
                <w:szCs w:val="28"/>
              </w:rPr>
              <w:t xml:space="preserve"> потреб-</w:t>
            </w:r>
            <w:proofErr w:type="spellStart"/>
            <w:r w:rsidRPr="00341720">
              <w:rPr>
                <w:color w:val="0D0D0D" w:themeColor="text1" w:themeTint="F2"/>
                <w:sz w:val="28"/>
                <w:szCs w:val="28"/>
              </w:rPr>
              <w:t>ности</w:t>
            </w:r>
            <w:proofErr w:type="spellEnd"/>
            <w:r w:rsidRPr="00341720">
              <w:rPr>
                <w:color w:val="0D0D0D" w:themeColor="text1" w:themeTint="F2"/>
                <w:sz w:val="28"/>
                <w:szCs w:val="28"/>
              </w:rPr>
              <w:t>, тыс. руб. (без НДС)</w:t>
            </w:r>
          </w:p>
        </w:tc>
        <w:tc>
          <w:tcPr>
            <w:tcW w:w="4358" w:type="dxa"/>
            <w:gridSpan w:val="3"/>
            <w:tcBorders>
              <w:top w:val="single" w:sz="4" w:space="0" w:color="auto"/>
              <w:left w:val="single" w:sz="4" w:space="0" w:color="auto"/>
              <w:bottom w:val="single" w:sz="4" w:space="0" w:color="auto"/>
              <w:right w:val="single" w:sz="4" w:space="0" w:color="auto"/>
            </w:tcBorders>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Ожидаемый эффект</w:t>
            </w:r>
          </w:p>
        </w:tc>
      </w:tr>
      <w:tr w:rsidR="0045592E" w:rsidRPr="00341720" w:rsidTr="0045592E">
        <w:tc>
          <w:tcPr>
            <w:tcW w:w="0" w:type="auto"/>
            <w:vMerge/>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тыс. руб.</w:t>
            </w:r>
          </w:p>
        </w:tc>
        <w:tc>
          <w:tcPr>
            <w:tcW w:w="1084" w:type="dxa"/>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w:t>
            </w:r>
          </w:p>
        </w:tc>
      </w:tr>
      <w:tr w:rsidR="0045592E" w:rsidRPr="00341720" w:rsidTr="0045592E">
        <w:tc>
          <w:tcPr>
            <w:tcW w:w="9924" w:type="dxa"/>
            <w:gridSpan w:val="6"/>
            <w:tcBorders>
              <w:top w:val="single" w:sz="4" w:space="0" w:color="auto"/>
              <w:left w:val="single" w:sz="4" w:space="0" w:color="auto"/>
              <w:bottom w:val="single" w:sz="4" w:space="0" w:color="auto"/>
              <w:right w:val="single" w:sz="4" w:space="0" w:color="auto"/>
            </w:tcBorders>
            <w:hideMark/>
          </w:tcPr>
          <w:p w:rsidR="0045592E" w:rsidRPr="00341720" w:rsidRDefault="0045592E" w:rsidP="0045592E">
            <w:pPr>
              <w:jc w:val="center"/>
              <w:rPr>
                <w:color w:val="0D0D0D" w:themeColor="text1" w:themeTint="F2"/>
                <w:sz w:val="28"/>
                <w:szCs w:val="28"/>
              </w:rPr>
            </w:pPr>
            <w:proofErr w:type="spellStart"/>
            <w:r>
              <w:rPr>
                <w:color w:val="0D0D0D" w:themeColor="text1" w:themeTint="F2"/>
                <w:sz w:val="28"/>
                <w:szCs w:val="28"/>
              </w:rPr>
              <w:t>Водооотведение</w:t>
            </w:r>
            <w:proofErr w:type="spellEnd"/>
          </w:p>
        </w:tc>
      </w:tr>
      <w:tr w:rsidR="0045592E" w:rsidRPr="00341720" w:rsidTr="0045592E">
        <w:tc>
          <w:tcPr>
            <w:tcW w:w="2694" w:type="dxa"/>
            <w:tcBorders>
              <w:top w:val="single" w:sz="4" w:space="0" w:color="auto"/>
              <w:left w:val="single" w:sz="4" w:space="0" w:color="auto"/>
              <w:bottom w:val="single" w:sz="4" w:space="0" w:color="auto"/>
              <w:right w:val="single" w:sz="4" w:space="0" w:color="auto"/>
            </w:tcBorders>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w:t>
            </w:r>
          </w:p>
        </w:tc>
        <w:tc>
          <w:tcPr>
            <w:tcW w:w="1084" w:type="dxa"/>
            <w:tcBorders>
              <w:top w:val="single" w:sz="4" w:space="0" w:color="auto"/>
              <w:left w:val="single" w:sz="4" w:space="0" w:color="auto"/>
              <w:bottom w:val="single" w:sz="4" w:space="0" w:color="auto"/>
              <w:right w:val="single" w:sz="4" w:space="0" w:color="auto"/>
            </w:tcBorders>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w:t>
            </w:r>
          </w:p>
        </w:tc>
      </w:tr>
    </w:tbl>
    <w:p w:rsidR="0045592E" w:rsidRPr="00341720" w:rsidRDefault="0045592E" w:rsidP="0045592E">
      <w:pPr>
        <w:jc w:val="center"/>
        <w:rPr>
          <w:color w:val="0D0D0D" w:themeColor="text1" w:themeTint="F2"/>
          <w:sz w:val="28"/>
          <w:szCs w:val="28"/>
        </w:rPr>
      </w:pPr>
    </w:p>
    <w:p w:rsidR="0045592E" w:rsidRPr="00341720" w:rsidRDefault="0045592E" w:rsidP="0045592E">
      <w:pPr>
        <w:jc w:val="center"/>
        <w:rPr>
          <w:color w:val="0D0D0D" w:themeColor="text1" w:themeTint="F2"/>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r>
        <w:rPr>
          <w:sz w:val="28"/>
          <w:szCs w:val="28"/>
        </w:rPr>
        <w:lastRenderedPageBreak/>
        <w:t xml:space="preserve">Раздел 4. Перечень плановых мероприятий по энергосбережению и повышению энергетической эффективности </w:t>
      </w:r>
      <w:r w:rsidRPr="004F3269">
        <w:rPr>
          <w:sz w:val="28"/>
          <w:szCs w:val="28"/>
        </w:rPr>
        <w:t>водоотведения</w:t>
      </w:r>
    </w:p>
    <w:p w:rsidR="0045592E" w:rsidRDefault="0045592E" w:rsidP="0045592E">
      <w:pPr>
        <w:jc w:val="center"/>
        <w:rPr>
          <w:sz w:val="28"/>
          <w:szCs w:val="28"/>
        </w:rPr>
      </w:pPr>
    </w:p>
    <w:tbl>
      <w:tblPr>
        <w:tblStyle w:val="a5"/>
        <w:tblW w:w="10083" w:type="dxa"/>
        <w:tblInd w:w="-431" w:type="dxa"/>
        <w:tblLook w:val="04A0" w:firstRow="1" w:lastRow="0" w:firstColumn="1" w:lastColumn="0" w:noHBand="0" w:noVBand="1"/>
      </w:tblPr>
      <w:tblGrid>
        <w:gridCol w:w="2694"/>
        <w:gridCol w:w="1415"/>
        <w:gridCol w:w="1457"/>
        <w:gridCol w:w="1965"/>
        <w:gridCol w:w="1309"/>
        <w:gridCol w:w="1243"/>
      </w:tblGrid>
      <w:tr w:rsidR="0045592E" w:rsidRPr="00341720" w:rsidTr="0045592E">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 xml:space="preserve">Срок </w:t>
            </w:r>
            <w:proofErr w:type="spellStart"/>
            <w:proofErr w:type="gramStart"/>
            <w:r w:rsidRPr="00341720">
              <w:rPr>
                <w:color w:val="0D0D0D" w:themeColor="text1" w:themeTint="F2"/>
                <w:sz w:val="28"/>
                <w:szCs w:val="28"/>
              </w:rPr>
              <w:t>реали-зации</w:t>
            </w:r>
            <w:proofErr w:type="spellEnd"/>
            <w:proofErr w:type="gram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proofErr w:type="spellStart"/>
            <w:proofErr w:type="gramStart"/>
            <w:r w:rsidRPr="00341720">
              <w:rPr>
                <w:color w:val="0D0D0D" w:themeColor="text1" w:themeTint="F2"/>
                <w:sz w:val="28"/>
                <w:szCs w:val="28"/>
              </w:rPr>
              <w:t>Финан-совые</w:t>
            </w:r>
            <w:proofErr w:type="spellEnd"/>
            <w:proofErr w:type="gramEnd"/>
            <w:r w:rsidRPr="00341720">
              <w:rPr>
                <w:color w:val="0D0D0D" w:themeColor="text1" w:themeTint="F2"/>
                <w:sz w:val="28"/>
                <w:szCs w:val="28"/>
              </w:rPr>
              <w:t xml:space="preserve"> потреб-</w:t>
            </w:r>
            <w:proofErr w:type="spellStart"/>
            <w:r w:rsidRPr="00341720">
              <w:rPr>
                <w:color w:val="0D0D0D" w:themeColor="text1" w:themeTint="F2"/>
                <w:sz w:val="28"/>
                <w:szCs w:val="28"/>
              </w:rPr>
              <w:t>ности</w:t>
            </w:r>
            <w:proofErr w:type="spellEnd"/>
            <w:r w:rsidRPr="00341720">
              <w:rPr>
                <w:color w:val="0D0D0D" w:themeColor="text1" w:themeTint="F2"/>
                <w:sz w:val="28"/>
                <w:szCs w:val="28"/>
              </w:rPr>
              <w:t>, тыс. руб. (без НДС)</w:t>
            </w:r>
          </w:p>
        </w:tc>
        <w:tc>
          <w:tcPr>
            <w:tcW w:w="4517" w:type="dxa"/>
            <w:gridSpan w:val="3"/>
            <w:tcBorders>
              <w:top w:val="single" w:sz="4" w:space="0" w:color="auto"/>
              <w:left w:val="single" w:sz="4" w:space="0" w:color="auto"/>
              <w:bottom w:val="single" w:sz="4" w:space="0" w:color="auto"/>
              <w:right w:val="single" w:sz="4" w:space="0" w:color="auto"/>
            </w:tcBorders>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Ожидаемый эффект</w:t>
            </w:r>
          </w:p>
        </w:tc>
      </w:tr>
      <w:tr w:rsidR="0045592E" w:rsidRPr="00341720" w:rsidTr="0045592E">
        <w:tc>
          <w:tcPr>
            <w:tcW w:w="0" w:type="auto"/>
            <w:vMerge/>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w:t>
            </w:r>
          </w:p>
        </w:tc>
      </w:tr>
      <w:tr w:rsidR="0045592E" w:rsidRPr="00341720" w:rsidTr="0045592E">
        <w:tc>
          <w:tcPr>
            <w:tcW w:w="10083" w:type="dxa"/>
            <w:gridSpan w:val="6"/>
            <w:tcBorders>
              <w:top w:val="single" w:sz="4" w:space="0" w:color="auto"/>
              <w:left w:val="single" w:sz="4" w:space="0" w:color="auto"/>
              <w:bottom w:val="single" w:sz="4" w:space="0" w:color="auto"/>
              <w:right w:val="single" w:sz="4" w:space="0" w:color="auto"/>
            </w:tcBorders>
            <w:hideMark/>
          </w:tcPr>
          <w:p w:rsidR="0045592E" w:rsidRPr="00341720" w:rsidRDefault="0045592E" w:rsidP="0045592E">
            <w:pPr>
              <w:jc w:val="center"/>
              <w:rPr>
                <w:color w:val="0D0D0D" w:themeColor="text1" w:themeTint="F2"/>
                <w:sz w:val="28"/>
                <w:szCs w:val="28"/>
              </w:rPr>
            </w:pPr>
            <w:r>
              <w:rPr>
                <w:color w:val="0D0D0D" w:themeColor="text1" w:themeTint="F2"/>
                <w:sz w:val="28"/>
                <w:szCs w:val="28"/>
              </w:rPr>
              <w:t>Водоотведение</w:t>
            </w:r>
          </w:p>
        </w:tc>
      </w:tr>
      <w:tr w:rsidR="0045592E" w:rsidRPr="00341720" w:rsidTr="0045592E">
        <w:tc>
          <w:tcPr>
            <w:tcW w:w="2694" w:type="dxa"/>
            <w:tcBorders>
              <w:top w:val="single" w:sz="4" w:space="0" w:color="auto"/>
              <w:left w:val="single" w:sz="4" w:space="0" w:color="auto"/>
              <w:bottom w:val="single" w:sz="4" w:space="0" w:color="auto"/>
              <w:right w:val="single" w:sz="4" w:space="0" w:color="auto"/>
            </w:tcBorders>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rsidR="0045592E" w:rsidRPr="00341720" w:rsidRDefault="0045592E" w:rsidP="0045592E">
            <w:pPr>
              <w:jc w:val="center"/>
              <w:rPr>
                <w:color w:val="0D0D0D" w:themeColor="text1" w:themeTint="F2"/>
                <w:sz w:val="28"/>
                <w:szCs w:val="28"/>
              </w:rPr>
            </w:pPr>
            <w:r w:rsidRPr="00341720">
              <w:rPr>
                <w:color w:val="0D0D0D" w:themeColor="text1" w:themeTint="F2"/>
                <w:sz w:val="28"/>
                <w:szCs w:val="28"/>
              </w:rPr>
              <w:t>-</w:t>
            </w:r>
          </w:p>
        </w:tc>
      </w:tr>
    </w:tbl>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pPr>
    </w:p>
    <w:p w:rsidR="0045592E" w:rsidRDefault="0045592E" w:rsidP="0045592E">
      <w:pPr>
        <w:jc w:val="center"/>
        <w:rPr>
          <w:sz w:val="28"/>
          <w:szCs w:val="28"/>
        </w:rPr>
        <w:sectPr w:rsidR="0045592E" w:rsidSect="0045592E">
          <w:headerReference w:type="default" r:id="rId160"/>
          <w:headerReference w:type="first" r:id="rId161"/>
          <w:pgSz w:w="11906" w:h="16838"/>
          <w:pgMar w:top="851" w:right="1418" w:bottom="709" w:left="1559" w:header="709" w:footer="709" w:gutter="0"/>
          <w:cols w:space="708"/>
          <w:titlePg/>
          <w:docGrid w:linePitch="360"/>
        </w:sectPr>
      </w:pPr>
    </w:p>
    <w:p w:rsidR="0045592E" w:rsidRDefault="0045592E" w:rsidP="0045592E">
      <w:pPr>
        <w:jc w:val="center"/>
        <w:rPr>
          <w:sz w:val="28"/>
          <w:szCs w:val="28"/>
        </w:rPr>
      </w:pPr>
      <w:r>
        <w:rPr>
          <w:sz w:val="28"/>
          <w:szCs w:val="28"/>
        </w:rPr>
        <w:lastRenderedPageBreak/>
        <w:t>Раздел 5</w:t>
      </w:r>
      <w:r w:rsidRPr="007C52A9">
        <w:rPr>
          <w:sz w:val="28"/>
          <w:szCs w:val="28"/>
        </w:rPr>
        <w:t>. Планируемые объемы принимаемых сточных вод</w:t>
      </w:r>
    </w:p>
    <w:p w:rsidR="0045592E" w:rsidRDefault="0045592E" w:rsidP="0045592E">
      <w:pPr>
        <w:jc w:val="center"/>
        <w:rPr>
          <w:sz w:val="28"/>
          <w:szCs w:val="28"/>
        </w:rPr>
      </w:pPr>
    </w:p>
    <w:tbl>
      <w:tblPr>
        <w:tblStyle w:val="a5"/>
        <w:tblW w:w="15163" w:type="dxa"/>
        <w:jc w:val="center"/>
        <w:tblLayout w:type="fixed"/>
        <w:tblLook w:val="04A0" w:firstRow="1" w:lastRow="0" w:firstColumn="1" w:lastColumn="0" w:noHBand="0" w:noVBand="1"/>
      </w:tblPr>
      <w:tblGrid>
        <w:gridCol w:w="850"/>
        <w:gridCol w:w="1983"/>
        <w:gridCol w:w="851"/>
        <w:gridCol w:w="1129"/>
        <w:gridCol w:w="1134"/>
        <w:gridCol w:w="1134"/>
        <w:gridCol w:w="1134"/>
        <w:gridCol w:w="1276"/>
        <w:gridCol w:w="1134"/>
        <w:gridCol w:w="1134"/>
        <w:gridCol w:w="1134"/>
        <w:gridCol w:w="1134"/>
        <w:gridCol w:w="1136"/>
      </w:tblGrid>
      <w:tr w:rsidR="0045592E" w:rsidTr="0045592E">
        <w:trPr>
          <w:trHeight w:val="673"/>
          <w:jc w:val="center"/>
        </w:trPr>
        <w:tc>
          <w:tcPr>
            <w:tcW w:w="850" w:type="dxa"/>
            <w:vMerge w:val="restart"/>
            <w:vAlign w:val="center"/>
          </w:tcPr>
          <w:p w:rsidR="0045592E" w:rsidRDefault="0045592E" w:rsidP="0045592E">
            <w:pPr>
              <w:jc w:val="center"/>
              <w:rPr>
                <w:sz w:val="28"/>
                <w:szCs w:val="28"/>
              </w:rPr>
            </w:pPr>
            <w:r>
              <w:rPr>
                <w:sz w:val="28"/>
                <w:szCs w:val="28"/>
              </w:rPr>
              <w:t>№ п/п</w:t>
            </w:r>
          </w:p>
        </w:tc>
        <w:tc>
          <w:tcPr>
            <w:tcW w:w="1983" w:type="dxa"/>
            <w:vMerge w:val="restart"/>
            <w:vAlign w:val="center"/>
          </w:tcPr>
          <w:p w:rsidR="0045592E" w:rsidRDefault="0045592E" w:rsidP="0045592E">
            <w:pPr>
              <w:jc w:val="center"/>
              <w:rPr>
                <w:sz w:val="28"/>
                <w:szCs w:val="28"/>
              </w:rPr>
            </w:pPr>
            <w:r>
              <w:rPr>
                <w:sz w:val="28"/>
                <w:szCs w:val="28"/>
              </w:rPr>
              <w:t>Наименование показателя</w:t>
            </w:r>
          </w:p>
        </w:tc>
        <w:tc>
          <w:tcPr>
            <w:tcW w:w="851" w:type="dxa"/>
            <w:vMerge w:val="restart"/>
            <w:vAlign w:val="center"/>
          </w:tcPr>
          <w:p w:rsidR="0045592E" w:rsidRDefault="0045592E" w:rsidP="0045592E">
            <w:pPr>
              <w:jc w:val="center"/>
              <w:rPr>
                <w:sz w:val="28"/>
                <w:szCs w:val="28"/>
              </w:rPr>
            </w:pPr>
            <w:r>
              <w:rPr>
                <w:sz w:val="28"/>
                <w:szCs w:val="28"/>
              </w:rPr>
              <w:t>Ед. изм.</w:t>
            </w:r>
          </w:p>
        </w:tc>
        <w:tc>
          <w:tcPr>
            <w:tcW w:w="2263" w:type="dxa"/>
            <w:gridSpan w:val="2"/>
            <w:vAlign w:val="center"/>
          </w:tcPr>
          <w:p w:rsidR="0045592E" w:rsidRDefault="0045592E" w:rsidP="0045592E">
            <w:pPr>
              <w:jc w:val="center"/>
              <w:rPr>
                <w:sz w:val="28"/>
                <w:szCs w:val="28"/>
              </w:rPr>
            </w:pPr>
            <w:r>
              <w:rPr>
                <w:sz w:val="28"/>
                <w:szCs w:val="28"/>
              </w:rPr>
              <w:t>2019 год</w:t>
            </w:r>
          </w:p>
        </w:tc>
        <w:tc>
          <w:tcPr>
            <w:tcW w:w="2268" w:type="dxa"/>
            <w:gridSpan w:val="2"/>
            <w:vAlign w:val="center"/>
          </w:tcPr>
          <w:p w:rsidR="0045592E" w:rsidRDefault="0045592E" w:rsidP="0045592E">
            <w:pPr>
              <w:jc w:val="center"/>
              <w:rPr>
                <w:sz w:val="28"/>
                <w:szCs w:val="28"/>
              </w:rPr>
            </w:pPr>
            <w:r>
              <w:rPr>
                <w:sz w:val="28"/>
                <w:szCs w:val="28"/>
              </w:rPr>
              <w:t>2020 год</w:t>
            </w:r>
          </w:p>
        </w:tc>
        <w:tc>
          <w:tcPr>
            <w:tcW w:w="2410" w:type="dxa"/>
            <w:gridSpan w:val="2"/>
            <w:vAlign w:val="center"/>
          </w:tcPr>
          <w:p w:rsidR="0045592E" w:rsidRDefault="0045592E" w:rsidP="0045592E">
            <w:pPr>
              <w:jc w:val="center"/>
              <w:rPr>
                <w:sz w:val="28"/>
                <w:szCs w:val="28"/>
              </w:rPr>
            </w:pPr>
            <w:r>
              <w:rPr>
                <w:sz w:val="28"/>
                <w:szCs w:val="28"/>
              </w:rPr>
              <w:t>2021 год</w:t>
            </w:r>
          </w:p>
        </w:tc>
        <w:tc>
          <w:tcPr>
            <w:tcW w:w="2268" w:type="dxa"/>
            <w:gridSpan w:val="2"/>
            <w:vAlign w:val="center"/>
          </w:tcPr>
          <w:p w:rsidR="0045592E" w:rsidRDefault="0045592E" w:rsidP="0045592E">
            <w:pPr>
              <w:jc w:val="center"/>
              <w:rPr>
                <w:sz w:val="28"/>
                <w:szCs w:val="28"/>
              </w:rPr>
            </w:pPr>
            <w:r>
              <w:rPr>
                <w:sz w:val="28"/>
                <w:szCs w:val="28"/>
              </w:rPr>
              <w:t>2022 год</w:t>
            </w:r>
          </w:p>
        </w:tc>
        <w:tc>
          <w:tcPr>
            <w:tcW w:w="2270" w:type="dxa"/>
            <w:gridSpan w:val="2"/>
            <w:vAlign w:val="center"/>
          </w:tcPr>
          <w:p w:rsidR="0045592E" w:rsidRDefault="0045592E" w:rsidP="0045592E">
            <w:pPr>
              <w:jc w:val="center"/>
              <w:rPr>
                <w:sz w:val="28"/>
                <w:szCs w:val="28"/>
              </w:rPr>
            </w:pPr>
            <w:r>
              <w:rPr>
                <w:sz w:val="28"/>
                <w:szCs w:val="28"/>
              </w:rPr>
              <w:t>2023 год</w:t>
            </w:r>
          </w:p>
        </w:tc>
      </w:tr>
      <w:tr w:rsidR="0045592E" w:rsidTr="0045592E">
        <w:trPr>
          <w:trHeight w:val="938"/>
          <w:jc w:val="center"/>
        </w:trPr>
        <w:tc>
          <w:tcPr>
            <w:tcW w:w="850" w:type="dxa"/>
            <w:vMerge/>
          </w:tcPr>
          <w:p w:rsidR="0045592E" w:rsidRDefault="0045592E" w:rsidP="0045592E">
            <w:pPr>
              <w:jc w:val="both"/>
              <w:rPr>
                <w:sz w:val="28"/>
                <w:szCs w:val="28"/>
              </w:rPr>
            </w:pPr>
          </w:p>
        </w:tc>
        <w:tc>
          <w:tcPr>
            <w:tcW w:w="1983" w:type="dxa"/>
            <w:vMerge/>
          </w:tcPr>
          <w:p w:rsidR="0045592E" w:rsidRDefault="0045592E" w:rsidP="0045592E">
            <w:pPr>
              <w:jc w:val="both"/>
              <w:rPr>
                <w:sz w:val="28"/>
                <w:szCs w:val="28"/>
              </w:rPr>
            </w:pPr>
          </w:p>
        </w:tc>
        <w:tc>
          <w:tcPr>
            <w:tcW w:w="851" w:type="dxa"/>
            <w:vMerge/>
          </w:tcPr>
          <w:p w:rsidR="0045592E" w:rsidRDefault="0045592E" w:rsidP="0045592E">
            <w:pPr>
              <w:jc w:val="both"/>
              <w:rPr>
                <w:sz w:val="28"/>
                <w:szCs w:val="28"/>
              </w:rPr>
            </w:pPr>
          </w:p>
        </w:tc>
        <w:tc>
          <w:tcPr>
            <w:tcW w:w="1129" w:type="dxa"/>
            <w:vAlign w:val="center"/>
          </w:tcPr>
          <w:p w:rsidR="0045592E" w:rsidRPr="001B7E5A" w:rsidRDefault="0045592E" w:rsidP="0045592E">
            <w:pPr>
              <w:jc w:val="center"/>
            </w:pPr>
            <w:r w:rsidRPr="001B7E5A">
              <w:t xml:space="preserve">с 01.01. </w:t>
            </w:r>
            <w:r>
              <w:t xml:space="preserve">   </w:t>
            </w:r>
            <w:r w:rsidRPr="001B7E5A">
              <w:t>по 30.06.</w:t>
            </w:r>
          </w:p>
        </w:tc>
        <w:tc>
          <w:tcPr>
            <w:tcW w:w="1134" w:type="dxa"/>
            <w:vAlign w:val="center"/>
          </w:tcPr>
          <w:p w:rsidR="0045592E" w:rsidRPr="001B7E5A" w:rsidRDefault="0045592E" w:rsidP="0045592E">
            <w:pPr>
              <w:jc w:val="center"/>
            </w:pPr>
            <w:r w:rsidRPr="001B7E5A">
              <w:t xml:space="preserve">с 01.07. </w:t>
            </w:r>
            <w:r>
              <w:t xml:space="preserve">    </w:t>
            </w:r>
            <w:r w:rsidRPr="001B7E5A">
              <w:t>по 31.12.</w:t>
            </w:r>
          </w:p>
        </w:tc>
        <w:tc>
          <w:tcPr>
            <w:tcW w:w="1134" w:type="dxa"/>
            <w:vAlign w:val="center"/>
          </w:tcPr>
          <w:p w:rsidR="0045592E" w:rsidRPr="001B7E5A" w:rsidRDefault="0045592E" w:rsidP="0045592E">
            <w:pPr>
              <w:jc w:val="center"/>
            </w:pPr>
            <w:r w:rsidRPr="001B7E5A">
              <w:t>с 01.01.</w:t>
            </w:r>
            <w:r>
              <w:t xml:space="preserve">  </w:t>
            </w:r>
            <w:r w:rsidRPr="001B7E5A">
              <w:t xml:space="preserve"> по 30.06.</w:t>
            </w:r>
          </w:p>
        </w:tc>
        <w:tc>
          <w:tcPr>
            <w:tcW w:w="1134" w:type="dxa"/>
            <w:vAlign w:val="center"/>
          </w:tcPr>
          <w:p w:rsidR="0045592E" w:rsidRPr="001B7E5A" w:rsidRDefault="0045592E" w:rsidP="0045592E">
            <w:pPr>
              <w:jc w:val="center"/>
            </w:pPr>
            <w:r w:rsidRPr="001B7E5A">
              <w:t>с 01.07.</w:t>
            </w:r>
            <w:r>
              <w:t xml:space="preserve">  </w:t>
            </w:r>
            <w:r w:rsidRPr="001B7E5A">
              <w:t xml:space="preserve"> по 31.12.</w:t>
            </w:r>
          </w:p>
        </w:tc>
        <w:tc>
          <w:tcPr>
            <w:tcW w:w="1276" w:type="dxa"/>
            <w:vAlign w:val="center"/>
          </w:tcPr>
          <w:p w:rsidR="0045592E" w:rsidRPr="001B7E5A" w:rsidRDefault="0045592E" w:rsidP="0045592E">
            <w:pPr>
              <w:jc w:val="center"/>
            </w:pPr>
            <w:r w:rsidRPr="001B7E5A">
              <w:t>с 01.01. по 30.06.</w:t>
            </w:r>
          </w:p>
        </w:tc>
        <w:tc>
          <w:tcPr>
            <w:tcW w:w="1134" w:type="dxa"/>
            <w:vAlign w:val="center"/>
          </w:tcPr>
          <w:p w:rsidR="0045592E" w:rsidRPr="001B7E5A" w:rsidRDefault="0045592E" w:rsidP="0045592E">
            <w:pPr>
              <w:jc w:val="center"/>
            </w:pPr>
            <w:r w:rsidRPr="001B7E5A">
              <w:t>с 01.07. по 31.12.</w:t>
            </w:r>
          </w:p>
        </w:tc>
        <w:tc>
          <w:tcPr>
            <w:tcW w:w="1134" w:type="dxa"/>
            <w:vAlign w:val="center"/>
          </w:tcPr>
          <w:p w:rsidR="0045592E" w:rsidRPr="001B7E5A" w:rsidRDefault="0045592E" w:rsidP="0045592E">
            <w:pPr>
              <w:jc w:val="center"/>
            </w:pPr>
            <w:r w:rsidRPr="001B7E5A">
              <w:t>с 01.01. по 30.06.</w:t>
            </w:r>
          </w:p>
        </w:tc>
        <w:tc>
          <w:tcPr>
            <w:tcW w:w="1134" w:type="dxa"/>
            <w:vAlign w:val="center"/>
          </w:tcPr>
          <w:p w:rsidR="0045592E" w:rsidRPr="001B7E5A" w:rsidRDefault="0045592E" w:rsidP="0045592E">
            <w:pPr>
              <w:jc w:val="center"/>
            </w:pPr>
            <w:r w:rsidRPr="001B7E5A">
              <w:t>с 01.07. по 31.12.</w:t>
            </w:r>
          </w:p>
        </w:tc>
        <w:tc>
          <w:tcPr>
            <w:tcW w:w="1134" w:type="dxa"/>
            <w:vAlign w:val="center"/>
          </w:tcPr>
          <w:p w:rsidR="0045592E" w:rsidRPr="001B7E5A" w:rsidRDefault="0045592E" w:rsidP="0045592E">
            <w:pPr>
              <w:jc w:val="center"/>
            </w:pPr>
            <w:r w:rsidRPr="001B7E5A">
              <w:t>с 01.01. по 30.06.</w:t>
            </w:r>
          </w:p>
        </w:tc>
        <w:tc>
          <w:tcPr>
            <w:tcW w:w="1136" w:type="dxa"/>
            <w:vAlign w:val="center"/>
          </w:tcPr>
          <w:p w:rsidR="0045592E" w:rsidRPr="001B7E5A" w:rsidRDefault="0045592E" w:rsidP="0045592E">
            <w:pPr>
              <w:jc w:val="center"/>
            </w:pPr>
            <w:r w:rsidRPr="001B7E5A">
              <w:t>с 01.07. по 31.12.</w:t>
            </w:r>
          </w:p>
        </w:tc>
      </w:tr>
      <w:tr w:rsidR="0045592E" w:rsidTr="0045592E">
        <w:trPr>
          <w:trHeight w:val="253"/>
          <w:jc w:val="center"/>
        </w:trPr>
        <w:tc>
          <w:tcPr>
            <w:tcW w:w="850" w:type="dxa"/>
          </w:tcPr>
          <w:p w:rsidR="0045592E" w:rsidRDefault="0045592E" w:rsidP="0045592E">
            <w:pPr>
              <w:jc w:val="center"/>
              <w:rPr>
                <w:sz w:val="28"/>
                <w:szCs w:val="28"/>
              </w:rPr>
            </w:pPr>
            <w:r>
              <w:rPr>
                <w:sz w:val="28"/>
                <w:szCs w:val="28"/>
              </w:rPr>
              <w:t>1</w:t>
            </w:r>
          </w:p>
        </w:tc>
        <w:tc>
          <w:tcPr>
            <w:tcW w:w="1983" w:type="dxa"/>
          </w:tcPr>
          <w:p w:rsidR="0045592E" w:rsidRDefault="0045592E" w:rsidP="0045592E">
            <w:pPr>
              <w:jc w:val="center"/>
              <w:rPr>
                <w:sz w:val="28"/>
                <w:szCs w:val="28"/>
              </w:rPr>
            </w:pPr>
            <w:r>
              <w:rPr>
                <w:sz w:val="28"/>
                <w:szCs w:val="28"/>
              </w:rPr>
              <w:t>2</w:t>
            </w:r>
          </w:p>
        </w:tc>
        <w:tc>
          <w:tcPr>
            <w:tcW w:w="851" w:type="dxa"/>
          </w:tcPr>
          <w:p w:rsidR="0045592E" w:rsidRDefault="0045592E" w:rsidP="0045592E">
            <w:pPr>
              <w:jc w:val="center"/>
              <w:rPr>
                <w:sz w:val="28"/>
                <w:szCs w:val="28"/>
              </w:rPr>
            </w:pPr>
            <w:r>
              <w:rPr>
                <w:sz w:val="28"/>
                <w:szCs w:val="28"/>
              </w:rPr>
              <w:t>3</w:t>
            </w:r>
          </w:p>
        </w:tc>
        <w:tc>
          <w:tcPr>
            <w:tcW w:w="1129" w:type="dxa"/>
            <w:vAlign w:val="center"/>
          </w:tcPr>
          <w:p w:rsidR="0045592E" w:rsidRDefault="0045592E" w:rsidP="0045592E">
            <w:pPr>
              <w:jc w:val="center"/>
              <w:rPr>
                <w:sz w:val="28"/>
                <w:szCs w:val="28"/>
              </w:rPr>
            </w:pPr>
            <w:r>
              <w:rPr>
                <w:sz w:val="28"/>
                <w:szCs w:val="28"/>
              </w:rPr>
              <w:t>4</w:t>
            </w:r>
          </w:p>
        </w:tc>
        <w:tc>
          <w:tcPr>
            <w:tcW w:w="1134" w:type="dxa"/>
            <w:vAlign w:val="center"/>
          </w:tcPr>
          <w:p w:rsidR="0045592E" w:rsidRDefault="0045592E" w:rsidP="0045592E">
            <w:pPr>
              <w:jc w:val="center"/>
              <w:rPr>
                <w:sz w:val="28"/>
                <w:szCs w:val="28"/>
              </w:rPr>
            </w:pPr>
            <w:r>
              <w:rPr>
                <w:sz w:val="28"/>
                <w:szCs w:val="28"/>
              </w:rPr>
              <w:t>5</w:t>
            </w:r>
          </w:p>
        </w:tc>
        <w:tc>
          <w:tcPr>
            <w:tcW w:w="1134" w:type="dxa"/>
            <w:vAlign w:val="center"/>
          </w:tcPr>
          <w:p w:rsidR="0045592E" w:rsidRDefault="0045592E" w:rsidP="0045592E">
            <w:pPr>
              <w:jc w:val="center"/>
              <w:rPr>
                <w:sz w:val="28"/>
                <w:szCs w:val="28"/>
              </w:rPr>
            </w:pPr>
            <w:r>
              <w:rPr>
                <w:sz w:val="28"/>
                <w:szCs w:val="28"/>
              </w:rPr>
              <w:t>6</w:t>
            </w:r>
          </w:p>
        </w:tc>
        <w:tc>
          <w:tcPr>
            <w:tcW w:w="1134" w:type="dxa"/>
            <w:vAlign w:val="center"/>
          </w:tcPr>
          <w:p w:rsidR="0045592E" w:rsidRDefault="0045592E" w:rsidP="0045592E">
            <w:pPr>
              <w:jc w:val="center"/>
              <w:rPr>
                <w:sz w:val="28"/>
                <w:szCs w:val="28"/>
              </w:rPr>
            </w:pPr>
            <w:r>
              <w:rPr>
                <w:sz w:val="28"/>
                <w:szCs w:val="28"/>
              </w:rPr>
              <w:t>7</w:t>
            </w:r>
          </w:p>
        </w:tc>
        <w:tc>
          <w:tcPr>
            <w:tcW w:w="1276" w:type="dxa"/>
            <w:vAlign w:val="center"/>
          </w:tcPr>
          <w:p w:rsidR="0045592E" w:rsidRDefault="0045592E" w:rsidP="0045592E">
            <w:pPr>
              <w:jc w:val="center"/>
              <w:rPr>
                <w:sz w:val="28"/>
                <w:szCs w:val="28"/>
              </w:rPr>
            </w:pPr>
            <w:r>
              <w:rPr>
                <w:sz w:val="28"/>
                <w:szCs w:val="28"/>
              </w:rPr>
              <w:t>8</w:t>
            </w:r>
          </w:p>
        </w:tc>
        <w:tc>
          <w:tcPr>
            <w:tcW w:w="1134" w:type="dxa"/>
            <w:vAlign w:val="center"/>
          </w:tcPr>
          <w:p w:rsidR="0045592E" w:rsidRDefault="0045592E" w:rsidP="0045592E">
            <w:pPr>
              <w:jc w:val="center"/>
              <w:rPr>
                <w:sz w:val="28"/>
                <w:szCs w:val="28"/>
              </w:rPr>
            </w:pPr>
            <w:r>
              <w:rPr>
                <w:sz w:val="28"/>
                <w:szCs w:val="28"/>
              </w:rPr>
              <w:t>9</w:t>
            </w:r>
          </w:p>
        </w:tc>
        <w:tc>
          <w:tcPr>
            <w:tcW w:w="1134" w:type="dxa"/>
          </w:tcPr>
          <w:p w:rsidR="0045592E" w:rsidRDefault="0045592E" w:rsidP="0045592E">
            <w:pPr>
              <w:jc w:val="center"/>
              <w:rPr>
                <w:sz w:val="28"/>
                <w:szCs w:val="28"/>
              </w:rPr>
            </w:pPr>
            <w:r>
              <w:rPr>
                <w:sz w:val="28"/>
                <w:szCs w:val="28"/>
              </w:rPr>
              <w:t>10</w:t>
            </w:r>
          </w:p>
        </w:tc>
        <w:tc>
          <w:tcPr>
            <w:tcW w:w="1134" w:type="dxa"/>
          </w:tcPr>
          <w:p w:rsidR="0045592E" w:rsidRDefault="0045592E" w:rsidP="0045592E">
            <w:pPr>
              <w:jc w:val="center"/>
              <w:rPr>
                <w:sz w:val="28"/>
                <w:szCs w:val="28"/>
              </w:rPr>
            </w:pPr>
            <w:r>
              <w:rPr>
                <w:sz w:val="28"/>
                <w:szCs w:val="28"/>
              </w:rPr>
              <w:t>11</w:t>
            </w:r>
          </w:p>
        </w:tc>
        <w:tc>
          <w:tcPr>
            <w:tcW w:w="1134" w:type="dxa"/>
          </w:tcPr>
          <w:p w:rsidR="0045592E" w:rsidRDefault="0045592E" w:rsidP="0045592E">
            <w:pPr>
              <w:jc w:val="center"/>
              <w:rPr>
                <w:sz w:val="28"/>
                <w:szCs w:val="28"/>
              </w:rPr>
            </w:pPr>
            <w:r>
              <w:rPr>
                <w:sz w:val="28"/>
                <w:szCs w:val="28"/>
              </w:rPr>
              <w:t>12</w:t>
            </w:r>
          </w:p>
        </w:tc>
        <w:tc>
          <w:tcPr>
            <w:tcW w:w="1136" w:type="dxa"/>
          </w:tcPr>
          <w:p w:rsidR="0045592E" w:rsidRDefault="0045592E" w:rsidP="0045592E">
            <w:pPr>
              <w:jc w:val="center"/>
              <w:rPr>
                <w:sz w:val="28"/>
                <w:szCs w:val="28"/>
              </w:rPr>
            </w:pPr>
            <w:r>
              <w:rPr>
                <w:sz w:val="28"/>
                <w:szCs w:val="28"/>
              </w:rPr>
              <w:t>13</w:t>
            </w:r>
          </w:p>
        </w:tc>
      </w:tr>
      <w:tr w:rsidR="0045592E" w:rsidTr="0045592E">
        <w:trPr>
          <w:trHeight w:val="233"/>
          <w:jc w:val="center"/>
        </w:trPr>
        <w:tc>
          <w:tcPr>
            <w:tcW w:w="15163" w:type="dxa"/>
            <w:gridSpan w:val="13"/>
            <w:vAlign w:val="center"/>
          </w:tcPr>
          <w:p w:rsidR="0045592E" w:rsidRPr="008F7E58" w:rsidRDefault="0045592E" w:rsidP="0045592E">
            <w:pPr>
              <w:pStyle w:val="af3"/>
              <w:jc w:val="center"/>
              <w:rPr>
                <w:sz w:val="28"/>
                <w:szCs w:val="28"/>
              </w:rPr>
            </w:pPr>
            <w:r>
              <w:rPr>
                <w:sz w:val="28"/>
                <w:szCs w:val="28"/>
              </w:rPr>
              <w:t>Водоотведение (очистка сточных вод)</w:t>
            </w:r>
          </w:p>
        </w:tc>
      </w:tr>
      <w:tr w:rsidR="0045592E" w:rsidRPr="00C1486B" w:rsidTr="0045592E">
        <w:trPr>
          <w:jc w:val="center"/>
        </w:trPr>
        <w:tc>
          <w:tcPr>
            <w:tcW w:w="850" w:type="dxa"/>
            <w:vAlign w:val="center"/>
          </w:tcPr>
          <w:p w:rsidR="0045592E" w:rsidRPr="00F9208F" w:rsidRDefault="0045592E" w:rsidP="0045592E">
            <w:pPr>
              <w:jc w:val="center"/>
            </w:pPr>
            <w:r>
              <w:t>1.</w:t>
            </w:r>
          </w:p>
        </w:tc>
        <w:tc>
          <w:tcPr>
            <w:tcW w:w="1983" w:type="dxa"/>
          </w:tcPr>
          <w:p w:rsidR="0045592E" w:rsidRPr="00DF3E37" w:rsidRDefault="0045592E" w:rsidP="0045592E">
            <w:r>
              <w:t>Объем отведенных стоков</w:t>
            </w:r>
          </w:p>
        </w:tc>
        <w:tc>
          <w:tcPr>
            <w:tcW w:w="851" w:type="dxa"/>
            <w:vAlign w:val="center"/>
          </w:tcPr>
          <w:p w:rsidR="0045592E" w:rsidRDefault="0045592E" w:rsidP="0045592E">
            <w:pPr>
              <w:jc w:val="center"/>
            </w:pPr>
            <w:r w:rsidRPr="00FD67D0">
              <w:t>м</w:t>
            </w:r>
            <w:r w:rsidRPr="00FD67D0">
              <w:rPr>
                <w:vertAlign w:val="superscript"/>
              </w:rPr>
              <w:t>3</w:t>
            </w:r>
          </w:p>
        </w:tc>
        <w:tc>
          <w:tcPr>
            <w:tcW w:w="1129" w:type="dxa"/>
            <w:vAlign w:val="center"/>
          </w:tcPr>
          <w:p w:rsidR="0045592E" w:rsidRPr="000B6E64" w:rsidRDefault="0045592E" w:rsidP="0045592E">
            <w:pPr>
              <w:jc w:val="center"/>
            </w:pPr>
            <w:r>
              <w:t>311569,2</w:t>
            </w:r>
          </w:p>
        </w:tc>
        <w:tc>
          <w:tcPr>
            <w:tcW w:w="1134"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276"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136" w:type="dxa"/>
            <w:vAlign w:val="center"/>
          </w:tcPr>
          <w:p w:rsidR="0045592E" w:rsidRDefault="0045592E" w:rsidP="0045592E">
            <w:pPr>
              <w:jc w:val="center"/>
            </w:pPr>
            <w:r w:rsidRPr="00421580">
              <w:t>311569,</w:t>
            </w:r>
            <w:r>
              <w:t>2</w:t>
            </w:r>
          </w:p>
        </w:tc>
      </w:tr>
      <w:tr w:rsidR="0045592E" w:rsidRPr="00C1486B" w:rsidTr="0045592E">
        <w:trPr>
          <w:jc w:val="center"/>
        </w:trPr>
        <w:tc>
          <w:tcPr>
            <w:tcW w:w="850" w:type="dxa"/>
            <w:vAlign w:val="center"/>
          </w:tcPr>
          <w:p w:rsidR="0045592E" w:rsidRPr="00F9208F" w:rsidRDefault="0045592E" w:rsidP="0045592E">
            <w:pPr>
              <w:jc w:val="center"/>
            </w:pPr>
            <w:r>
              <w:t>2.</w:t>
            </w:r>
          </w:p>
        </w:tc>
        <w:tc>
          <w:tcPr>
            <w:tcW w:w="1983" w:type="dxa"/>
          </w:tcPr>
          <w:p w:rsidR="0045592E" w:rsidRPr="00DF3E37" w:rsidRDefault="0045592E" w:rsidP="0045592E">
            <w:r>
              <w:t>Хозяйственные нужды предприятия</w:t>
            </w:r>
          </w:p>
        </w:tc>
        <w:tc>
          <w:tcPr>
            <w:tcW w:w="851" w:type="dxa"/>
            <w:vAlign w:val="center"/>
          </w:tcPr>
          <w:p w:rsidR="0045592E" w:rsidRDefault="0045592E" w:rsidP="0045592E">
            <w:pPr>
              <w:jc w:val="center"/>
            </w:pPr>
            <w:r w:rsidRPr="00FD67D0">
              <w:t>м</w:t>
            </w:r>
            <w:r w:rsidRPr="00FD67D0">
              <w:rPr>
                <w:vertAlign w:val="superscript"/>
              </w:rPr>
              <w:t>3</w:t>
            </w:r>
          </w:p>
        </w:tc>
        <w:tc>
          <w:tcPr>
            <w:tcW w:w="1129" w:type="dxa"/>
            <w:vAlign w:val="center"/>
          </w:tcPr>
          <w:p w:rsidR="0045592E" w:rsidRPr="00C1486B" w:rsidRDefault="0045592E" w:rsidP="0045592E">
            <w:pPr>
              <w:jc w:val="center"/>
            </w:pPr>
            <w:r>
              <w:t>-</w:t>
            </w:r>
          </w:p>
        </w:tc>
        <w:tc>
          <w:tcPr>
            <w:tcW w:w="1134" w:type="dxa"/>
            <w:vAlign w:val="center"/>
          </w:tcPr>
          <w:p w:rsidR="0045592E" w:rsidRPr="00C1486B" w:rsidRDefault="0045592E" w:rsidP="0045592E">
            <w:pPr>
              <w:jc w:val="center"/>
            </w:pPr>
            <w:r>
              <w:t>-</w:t>
            </w:r>
          </w:p>
        </w:tc>
        <w:tc>
          <w:tcPr>
            <w:tcW w:w="1134" w:type="dxa"/>
            <w:vAlign w:val="center"/>
          </w:tcPr>
          <w:p w:rsidR="0045592E" w:rsidRDefault="0045592E" w:rsidP="0045592E">
            <w:pPr>
              <w:jc w:val="center"/>
            </w:pPr>
            <w:r w:rsidRPr="00966431">
              <w:t>-</w:t>
            </w:r>
          </w:p>
        </w:tc>
        <w:tc>
          <w:tcPr>
            <w:tcW w:w="1134" w:type="dxa"/>
            <w:vAlign w:val="center"/>
          </w:tcPr>
          <w:p w:rsidR="0045592E" w:rsidRDefault="0045592E" w:rsidP="0045592E">
            <w:pPr>
              <w:jc w:val="center"/>
            </w:pPr>
            <w:r w:rsidRPr="00966431">
              <w:t>-</w:t>
            </w:r>
          </w:p>
        </w:tc>
        <w:tc>
          <w:tcPr>
            <w:tcW w:w="1276" w:type="dxa"/>
            <w:vAlign w:val="center"/>
          </w:tcPr>
          <w:p w:rsidR="0045592E" w:rsidRDefault="0045592E" w:rsidP="0045592E">
            <w:pPr>
              <w:jc w:val="center"/>
            </w:pPr>
            <w:r w:rsidRPr="00966431">
              <w:t>-</w:t>
            </w:r>
          </w:p>
        </w:tc>
        <w:tc>
          <w:tcPr>
            <w:tcW w:w="1134" w:type="dxa"/>
            <w:vAlign w:val="center"/>
          </w:tcPr>
          <w:p w:rsidR="0045592E" w:rsidRDefault="0045592E" w:rsidP="0045592E">
            <w:pPr>
              <w:jc w:val="center"/>
            </w:pPr>
            <w:r w:rsidRPr="00966431">
              <w:t>-</w:t>
            </w:r>
          </w:p>
        </w:tc>
        <w:tc>
          <w:tcPr>
            <w:tcW w:w="1134" w:type="dxa"/>
            <w:vAlign w:val="center"/>
          </w:tcPr>
          <w:p w:rsidR="0045592E" w:rsidRDefault="0045592E" w:rsidP="0045592E">
            <w:pPr>
              <w:jc w:val="center"/>
            </w:pPr>
            <w:r w:rsidRPr="00966431">
              <w:t>-</w:t>
            </w:r>
          </w:p>
        </w:tc>
        <w:tc>
          <w:tcPr>
            <w:tcW w:w="1134" w:type="dxa"/>
            <w:vAlign w:val="center"/>
          </w:tcPr>
          <w:p w:rsidR="0045592E" w:rsidRDefault="0045592E" w:rsidP="0045592E">
            <w:pPr>
              <w:jc w:val="center"/>
            </w:pPr>
            <w:r w:rsidRPr="00966431">
              <w:t>-</w:t>
            </w:r>
          </w:p>
        </w:tc>
        <w:tc>
          <w:tcPr>
            <w:tcW w:w="1134" w:type="dxa"/>
            <w:vAlign w:val="center"/>
          </w:tcPr>
          <w:p w:rsidR="0045592E" w:rsidRDefault="0045592E" w:rsidP="0045592E">
            <w:pPr>
              <w:jc w:val="center"/>
            </w:pPr>
            <w:r w:rsidRPr="00966431">
              <w:t>-</w:t>
            </w:r>
          </w:p>
        </w:tc>
        <w:tc>
          <w:tcPr>
            <w:tcW w:w="1136" w:type="dxa"/>
            <w:vAlign w:val="center"/>
          </w:tcPr>
          <w:p w:rsidR="0045592E" w:rsidRDefault="0045592E" w:rsidP="0045592E">
            <w:pPr>
              <w:jc w:val="center"/>
            </w:pPr>
            <w:r w:rsidRPr="00966431">
              <w:t>-</w:t>
            </w:r>
          </w:p>
        </w:tc>
      </w:tr>
      <w:tr w:rsidR="0045592E" w:rsidRPr="00C1486B" w:rsidTr="0045592E">
        <w:trPr>
          <w:jc w:val="center"/>
        </w:trPr>
        <w:tc>
          <w:tcPr>
            <w:tcW w:w="850" w:type="dxa"/>
            <w:vAlign w:val="center"/>
          </w:tcPr>
          <w:p w:rsidR="0045592E" w:rsidRPr="00F9208F" w:rsidRDefault="0045592E" w:rsidP="0045592E">
            <w:pPr>
              <w:jc w:val="center"/>
            </w:pPr>
            <w:r>
              <w:t>3.</w:t>
            </w:r>
          </w:p>
        </w:tc>
        <w:tc>
          <w:tcPr>
            <w:tcW w:w="1983" w:type="dxa"/>
          </w:tcPr>
          <w:p w:rsidR="0045592E" w:rsidRPr="00DF3E37" w:rsidRDefault="0045592E" w:rsidP="0045592E">
            <w:r>
              <w:t>Принято сточных вод по категориям потребителей</w:t>
            </w:r>
          </w:p>
        </w:tc>
        <w:tc>
          <w:tcPr>
            <w:tcW w:w="851" w:type="dxa"/>
            <w:vAlign w:val="center"/>
          </w:tcPr>
          <w:p w:rsidR="0045592E" w:rsidRDefault="0045592E" w:rsidP="0045592E">
            <w:pPr>
              <w:jc w:val="center"/>
            </w:pPr>
            <w:r w:rsidRPr="00FD67D0">
              <w:t>м</w:t>
            </w:r>
            <w:r w:rsidRPr="00FD67D0">
              <w:rPr>
                <w:vertAlign w:val="superscript"/>
              </w:rPr>
              <w:t>3</w:t>
            </w:r>
          </w:p>
        </w:tc>
        <w:tc>
          <w:tcPr>
            <w:tcW w:w="1129" w:type="dxa"/>
            <w:vAlign w:val="center"/>
          </w:tcPr>
          <w:p w:rsidR="0045592E" w:rsidRPr="000B6E64" w:rsidRDefault="0045592E" w:rsidP="0045592E">
            <w:pPr>
              <w:jc w:val="center"/>
            </w:pPr>
            <w:r>
              <w:t>311569,2</w:t>
            </w:r>
          </w:p>
        </w:tc>
        <w:tc>
          <w:tcPr>
            <w:tcW w:w="1134"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276"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136" w:type="dxa"/>
            <w:vAlign w:val="center"/>
          </w:tcPr>
          <w:p w:rsidR="0045592E" w:rsidRDefault="0045592E" w:rsidP="0045592E">
            <w:pPr>
              <w:jc w:val="center"/>
            </w:pPr>
            <w:r w:rsidRPr="00421580">
              <w:t>311569,</w:t>
            </w:r>
            <w:r>
              <w:t>2</w:t>
            </w:r>
          </w:p>
        </w:tc>
      </w:tr>
      <w:tr w:rsidR="0045592E" w:rsidRPr="00C1486B" w:rsidTr="0045592E">
        <w:trPr>
          <w:jc w:val="center"/>
        </w:trPr>
        <w:tc>
          <w:tcPr>
            <w:tcW w:w="850" w:type="dxa"/>
            <w:vAlign w:val="center"/>
          </w:tcPr>
          <w:p w:rsidR="0045592E" w:rsidRPr="00F9208F" w:rsidRDefault="0045592E" w:rsidP="0045592E">
            <w:pPr>
              <w:jc w:val="center"/>
            </w:pPr>
            <w:r>
              <w:t>3.1.</w:t>
            </w:r>
          </w:p>
        </w:tc>
        <w:tc>
          <w:tcPr>
            <w:tcW w:w="1983" w:type="dxa"/>
          </w:tcPr>
          <w:p w:rsidR="0045592E" w:rsidRPr="00DF3E37" w:rsidRDefault="0045592E" w:rsidP="0045592E">
            <w:proofErr w:type="gramStart"/>
            <w:r>
              <w:t>Потребитель-</w:t>
            </w:r>
            <w:proofErr w:type="spellStart"/>
            <w:r>
              <w:t>ский</w:t>
            </w:r>
            <w:proofErr w:type="spellEnd"/>
            <w:proofErr w:type="gramEnd"/>
            <w:r>
              <w:t xml:space="preserve"> рынок</w:t>
            </w:r>
          </w:p>
        </w:tc>
        <w:tc>
          <w:tcPr>
            <w:tcW w:w="851" w:type="dxa"/>
            <w:vAlign w:val="center"/>
          </w:tcPr>
          <w:p w:rsidR="0045592E" w:rsidRDefault="0045592E" w:rsidP="0045592E">
            <w:pPr>
              <w:jc w:val="center"/>
            </w:pPr>
            <w:r w:rsidRPr="00FD67D0">
              <w:t>м</w:t>
            </w:r>
            <w:r w:rsidRPr="00FD67D0">
              <w:rPr>
                <w:vertAlign w:val="superscript"/>
              </w:rPr>
              <w:t>3</w:t>
            </w:r>
          </w:p>
        </w:tc>
        <w:tc>
          <w:tcPr>
            <w:tcW w:w="1129" w:type="dxa"/>
            <w:vAlign w:val="center"/>
          </w:tcPr>
          <w:p w:rsidR="0045592E" w:rsidRPr="000B6E64" w:rsidRDefault="0045592E" w:rsidP="0045592E">
            <w:pPr>
              <w:jc w:val="center"/>
            </w:pPr>
            <w:r>
              <w:t>311569,2</w:t>
            </w:r>
          </w:p>
        </w:tc>
        <w:tc>
          <w:tcPr>
            <w:tcW w:w="1134"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276"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136" w:type="dxa"/>
            <w:vAlign w:val="center"/>
          </w:tcPr>
          <w:p w:rsidR="0045592E" w:rsidRDefault="0045592E" w:rsidP="0045592E">
            <w:pPr>
              <w:jc w:val="center"/>
            </w:pPr>
            <w:r w:rsidRPr="00421580">
              <w:t>311569,</w:t>
            </w:r>
            <w:r>
              <w:t>2</w:t>
            </w:r>
          </w:p>
        </w:tc>
      </w:tr>
      <w:tr w:rsidR="0045592E" w:rsidRPr="00C1486B" w:rsidTr="0045592E">
        <w:trPr>
          <w:trHeight w:val="377"/>
          <w:jc w:val="center"/>
        </w:trPr>
        <w:tc>
          <w:tcPr>
            <w:tcW w:w="850" w:type="dxa"/>
            <w:vAlign w:val="center"/>
          </w:tcPr>
          <w:p w:rsidR="0045592E" w:rsidRDefault="0045592E" w:rsidP="0045592E">
            <w:pPr>
              <w:jc w:val="center"/>
            </w:pPr>
            <w:r>
              <w:t>3.1.1.</w:t>
            </w:r>
          </w:p>
        </w:tc>
        <w:tc>
          <w:tcPr>
            <w:tcW w:w="1983" w:type="dxa"/>
          </w:tcPr>
          <w:p w:rsidR="0045592E" w:rsidRDefault="0045592E" w:rsidP="0045592E">
            <w:r>
              <w:t>- население</w:t>
            </w:r>
          </w:p>
        </w:tc>
        <w:tc>
          <w:tcPr>
            <w:tcW w:w="851" w:type="dxa"/>
            <w:vAlign w:val="center"/>
          </w:tcPr>
          <w:p w:rsidR="0045592E" w:rsidRDefault="0045592E" w:rsidP="0045592E">
            <w:pPr>
              <w:jc w:val="center"/>
            </w:pPr>
            <w:r w:rsidRPr="008D0361">
              <w:t>м</w:t>
            </w:r>
            <w:r w:rsidRPr="008D0361">
              <w:rPr>
                <w:vertAlign w:val="superscript"/>
              </w:rPr>
              <w:t>3</w:t>
            </w:r>
          </w:p>
        </w:tc>
        <w:tc>
          <w:tcPr>
            <w:tcW w:w="1129" w:type="dxa"/>
            <w:vAlign w:val="center"/>
          </w:tcPr>
          <w:p w:rsidR="0045592E" w:rsidRPr="00C1486B" w:rsidRDefault="0045592E" w:rsidP="0045592E">
            <w:pPr>
              <w:jc w:val="center"/>
            </w:pPr>
          </w:p>
        </w:tc>
        <w:tc>
          <w:tcPr>
            <w:tcW w:w="1134" w:type="dxa"/>
            <w:vAlign w:val="center"/>
          </w:tcPr>
          <w:p w:rsidR="0045592E" w:rsidRPr="00C1486B" w:rsidRDefault="0045592E" w:rsidP="0045592E">
            <w:pPr>
              <w:jc w:val="center"/>
            </w:pPr>
          </w:p>
        </w:tc>
        <w:tc>
          <w:tcPr>
            <w:tcW w:w="1134" w:type="dxa"/>
            <w:vAlign w:val="center"/>
          </w:tcPr>
          <w:p w:rsidR="0045592E" w:rsidRPr="00C1486B" w:rsidRDefault="0045592E" w:rsidP="0045592E">
            <w:pPr>
              <w:jc w:val="center"/>
            </w:pPr>
          </w:p>
        </w:tc>
        <w:tc>
          <w:tcPr>
            <w:tcW w:w="1134" w:type="dxa"/>
            <w:vAlign w:val="center"/>
          </w:tcPr>
          <w:p w:rsidR="0045592E" w:rsidRPr="00C1486B" w:rsidRDefault="0045592E" w:rsidP="0045592E">
            <w:pPr>
              <w:jc w:val="center"/>
            </w:pPr>
          </w:p>
        </w:tc>
        <w:tc>
          <w:tcPr>
            <w:tcW w:w="1276" w:type="dxa"/>
            <w:vAlign w:val="center"/>
          </w:tcPr>
          <w:p w:rsidR="0045592E" w:rsidRPr="00C1486B" w:rsidRDefault="0045592E" w:rsidP="0045592E">
            <w:pPr>
              <w:jc w:val="center"/>
            </w:pPr>
          </w:p>
        </w:tc>
        <w:tc>
          <w:tcPr>
            <w:tcW w:w="1134" w:type="dxa"/>
            <w:vAlign w:val="center"/>
          </w:tcPr>
          <w:p w:rsidR="0045592E" w:rsidRPr="00C1486B" w:rsidRDefault="0045592E" w:rsidP="0045592E">
            <w:pPr>
              <w:jc w:val="center"/>
            </w:pPr>
          </w:p>
        </w:tc>
        <w:tc>
          <w:tcPr>
            <w:tcW w:w="1134" w:type="dxa"/>
            <w:vAlign w:val="center"/>
          </w:tcPr>
          <w:p w:rsidR="0045592E" w:rsidRPr="00C1486B" w:rsidRDefault="0045592E" w:rsidP="0045592E">
            <w:pPr>
              <w:jc w:val="center"/>
            </w:pPr>
          </w:p>
        </w:tc>
        <w:tc>
          <w:tcPr>
            <w:tcW w:w="1134" w:type="dxa"/>
            <w:vAlign w:val="center"/>
          </w:tcPr>
          <w:p w:rsidR="0045592E" w:rsidRPr="00C1486B" w:rsidRDefault="0045592E" w:rsidP="0045592E">
            <w:pPr>
              <w:jc w:val="center"/>
            </w:pPr>
          </w:p>
        </w:tc>
        <w:tc>
          <w:tcPr>
            <w:tcW w:w="1134" w:type="dxa"/>
            <w:vAlign w:val="center"/>
          </w:tcPr>
          <w:p w:rsidR="0045592E" w:rsidRPr="00C1486B" w:rsidRDefault="0045592E" w:rsidP="0045592E">
            <w:pPr>
              <w:jc w:val="center"/>
            </w:pPr>
          </w:p>
        </w:tc>
        <w:tc>
          <w:tcPr>
            <w:tcW w:w="1136" w:type="dxa"/>
            <w:vAlign w:val="center"/>
          </w:tcPr>
          <w:p w:rsidR="0045592E" w:rsidRPr="00C1486B" w:rsidRDefault="0045592E" w:rsidP="0045592E">
            <w:pPr>
              <w:jc w:val="center"/>
            </w:pPr>
          </w:p>
        </w:tc>
      </w:tr>
      <w:tr w:rsidR="0045592E" w:rsidRPr="00C1486B" w:rsidTr="0045592E">
        <w:trPr>
          <w:jc w:val="center"/>
        </w:trPr>
        <w:tc>
          <w:tcPr>
            <w:tcW w:w="850" w:type="dxa"/>
            <w:vAlign w:val="center"/>
          </w:tcPr>
          <w:p w:rsidR="0045592E" w:rsidRDefault="0045592E" w:rsidP="0045592E">
            <w:pPr>
              <w:jc w:val="center"/>
            </w:pPr>
            <w:r>
              <w:t>3.1.2.</w:t>
            </w:r>
          </w:p>
        </w:tc>
        <w:tc>
          <w:tcPr>
            <w:tcW w:w="1983" w:type="dxa"/>
          </w:tcPr>
          <w:p w:rsidR="0045592E" w:rsidRDefault="0045592E" w:rsidP="0045592E">
            <w:r>
              <w:t>- прочие потребители</w:t>
            </w:r>
          </w:p>
        </w:tc>
        <w:tc>
          <w:tcPr>
            <w:tcW w:w="851" w:type="dxa"/>
            <w:vAlign w:val="center"/>
          </w:tcPr>
          <w:p w:rsidR="0045592E" w:rsidRDefault="0045592E" w:rsidP="0045592E">
            <w:pPr>
              <w:jc w:val="center"/>
            </w:pPr>
            <w:r w:rsidRPr="008D0361">
              <w:t>м</w:t>
            </w:r>
            <w:r w:rsidRPr="008D0361">
              <w:rPr>
                <w:vertAlign w:val="superscript"/>
              </w:rPr>
              <w:t>3</w:t>
            </w:r>
          </w:p>
        </w:tc>
        <w:tc>
          <w:tcPr>
            <w:tcW w:w="1129" w:type="dxa"/>
            <w:vAlign w:val="center"/>
          </w:tcPr>
          <w:p w:rsidR="0045592E" w:rsidRPr="000B6E64" w:rsidRDefault="0045592E" w:rsidP="0045592E">
            <w:pPr>
              <w:jc w:val="center"/>
            </w:pPr>
            <w:r>
              <w:t>311569,2</w:t>
            </w:r>
          </w:p>
        </w:tc>
        <w:tc>
          <w:tcPr>
            <w:tcW w:w="1134"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276"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134" w:type="dxa"/>
            <w:vAlign w:val="center"/>
          </w:tcPr>
          <w:p w:rsidR="0045592E" w:rsidRDefault="0045592E" w:rsidP="0045592E">
            <w:pPr>
              <w:jc w:val="center"/>
            </w:pPr>
            <w:r w:rsidRPr="00421580">
              <w:t>311569,</w:t>
            </w:r>
            <w:r>
              <w:t>2</w:t>
            </w:r>
          </w:p>
        </w:tc>
        <w:tc>
          <w:tcPr>
            <w:tcW w:w="1136" w:type="dxa"/>
            <w:vAlign w:val="center"/>
          </w:tcPr>
          <w:p w:rsidR="0045592E" w:rsidRDefault="0045592E" w:rsidP="0045592E">
            <w:pPr>
              <w:jc w:val="center"/>
            </w:pPr>
            <w:r w:rsidRPr="00421580">
              <w:t>311569,</w:t>
            </w:r>
            <w:r>
              <w:t>2</w:t>
            </w:r>
          </w:p>
        </w:tc>
      </w:tr>
      <w:tr w:rsidR="0045592E" w:rsidRPr="00C1486B" w:rsidTr="0045592E">
        <w:trPr>
          <w:jc w:val="center"/>
        </w:trPr>
        <w:tc>
          <w:tcPr>
            <w:tcW w:w="850" w:type="dxa"/>
            <w:vAlign w:val="center"/>
          </w:tcPr>
          <w:p w:rsidR="0045592E" w:rsidRDefault="0045592E" w:rsidP="0045592E">
            <w:pPr>
              <w:jc w:val="center"/>
            </w:pPr>
            <w:r>
              <w:t>3.2.</w:t>
            </w:r>
          </w:p>
        </w:tc>
        <w:tc>
          <w:tcPr>
            <w:tcW w:w="1983" w:type="dxa"/>
          </w:tcPr>
          <w:p w:rsidR="0045592E" w:rsidRDefault="0045592E" w:rsidP="0045592E">
            <w:r>
              <w:t>Собственные нужды производства</w:t>
            </w:r>
          </w:p>
        </w:tc>
        <w:tc>
          <w:tcPr>
            <w:tcW w:w="851" w:type="dxa"/>
            <w:vAlign w:val="center"/>
          </w:tcPr>
          <w:p w:rsidR="0045592E" w:rsidRDefault="0045592E" w:rsidP="0045592E">
            <w:pPr>
              <w:jc w:val="center"/>
            </w:pPr>
            <w:r w:rsidRPr="008D0361">
              <w:t>м</w:t>
            </w:r>
            <w:r w:rsidRPr="008D0361">
              <w:rPr>
                <w:vertAlign w:val="superscript"/>
              </w:rPr>
              <w:t>3</w:t>
            </w:r>
          </w:p>
        </w:tc>
        <w:tc>
          <w:tcPr>
            <w:tcW w:w="1129" w:type="dxa"/>
            <w:vAlign w:val="center"/>
          </w:tcPr>
          <w:p w:rsidR="0045592E" w:rsidRPr="00C1486B" w:rsidRDefault="0045592E" w:rsidP="0045592E">
            <w:pPr>
              <w:jc w:val="center"/>
            </w:pPr>
            <w:r>
              <w:t>-</w:t>
            </w:r>
          </w:p>
        </w:tc>
        <w:tc>
          <w:tcPr>
            <w:tcW w:w="1134" w:type="dxa"/>
            <w:vAlign w:val="center"/>
          </w:tcPr>
          <w:p w:rsidR="0045592E" w:rsidRPr="00C1486B" w:rsidRDefault="0045592E" w:rsidP="0045592E">
            <w:pPr>
              <w:jc w:val="center"/>
            </w:pPr>
            <w:r>
              <w:t>-</w:t>
            </w:r>
          </w:p>
        </w:tc>
        <w:tc>
          <w:tcPr>
            <w:tcW w:w="1134" w:type="dxa"/>
            <w:vAlign w:val="center"/>
          </w:tcPr>
          <w:p w:rsidR="0045592E" w:rsidRDefault="0045592E" w:rsidP="0045592E">
            <w:pPr>
              <w:jc w:val="center"/>
            </w:pPr>
            <w:r w:rsidRPr="00966431">
              <w:t>-</w:t>
            </w:r>
          </w:p>
        </w:tc>
        <w:tc>
          <w:tcPr>
            <w:tcW w:w="1134" w:type="dxa"/>
            <w:vAlign w:val="center"/>
          </w:tcPr>
          <w:p w:rsidR="0045592E" w:rsidRDefault="0045592E" w:rsidP="0045592E">
            <w:pPr>
              <w:jc w:val="center"/>
            </w:pPr>
            <w:r w:rsidRPr="00966431">
              <w:t>-</w:t>
            </w:r>
          </w:p>
        </w:tc>
        <w:tc>
          <w:tcPr>
            <w:tcW w:w="1276" w:type="dxa"/>
            <w:vAlign w:val="center"/>
          </w:tcPr>
          <w:p w:rsidR="0045592E" w:rsidRDefault="0045592E" w:rsidP="0045592E">
            <w:pPr>
              <w:jc w:val="center"/>
            </w:pPr>
            <w:r w:rsidRPr="00966431">
              <w:t>-</w:t>
            </w:r>
          </w:p>
        </w:tc>
        <w:tc>
          <w:tcPr>
            <w:tcW w:w="1134" w:type="dxa"/>
            <w:vAlign w:val="center"/>
          </w:tcPr>
          <w:p w:rsidR="0045592E" w:rsidRDefault="0045592E" w:rsidP="0045592E">
            <w:pPr>
              <w:jc w:val="center"/>
            </w:pPr>
            <w:r w:rsidRPr="00966431">
              <w:t>-</w:t>
            </w:r>
          </w:p>
        </w:tc>
        <w:tc>
          <w:tcPr>
            <w:tcW w:w="1134" w:type="dxa"/>
            <w:vAlign w:val="center"/>
          </w:tcPr>
          <w:p w:rsidR="0045592E" w:rsidRDefault="0045592E" w:rsidP="0045592E">
            <w:pPr>
              <w:jc w:val="center"/>
            </w:pPr>
            <w:r w:rsidRPr="00966431">
              <w:t>-</w:t>
            </w:r>
          </w:p>
        </w:tc>
        <w:tc>
          <w:tcPr>
            <w:tcW w:w="1134" w:type="dxa"/>
            <w:vAlign w:val="center"/>
          </w:tcPr>
          <w:p w:rsidR="0045592E" w:rsidRDefault="0045592E" w:rsidP="0045592E">
            <w:pPr>
              <w:jc w:val="center"/>
            </w:pPr>
            <w:r w:rsidRPr="00966431">
              <w:t>-</w:t>
            </w:r>
          </w:p>
        </w:tc>
        <w:tc>
          <w:tcPr>
            <w:tcW w:w="1134" w:type="dxa"/>
            <w:vAlign w:val="center"/>
          </w:tcPr>
          <w:p w:rsidR="0045592E" w:rsidRDefault="0045592E" w:rsidP="0045592E">
            <w:pPr>
              <w:jc w:val="center"/>
            </w:pPr>
            <w:r w:rsidRPr="00966431">
              <w:t>-</w:t>
            </w:r>
          </w:p>
        </w:tc>
        <w:tc>
          <w:tcPr>
            <w:tcW w:w="1136" w:type="dxa"/>
            <w:vAlign w:val="center"/>
          </w:tcPr>
          <w:p w:rsidR="0045592E" w:rsidRDefault="0045592E" w:rsidP="0045592E">
            <w:pPr>
              <w:jc w:val="center"/>
            </w:pPr>
            <w:r w:rsidRPr="00966431">
              <w:t>-</w:t>
            </w:r>
          </w:p>
        </w:tc>
      </w:tr>
      <w:tr w:rsidR="0045592E" w:rsidRPr="00C1486B" w:rsidTr="0045592E">
        <w:trPr>
          <w:jc w:val="center"/>
        </w:trPr>
        <w:tc>
          <w:tcPr>
            <w:tcW w:w="850" w:type="dxa"/>
            <w:vAlign w:val="center"/>
          </w:tcPr>
          <w:p w:rsidR="0045592E" w:rsidRDefault="0045592E" w:rsidP="0045592E">
            <w:pPr>
              <w:jc w:val="center"/>
            </w:pPr>
            <w:r>
              <w:t>4.</w:t>
            </w:r>
          </w:p>
        </w:tc>
        <w:tc>
          <w:tcPr>
            <w:tcW w:w="1983" w:type="dxa"/>
          </w:tcPr>
          <w:p w:rsidR="0045592E" w:rsidRDefault="0045592E" w:rsidP="0045592E">
            <w:r>
              <w:t>Пропущено через собственные очистные сооружения</w:t>
            </w:r>
          </w:p>
        </w:tc>
        <w:tc>
          <w:tcPr>
            <w:tcW w:w="851" w:type="dxa"/>
            <w:vAlign w:val="center"/>
          </w:tcPr>
          <w:p w:rsidR="0045592E" w:rsidRDefault="0045592E" w:rsidP="0045592E">
            <w:pPr>
              <w:jc w:val="center"/>
            </w:pPr>
            <w:r w:rsidRPr="008D0361">
              <w:t>м</w:t>
            </w:r>
            <w:r w:rsidRPr="008D0361">
              <w:rPr>
                <w:vertAlign w:val="superscript"/>
              </w:rPr>
              <w:t>3</w:t>
            </w:r>
          </w:p>
        </w:tc>
        <w:tc>
          <w:tcPr>
            <w:tcW w:w="1129" w:type="dxa"/>
            <w:vAlign w:val="center"/>
          </w:tcPr>
          <w:p w:rsidR="0045592E" w:rsidRPr="00C1486B" w:rsidRDefault="0045592E" w:rsidP="0045592E">
            <w:pPr>
              <w:jc w:val="center"/>
            </w:pPr>
            <w:r>
              <w:t>-</w:t>
            </w:r>
          </w:p>
        </w:tc>
        <w:tc>
          <w:tcPr>
            <w:tcW w:w="1134" w:type="dxa"/>
            <w:vAlign w:val="center"/>
          </w:tcPr>
          <w:p w:rsidR="0045592E" w:rsidRPr="00C1486B" w:rsidRDefault="0045592E" w:rsidP="0045592E">
            <w:pPr>
              <w:jc w:val="center"/>
            </w:pPr>
            <w:r>
              <w:t>-</w:t>
            </w:r>
          </w:p>
        </w:tc>
        <w:tc>
          <w:tcPr>
            <w:tcW w:w="1134" w:type="dxa"/>
            <w:vAlign w:val="center"/>
          </w:tcPr>
          <w:p w:rsidR="0045592E" w:rsidRDefault="0045592E" w:rsidP="0045592E">
            <w:pPr>
              <w:jc w:val="center"/>
            </w:pPr>
            <w:r w:rsidRPr="00966431">
              <w:t>-</w:t>
            </w:r>
          </w:p>
        </w:tc>
        <w:tc>
          <w:tcPr>
            <w:tcW w:w="1134" w:type="dxa"/>
            <w:vAlign w:val="center"/>
          </w:tcPr>
          <w:p w:rsidR="0045592E" w:rsidRDefault="0045592E" w:rsidP="0045592E">
            <w:pPr>
              <w:jc w:val="center"/>
            </w:pPr>
            <w:r w:rsidRPr="00966431">
              <w:t>-</w:t>
            </w:r>
          </w:p>
        </w:tc>
        <w:tc>
          <w:tcPr>
            <w:tcW w:w="1276" w:type="dxa"/>
            <w:vAlign w:val="center"/>
          </w:tcPr>
          <w:p w:rsidR="0045592E" w:rsidRDefault="0045592E" w:rsidP="0045592E">
            <w:pPr>
              <w:jc w:val="center"/>
            </w:pPr>
            <w:r w:rsidRPr="00966431">
              <w:t>-</w:t>
            </w:r>
          </w:p>
        </w:tc>
        <w:tc>
          <w:tcPr>
            <w:tcW w:w="1134" w:type="dxa"/>
            <w:vAlign w:val="center"/>
          </w:tcPr>
          <w:p w:rsidR="0045592E" w:rsidRDefault="0045592E" w:rsidP="0045592E">
            <w:pPr>
              <w:jc w:val="center"/>
            </w:pPr>
            <w:r w:rsidRPr="00966431">
              <w:t>-</w:t>
            </w:r>
          </w:p>
        </w:tc>
        <w:tc>
          <w:tcPr>
            <w:tcW w:w="1134" w:type="dxa"/>
            <w:vAlign w:val="center"/>
          </w:tcPr>
          <w:p w:rsidR="0045592E" w:rsidRDefault="0045592E" w:rsidP="0045592E">
            <w:pPr>
              <w:jc w:val="center"/>
            </w:pPr>
            <w:r w:rsidRPr="00966431">
              <w:t>-</w:t>
            </w:r>
          </w:p>
        </w:tc>
        <w:tc>
          <w:tcPr>
            <w:tcW w:w="1134" w:type="dxa"/>
            <w:vAlign w:val="center"/>
          </w:tcPr>
          <w:p w:rsidR="0045592E" w:rsidRDefault="0045592E" w:rsidP="0045592E">
            <w:pPr>
              <w:jc w:val="center"/>
            </w:pPr>
            <w:r w:rsidRPr="00966431">
              <w:t>-</w:t>
            </w:r>
          </w:p>
        </w:tc>
        <w:tc>
          <w:tcPr>
            <w:tcW w:w="1134" w:type="dxa"/>
            <w:vAlign w:val="center"/>
          </w:tcPr>
          <w:p w:rsidR="0045592E" w:rsidRDefault="0045592E" w:rsidP="0045592E">
            <w:pPr>
              <w:jc w:val="center"/>
            </w:pPr>
            <w:r w:rsidRPr="00966431">
              <w:t>-</w:t>
            </w:r>
          </w:p>
        </w:tc>
        <w:tc>
          <w:tcPr>
            <w:tcW w:w="1136" w:type="dxa"/>
            <w:vAlign w:val="center"/>
          </w:tcPr>
          <w:p w:rsidR="0045592E" w:rsidRDefault="0045592E" w:rsidP="0045592E">
            <w:pPr>
              <w:jc w:val="center"/>
            </w:pPr>
            <w:r w:rsidRPr="00966431">
              <w:t>-</w:t>
            </w:r>
          </w:p>
        </w:tc>
      </w:tr>
    </w:tbl>
    <w:p w:rsidR="0045592E" w:rsidRDefault="0045592E" w:rsidP="0045592E">
      <w:pPr>
        <w:jc w:val="both"/>
        <w:rPr>
          <w:sz w:val="28"/>
          <w:szCs w:val="28"/>
        </w:rPr>
      </w:pPr>
    </w:p>
    <w:p w:rsidR="0045592E" w:rsidRDefault="0045592E" w:rsidP="0045592E">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rsidR="0045592E" w:rsidRDefault="0045592E" w:rsidP="0045592E">
      <w:pPr>
        <w:ind w:left="-567"/>
        <w:jc w:val="center"/>
        <w:rPr>
          <w:bCs/>
          <w:color w:val="000000"/>
          <w:sz w:val="28"/>
          <w:szCs w:val="28"/>
        </w:rPr>
      </w:pPr>
    </w:p>
    <w:tbl>
      <w:tblPr>
        <w:tblStyle w:val="a5"/>
        <w:tblW w:w="15167" w:type="dxa"/>
        <w:tblInd w:w="137" w:type="dxa"/>
        <w:tblLook w:val="04A0" w:firstRow="1" w:lastRow="0" w:firstColumn="1" w:lastColumn="0" w:noHBand="0" w:noVBand="1"/>
      </w:tblPr>
      <w:tblGrid>
        <w:gridCol w:w="3263"/>
        <w:gridCol w:w="1208"/>
        <w:gridCol w:w="1208"/>
        <w:gridCol w:w="1208"/>
        <w:gridCol w:w="1207"/>
        <w:gridCol w:w="1207"/>
        <w:gridCol w:w="1208"/>
        <w:gridCol w:w="1256"/>
        <w:gridCol w:w="1134"/>
        <w:gridCol w:w="1134"/>
        <w:gridCol w:w="1134"/>
      </w:tblGrid>
      <w:tr w:rsidR="0045592E" w:rsidTr="0045592E">
        <w:tc>
          <w:tcPr>
            <w:tcW w:w="3263" w:type="dxa"/>
            <w:vMerge w:val="restart"/>
            <w:vAlign w:val="center"/>
          </w:tcPr>
          <w:p w:rsidR="0045592E" w:rsidRDefault="0045592E" w:rsidP="0045592E">
            <w:pPr>
              <w:jc w:val="center"/>
              <w:rPr>
                <w:bCs/>
                <w:color w:val="000000"/>
                <w:sz w:val="28"/>
                <w:szCs w:val="28"/>
              </w:rPr>
            </w:pPr>
            <w:r>
              <w:rPr>
                <w:bCs/>
                <w:color w:val="000000"/>
                <w:sz w:val="28"/>
                <w:szCs w:val="28"/>
              </w:rPr>
              <w:t>Наименование показателя</w:t>
            </w:r>
          </w:p>
        </w:tc>
        <w:tc>
          <w:tcPr>
            <w:tcW w:w="2416" w:type="dxa"/>
            <w:gridSpan w:val="2"/>
          </w:tcPr>
          <w:p w:rsidR="0045592E" w:rsidRDefault="0045592E" w:rsidP="0045592E">
            <w:pPr>
              <w:jc w:val="center"/>
              <w:rPr>
                <w:bCs/>
                <w:color w:val="000000"/>
                <w:sz w:val="28"/>
                <w:szCs w:val="28"/>
              </w:rPr>
            </w:pPr>
            <w:r>
              <w:rPr>
                <w:bCs/>
                <w:color w:val="000000"/>
                <w:sz w:val="28"/>
                <w:szCs w:val="28"/>
              </w:rPr>
              <w:t>2019 год</w:t>
            </w:r>
          </w:p>
        </w:tc>
        <w:tc>
          <w:tcPr>
            <w:tcW w:w="2415" w:type="dxa"/>
            <w:gridSpan w:val="2"/>
          </w:tcPr>
          <w:p w:rsidR="0045592E" w:rsidRDefault="0045592E" w:rsidP="0045592E">
            <w:pPr>
              <w:jc w:val="center"/>
              <w:rPr>
                <w:bCs/>
                <w:color w:val="000000"/>
                <w:sz w:val="28"/>
                <w:szCs w:val="28"/>
              </w:rPr>
            </w:pPr>
            <w:r>
              <w:rPr>
                <w:bCs/>
                <w:color w:val="000000"/>
                <w:sz w:val="28"/>
                <w:szCs w:val="28"/>
              </w:rPr>
              <w:t>2020 год</w:t>
            </w:r>
          </w:p>
        </w:tc>
        <w:tc>
          <w:tcPr>
            <w:tcW w:w="2415" w:type="dxa"/>
            <w:gridSpan w:val="2"/>
          </w:tcPr>
          <w:p w:rsidR="0045592E" w:rsidRDefault="0045592E" w:rsidP="0045592E">
            <w:pPr>
              <w:jc w:val="center"/>
              <w:rPr>
                <w:bCs/>
                <w:color w:val="000000"/>
                <w:sz w:val="28"/>
                <w:szCs w:val="28"/>
              </w:rPr>
            </w:pPr>
            <w:r>
              <w:rPr>
                <w:bCs/>
                <w:color w:val="000000"/>
                <w:sz w:val="28"/>
                <w:szCs w:val="28"/>
              </w:rPr>
              <w:t>2021 год</w:t>
            </w:r>
          </w:p>
        </w:tc>
        <w:tc>
          <w:tcPr>
            <w:tcW w:w="2390" w:type="dxa"/>
            <w:gridSpan w:val="2"/>
          </w:tcPr>
          <w:p w:rsidR="0045592E" w:rsidRDefault="0045592E" w:rsidP="0045592E">
            <w:pPr>
              <w:jc w:val="center"/>
              <w:rPr>
                <w:bCs/>
                <w:color w:val="000000"/>
                <w:sz w:val="28"/>
                <w:szCs w:val="28"/>
              </w:rPr>
            </w:pPr>
            <w:r>
              <w:rPr>
                <w:bCs/>
                <w:color w:val="000000"/>
                <w:sz w:val="28"/>
                <w:szCs w:val="28"/>
              </w:rPr>
              <w:t>2022 год</w:t>
            </w:r>
          </w:p>
        </w:tc>
        <w:tc>
          <w:tcPr>
            <w:tcW w:w="2268" w:type="dxa"/>
            <w:gridSpan w:val="2"/>
          </w:tcPr>
          <w:p w:rsidR="0045592E" w:rsidRDefault="0045592E" w:rsidP="0045592E">
            <w:pPr>
              <w:jc w:val="center"/>
              <w:rPr>
                <w:bCs/>
                <w:color w:val="000000"/>
                <w:sz w:val="28"/>
                <w:szCs w:val="28"/>
              </w:rPr>
            </w:pPr>
            <w:r>
              <w:rPr>
                <w:bCs/>
                <w:color w:val="000000"/>
                <w:sz w:val="28"/>
                <w:szCs w:val="28"/>
              </w:rPr>
              <w:t>2023 год</w:t>
            </w:r>
          </w:p>
        </w:tc>
      </w:tr>
      <w:tr w:rsidR="0045592E" w:rsidTr="0045592E">
        <w:trPr>
          <w:trHeight w:val="554"/>
        </w:trPr>
        <w:tc>
          <w:tcPr>
            <w:tcW w:w="3263" w:type="dxa"/>
            <w:vMerge/>
          </w:tcPr>
          <w:p w:rsidR="0045592E" w:rsidRDefault="0045592E" w:rsidP="0045592E">
            <w:pPr>
              <w:jc w:val="center"/>
              <w:rPr>
                <w:bCs/>
                <w:color w:val="000000"/>
                <w:sz w:val="28"/>
                <w:szCs w:val="28"/>
              </w:rPr>
            </w:pPr>
          </w:p>
        </w:tc>
        <w:tc>
          <w:tcPr>
            <w:tcW w:w="1208" w:type="dxa"/>
            <w:vAlign w:val="center"/>
          </w:tcPr>
          <w:p w:rsidR="0045592E" w:rsidRPr="001B7E5A" w:rsidRDefault="0045592E" w:rsidP="0045592E">
            <w:pPr>
              <w:jc w:val="center"/>
            </w:pPr>
            <w:r w:rsidRPr="001B7E5A">
              <w:t xml:space="preserve">с 01.01. </w:t>
            </w:r>
            <w:r>
              <w:t xml:space="preserve">   </w:t>
            </w:r>
            <w:r w:rsidRPr="001B7E5A">
              <w:t>по 30.06.</w:t>
            </w:r>
          </w:p>
        </w:tc>
        <w:tc>
          <w:tcPr>
            <w:tcW w:w="1208" w:type="dxa"/>
            <w:vAlign w:val="center"/>
          </w:tcPr>
          <w:p w:rsidR="0045592E" w:rsidRDefault="0045592E" w:rsidP="0045592E">
            <w:pPr>
              <w:jc w:val="center"/>
              <w:rPr>
                <w:bCs/>
                <w:color w:val="000000"/>
                <w:sz w:val="28"/>
                <w:szCs w:val="28"/>
              </w:rPr>
            </w:pPr>
            <w:r w:rsidRPr="001B7E5A">
              <w:t xml:space="preserve">с 01.07. </w:t>
            </w:r>
            <w:r>
              <w:t xml:space="preserve">    </w:t>
            </w:r>
            <w:r w:rsidRPr="001B7E5A">
              <w:t>по 31.12.</w:t>
            </w:r>
          </w:p>
        </w:tc>
        <w:tc>
          <w:tcPr>
            <w:tcW w:w="1208" w:type="dxa"/>
            <w:vAlign w:val="center"/>
          </w:tcPr>
          <w:p w:rsidR="0045592E" w:rsidRPr="001B7E5A" w:rsidRDefault="0045592E" w:rsidP="0045592E">
            <w:pPr>
              <w:jc w:val="center"/>
            </w:pPr>
            <w:r w:rsidRPr="001B7E5A">
              <w:t xml:space="preserve">с 01.01. </w:t>
            </w:r>
            <w:r>
              <w:t xml:space="preserve">   </w:t>
            </w:r>
            <w:r w:rsidRPr="001B7E5A">
              <w:t>по 30.06.</w:t>
            </w:r>
          </w:p>
        </w:tc>
        <w:tc>
          <w:tcPr>
            <w:tcW w:w="1207" w:type="dxa"/>
            <w:vAlign w:val="center"/>
          </w:tcPr>
          <w:p w:rsidR="0045592E" w:rsidRDefault="0045592E" w:rsidP="0045592E">
            <w:pPr>
              <w:jc w:val="center"/>
              <w:rPr>
                <w:bCs/>
                <w:color w:val="000000"/>
                <w:sz w:val="28"/>
                <w:szCs w:val="28"/>
              </w:rPr>
            </w:pPr>
            <w:r w:rsidRPr="001B7E5A">
              <w:t xml:space="preserve">с 01.07. </w:t>
            </w:r>
            <w:r>
              <w:t xml:space="preserve">    </w:t>
            </w:r>
            <w:r w:rsidRPr="001B7E5A">
              <w:t>по 31.12.</w:t>
            </w:r>
          </w:p>
        </w:tc>
        <w:tc>
          <w:tcPr>
            <w:tcW w:w="1207" w:type="dxa"/>
            <w:vAlign w:val="center"/>
          </w:tcPr>
          <w:p w:rsidR="0045592E" w:rsidRPr="001B7E5A" w:rsidRDefault="0045592E" w:rsidP="0045592E">
            <w:pPr>
              <w:jc w:val="center"/>
            </w:pPr>
            <w:r w:rsidRPr="001B7E5A">
              <w:t xml:space="preserve">с 01.01. </w:t>
            </w:r>
            <w:r>
              <w:t xml:space="preserve">   </w:t>
            </w:r>
            <w:r w:rsidRPr="001B7E5A">
              <w:t>по 30.06.</w:t>
            </w:r>
          </w:p>
        </w:tc>
        <w:tc>
          <w:tcPr>
            <w:tcW w:w="1208" w:type="dxa"/>
            <w:vAlign w:val="center"/>
          </w:tcPr>
          <w:p w:rsidR="0045592E" w:rsidRDefault="0045592E" w:rsidP="0045592E">
            <w:pPr>
              <w:jc w:val="center"/>
              <w:rPr>
                <w:bCs/>
                <w:color w:val="000000"/>
                <w:sz w:val="28"/>
                <w:szCs w:val="28"/>
              </w:rPr>
            </w:pPr>
            <w:r w:rsidRPr="001B7E5A">
              <w:t xml:space="preserve">с 01.07. </w:t>
            </w:r>
            <w:r>
              <w:t xml:space="preserve">    </w:t>
            </w:r>
            <w:r w:rsidRPr="001B7E5A">
              <w:t>по 31.12.</w:t>
            </w:r>
          </w:p>
        </w:tc>
        <w:tc>
          <w:tcPr>
            <w:tcW w:w="1256" w:type="dxa"/>
            <w:vAlign w:val="center"/>
          </w:tcPr>
          <w:p w:rsidR="0045592E" w:rsidRPr="001B7E5A" w:rsidRDefault="0045592E" w:rsidP="0045592E">
            <w:pPr>
              <w:jc w:val="center"/>
            </w:pPr>
            <w:r w:rsidRPr="001B7E5A">
              <w:t xml:space="preserve">с 01.01. </w:t>
            </w:r>
            <w:r>
              <w:t xml:space="preserve">   </w:t>
            </w:r>
            <w:r w:rsidRPr="001B7E5A">
              <w:t>по 30.06.</w:t>
            </w:r>
          </w:p>
        </w:tc>
        <w:tc>
          <w:tcPr>
            <w:tcW w:w="1134" w:type="dxa"/>
            <w:vAlign w:val="center"/>
          </w:tcPr>
          <w:p w:rsidR="0045592E" w:rsidRDefault="0045592E" w:rsidP="0045592E">
            <w:pPr>
              <w:jc w:val="center"/>
              <w:rPr>
                <w:bCs/>
                <w:color w:val="000000"/>
                <w:sz w:val="28"/>
                <w:szCs w:val="28"/>
              </w:rPr>
            </w:pPr>
            <w:r w:rsidRPr="001B7E5A">
              <w:t xml:space="preserve">с 01.07. </w:t>
            </w:r>
            <w:r>
              <w:t xml:space="preserve">    </w:t>
            </w:r>
            <w:r w:rsidRPr="001B7E5A">
              <w:t>по 31.12.</w:t>
            </w:r>
          </w:p>
        </w:tc>
        <w:tc>
          <w:tcPr>
            <w:tcW w:w="1134" w:type="dxa"/>
            <w:vAlign w:val="center"/>
          </w:tcPr>
          <w:p w:rsidR="0045592E" w:rsidRPr="001B7E5A" w:rsidRDefault="0045592E" w:rsidP="0045592E">
            <w:pPr>
              <w:jc w:val="center"/>
            </w:pPr>
            <w:r w:rsidRPr="001B7E5A">
              <w:t xml:space="preserve">с 01.01. </w:t>
            </w:r>
            <w:r>
              <w:t xml:space="preserve">   </w:t>
            </w:r>
            <w:r w:rsidRPr="001B7E5A">
              <w:t>по 30.06.</w:t>
            </w:r>
          </w:p>
        </w:tc>
        <w:tc>
          <w:tcPr>
            <w:tcW w:w="1134" w:type="dxa"/>
            <w:vAlign w:val="center"/>
          </w:tcPr>
          <w:p w:rsidR="0045592E" w:rsidRDefault="0045592E" w:rsidP="0045592E">
            <w:pPr>
              <w:jc w:val="center"/>
              <w:rPr>
                <w:bCs/>
                <w:color w:val="000000"/>
                <w:sz w:val="28"/>
                <w:szCs w:val="28"/>
              </w:rPr>
            </w:pPr>
            <w:r w:rsidRPr="001B7E5A">
              <w:t xml:space="preserve">с 01.07. </w:t>
            </w:r>
            <w:r>
              <w:t xml:space="preserve">    </w:t>
            </w:r>
            <w:r w:rsidRPr="001B7E5A">
              <w:t>по 31.12.</w:t>
            </w:r>
          </w:p>
        </w:tc>
      </w:tr>
      <w:tr w:rsidR="0045592E" w:rsidTr="0045592E">
        <w:tc>
          <w:tcPr>
            <w:tcW w:w="3263" w:type="dxa"/>
          </w:tcPr>
          <w:p w:rsidR="0045592E" w:rsidRDefault="0045592E" w:rsidP="0045592E">
            <w:pPr>
              <w:jc w:val="center"/>
              <w:rPr>
                <w:bCs/>
                <w:color w:val="000000"/>
                <w:sz w:val="28"/>
                <w:szCs w:val="28"/>
              </w:rPr>
            </w:pPr>
            <w:r>
              <w:rPr>
                <w:bCs/>
                <w:color w:val="000000"/>
                <w:sz w:val="28"/>
                <w:szCs w:val="28"/>
              </w:rPr>
              <w:t>1</w:t>
            </w:r>
          </w:p>
        </w:tc>
        <w:tc>
          <w:tcPr>
            <w:tcW w:w="1208" w:type="dxa"/>
          </w:tcPr>
          <w:p w:rsidR="0045592E" w:rsidRDefault="0045592E" w:rsidP="0045592E">
            <w:pPr>
              <w:jc w:val="center"/>
              <w:rPr>
                <w:bCs/>
                <w:color w:val="000000"/>
                <w:sz w:val="28"/>
                <w:szCs w:val="28"/>
              </w:rPr>
            </w:pPr>
            <w:r>
              <w:rPr>
                <w:bCs/>
                <w:color w:val="000000"/>
                <w:sz w:val="28"/>
                <w:szCs w:val="28"/>
              </w:rPr>
              <w:t>2</w:t>
            </w:r>
          </w:p>
        </w:tc>
        <w:tc>
          <w:tcPr>
            <w:tcW w:w="1208" w:type="dxa"/>
          </w:tcPr>
          <w:p w:rsidR="0045592E" w:rsidRDefault="0045592E" w:rsidP="0045592E">
            <w:pPr>
              <w:jc w:val="center"/>
              <w:rPr>
                <w:bCs/>
                <w:color w:val="000000"/>
                <w:sz w:val="28"/>
                <w:szCs w:val="28"/>
              </w:rPr>
            </w:pPr>
            <w:r>
              <w:rPr>
                <w:bCs/>
                <w:color w:val="000000"/>
                <w:sz w:val="28"/>
                <w:szCs w:val="28"/>
              </w:rPr>
              <w:t>3</w:t>
            </w:r>
          </w:p>
        </w:tc>
        <w:tc>
          <w:tcPr>
            <w:tcW w:w="1208" w:type="dxa"/>
          </w:tcPr>
          <w:p w:rsidR="0045592E" w:rsidRDefault="0045592E" w:rsidP="0045592E">
            <w:pPr>
              <w:jc w:val="center"/>
              <w:rPr>
                <w:bCs/>
                <w:color w:val="000000"/>
                <w:sz w:val="28"/>
                <w:szCs w:val="28"/>
              </w:rPr>
            </w:pPr>
            <w:r>
              <w:rPr>
                <w:bCs/>
                <w:color w:val="000000"/>
                <w:sz w:val="28"/>
                <w:szCs w:val="28"/>
              </w:rPr>
              <w:t>4</w:t>
            </w:r>
          </w:p>
        </w:tc>
        <w:tc>
          <w:tcPr>
            <w:tcW w:w="1207" w:type="dxa"/>
          </w:tcPr>
          <w:p w:rsidR="0045592E" w:rsidRDefault="0045592E" w:rsidP="0045592E">
            <w:pPr>
              <w:jc w:val="center"/>
              <w:rPr>
                <w:bCs/>
                <w:color w:val="000000"/>
                <w:sz w:val="28"/>
                <w:szCs w:val="28"/>
              </w:rPr>
            </w:pPr>
            <w:r>
              <w:rPr>
                <w:bCs/>
                <w:color w:val="000000"/>
                <w:sz w:val="28"/>
                <w:szCs w:val="28"/>
              </w:rPr>
              <w:t>5</w:t>
            </w:r>
          </w:p>
        </w:tc>
        <w:tc>
          <w:tcPr>
            <w:tcW w:w="1207" w:type="dxa"/>
          </w:tcPr>
          <w:p w:rsidR="0045592E" w:rsidRDefault="0045592E" w:rsidP="0045592E">
            <w:pPr>
              <w:jc w:val="center"/>
              <w:rPr>
                <w:bCs/>
                <w:color w:val="000000"/>
                <w:sz w:val="28"/>
                <w:szCs w:val="28"/>
              </w:rPr>
            </w:pPr>
            <w:r>
              <w:rPr>
                <w:bCs/>
                <w:color w:val="000000"/>
                <w:sz w:val="28"/>
                <w:szCs w:val="28"/>
              </w:rPr>
              <w:t>6</w:t>
            </w:r>
          </w:p>
        </w:tc>
        <w:tc>
          <w:tcPr>
            <w:tcW w:w="1208" w:type="dxa"/>
          </w:tcPr>
          <w:p w:rsidR="0045592E" w:rsidRDefault="0045592E" w:rsidP="0045592E">
            <w:pPr>
              <w:jc w:val="center"/>
              <w:rPr>
                <w:bCs/>
                <w:color w:val="000000"/>
                <w:sz w:val="28"/>
                <w:szCs w:val="28"/>
              </w:rPr>
            </w:pPr>
            <w:r>
              <w:rPr>
                <w:bCs/>
                <w:color w:val="000000"/>
                <w:sz w:val="28"/>
                <w:szCs w:val="28"/>
              </w:rPr>
              <w:t>7</w:t>
            </w:r>
          </w:p>
        </w:tc>
        <w:tc>
          <w:tcPr>
            <w:tcW w:w="1256" w:type="dxa"/>
          </w:tcPr>
          <w:p w:rsidR="0045592E" w:rsidRDefault="0045592E" w:rsidP="0045592E">
            <w:pPr>
              <w:jc w:val="center"/>
              <w:rPr>
                <w:bCs/>
                <w:color w:val="000000"/>
                <w:sz w:val="28"/>
                <w:szCs w:val="28"/>
              </w:rPr>
            </w:pPr>
            <w:r>
              <w:rPr>
                <w:bCs/>
                <w:color w:val="000000"/>
                <w:sz w:val="28"/>
                <w:szCs w:val="28"/>
              </w:rPr>
              <w:t>8</w:t>
            </w:r>
          </w:p>
        </w:tc>
        <w:tc>
          <w:tcPr>
            <w:tcW w:w="1134" w:type="dxa"/>
          </w:tcPr>
          <w:p w:rsidR="0045592E" w:rsidRDefault="0045592E" w:rsidP="0045592E">
            <w:pPr>
              <w:jc w:val="center"/>
              <w:rPr>
                <w:bCs/>
                <w:color w:val="000000"/>
                <w:sz w:val="28"/>
                <w:szCs w:val="28"/>
              </w:rPr>
            </w:pPr>
            <w:r>
              <w:rPr>
                <w:bCs/>
                <w:color w:val="000000"/>
                <w:sz w:val="28"/>
                <w:szCs w:val="28"/>
              </w:rPr>
              <w:t>9</w:t>
            </w:r>
          </w:p>
        </w:tc>
        <w:tc>
          <w:tcPr>
            <w:tcW w:w="1134" w:type="dxa"/>
          </w:tcPr>
          <w:p w:rsidR="0045592E" w:rsidRDefault="0045592E" w:rsidP="0045592E">
            <w:pPr>
              <w:jc w:val="center"/>
              <w:rPr>
                <w:bCs/>
                <w:color w:val="000000"/>
                <w:sz w:val="28"/>
                <w:szCs w:val="28"/>
              </w:rPr>
            </w:pPr>
            <w:r>
              <w:rPr>
                <w:bCs/>
                <w:color w:val="000000"/>
                <w:sz w:val="28"/>
                <w:szCs w:val="28"/>
              </w:rPr>
              <w:t>10</w:t>
            </w:r>
          </w:p>
        </w:tc>
        <w:tc>
          <w:tcPr>
            <w:tcW w:w="1134" w:type="dxa"/>
          </w:tcPr>
          <w:p w:rsidR="0045592E" w:rsidRDefault="0045592E" w:rsidP="0045592E">
            <w:pPr>
              <w:jc w:val="center"/>
              <w:rPr>
                <w:bCs/>
                <w:color w:val="000000"/>
                <w:sz w:val="28"/>
                <w:szCs w:val="28"/>
              </w:rPr>
            </w:pPr>
            <w:r>
              <w:rPr>
                <w:bCs/>
                <w:color w:val="000000"/>
                <w:sz w:val="28"/>
                <w:szCs w:val="28"/>
              </w:rPr>
              <w:t>11</w:t>
            </w:r>
          </w:p>
        </w:tc>
      </w:tr>
      <w:tr w:rsidR="0045592E" w:rsidTr="0045592E">
        <w:tc>
          <w:tcPr>
            <w:tcW w:w="3263" w:type="dxa"/>
            <w:vAlign w:val="center"/>
          </w:tcPr>
          <w:p w:rsidR="0045592E" w:rsidRDefault="0045592E" w:rsidP="0045592E">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водоотведения (очистка сточных вод), тыс. руб.</w:t>
            </w:r>
          </w:p>
        </w:tc>
        <w:tc>
          <w:tcPr>
            <w:tcW w:w="1208" w:type="dxa"/>
            <w:vAlign w:val="center"/>
          </w:tcPr>
          <w:p w:rsidR="0045592E" w:rsidRPr="00F445EC" w:rsidRDefault="0045592E" w:rsidP="0045592E">
            <w:pPr>
              <w:jc w:val="center"/>
            </w:pPr>
            <w:r>
              <w:t>1096,72</w:t>
            </w:r>
          </w:p>
        </w:tc>
        <w:tc>
          <w:tcPr>
            <w:tcW w:w="1208" w:type="dxa"/>
            <w:vAlign w:val="center"/>
          </w:tcPr>
          <w:p w:rsidR="0045592E" w:rsidRDefault="0045592E" w:rsidP="0045592E">
            <w:pPr>
              <w:jc w:val="center"/>
            </w:pPr>
            <w:r>
              <w:t>1096,72</w:t>
            </w:r>
          </w:p>
        </w:tc>
        <w:tc>
          <w:tcPr>
            <w:tcW w:w="1208" w:type="dxa"/>
            <w:vAlign w:val="center"/>
          </w:tcPr>
          <w:p w:rsidR="0045592E" w:rsidRPr="00420DE1" w:rsidRDefault="0045592E" w:rsidP="0045592E">
            <w:pPr>
              <w:jc w:val="center"/>
            </w:pPr>
            <w:r>
              <w:t>1096,72</w:t>
            </w:r>
          </w:p>
        </w:tc>
        <w:tc>
          <w:tcPr>
            <w:tcW w:w="1207" w:type="dxa"/>
            <w:vAlign w:val="center"/>
          </w:tcPr>
          <w:p w:rsidR="0045592E" w:rsidRDefault="0045592E" w:rsidP="0045592E">
            <w:pPr>
              <w:jc w:val="center"/>
            </w:pPr>
            <w:r>
              <w:t>1165,27</w:t>
            </w:r>
          </w:p>
        </w:tc>
        <w:tc>
          <w:tcPr>
            <w:tcW w:w="1207" w:type="dxa"/>
            <w:vAlign w:val="center"/>
          </w:tcPr>
          <w:p w:rsidR="0045592E" w:rsidRPr="00B71640" w:rsidRDefault="0045592E" w:rsidP="0045592E">
            <w:pPr>
              <w:jc w:val="center"/>
            </w:pPr>
            <w:r>
              <w:t>1165,27</w:t>
            </w:r>
          </w:p>
        </w:tc>
        <w:tc>
          <w:tcPr>
            <w:tcW w:w="1208" w:type="dxa"/>
            <w:vAlign w:val="center"/>
          </w:tcPr>
          <w:p w:rsidR="0045592E" w:rsidRDefault="0045592E" w:rsidP="0045592E">
            <w:pPr>
              <w:jc w:val="center"/>
            </w:pPr>
            <w:r>
              <w:t>1171,50</w:t>
            </w:r>
          </w:p>
        </w:tc>
        <w:tc>
          <w:tcPr>
            <w:tcW w:w="1256" w:type="dxa"/>
            <w:vAlign w:val="center"/>
          </w:tcPr>
          <w:p w:rsidR="0045592E" w:rsidRPr="00D659C8" w:rsidRDefault="0045592E" w:rsidP="0045592E">
            <w:pPr>
              <w:jc w:val="center"/>
            </w:pPr>
            <w:r>
              <w:t>1171,50</w:t>
            </w:r>
          </w:p>
        </w:tc>
        <w:tc>
          <w:tcPr>
            <w:tcW w:w="1134" w:type="dxa"/>
            <w:vAlign w:val="center"/>
          </w:tcPr>
          <w:p w:rsidR="0045592E" w:rsidRDefault="0045592E" w:rsidP="0045592E">
            <w:pPr>
              <w:jc w:val="center"/>
            </w:pPr>
            <w:r>
              <w:t>1240,05</w:t>
            </w:r>
          </w:p>
        </w:tc>
        <w:tc>
          <w:tcPr>
            <w:tcW w:w="1134" w:type="dxa"/>
            <w:vAlign w:val="center"/>
          </w:tcPr>
          <w:p w:rsidR="0045592E" w:rsidRPr="00D07BAD" w:rsidRDefault="0045592E" w:rsidP="0045592E">
            <w:pPr>
              <w:jc w:val="center"/>
            </w:pPr>
            <w:r>
              <w:t>1240,05</w:t>
            </w:r>
          </w:p>
        </w:tc>
        <w:tc>
          <w:tcPr>
            <w:tcW w:w="1134" w:type="dxa"/>
            <w:vAlign w:val="center"/>
          </w:tcPr>
          <w:p w:rsidR="0045592E" w:rsidRDefault="0045592E" w:rsidP="0045592E">
            <w:pPr>
              <w:jc w:val="center"/>
            </w:pPr>
            <w:r>
              <w:t>1249,39</w:t>
            </w:r>
          </w:p>
        </w:tc>
      </w:tr>
    </w:tbl>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sectPr w:rsidR="0045592E" w:rsidSect="0045592E">
          <w:pgSz w:w="16838" w:h="11906" w:orient="landscape"/>
          <w:pgMar w:top="851" w:right="851" w:bottom="709" w:left="709" w:header="709" w:footer="709" w:gutter="0"/>
          <w:cols w:space="708"/>
          <w:titlePg/>
          <w:docGrid w:linePitch="360"/>
        </w:sectPr>
      </w:pPr>
    </w:p>
    <w:p w:rsidR="0045592E" w:rsidRDefault="0045592E" w:rsidP="0045592E">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rsidR="0045592E" w:rsidRDefault="0045592E" w:rsidP="0045592E">
      <w:pPr>
        <w:ind w:left="-567"/>
        <w:jc w:val="center"/>
        <w:rPr>
          <w:bCs/>
          <w:color w:val="000000"/>
          <w:sz w:val="28"/>
          <w:szCs w:val="28"/>
        </w:rPr>
      </w:pPr>
    </w:p>
    <w:tbl>
      <w:tblPr>
        <w:tblStyle w:val="a5"/>
        <w:tblW w:w="10060" w:type="dxa"/>
        <w:tblInd w:w="-567" w:type="dxa"/>
        <w:tblLook w:val="04A0" w:firstRow="1" w:lastRow="0" w:firstColumn="1" w:lastColumn="0" w:noHBand="0" w:noVBand="1"/>
      </w:tblPr>
      <w:tblGrid>
        <w:gridCol w:w="3539"/>
        <w:gridCol w:w="3260"/>
        <w:gridCol w:w="3261"/>
      </w:tblGrid>
      <w:tr w:rsidR="0045592E" w:rsidTr="0045592E">
        <w:trPr>
          <w:trHeight w:val="914"/>
        </w:trPr>
        <w:tc>
          <w:tcPr>
            <w:tcW w:w="3539" w:type="dxa"/>
            <w:vAlign w:val="center"/>
          </w:tcPr>
          <w:p w:rsidR="0045592E" w:rsidRDefault="0045592E" w:rsidP="0045592E">
            <w:pPr>
              <w:jc w:val="center"/>
              <w:rPr>
                <w:bCs/>
                <w:color w:val="000000"/>
                <w:sz w:val="28"/>
                <w:szCs w:val="28"/>
              </w:rPr>
            </w:pPr>
            <w:r>
              <w:rPr>
                <w:bCs/>
                <w:color w:val="000000"/>
                <w:sz w:val="28"/>
                <w:szCs w:val="28"/>
              </w:rPr>
              <w:t>Наименование мероприятия</w:t>
            </w:r>
          </w:p>
        </w:tc>
        <w:tc>
          <w:tcPr>
            <w:tcW w:w="3260" w:type="dxa"/>
            <w:vAlign w:val="center"/>
          </w:tcPr>
          <w:p w:rsidR="0045592E" w:rsidRDefault="0045592E" w:rsidP="0045592E">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rsidR="0045592E" w:rsidRDefault="0045592E" w:rsidP="0045592E">
            <w:pPr>
              <w:jc w:val="center"/>
              <w:rPr>
                <w:bCs/>
                <w:color w:val="000000"/>
                <w:sz w:val="28"/>
                <w:szCs w:val="28"/>
              </w:rPr>
            </w:pPr>
            <w:r>
              <w:rPr>
                <w:bCs/>
                <w:color w:val="000000"/>
                <w:sz w:val="28"/>
                <w:szCs w:val="28"/>
              </w:rPr>
              <w:t>Дата окончания реализации мероприятий</w:t>
            </w:r>
          </w:p>
        </w:tc>
      </w:tr>
      <w:tr w:rsidR="0045592E" w:rsidTr="0045592E">
        <w:trPr>
          <w:trHeight w:val="1409"/>
        </w:trPr>
        <w:tc>
          <w:tcPr>
            <w:tcW w:w="3539" w:type="dxa"/>
            <w:vAlign w:val="center"/>
          </w:tcPr>
          <w:p w:rsidR="0045592E" w:rsidRDefault="0045592E" w:rsidP="0045592E">
            <w:pPr>
              <w:jc w:val="center"/>
              <w:rPr>
                <w:bCs/>
                <w:color w:val="000000"/>
                <w:sz w:val="28"/>
                <w:szCs w:val="28"/>
              </w:rPr>
            </w:pPr>
            <w:r>
              <w:rPr>
                <w:bCs/>
                <w:color w:val="000000"/>
                <w:sz w:val="28"/>
                <w:szCs w:val="28"/>
              </w:rPr>
              <w:t xml:space="preserve">Бесперебойное </w:t>
            </w:r>
            <w:r w:rsidRPr="00CF2900">
              <w:rPr>
                <w:bCs/>
                <w:sz w:val="28"/>
                <w:szCs w:val="28"/>
              </w:rPr>
              <w:t>водоотведение</w:t>
            </w:r>
          </w:p>
        </w:tc>
        <w:tc>
          <w:tcPr>
            <w:tcW w:w="3260" w:type="dxa"/>
            <w:vAlign w:val="center"/>
          </w:tcPr>
          <w:p w:rsidR="0045592E" w:rsidRDefault="0045592E" w:rsidP="0045592E">
            <w:pPr>
              <w:jc w:val="center"/>
              <w:rPr>
                <w:bCs/>
                <w:color w:val="000000"/>
                <w:sz w:val="28"/>
                <w:szCs w:val="28"/>
              </w:rPr>
            </w:pPr>
            <w:r>
              <w:rPr>
                <w:bCs/>
                <w:color w:val="000000"/>
                <w:sz w:val="28"/>
                <w:szCs w:val="28"/>
              </w:rPr>
              <w:t>01.01.2019</w:t>
            </w:r>
          </w:p>
        </w:tc>
        <w:tc>
          <w:tcPr>
            <w:tcW w:w="3261" w:type="dxa"/>
            <w:vAlign w:val="center"/>
          </w:tcPr>
          <w:p w:rsidR="0045592E" w:rsidRDefault="0045592E" w:rsidP="0045592E">
            <w:pPr>
              <w:jc w:val="center"/>
              <w:rPr>
                <w:bCs/>
                <w:color w:val="000000"/>
                <w:sz w:val="28"/>
                <w:szCs w:val="28"/>
              </w:rPr>
            </w:pPr>
            <w:r>
              <w:rPr>
                <w:bCs/>
                <w:color w:val="000000"/>
                <w:sz w:val="28"/>
                <w:szCs w:val="28"/>
              </w:rPr>
              <w:t>31.12.2023</w:t>
            </w:r>
          </w:p>
        </w:tc>
      </w:tr>
    </w:tbl>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sectPr w:rsidR="0045592E" w:rsidSect="0045592E">
          <w:pgSz w:w="11906" w:h="16838"/>
          <w:pgMar w:top="851" w:right="709" w:bottom="709" w:left="1559" w:header="709" w:footer="709" w:gutter="0"/>
          <w:cols w:space="708"/>
          <w:titlePg/>
          <w:docGrid w:linePitch="360"/>
        </w:sectPr>
      </w:pPr>
    </w:p>
    <w:p w:rsidR="0045592E" w:rsidRDefault="0045592E" w:rsidP="0045592E">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rsidR="0045592E" w:rsidRPr="00CF2900" w:rsidRDefault="0045592E" w:rsidP="0045592E">
      <w:pPr>
        <w:ind w:left="-567"/>
        <w:jc w:val="center"/>
        <w:rPr>
          <w:bCs/>
          <w:sz w:val="28"/>
          <w:szCs w:val="28"/>
        </w:rPr>
      </w:pPr>
      <w:r>
        <w:rPr>
          <w:bCs/>
          <w:color w:val="000000"/>
          <w:sz w:val="28"/>
          <w:szCs w:val="28"/>
        </w:rPr>
        <w:t xml:space="preserve"> объектов централизованных систем </w:t>
      </w:r>
      <w:r w:rsidRPr="00CF2900">
        <w:rPr>
          <w:bCs/>
          <w:sz w:val="28"/>
          <w:szCs w:val="28"/>
        </w:rPr>
        <w:t>водоотведения</w:t>
      </w:r>
    </w:p>
    <w:p w:rsidR="0045592E" w:rsidRDefault="0045592E" w:rsidP="0045592E">
      <w:pPr>
        <w:ind w:left="-567"/>
        <w:jc w:val="center"/>
        <w:rPr>
          <w:bCs/>
          <w:color w:val="000000"/>
          <w:sz w:val="28"/>
          <w:szCs w:val="28"/>
        </w:rPr>
      </w:pPr>
    </w:p>
    <w:tbl>
      <w:tblPr>
        <w:tblStyle w:val="a5"/>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45592E" w:rsidTr="0045592E">
        <w:trPr>
          <w:trHeight w:val="1315"/>
        </w:trPr>
        <w:tc>
          <w:tcPr>
            <w:tcW w:w="822" w:type="dxa"/>
            <w:vAlign w:val="center"/>
          </w:tcPr>
          <w:p w:rsidR="0045592E" w:rsidRDefault="0045592E" w:rsidP="0045592E">
            <w:pPr>
              <w:jc w:val="center"/>
              <w:rPr>
                <w:bCs/>
                <w:color w:val="000000"/>
                <w:sz w:val="28"/>
                <w:szCs w:val="28"/>
              </w:rPr>
            </w:pPr>
            <w:r>
              <w:rPr>
                <w:bCs/>
                <w:color w:val="000000"/>
                <w:sz w:val="28"/>
                <w:szCs w:val="28"/>
              </w:rPr>
              <w:t>№ п/п</w:t>
            </w:r>
          </w:p>
        </w:tc>
        <w:tc>
          <w:tcPr>
            <w:tcW w:w="3375" w:type="dxa"/>
            <w:vAlign w:val="center"/>
          </w:tcPr>
          <w:p w:rsidR="0045592E" w:rsidRDefault="0045592E" w:rsidP="0045592E">
            <w:pPr>
              <w:jc w:val="center"/>
              <w:rPr>
                <w:bCs/>
                <w:color w:val="000000"/>
                <w:sz w:val="28"/>
                <w:szCs w:val="28"/>
              </w:rPr>
            </w:pPr>
            <w:r>
              <w:rPr>
                <w:bCs/>
                <w:color w:val="000000"/>
                <w:sz w:val="28"/>
                <w:szCs w:val="28"/>
              </w:rPr>
              <w:t>Наименование показателя</w:t>
            </w:r>
          </w:p>
        </w:tc>
        <w:tc>
          <w:tcPr>
            <w:tcW w:w="993" w:type="dxa"/>
            <w:vAlign w:val="center"/>
          </w:tcPr>
          <w:p w:rsidR="0045592E" w:rsidRDefault="0045592E" w:rsidP="0045592E">
            <w:pPr>
              <w:jc w:val="center"/>
              <w:rPr>
                <w:bCs/>
                <w:color w:val="000000"/>
                <w:sz w:val="28"/>
                <w:szCs w:val="28"/>
              </w:rPr>
            </w:pPr>
            <w:r>
              <w:rPr>
                <w:bCs/>
                <w:color w:val="000000"/>
                <w:sz w:val="28"/>
                <w:szCs w:val="28"/>
              </w:rPr>
              <w:t>Факт 2017 год</w:t>
            </w:r>
          </w:p>
        </w:tc>
        <w:tc>
          <w:tcPr>
            <w:tcW w:w="1701" w:type="dxa"/>
            <w:vAlign w:val="center"/>
          </w:tcPr>
          <w:p w:rsidR="0045592E" w:rsidRDefault="0045592E" w:rsidP="0045592E">
            <w:pPr>
              <w:jc w:val="center"/>
              <w:rPr>
                <w:bCs/>
                <w:color w:val="000000"/>
                <w:sz w:val="28"/>
                <w:szCs w:val="28"/>
              </w:rPr>
            </w:pPr>
            <w:r>
              <w:rPr>
                <w:bCs/>
                <w:color w:val="000000"/>
                <w:sz w:val="28"/>
                <w:szCs w:val="28"/>
              </w:rPr>
              <w:t>Ожидаемые значения 2018 год</w:t>
            </w:r>
          </w:p>
        </w:tc>
        <w:tc>
          <w:tcPr>
            <w:tcW w:w="992" w:type="dxa"/>
            <w:vAlign w:val="center"/>
          </w:tcPr>
          <w:p w:rsidR="0045592E" w:rsidRDefault="0045592E" w:rsidP="0045592E">
            <w:pPr>
              <w:jc w:val="center"/>
              <w:rPr>
                <w:bCs/>
                <w:color w:val="000000"/>
                <w:sz w:val="28"/>
                <w:szCs w:val="28"/>
              </w:rPr>
            </w:pPr>
            <w:r>
              <w:rPr>
                <w:bCs/>
                <w:color w:val="000000"/>
                <w:sz w:val="28"/>
                <w:szCs w:val="28"/>
              </w:rPr>
              <w:t>План 2019 год</w:t>
            </w:r>
          </w:p>
        </w:tc>
        <w:tc>
          <w:tcPr>
            <w:tcW w:w="1134" w:type="dxa"/>
            <w:vAlign w:val="center"/>
          </w:tcPr>
          <w:p w:rsidR="0045592E" w:rsidRDefault="0045592E" w:rsidP="0045592E">
            <w:pPr>
              <w:jc w:val="center"/>
              <w:rPr>
                <w:bCs/>
                <w:color w:val="000000"/>
                <w:sz w:val="28"/>
                <w:szCs w:val="28"/>
              </w:rPr>
            </w:pPr>
            <w:r>
              <w:rPr>
                <w:bCs/>
                <w:color w:val="000000"/>
                <w:sz w:val="28"/>
                <w:szCs w:val="28"/>
              </w:rPr>
              <w:t>План 2020 год</w:t>
            </w:r>
          </w:p>
        </w:tc>
        <w:tc>
          <w:tcPr>
            <w:tcW w:w="1134" w:type="dxa"/>
            <w:vAlign w:val="center"/>
          </w:tcPr>
          <w:p w:rsidR="0045592E" w:rsidRDefault="0045592E" w:rsidP="0045592E">
            <w:pPr>
              <w:jc w:val="center"/>
              <w:rPr>
                <w:bCs/>
                <w:color w:val="000000"/>
                <w:sz w:val="28"/>
                <w:szCs w:val="28"/>
              </w:rPr>
            </w:pPr>
            <w:r>
              <w:rPr>
                <w:bCs/>
                <w:color w:val="000000"/>
                <w:sz w:val="28"/>
                <w:szCs w:val="28"/>
              </w:rPr>
              <w:t>План 2021 год</w:t>
            </w:r>
          </w:p>
        </w:tc>
        <w:tc>
          <w:tcPr>
            <w:tcW w:w="1105" w:type="dxa"/>
            <w:vAlign w:val="center"/>
          </w:tcPr>
          <w:p w:rsidR="0045592E" w:rsidRDefault="0045592E" w:rsidP="0045592E">
            <w:pPr>
              <w:jc w:val="center"/>
              <w:rPr>
                <w:bCs/>
                <w:color w:val="000000"/>
                <w:sz w:val="28"/>
                <w:szCs w:val="28"/>
              </w:rPr>
            </w:pPr>
            <w:r>
              <w:rPr>
                <w:bCs/>
                <w:color w:val="000000"/>
                <w:sz w:val="28"/>
                <w:szCs w:val="28"/>
              </w:rPr>
              <w:t>План 2022 год</w:t>
            </w:r>
          </w:p>
        </w:tc>
        <w:tc>
          <w:tcPr>
            <w:tcW w:w="1105" w:type="dxa"/>
            <w:vAlign w:val="center"/>
          </w:tcPr>
          <w:p w:rsidR="0045592E" w:rsidRDefault="0045592E" w:rsidP="0045592E">
            <w:pPr>
              <w:jc w:val="center"/>
              <w:rPr>
                <w:bCs/>
                <w:color w:val="000000"/>
                <w:sz w:val="28"/>
                <w:szCs w:val="28"/>
              </w:rPr>
            </w:pPr>
            <w:r>
              <w:rPr>
                <w:bCs/>
                <w:color w:val="000000"/>
                <w:sz w:val="28"/>
                <w:szCs w:val="28"/>
              </w:rPr>
              <w:t>План 2023 год</w:t>
            </w:r>
          </w:p>
        </w:tc>
        <w:tc>
          <w:tcPr>
            <w:tcW w:w="1105" w:type="dxa"/>
            <w:vAlign w:val="center"/>
          </w:tcPr>
          <w:p w:rsidR="0045592E" w:rsidRDefault="0045592E" w:rsidP="0045592E">
            <w:pPr>
              <w:jc w:val="center"/>
              <w:rPr>
                <w:bCs/>
                <w:color w:val="000000"/>
                <w:sz w:val="28"/>
                <w:szCs w:val="28"/>
              </w:rPr>
            </w:pPr>
            <w:r>
              <w:rPr>
                <w:bCs/>
                <w:color w:val="000000"/>
                <w:sz w:val="28"/>
                <w:szCs w:val="28"/>
              </w:rPr>
              <w:t>План 2024 год</w:t>
            </w:r>
          </w:p>
        </w:tc>
      </w:tr>
      <w:tr w:rsidR="0045592E" w:rsidTr="0045592E">
        <w:tc>
          <w:tcPr>
            <w:tcW w:w="822" w:type="dxa"/>
          </w:tcPr>
          <w:p w:rsidR="0045592E" w:rsidRDefault="0045592E" w:rsidP="0045592E">
            <w:pPr>
              <w:jc w:val="center"/>
              <w:rPr>
                <w:bCs/>
                <w:color w:val="000000"/>
                <w:sz w:val="28"/>
                <w:szCs w:val="28"/>
              </w:rPr>
            </w:pPr>
            <w:r>
              <w:rPr>
                <w:bCs/>
                <w:color w:val="000000"/>
                <w:sz w:val="28"/>
                <w:szCs w:val="28"/>
              </w:rPr>
              <w:t>1</w:t>
            </w:r>
          </w:p>
        </w:tc>
        <w:tc>
          <w:tcPr>
            <w:tcW w:w="3375" w:type="dxa"/>
          </w:tcPr>
          <w:p w:rsidR="0045592E" w:rsidRDefault="0045592E" w:rsidP="0045592E">
            <w:pPr>
              <w:jc w:val="center"/>
              <w:rPr>
                <w:bCs/>
                <w:color w:val="000000"/>
                <w:sz w:val="28"/>
                <w:szCs w:val="28"/>
              </w:rPr>
            </w:pPr>
            <w:r>
              <w:rPr>
                <w:bCs/>
                <w:color w:val="000000"/>
                <w:sz w:val="28"/>
                <w:szCs w:val="28"/>
              </w:rPr>
              <w:t>2</w:t>
            </w:r>
          </w:p>
        </w:tc>
        <w:tc>
          <w:tcPr>
            <w:tcW w:w="993" w:type="dxa"/>
          </w:tcPr>
          <w:p w:rsidR="0045592E" w:rsidRDefault="0045592E" w:rsidP="0045592E">
            <w:pPr>
              <w:jc w:val="center"/>
              <w:rPr>
                <w:bCs/>
                <w:color w:val="000000"/>
                <w:sz w:val="28"/>
                <w:szCs w:val="28"/>
              </w:rPr>
            </w:pPr>
            <w:r>
              <w:rPr>
                <w:bCs/>
                <w:color w:val="000000"/>
                <w:sz w:val="28"/>
                <w:szCs w:val="28"/>
              </w:rPr>
              <w:t>3</w:t>
            </w:r>
          </w:p>
        </w:tc>
        <w:tc>
          <w:tcPr>
            <w:tcW w:w="1701" w:type="dxa"/>
          </w:tcPr>
          <w:p w:rsidR="0045592E" w:rsidRDefault="0045592E" w:rsidP="0045592E">
            <w:pPr>
              <w:jc w:val="center"/>
              <w:rPr>
                <w:bCs/>
                <w:color w:val="000000"/>
                <w:sz w:val="28"/>
                <w:szCs w:val="28"/>
              </w:rPr>
            </w:pPr>
            <w:r>
              <w:rPr>
                <w:bCs/>
                <w:color w:val="000000"/>
                <w:sz w:val="28"/>
                <w:szCs w:val="28"/>
              </w:rPr>
              <w:t>4</w:t>
            </w:r>
          </w:p>
        </w:tc>
        <w:tc>
          <w:tcPr>
            <w:tcW w:w="992" w:type="dxa"/>
          </w:tcPr>
          <w:p w:rsidR="0045592E" w:rsidRDefault="0045592E" w:rsidP="0045592E">
            <w:pPr>
              <w:jc w:val="center"/>
              <w:rPr>
                <w:bCs/>
                <w:color w:val="000000"/>
                <w:sz w:val="28"/>
                <w:szCs w:val="28"/>
              </w:rPr>
            </w:pPr>
            <w:r>
              <w:rPr>
                <w:bCs/>
                <w:color w:val="000000"/>
                <w:sz w:val="28"/>
                <w:szCs w:val="28"/>
              </w:rPr>
              <w:t>5</w:t>
            </w:r>
          </w:p>
        </w:tc>
        <w:tc>
          <w:tcPr>
            <w:tcW w:w="1134" w:type="dxa"/>
          </w:tcPr>
          <w:p w:rsidR="0045592E" w:rsidRDefault="0045592E" w:rsidP="0045592E">
            <w:pPr>
              <w:jc w:val="center"/>
              <w:rPr>
                <w:bCs/>
                <w:color w:val="000000"/>
                <w:sz w:val="28"/>
                <w:szCs w:val="28"/>
              </w:rPr>
            </w:pPr>
            <w:r>
              <w:rPr>
                <w:bCs/>
                <w:color w:val="000000"/>
                <w:sz w:val="28"/>
                <w:szCs w:val="28"/>
              </w:rPr>
              <w:t>6</w:t>
            </w:r>
          </w:p>
        </w:tc>
        <w:tc>
          <w:tcPr>
            <w:tcW w:w="1134" w:type="dxa"/>
          </w:tcPr>
          <w:p w:rsidR="0045592E" w:rsidRDefault="0045592E" w:rsidP="0045592E">
            <w:pPr>
              <w:jc w:val="center"/>
              <w:rPr>
                <w:bCs/>
                <w:color w:val="000000"/>
                <w:sz w:val="28"/>
                <w:szCs w:val="28"/>
              </w:rPr>
            </w:pPr>
            <w:r>
              <w:rPr>
                <w:bCs/>
                <w:color w:val="000000"/>
                <w:sz w:val="28"/>
                <w:szCs w:val="28"/>
              </w:rPr>
              <w:t>7</w:t>
            </w:r>
          </w:p>
        </w:tc>
        <w:tc>
          <w:tcPr>
            <w:tcW w:w="1105" w:type="dxa"/>
          </w:tcPr>
          <w:p w:rsidR="0045592E" w:rsidRDefault="0045592E" w:rsidP="0045592E">
            <w:pPr>
              <w:jc w:val="center"/>
              <w:rPr>
                <w:bCs/>
                <w:color w:val="000000"/>
                <w:sz w:val="28"/>
                <w:szCs w:val="28"/>
              </w:rPr>
            </w:pPr>
            <w:r>
              <w:rPr>
                <w:bCs/>
                <w:color w:val="000000"/>
                <w:sz w:val="28"/>
                <w:szCs w:val="28"/>
              </w:rPr>
              <w:t>8</w:t>
            </w:r>
          </w:p>
        </w:tc>
        <w:tc>
          <w:tcPr>
            <w:tcW w:w="1105" w:type="dxa"/>
          </w:tcPr>
          <w:p w:rsidR="0045592E" w:rsidRDefault="0045592E" w:rsidP="0045592E">
            <w:pPr>
              <w:jc w:val="center"/>
              <w:rPr>
                <w:bCs/>
                <w:color w:val="000000"/>
                <w:sz w:val="28"/>
                <w:szCs w:val="28"/>
              </w:rPr>
            </w:pPr>
            <w:r>
              <w:rPr>
                <w:bCs/>
                <w:color w:val="000000"/>
                <w:sz w:val="28"/>
                <w:szCs w:val="28"/>
              </w:rPr>
              <w:t>9</w:t>
            </w:r>
          </w:p>
        </w:tc>
        <w:tc>
          <w:tcPr>
            <w:tcW w:w="1105" w:type="dxa"/>
          </w:tcPr>
          <w:p w:rsidR="0045592E" w:rsidRDefault="0045592E" w:rsidP="0045592E">
            <w:pPr>
              <w:jc w:val="center"/>
              <w:rPr>
                <w:bCs/>
                <w:color w:val="000000"/>
                <w:sz w:val="28"/>
                <w:szCs w:val="28"/>
              </w:rPr>
            </w:pPr>
            <w:r>
              <w:rPr>
                <w:bCs/>
                <w:color w:val="000000"/>
                <w:sz w:val="28"/>
                <w:szCs w:val="28"/>
              </w:rPr>
              <w:t>10</w:t>
            </w:r>
          </w:p>
        </w:tc>
      </w:tr>
      <w:tr w:rsidR="0045592E" w:rsidTr="0045592E">
        <w:trPr>
          <w:trHeight w:val="670"/>
        </w:trPr>
        <w:tc>
          <w:tcPr>
            <w:tcW w:w="13466" w:type="dxa"/>
            <w:gridSpan w:val="10"/>
            <w:vAlign w:val="center"/>
          </w:tcPr>
          <w:p w:rsidR="0045592E" w:rsidRDefault="0045592E" w:rsidP="0045592E">
            <w:pPr>
              <w:pStyle w:val="af3"/>
              <w:numPr>
                <w:ilvl w:val="0"/>
                <w:numId w:val="4"/>
              </w:numPr>
              <w:jc w:val="center"/>
              <w:rPr>
                <w:bCs/>
                <w:color w:val="000000"/>
                <w:sz w:val="28"/>
                <w:szCs w:val="28"/>
              </w:rPr>
            </w:pPr>
            <w:r>
              <w:rPr>
                <w:bCs/>
                <w:color w:val="000000"/>
                <w:sz w:val="28"/>
                <w:szCs w:val="28"/>
              </w:rPr>
              <w:t>Показатели надежности и бесперебойности водоотведения</w:t>
            </w:r>
          </w:p>
        </w:tc>
      </w:tr>
      <w:tr w:rsidR="0045592E" w:rsidTr="0045592E">
        <w:trPr>
          <w:trHeight w:val="1545"/>
        </w:trPr>
        <w:tc>
          <w:tcPr>
            <w:tcW w:w="822" w:type="dxa"/>
            <w:vAlign w:val="center"/>
          </w:tcPr>
          <w:p w:rsidR="0045592E" w:rsidRDefault="0045592E" w:rsidP="0045592E">
            <w:pPr>
              <w:jc w:val="center"/>
              <w:rPr>
                <w:bCs/>
                <w:color w:val="000000"/>
                <w:sz w:val="28"/>
                <w:szCs w:val="28"/>
              </w:rPr>
            </w:pPr>
            <w:r>
              <w:rPr>
                <w:bCs/>
                <w:color w:val="000000"/>
                <w:sz w:val="28"/>
                <w:szCs w:val="28"/>
              </w:rPr>
              <w:t>1.1.</w:t>
            </w:r>
          </w:p>
        </w:tc>
        <w:tc>
          <w:tcPr>
            <w:tcW w:w="3375" w:type="dxa"/>
          </w:tcPr>
          <w:p w:rsidR="0045592E" w:rsidRDefault="0045592E" w:rsidP="0045592E">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993" w:type="dxa"/>
            <w:vAlign w:val="center"/>
          </w:tcPr>
          <w:p w:rsidR="0045592E" w:rsidRPr="00CF2900" w:rsidRDefault="0045592E" w:rsidP="0045592E">
            <w:pPr>
              <w:jc w:val="center"/>
              <w:rPr>
                <w:bCs/>
                <w:sz w:val="28"/>
                <w:szCs w:val="28"/>
              </w:rPr>
            </w:pPr>
            <w:r w:rsidRPr="00CF2900">
              <w:rPr>
                <w:bCs/>
                <w:sz w:val="28"/>
                <w:szCs w:val="28"/>
              </w:rPr>
              <w:t>-</w:t>
            </w:r>
          </w:p>
        </w:tc>
        <w:tc>
          <w:tcPr>
            <w:tcW w:w="1701" w:type="dxa"/>
            <w:vAlign w:val="center"/>
          </w:tcPr>
          <w:p w:rsidR="0045592E" w:rsidRPr="00CF2900" w:rsidRDefault="0045592E" w:rsidP="0045592E">
            <w:pPr>
              <w:jc w:val="center"/>
              <w:rPr>
                <w:bCs/>
                <w:sz w:val="28"/>
                <w:szCs w:val="28"/>
              </w:rPr>
            </w:pPr>
            <w:r w:rsidRPr="00CF2900">
              <w:rPr>
                <w:bCs/>
                <w:sz w:val="28"/>
                <w:szCs w:val="28"/>
              </w:rPr>
              <w:t>-</w:t>
            </w:r>
          </w:p>
        </w:tc>
        <w:tc>
          <w:tcPr>
            <w:tcW w:w="992" w:type="dxa"/>
            <w:vAlign w:val="center"/>
          </w:tcPr>
          <w:p w:rsidR="0045592E" w:rsidRPr="00CF2900" w:rsidRDefault="0045592E" w:rsidP="0045592E">
            <w:pPr>
              <w:jc w:val="center"/>
              <w:rPr>
                <w:bCs/>
                <w:sz w:val="28"/>
                <w:szCs w:val="28"/>
              </w:rPr>
            </w:pPr>
            <w:r w:rsidRPr="00CF2900">
              <w:rPr>
                <w:bCs/>
                <w:sz w:val="28"/>
                <w:szCs w:val="28"/>
              </w:rPr>
              <w:t>-</w:t>
            </w:r>
          </w:p>
        </w:tc>
        <w:tc>
          <w:tcPr>
            <w:tcW w:w="1134" w:type="dxa"/>
            <w:vAlign w:val="center"/>
          </w:tcPr>
          <w:p w:rsidR="0045592E" w:rsidRPr="00CF2900" w:rsidRDefault="0045592E" w:rsidP="0045592E">
            <w:pPr>
              <w:jc w:val="center"/>
              <w:rPr>
                <w:bCs/>
                <w:sz w:val="28"/>
                <w:szCs w:val="28"/>
              </w:rPr>
            </w:pPr>
            <w:r w:rsidRPr="00CF2900">
              <w:rPr>
                <w:bCs/>
                <w:sz w:val="28"/>
                <w:szCs w:val="28"/>
              </w:rPr>
              <w:t>-</w:t>
            </w:r>
          </w:p>
        </w:tc>
        <w:tc>
          <w:tcPr>
            <w:tcW w:w="1134" w:type="dxa"/>
            <w:vAlign w:val="center"/>
          </w:tcPr>
          <w:p w:rsidR="0045592E" w:rsidRPr="00CF2900" w:rsidRDefault="0045592E" w:rsidP="0045592E">
            <w:pPr>
              <w:jc w:val="center"/>
              <w:rPr>
                <w:bCs/>
                <w:sz w:val="28"/>
                <w:szCs w:val="28"/>
              </w:rPr>
            </w:pPr>
            <w:r w:rsidRPr="00CF2900">
              <w:rPr>
                <w:bCs/>
                <w:sz w:val="28"/>
                <w:szCs w:val="28"/>
              </w:rPr>
              <w:t>-</w:t>
            </w:r>
          </w:p>
        </w:tc>
        <w:tc>
          <w:tcPr>
            <w:tcW w:w="1105" w:type="dxa"/>
            <w:vAlign w:val="center"/>
          </w:tcPr>
          <w:p w:rsidR="0045592E" w:rsidRPr="00CF2900" w:rsidRDefault="0045592E" w:rsidP="0045592E">
            <w:pPr>
              <w:jc w:val="center"/>
              <w:rPr>
                <w:bCs/>
                <w:sz w:val="28"/>
                <w:szCs w:val="28"/>
              </w:rPr>
            </w:pPr>
            <w:r w:rsidRPr="00CF2900">
              <w:rPr>
                <w:bCs/>
                <w:sz w:val="28"/>
                <w:szCs w:val="28"/>
              </w:rPr>
              <w:t>-</w:t>
            </w:r>
          </w:p>
        </w:tc>
        <w:tc>
          <w:tcPr>
            <w:tcW w:w="1105" w:type="dxa"/>
            <w:vAlign w:val="center"/>
          </w:tcPr>
          <w:p w:rsidR="0045592E" w:rsidRPr="00CF2900" w:rsidRDefault="0045592E" w:rsidP="0045592E">
            <w:pPr>
              <w:jc w:val="center"/>
              <w:rPr>
                <w:bCs/>
                <w:sz w:val="28"/>
                <w:szCs w:val="28"/>
              </w:rPr>
            </w:pPr>
            <w:r w:rsidRPr="00CF2900">
              <w:rPr>
                <w:bCs/>
                <w:sz w:val="28"/>
                <w:szCs w:val="28"/>
              </w:rPr>
              <w:t>-</w:t>
            </w:r>
          </w:p>
        </w:tc>
        <w:tc>
          <w:tcPr>
            <w:tcW w:w="1105" w:type="dxa"/>
            <w:vAlign w:val="center"/>
          </w:tcPr>
          <w:p w:rsidR="0045592E" w:rsidRPr="00CF2900" w:rsidRDefault="0045592E" w:rsidP="0045592E">
            <w:pPr>
              <w:jc w:val="center"/>
              <w:rPr>
                <w:bCs/>
                <w:sz w:val="28"/>
                <w:szCs w:val="28"/>
              </w:rPr>
            </w:pPr>
            <w:r w:rsidRPr="00CF2900">
              <w:rPr>
                <w:bCs/>
                <w:sz w:val="28"/>
                <w:szCs w:val="28"/>
              </w:rPr>
              <w:t>-</w:t>
            </w:r>
          </w:p>
        </w:tc>
      </w:tr>
      <w:tr w:rsidR="0045592E" w:rsidTr="0045592E">
        <w:trPr>
          <w:trHeight w:val="685"/>
        </w:trPr>
        <w:tc>
          <w:tcPr>
            <w:tcW w:w="13466" w:type="dxa"/>
            <w:gridSpan w:val="10"/>
            <w:vAlign w:val="center"/>
          </w:tcPr>
          <w:p w:rsidR="0045592E" w:rsidRDefault="0045592E" w:rsidP="0045592E">
            <w:pPr>
              <w:pStyle w:val="af3"/>
              <w:numPr>
                <w:ilvl w:val="0"/>
                <w:numId w:val="4"/>
              </w:numPr>
              <w:jc w:val="center"/>
              <w:rPr>
                <w:bCs/>
                <w:color w:val="000000"/>
                <w:sz w:val="28"/>
                <w:szCs w:val="28"/>
              </w:rPr>
            </w:pPr>
            <w:r>
              <w:rPr>
                <w:bCs/>
                <w:color w:val="000000"/>
                <w:sz w:val="28"/>
                <w:szCs w:val="28"/>
              </w:rPr>
              <w:t>Показатели качества очистки сточных вод</w:t>
            </w:r>
          </w:p>
        </w:tc>
      </w:tr>
      <w:tr w:rsidR="0045592E" w:rsidTr="0045592E">
        <w:trPr>
          <w:trHeight w:val="2166"/>
        </w:trPr>
        <w:tc>
          <w:tcPr>
            <w:tcW w:w="822" w:type="dxa"/>
            <w:vAlign w:val="center"/>
          </w:tcPr>
          <w:p w:rsidR="0045592E" w:rsidRDefault="0045592E" w:rsidP="0045592E">
            <w:pPr>
              <w:jc w:val="center"/>
              <w:rPr>
                <w:bCs/>
                <w:color w:val="000000"/>
                <w:sz w:val="28"/>
                <w:szCs w:val="28"/>
              </w:rPr>
            </w:pPr>
            <w:r>
              <w:rPr>
                <w:bCs/>
                <w:color w:val="000000"/>
                <w:sz w:val="28"/>
                <w:szCs w:val="28"/>
              </w:rPr>
              <w:t>2.1.</w:t>
            </w:r>
          </w:p>
        </w:tc>
        <w:tc>
          <w:tcPr>
            <w:tcW w:w="3375" w:type="dxa"/>
            <w:vAlign w:val="center"/>
          </w:tcPr>
          <w:p w:rsidR="0045592E" w:rsidRPr="00656E97" w:rsidRDefault="0045592E" w:rsidP="0045592E">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93" w:type="dxa"/>
            <w:vAlign w:val="center"/>
          </w:tcPr>
          <w:p w:rsidR="0045592E" w:rsidRPr="00CF2900" w:rsidRDefault="0045592E" w:rsidP="0045592E">
            <w:pPr>
              <w:jc w:val="center"/>
              <w:rPr>
                <w:bCs/>
                <w:sz w:val="28"/>
                <w:szCs w:val="28"/>
              </w:rPr>
            </w:pPr>
            <w:r w:rsidRPr="00CF2900">
              <w:rPr>
                <w:bCs/>
                <w:sz w:val="28"/>
                <w:szCs w:val="28"/>
              </w:rPr>
              <w:t>-</w:t>
            </w:r>
          </w:p>
        </w:tc>
        <w:tc>
          <w:tcPr>
            <w:tcW w:w="1701" w:type="dxa"/>
            <w:vAlign w:val="center"/>
          </w:tcPr>
          <w:p w:rsidR="0045592E" w:rsidRPr="00CF2900" w:rsidRDefault="0045592E" w:rsidP="0045592E">
            <w:pPr>
              <w:jc w:val="center"/>
              <w:rPr>
                <w:bCs/>
                <w:sz w:val="28"/>
                <w:szCs w:val="28"/>
              </w:rPr>
            </w:pPr>
            <w:r w:rsidRPr="00CF2900">
              <w:rPr>
                <w:bCs/>
                <w:sz w:val="28"/>
                <w:szCs w:val="28"/>
              </w:rPr>
              <w:t>-</w:t>
            </w:r>
          </w:p>
        </w:tc>
        <w:tc>
          <w:tcPr>
            <w:tcW w:w="992" w:type="dxa"/>
            <w:vAlign w:val="center"/>
          </w:tcPr>
          <w:p w:rsidR="0045592E" w:rsidRPr="00CF2900" w:rsidRDefault="0045592E" w:rsidP="0045592E">
            <w:pPr>
              <w:jc w:val="center"/>
              <w:rPr>
                <w:bCs/>
                <w:sz w:val="28"/>
                <w:szCs w:val="28"/>
              </w:rPr>
            </w:pPr>
            <w:r w:rsidRPr="00CF2900">
              <w:rPr>
                <w:bCs/>
                <w:sz w:val="28"/>
                <w:szCs w:val="28"/>
              </w:rPr>
              <w:t>-</w:t>
            </w:r>
          </w:p>
        </w:tc>
        <w:tc>
          <w:tcPr>
            <w:tcW w:w="1134" w:type="dxa"/>
            <w:vAlign w:val="center"/>
          </w:tcPr>
          <w:p w:rsidR="0045592E" w:rsidRPr="00CF2900" w:rsidRDefault="0045592E" w:rsidP="0045592E">
            <w:pPr>
              <w:jc w:val="center"/>
              <w:rPr>
                <w:bCs/>
                <w:sz w:val="28"/>
                <w:szCs w:val="28"/>
              </w:rPr>
            </w:pPr>
            <w:r w:rsidRPr="00CF2900">
              <w:rPr>
                <w:bCs/>
                <w:sz w:val="28"/>
                <w:szCs w:val="28"/>
              </w:rPr>
              <w:t>-</w:t>
            </w:r>
          </w:p>
        </w:tc>
        <w:tc>
          <w:tcPr>
            <w:tcW w:w="1134" w:type="dxa"/>
            <w:vAlign w:val="center"/>
          </w:tcPr>
          <w:p w:rsidR="0045592E" w:rsidRPr="00CF2900" w:rsidRDefault="0045592E" w:rsidP="0045592E">
            <w:pPr>
              <w:jc w:val="center"/>
              <w:rPr>
                <w:bCs/>
                <w:sz w:val="28"/>
                <w:szCs w:val="28"/>
              </w:rPr>
            </w:pPr>
            <w:r w:rsidRPr="00CF2900">
              <w:rPr>
                <w:bCs/>
                <w:sz w:val="28"/>
                <w:szCs w:val="28"/>
              </w:rPr>
              <w:t>-</w:t>
            </w:r>
          </w:p>
        </w:tc>
        <w:tc>
          <w:tcPr>
            <w:tcW w:w="1105" w:type="dxa"/>
            <w:vAlign w:val="center"/>
          </w:tcPr>
          <w:p w:rsidR="0045592E" w:rsidRPr="00CF2900" w:rsidRDefault="0045592E" w:rsidP="0045592E">
            <w:pPr>
              <w:jc w:val="center"/>
              <w:rPr>
                <w:bCs/>
                <w:sz w:val="28"/>
                <w:szCs w:val="28"/>
              </w:rPr>
            </w:pPr>
            <w:r w:rsidRPr="00CF2900">
              <w:rPr>
                <w:bCs/>
                <w:sz w:val="28"/>
                <w:szCs w:val="28"/>
              </w:rPr>
              <w:t>-</w:t>
            </w:r>
          </w:p>
        </w:tc>
        <w:tc>
          <w:tcPr>
            <w:tcW w:w="1105" w:type="dxa"/>
            <w:vAlign w:val="center"/>
          </w:tcPr>
          <w:p w:rsidR="0045592E" w:rsidRPr="00CF2900" w:rsidRDefault="0045592E" w:rsidP="0045592E">
            <w:pPr>
              <w:jc w:val="center"/>
              <w:rPr>
                <w:bCs/>
                <w:sz w:val="28"/>
                <w:szCs w:val="28"/>
              </w:rPr>
            </w:pPr>
            <w:r w:rsidRPr="00CF2900">
              <w:rPr>
                <w:bCs/>
                <w:sz w:val="28"/>
                <w:szCs w:val="28"/>
              </w:rPr>
              <w:t>-</w:t>
            </w:r>
          </w:p>
        </w:tc>
        <w:tc>
          <w:tcPr>
            <w:tcW w:w="1105" w:type="dxa"/>
            <w:vAlign w:val="center"/>
          </w:tcPr>
          <w:p w:rsidR="0045592E" w:rsidRPr="00CF2900" w:rsidRDefault="0045592E" w:rsidP="0045592E">
            <w:pPr>
              <w:jc w:val="center"/>
              <w:rPr>
                <w:bCs/>
                <w:sz w:val="28"/>
                <w:szCs w:val="28"/>
              </w:rPr>
            </w:pPr>
            <w:r w:rsidRPr="00CF2900">
              <w:rPr>
                <w:bCs/>
                <w:sz w:val="28"/>
                <w:szCs w:val="28"/>
              </w:rPr>
              <w:t>-</w:t>
            </w:r>
          </w:p>
        </w:tc>
      </w:tr>
      <w:tr w:rsidR="0045592E" w:rsidTr="0045592E">
        <w:trPr>
          <w:trHeight w:val="2244"/>
        </w:trPr>
        <w:tc>
          <w:tcPr>
            <w:tcW w:w="822" w:type="dxa"/>
            <w:vAlign w:val="center"/>
          </w:tcPr>
          <w:p w:rsidR="0045592E" w:rsidRDefault="0045592E" w:rsidP="0045592E">
            <w:pPr>
              <w:jc w:val="center"/>
              <w:rPr>
                <w:bCs/>
                <w:color w:val="000000"/>
                <w:sz w:val="28"/>
                <w:szCs w:val="28"/>
              </w:rPr>
            </w:pPr>
            <w:r>
              <w:rPr>
                <w:bCs/>
                <w:color w:val="000000"/>
                <w:sz w:val="28"/>
                <w:szCs w:val="28"/>
              </w:rPr>
              <w:t>2.2.</w:t>
            </w:r>
          </w:p>
        </w:tc>
        <w:tc>
          <w:tcPr>
            <w:tcW w:w="3375" w:type="dxa"/>
            <w:vAlign w:val="center"/>
          </w:tcPr>
          <w:p w:rsidR="0045592E" w:rsidRDefault="0045592E" w:rsidP="0045592E">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93" w:type="dxa"/>
            <w:vAlign w:val="center"/>
          </w:tcPr>
          <w:p w:rsidR="0045592E" w:rsidRPr="00CF2900" w:rsidRDefault="0045592E" w:rsidP="0045592E">
            <w:pPr>
              <w:jc w:val="center"/>
              <w:rPr>
                <w:bCs/>
                <w:sz w:val="28"/>
                <w:szCs w:val="28"/>
              </w:rPr>
            </w:pPr>
            <w:r w:rsidRPr="00CF2900">
              <w:rPr>
                <w:bCs/>
                <w:sz w:val="28"/>
                <w:szCs w:val="28"/>
              </w:rPr>
              <w:t>-</w:t>
            </w:r>
          </w:p>
        </w:tc>
        <w:tc>
          <w:tcPr>
            <w:tcW w:w="1701" w:type="dxa"/>
            <w:vAlign w:val="center"/>
          </w:tcPr>
          <w:p w:rsidR="0045592E" w:rsidRPr="00CF2900" w:rsidRDefault="0045592E" w:rsidP="0045592E">
            <w:pPr>
              <w:jc w:val="center"/>
              <w:rPr>
                <w:bCs/>
                <w:sz w:val="28"/>
                <w:szCs w:val="28"/>
              </w:rPr>
            </w:pPr>
            <w:r w:rsidRPr="00CF2900">
              <w:rPr>
                <w:bCs/>
                <w:sz w:val="28"/>
                <w:szCs w:val="28"/>
              </w:rPr>
              <w:t>-</w:t>
            </w:r>
          </w:p>
        </w:tc>
        <w:tc>
          <w:tcPr>
            <w:tcW w:w="992" w:type="dxa"/>
            <w:vAlign w:val="center"/>
          </w:tcPr>
          <w:p w:rsidR="0045592E" w:rsidRPr="00CF2900" w:rsidRDefault="0045592E" w:rsidP="0045592E">
            <w:pPr>
              <w:jc w:val="center"/>
              <w:rPr>
                <w:bCs/>
                <w:sz w:val="28"/>
                <w:szCs w:val="28"/>
              </w:rPr>
            </w:pPr>
            <w:r w:rsidRPr="00CF2900">
              <w:rPr>
                <w:bCs/>
                <w:sz w:val="28"/>
                <w:szCs w:val="28"/>
              </w:rPr>
              <w:t>-</w:t>
            </w:r>
          </w:p>
        </w:tc>
        <w:tc>
          <w:tcPr>
            <w:tcW w:w="1134" w:type="dxa"/>
            <w:vAlign w:val="center"/>
          </w:tcPr>
          <w:p w:rsidR="0045592E" w:rsidRPr="00CF2900" w:rsidRDefault="0045592E" w:rsidP="0045592E">
            <w:pPr>
              <w:jc w:val="center"/>
              <w:rPr>
                <w:bCs/>
                <w:sz w:val="28"/>
                <w:szCs w:val="28"/>
              </w:rPr>
            </w:pPr>
            <w:r w:rsidRPr="00CF2900">
              <w:rPr>
                <w:bCs/>
                <w:sz w:val="28"/>
                <w:szCs w:val="28"/>
              </w:rPr>
              <w:t>-</w:t>
            </w:r>
          </w:p>
        </w:tc>
        <w:tc>
          <w:tcPr>
            <w:tcW w:w="1134" w:type="dxa"/>
            <w:vAlign w:val="center"/>
          </w:tcPr>
          <w:p w:rsidR="0045592E" w:rsidRPr="00CF2900" w:rsidRDefault="0045592E" w:rsidP="0045592E">
            <w:pPr>
              <w:jc w:val="center"/>
              <w:rPr>
                <w:bCs/>
                <w:sz w:val="28"/>
                <w:szCs w:val="28"/>
              </w:rPr>
            </w:pPr>
            <w:r w:rsidRPr="00CF2900">
              <w:rPr>
                <w:bCs/>
                <w:sz w:val="28"/>
                <w:szCs w:val="28"/>
              </w:rPr>
              <w:t>-</w:t>
            </w:r>
          </w:p>
        </w:tc>
        <w:tc>
          <w:tcPr>
            <w:tcW w:w="1105" w:type="dxa"/>
            <w:vAlign w:val="center"/>
          </w:tcPr>
          <w:p w:rsidR="0045592E" w:rsidRPr="00CF2900" w:rsidRDefault="0045592E" w:rsidP="0045592E">
            <w:pPr>
              <w:jc w:val="center"/>
              <w:rPr>
                <w:bCs/>
                <w:sz w:val="28"/>
                <w:szCs w:val="28"/>
              </w:rPr>
            </w:pPr>
            <w:r w:rsidRPr="00CF2900">
              <w:rPr>
                <w:bCs/>
                <w:sz w:val="28"/>
                <w:szCs w:val="28"/>
              </w:rPr>
              <w:t>-</w:t>
            </w:r>
          </w:p>
        </w:tc>
        <w:tc>
          <w:tcPr>
            <w:tcW w:w="1105" w:type="dxa"/>
            <w:vAlign w:val="center"/>
          </w:tcPr>
          <w:p w:rsidR="0045592E" w:rsidRPr="00CF2900" w:rsidRDefault="0045592E" w:rsidP="0045592E">
            <w:pPr>
              <w:jc w:val="center"/>
              <w:rPr>
                <w:bCs/>
                <w:sz w:val="28"/>
                <w:szCs w:val="28"/>
              </w:rPr>
            </w:pPr>
            <w:r w:rsidRPr="00CF2900">
              <w:rPr>
                <w:bCs/>
                <w:sz w:val="28"/>
                <w:szCs w:val="28"/>
              </w:rPr>
              <w:t>-</w:t>
            </w:r>
          </w:p>
        </w:tc>
        <w:tc>
          <w:tcPr>
            <w:tcW w:w="1105" w:type="dxa"/>
            <w:vAlign w:val="center"/>
          </w:tcPr>
          <w:p w:rsidR="0045592E" w:rsidRPr="00CF2900" w:rsidRDefault="0045592E" w:rsidP="0045592E">
            <w:pPr>
              <w:jc w:val="center"/>
              <w:rPr>
                <w:bCs/>
                <w:sz w:val="28"/>
                <w:szCs w:val="28"/>
              </w:rPr>
            </w:pPr>
            <w:r w:rsidRPr="00CF2900">
              <w:rPr>
                <w:bCs/>
                <w:sz w:val="28"/>
                <w:szCs w:val="28"/>
              </w:rPr>
              <w:t>-</w:t>
            </w:r>
          </w:p>
        </w:tc>
      </w:tr>
      <w:tr w:rsidR="0045592E" w:rsidTr="0045592E">
        <w:trPr>
          <w:trHeight w:val="296"/>
        </w:trPr>
        <w:tc>
          <w:tcPr>
            <w:tcW w:w="822" w:type="dxa"/>
            <w:vAlign w:val="center"/>
          </w:tcPr>
          <w:p w:rsidR="0045592E" w:rsidRPr="00CF2900" w:rsidRDefault="0045592E" w:rsidP="0045592E">
            <w:pPr>
              <w:jc w:val="center"/>
              <w:rPr>
                <w:bCs/>
                <w:color w:val="000000"/>
                <w:sz w:val="28"/>
                <w:szCs w:val="28"/>
              </w:rPr>
            </w:pPr>
            <w:r w:rsidRPr="00CF2900">
              <w:rPr>
                <w:bCs/>
                <w:color w:val="000000"/>
                <w:sz w:val="28"/>
                <w:szCs w:val="28"/>
              </w:rPr>
              <w:lastRenderedPageBreak/>
              <w:t>1</w:t>
            </w:r>
          </w:p>
        </w:tc>
        <w:tc>
          <w:tcPr>
            <w:tcW w:w="3375" w:type="dxa"/>
            <w:vAlign w:val="center"/>
          </w:tcPr>
          <w:p w:rsidR="0045592E" w:rsidRPr="00CF2900" w:rsidRDefault="0045592E" w:rsidP="0045592E">
            <w:pPr>
              <w:jc w:val="center"/>
              <w:rPr>
                <w:color w:val="000000" w:themeColor="text1"/>
                <w:sz w:val="28"/>
                <w:szCs w:val="28"/>
              </w:rPr>
            </w:pPr>
            <w:r w:rsidRPr="00CF2900">
              <w:rPr>
                <w:color w:val="000000" w:themeColor="text1"/>
                <w:sz w:val="28"/>
                <w:szCs w:val="28"/>
              </w:rPr>
              <w:t>2</w:t>
            </w:r>
          </w:p>
        </w:tc>
        <w:tc>
          <w:tcPr>
            <w:tcW w:w="993" w:type="dxa"/>
            <w:vAlign w:val="center"/>
          </w:tcPr>
          <w:p w:rsidR="0045592E" w:rsidRPr="00CF2900" w:rsidRDefault="0045592E" w:rsidP="0045592E">
            <w:pPr>
              <w:jc w:val="center"/>
              <w:rPr>
                <w:bCs/>
                <w:sz w:val="28"/>
                <w:szCs w:val="28"/>
              </w:rPr>
            </w:pPr>
            <w:r w:rsidRPr="00CF2900">
              <w:rPr>
                <w:bCs/>
                <w:sz w:val="28"/>
                <w:szCs w:val="28"/>
              </w:rPr>
              <w:t>3</w:t>
            </w:r>
          </w:p>
        </w:tc>
        <w:tc>
          <w:tcPr>
            <w:tcW w:w="1701" w:type="dxa"/>
            <w:vAlign w:val="center"/>
          </w:tcPr>
          <w:p w:rsidR="0045592E" w:rsidRPr="00CF2900" w:rsidRDefault="0045592E" w:rsidP="0045592E">
            <w:pPr>
              <w:jc w:val="center"/>
              <w:rPr>
                <w:bCs/>
                <w:sz w:val="28"/>
                <w:szCs w:val="28"/>
              </w:rPr>
            </w:pPr>
            <w:r w:rsidRPr="00CF2900">
              <w:rPr>
                <w:bCs/>
                <w:sz w:val="28"/>
                <w:szCs w:val="28"/>
              </w:rPr>
              <w:t>4</w:t>
            </w:r>
          </w:p>
        </w:tc>
        <w:tc>
          <w:tcPr>
            <w:tcW w:w="992" w:type="dxa"/>
            <w:vAlign w:val="center"/>
          </w:tcPr>
          <w:p w:rsidR="0045592E" w:rsidRPr="00CF2900" w:rsidRDefault="0045592E" w:rsidP="0045592E">
            <w:pPr>
              <w:jc w:val="center"/>
              <w:rPr>
                <w:bCs/>
                <w:sz w:val="28"/>
                <w:szCs w:val="28"/>
              </w:rPr>
            </w:pPr>
            <w:r w:rsidRPr="00CF2900">
              <w:rPr>
                <w:bCs/>
                <w:sz w:val="28"/>
                <w:szCs w:val="28"/>
              </w:rPr>
              <w:t>5</w:t>
            </w:r>
          </w:p>
        </w:tc>
        <w:tc>
          <w:tcPr>
            <w:tcW w:w="1134" w:type="dxa"/>
            <w:vAlign w:val="center"/>
          </w:tcPr>
          <w:p w:rsidR="0045592E" w:rsidRPr="00CF2900" w:rsidRDefault="0045592E" w:rsidP="0045592E">
            <w:pPr>
              <w:jc w:val="center"/>
              <w:rPr>
                <w:bCs/>
                <w:sz w:val="28"/>
                <w:szCs w:val="28"/>
              </w:rPr>
            </w:pPr>
            <w:r w:rsidRPr="00CF2900">
              <w:rPr>
                <w:bCs/>
                <w:sz w:val="28"/>
                <w:szCs w:val="28"/>
              </w:rPr>
              <w:t>6</w:t>
            </w:r>
          </w:p>
        </w:tc>
        <w:tc>
          <w:tcPr>
            <w:tcW w:w="1134" w:type="dxa"/>
            <w:vAlign w:val="center"/>
          </w:tcPr>
          <w:p w:rsidR="0045592E" w:rsidRPr="00CF2900" w:rsidRDefault="0045592E" w:rsidP="0045592E">
            <w:pPr>
              <w:jc w:val="center"/>
              <w:rPr>
                <w:bCs/>
                <w:sz w:val="28"/>
                <w:szCs w:val="28"/>
              </w:rPr>
            </w:pPr>
            <w:r w:rsidRPr="00CF2900">
              <w:rPr>
                <w:bCs/>
                <w:sz w:val="28"/>
                <w:szCs w:val="28"/>
              </w:rPr>
              <w:t>7</w:t>
            </w:r>
          </w:p>
        </w:tc>
        <w:tc>
          <w:tcPr>
            <w:tcW w:w="1105" w:type="dxa"/>
            <w:vAlign w:val="center"/>
          </w:tcPr>
          <w:p w:rsidR="0045592E" w:rsidRPr="00CF2900" w:rsidRDefault="0045592E" w:rsidP="0045592E">
            <w:pPr>
              <w:jc w:val="center"/>
              <w:rPr>
                <w:bCs/>
                <w:sz w:val="28"/>
                <w:szCs w:val="28"/>
              </w:rPr>
            </w:pPr>
            <w:r w:rsidRPr="00CF2900">
              <w:rPr>
                <w:bCs/>
                <w:sz w:val="28"/>
                <w:szCs w:val="28"/>
              </w:rPr>
              <w:t>8</w:t>
            </w:r>
          </w:p>
        </w:tc>
        <w:tc>
          <w:tcPr>
            <w:tcW w:w="1105" w:type="dxa"/>
            <w:vAlign w:val="center"/>
          </w:tcPr>
          <w:p w:rsidR="0045592E" w:rsidRPr="00CF2900" w:rsidRDefault="0045592E" w:rsidP="0045592E">
            <w:pPr>
              <w:jc w:val="center"/>
              <w:rPr>
                <w:bCs/>
                <w:sz w:val="28"/>
                <w:szCs w:val="28"/>
              </w:rPr>
            </w:pPr>
            <w:r w:rsidRPr="00CF2900">
              <w:rPr>
                <w:bCs/>
                <w:sz w:val="28"/>
                <w:szCs w:val="28"/>
              </w:rPr>
              <w:t>9</w:t>
            </w:r>
          </w:p>
        </w:tc>
        <w:tc>
          <w:tcPr>
            <w:tcW w:w="1105" w:type="dxa"/>
            <w:vAlign w:val="center"/>
          </w:tcPr>
          <w:p w:rsidR="0045592E" w:rsidRPr="00CF2900" w:rsidRDefault="0045592E" w:rsidP="0045592E">
            <w:pPr>
              <w:jc w:val="center"/>
              <w:rPr>
                <w:bCs/>
                <w:sz w:val="28"/>
                <w:szCs w:val="28"/>
              </w:rPr>
            </w:pPr>
            <w:r w:rsidRPr="00CF2900">
              <w:rPr>
                <w:bCs/>
                <w:sz w:val="28"/>
                <w:szCs w:val="28"/>
              </w:rPr>
              <w:t>10</w:t>
            </w:r>
          </w:p>
        </w:tc>
      </w:tr>
      <w:tr w:rsidR="0045592E" w:rsidTr="0045592E">
        <w:trPr>
          <w:trHeight w:val="2968"/>
        </w:trPr>
        <w:tc>
          <w:tcPr>
            <w:tcW w:w="822" w:type="dxa"/>
            <w:vAlign w:val="center"/>
          </w:tcPr>
          <w:p w:rsidR="0045592E" w:rsidRDefault="0045592E" w:rsidP="0045592E">
            <w:pPr>
              <w:jc w:val="center"/>
              <w:rPr>
                <w:bCs/>
                <w:color w:val="000000"/>
                <w:sz w:val="28"/>
                <w:szCs w:val="28"/>
              </w:rPr>
            </w:pPr>
            <w:r>
              <w:rPr>
                <w:bCs/>
                <w:color w:val="000000"/>
                <w:sz w:val="28"/>
                <w:szCs w:val="28"/>
              </w:rPr>
              <w:t>2.3.</w:t>
            </w:r>
          </w:p>
        </w:tc>
        <w:tc>
          <w:tcPr>
            <w:tcW w:w="3375" w:type="dxa"/>
            <w:vAlign w:val="center"/>
          </w:tcPr>
          <w:p w:rsidR="0045592E" w:rsidRPr="00656E97" w:rsidRDefault="0045592E" w:rsidP="0045592E">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93" w:type="dxa"/>
            <w:vAlign w:val="center"/>
          </w:tcPr>
          <w:p w:rsidR="0045592E" w:rsidRPr="008E6C01" w:rsidRDefault="0045592E" w:rsidP="0045592E">
            <w:pPr>
              <w:jc w:val="center"/>
              <w:rPr>
                <w:bCs/>
                <w:sz w:val="28"/>
                <w:szCs w:val="28"/>
              </w:rPr>
            </w:pPr>
            <w:r>
              <w:rPr>
                <w:bCs/>
                <w:sz w:val="28"/>
                <w:szCs w:val="28"/>
              </w:rPr>
              <w:t>80</w:t>
            </w:r>
          </w:p>
        </w:tc>
        <w:tc>
          <w:tcPr>
            <w:tcW w:w="1701" w:type="dxa"/>
            <w:vAlign w:val="center"/>
          </w:tcPr>
          <w:p w:rsidR="0045592E" w:rsidRPr="008E6C01" w:rsidRDefault="0045592E" w:rsidP="0045592E">
            <w:pPr>
              <w:jc w:val="center"/>
              <w:rPr>
                <w:bCs/>
                <w:sz w:val="28"/>
                <w:szCs w:val="28"/>
              </w:rPr>
            </w:pPr>
            <w:r>
              <w:rPr>
                <w:bCs/>
                <w:sz w:val="28"/>
                <w:szCs w:val="28"/>
              </w:rPr>
              <w:t>80</w:t>
            </w:r>
          </w:p>
        </w:tc>
        <w:tc>
          <w:tcPr>
            <w:tcW w:w="992" w:type="dxa"/>
            <w:vAlign w:val="center"/>
          </w:tcPr>
          <w:p w:rsidR="0045592E" w:rsidRPr="008E6C01" w:rsidRDefault="0045592E" w:rsidP="0045592E">
            <w:pPr>
              <w:jc w:val="center"/>
              <w:rPr>
                <w:bCs/>
                <w:sz w:val="28"/>
                <w:szCs w:val="28"/>
              </w:rPr>
            </w:pPr>
            <w:r>
              <w:rPr>
                <w:bCs/>
                <w:sz w:val="28"/>
                <w:szCs w:val="28"/>
              </w:rPr>
              <w:t>10</w:t>
            </w:r>
          </w:p>
        </w:tc>
        <w:tc>
          <w:tcPr>
            <w:tcW w:w="1134" w:type="dxa"/>
            <w:vAlign w:val="center"/>
          </w:tcPr>
          <w:p w:rsidR="0045592E" w:rsidRPr="008E6C01" w:rsidRDefault="0045592E" w:rsidP="0045592E">
            <w:pPr>
              <w:jc w:val="center"/>
              <w:rPr>
                <w:bCs/>
                <w:sz w:val="28"/>
                <w:szCs w:val="28"/>
              </w:rPr>
            </w:pPr>
            <w:r>
              <w:rPr>
                <w:bCs/>
                <w:sz w:val="28"/>
                <w:szCs w:val="28"/>
              </w:rPr>
              <w:t>0</w:t>
            </w:r>
          </w:p>
        </w:tc>
        <w:tc>
          <w:tcPr>
            <w:tcW w:w="1134" w:type="dxa"/>
            <w:vAlign w:val="center"/>
          </w:tcPr>
          <w:p w:rsidR="0045592E" w:rsidRPr="008E6C01" w:rsidRDefault="0045592E" w:rsidP="0045592E">
            <w:pPr>
              <w:jc w:val="center"/>
              <w:rPr>
                <w:bCs/>
                <w:sz w:val="28"/>
                <w:szCs w:val="28"/>
              </w:rPr>
            </w:pPr>
            <w:r>
              <w:rPr>
                <w:bCs/>
                <w:sz w:val="28"/>
                <w:szCs w:val="28"/>
              </w:rPr>
              <w:t>0</w:t>
            </w:r>
          </w:p>
        </w:tc>
        <w:tc>
          <w:tcPr>
            <w:tcW w:w="1105" w:type="dxa"/>
            <w:vAlign w:val="center"/>
          </w:tcPr>
          <w:p w:rsidR="0045592E" w:rsidRPr="008E6C01" w:rsidRDefault="0045592E" w:rsidP="0045592E">
            <w:pPr>
              <w:jc w:val="center"/>
              <w:rPr>
                <w:bCs/>
                <w:sz w:val="28"/>
                <w:szCs w:val="28"/>
              </w:rPr>
            </w:pPr>
            <w:r>
              <w:rPr>
                <w:bCs/>
                <w:sz w:val="28"/>
                <w:szCs w:val="28"/>
              </w:rPr>
              <w:t>0</w:t>
            </w:r>
          </w:p>
        </w:tc>
        <w:tc>
          <w:tcPr>
            <w:tcW w:w="1105" w:type="dxa"/>
            <w:vAlign w:val="center"/>
          </w:tcPr>
          <w:p w:rsidR="0045592E" w:rsidRPr="008E6C01" w:rsidRDefault="0045592E" w:rsidP="0045592E">
            <w:pPr>
              <w:jc w:val="center"/>
              <w:rPr>
                <w:bCs/>
                <w:sz w:val="28"/>
                <w:szCs w:val="28"/>
              </w:rPr>
            </w:pPr>
            <w:r>
              <w:rPr>
                <w:bCs/>
                <w:sz w:val="28"/>
                <w:szCs w:val="28"/>
              </w:rPr>
              <w:t>0</w:t>
            </w:r>
          </w:p>
        </w:tc>
        <w:tc>
          <w:tcPr>
            <w:tcW w:w="1105" w:type="dxa"/>
            <w:vAlign w:val="center"/>
          </w:tcPr>
          <w:p w:rsidR="0045592E" w:rsidRPr="008E6C01" w:rsidRDefault="0045592E" w:rsidP="0045592E">
            <w:pPr>
              <w:jc w:val="center"/>
              <w:rPr>
                <w:bCs/>
                <w:sz w:val="28"/>
                <w:szCs w:val="28"/>
              </w:rPr>
            </w:pPr>
            <w:r>
              <w:rPr>
                <w:bCs/>
                <w:sz w:val="28"/>
                <w:szCs w:val="28"/>
              </w:rPr>
              <w:t>0</w:t>
            </w:r>
          </w:p>
        </w:tc>
      </w:tr>
      <w:tr w:rsidR="0045592E" w:rsidTr="0045592E">
        <w:trPr>
          <w:trHeight w:val="345"/>
        </w:trPr>
        <w:tc>
          <w:tcPr>
            <w:tcW w:w="13466" w:type="dxa"/>
            <w:gridSpan w:val="10"/>
            <w:vAlign w:val="center"/>
          </w:tcPr>
          <w:p w:rsidR="0045592E" w:rsidRDefault="0045592E" w:rsidP="0045592E">
            <w:pPr>
              <w:pStyle w:val="af3"/>
              <w:numPr>
                <w:ilvl w:val="0"/>
                <w:numId w:val="4"/>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45592E" w:rsidTr="0045592E">
        <w:trPr>
          <w:trHeight w:val="1967"/>
        </w:trPr>
        <w:tc>
          <w:tcPr>
            <w:tcW w:w="822" w:type="dxa"/>
            <w:vAlign w:val="center"/>
          </w:tcPr>
          <w:p w:rsidR="0045592E" w:rsidRDefault="0045592E" w:rsidP="0045592E">
            <w:pPr>
              <w:jc w:val="center"/>
              <w:rPr>
                <w:bCs/>
                <w:color w:val="000000"/>
                <w:sz w:val="28"/>
                <w:szCs w:val="28"/>
              </w:rPr>
            </w:pPr>
            <w:r>
              <w:rPr>
                <w:bCs/>
                <w:color w:val="000000"/>
                <w:sz w:val="28"/>
                <w:szCs w:val="28"/>
              </w:rPr>
              <w:t>3.1.</w:t>
            </w:r>
          </w:p>
        </w:tc>
        <w:tc>
          <w:tcPr>
            <w:tcW w:w="3375" w:type="dxa"/>
          </w:tcPr>
          <w:p w:rsidR="0045592E" w:rsidRDefault="0045592E" w:rsidP="0045592E">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993" w:type="dxa"/>
            <w:vAlign w:val="center"/>
          </w:tcPr>
          <w:p w:rsidR="0045592E" w:rsidRPr="008E6C01" w:rsidRDefault="0045592E" w:rsidP="0045592E">
            <w:pPr>
              <w:jc w:val="center"/>
              <w:rPr>
                <w:bCs/>
                <w:sz w:val="28"/>
                <w:szCs w:val="28"/>
              </w:rPr>
            </w:pPr>
            <w:r>
              <w:rPr>
                <w:bCs/>
                <w:sz w:val="28"/>
                <w:szCs w:val="28"/>
              </w:rPr>
              <w:t>0,22</w:t>
            </w:r>
          </w:p>
        </w:tc>
        <w:tc>
          <w:tcPr>
            <w:tcW w:w="1701" w:type="dxa"/>
            <w:vAlign w:val="center"/>
          </w:tcPr>
          <w:p w:rsidR="0045592E" w:rsidRPr="008E6C01" w:rsidRDefault="0045592E" w:rsidP="0045592E">
            <w:pPr>
              <w:jc w:val="center"/>
              <w:rPr>
                <w:bCs/>
                <w:sz w:val="28"/>
                <w:szCs w:val="28"/>
              </w:rPr>
            </w:pPr>
            <w:r>
              <w:rPr>
                <w:bCs/>
                <w:sz w:val="28"/>
                <w:szCs w:val="28"/>
              </w:rPr>
              <w:t>0,22</w:t>
            </w:r>
          </w:p>
        </w:tc>
        <w:tc>
          <w:tcPr>
            <w:tcW w:w="992" w:type="dxa"/>
            <w:vAlign w:val="center"/>
          </w:tcPr>
          <w:p w:rsidR="0045592E" w:rsidRPr="008E6C01" w:rsidRDefault="0045592E" w:rsidP="0045592E">
            <w:pPr>
              <w:jc w:val="center"/>
              <w:rPr>
                <w:bCs/>
                <w:sz w:val="28"/>
                <w:szCs w:val="28"/>
              </w:rPr>
            </w:pPr>
            <w:r>
              <w:rPr>
                <w:bCs/>
                <w:sz w:val="28"/>
                <w:szCs w:val="28"/>
              </w:rPr>
              <w:t>0,22</w:t>
            </w:r>
          </w:p>
        </w:tc>
        <w:tc>
          <w:tcPr>
            <w:tcW w:w="1134" w:type="dxa"/>
            <w:vAlign w:val="center"/>
          </w:tcPr>
          <w:p w:rsidR="0045592E" w:rsidRPr="008E6C01" w:rsidRDefault="0045592E" w:rsidP="0045592E">
            <w:pPr>
              <w:jc w:val="center"/>
              <w:rPr>
                <w:bCs/>
                <w:sz w:val="28"/>
                <w:szCs w:val="28"/>
              </w:rPr>
            </w:pPr>
            <w:r>
              <w:rPr>
                <w:bCs/>
                <w:sz w:val="28"/>
                <w:szCs w:val="28"/>
              </w:rPr>
              <w:t>0,22</w:t>
            </w:r>
          </w:p>
        </w:tc>
        <w:tc>
          <w:tcPr>
            <w:tcW w:w="1134" w:type="dxa"/>
            <w:vAlign w:val="center"/>
          </w:tcPr>
          <w:p w:rsidR="0045592E" w:rsidRPr="008E6C01" w:rsidRDefault="0045592E" w:rsidP="0045592E">
            <w:pPr>
              <w:jc w:val="center"/>
              <w:rPr>
                <w:bCs/>
                <w:sz w:val="28"/>
                <w:szCs w:val="28"/>
              </w:rPr>
            </w:pPr>
            <w:r>
              <w:rPr>
                <w:bCs/>
                <w:sz w:val="28"/>
                <w:szCs w:val="28"/>
              </w:rPr>
              <w:t>0,22</w:t>
            </w:r>
          </w:p>
        </w:tc>
        <w:tc>
          <w:tcPr>
            <w:tcW w:w="1105" w:type="dxa"/>
            <w:vAlign w:val="center"/>
          </w:tcPr>
          <w:p w:rsidR="0045592E" w:rsidRPr="008E6C01" w:rsidRDefault="0045592E" w:rsidP="0045592E">
            <w:pPr>
              <w:jc w:val="center"/>
              <w:rPr>
                <w:bCs/>
                <w:sz w:val="28"/>
                <w:szCs w:val="28"/>
              </w:rPr>
            </w:pPr>
            <w:r>
              <w:rPr>
                <w:bCs/>
                <w:sz w:val="28"/>
                <w:szCs w:val="28"/>
              </w:rPr>
              <w:t>0,22</w:t>
            </w:r>
          </w:p>
        </w:tc>
        <w:tc>
          <w:tcPr>
            <w:tcW w:w="1105" w:type="dxa"/>
            <w:vAlign w:val="center"/>
          </w:tcPr>
          <w:p w:rsidR="0045592E" w:rsidRPr="008E6C01" w:rsidRDefault="0045592E" w:rsidP="0045592E">
            <w:pPr>
              <w:jc w:val="center"/>
              <w:rPr>
                <w:bCs/>
                <w:sz w:val="28"/>
                <w:szCs w:val="28"/>
              </w:rPr>
            </w:pPr>
            <w:r>
              <w:rPr>
                <w:bCs/>
                <w:sz w:val="28"/>
                <w:szCs w:val="28"/>
              </w:rPr>
              <w:t>0,22</w:t>
            </w:r>
          </w:p>
        </w:tc>
        <w:tc>
          <w:tcPr>
            <w:tcW w:w="1105" w:type="dxa"/>
            <w:vAlign w:val="center"/>
          </w:tcPr>
          <w:p w:rsidR="0045592E" w:rsidRPr="008E6C01" w:rsidRDefault="0045592E" w:rsidP="0045592E">
            <w:pPr>
              <w:jc w:val="center"/>
              <w:rPr>
                <w:bCs/>
                <w:sz w:val="28"/>
                <w:szCs w:val="28"/>
              </w:rPr>
            </w:pPr>
            <w:r>
              <w:rPr>
                <w:bCs/>
                <w:sz w:val="28"/>
                <w:szCs w:val="28"/>
              </w:rPr>
              <w:t>0,22</w:t>
            </w:r>
          </w:p>
        </w:tc>
      </w:tr>
      <w:tr w:rsidR="0045592E" w:rsidTr="0045592E">
        <w:tc>
          <w:tcPr>
            <w:tcW w:w="822" w:type="dxa"/>
            <w:vAlign w:val="center"/>
          </w:tcPr>
          <w:p w:rsidR="0045592E" w:rsidRDefault="0045592E" w:rsidP="0045592E">
            <w:pPr>
              <w:jc w:val="center"/>
              <w:rPr>
                <w:bCs/>
                <w:color w:val="000000"/>
                <w:sz w:val="28"/>
                <w:szCs w:val="28"/>
              </w:rPr>
            </w:pPr>
            <w:r>
              <w:rPr>
                <w:bCs/>
                <w:color w:val="000000"/>
                <w:sz w:val="28"/>
                <w:szCs w:val="28"/>
              </w:rPr>
              <w:t>3.2.</w:t>
            </w:r>
          </w:p>
        </w:tc>
        <w:tc>
          <w:tcPr>
            <w:tcW w:w="3375" w:type="dxa"/>
            <w:vAlign w:val="center"/>
          </w:tcPr>
          <w:p w:rsidR="0045592E" w:rsidRPr="00656E97" w:rsidRDefault="0045592E" w:rsidP="0045592E">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993" w:type="dxa"/>
            <w:vAlign w:val="center"/>
          </w:tcPr>
          <w:p w:rsidR="0045592E" w:rsidRPr="008E6C01" w:rsidRDefault="0045592E" w:rsidP="0045592E">
            <w:pPr>
              <w:jc w:val="center"/>
              <w:rPr>
                <w:bCs/>
                <w:sz w:val="28"/>
                <w:szCs w:val="28"/>
              </w:rPr>
            </w:pPr>
            <w:r w:rsidRPr="008E6C01">
              <w:rPr>
                <w:bCs/>
                <w:sz w:val="28"/>
                <w:szCs w:val="28"/>
              </w:rPr>
              <w:t>-</w:t>
            </w:r>
          </w:p>
        </w:tc>
        <w:tc>
          <w:tcPr>
            <w:tcW w:w="1701" w:type="dxa"/>
            <w:vAlign w:val="center"/>
          </w:tcPr>
          <w:p w:rsidR="0045592E" w:rsidRPr="008E6C01" w:rsidRDefault="0045592E" w:rsidP="0045592E">
            <w:pPr>
              <w:jc w:val="center"/>
              <w:rPr>
                <w:bCs/>
                <w:sz w:val="28"/>
                <w:szCs w:val="28"/>
              </w:rPr>
            </w:pPr>
            <w:r w:rsidRPr="008E6C01">
              <w:rPr>
                <w:bCs/>
                <w:sz w:val="28"/>
                <w:szCs w:val="28"/>
              </w:rPr>
              <w:t>-</w:t>
            </w:r>
          </w:p>
        </w:tc>
        <w:tc>
          <w:tcPr>
            <w:tcW w:w="992" w:type="dxa"/>
            <w:vAlign w:val="center"/>
          </w:tcPr>
          <w:p w:rsidR="0045592E" w:rsidRPr="008E6C01" w:rsidRDefault="0045592E" w:rsidP="0045592E">
            <w:pPr>
              <w:jc w:val="center"/>
              <w:rPr>
                <w:bCs/>
                <w:sz w:val="28"/>
                <w:szCs w:val="28"/>
              </w:rPr>
            </w:pPr>
            <w:r w:rsidRPr="008E6C01">
              <w:rPr>
                <w:bCs/>
                <w:sz w:val="28"/>
                <w:szCs w:val="28"/>
              </w:rPr>
              <w:t>-</w:t>
            </w:r>
          </w:p>
        </w:tc>
        <w:tc>
          <w:tcPr>
            <w:tcW w:w="1134" w:type="dxa"/>
            <w:vAlign w:val="center"/>
          </w:tcPr>
          <w:p w:rsidR="0045592E" w:rsidRPr="008E6C01" w:rsidRDefault="0045592E" w:rsidP="0045592E">
            <w:pPr>
              <w:jc w:val="center"/>
              <w:rPr>
                <w:bCs/>
                <w:sz w:val="28"/>
                <w:szCs w:val="28"/>
              </w:rPr>
            </w:pPr>
            <w:r w:rsidRPr="008E6C01">
              <w:rPr>
                <w:bCs/>
                <w:sz w:val="28"/>
                <w:szCs w:val="28"/>
              </w:rPr>
              <w:t>-</w:t>
            </w:r>
          </w:p>
        </w:tc>
        <w:tc>
          <w:tcPr>
            <w:tcW w:w="1134" w:type="dxa"/>
            <w:vAlign w:val="center"/>
          </w:tcPr>
          <w:p w:rsidR="0045592E" w:rsidRPr="008E6C01" w:rsidRDefault="0045592E" w:rsidP="0045592E">
            <w:pPr>
              <w:jc w:val="center"/>
              <w:rPr>
                <w:bCs/>
                <w:sz w:val="28"/>
                <w:szCs w:val="28"/>
              </w:rPr>
            </w:pPr>
            <w:r w:rsidRPr="008E6C01">
              <w:rPr>
                <w:bCs/>
                <w:sz w:val="28"/>
                <w:szCs w:val="28"/>
              </w:rPr>
              <w:t>-</w:t>
            </w:r>
          </w:p>
        </w:tc>
        <w:tc>
          <w:tcPr>
            <w:tcW w:w="1105" w:type="dxa"/>
            <w:vAlign w:val="center"/>
          </w:tcPr>
          <w:p w:rsidR="0045592E" w:rsidRPr="008E6C01" w:rsidRDefault="0045592E" w:rsidP="0045592E">
            <w:pPr>
              <w:jc w:val="center"/>
              <w:rPr>
                <w:bCs/>
                <w:sz w:val="28"/>
                <w:szCs w:val="28"/>
              </w:rPr>
            </w:pPr>
            <w:r w:rsidRPr="008E6C01">
              <w:rPr>
                <w:bCs/>
                <w:sz w:val="28"/>
                <w:szCs w:val="28"/>
              </w:rPr>
              <w:t>-</w:t>
            </w:r>
          </w:p>
        </w:tc>
        <w:tc>
          <w:tcPr>
            <w:tcW w:w="1105" w:type="dxa"/>
            <w:vAlign w:val="center"/>
          </w:tcPr>
          <w:p w:rsidR="0045592E" w:rsidRPr="008E6C01" w:rsidRDefault="0045592E" w:rsidP="0045592E">
            <w:pPr>
              <w:jc w:val="center"/>
              <w:rPr>
                <w:bCs/>
                <w:sz w:val="28"/>
                <w:szCs w:val="28"/>
              </w:rPr>
            </w:pPr>
            <w:r w:rsidRPr="008E6C01">
              <w:rPr>
                <w:bCs/>
                <w:sz w:val="28"/>
                <w:szCs w:val="28"/>
              </w:rPr>
              <w:t>-</w:t>
            </w:r>
          </w:p>
        </w:tc>
        <w:tc>
          <w:tcPr>
            <w:tcW w:w="1105" w:type="dxa"/>
            <w:vAlign w:val="center"/>
          </w:tcPr>
          <w:p w:rsidR="0045592E" w:rsidRPr="008E6C01" w:rsidRDefault="0045592E" w:rsidP="0045592E">
            <w:pPr>
              <w:jc w:val="center"/>
              <w:rPr>
                <w:bCs/>
                <w:sz w:val="28"/>
                <w:szCs w:val="28"/>
              </w:rPr>
            </w:pPr>
            <w:r w:rsidRPr="008E6C01">
              <w:rPr>
                <w:bCs/>
                <w:sz w:val="28"/>
                <w:szCs w:val="28"/>
              </w:rPr>
              <w:t>-</w:t>
            </w:r>
          </w:p>
        </w:tc>
      </w:tr>
      <w:tr w:rsidR="0045592E" w:rsidTr="0045592E">
        <w:tc>
          <w:tcPr>
            <w:tcW w:w="822" w:type="dxa"/>
            <w:vAlign w:val="center"/>
          </w:tcPr>
          <w:p w:rsidR="0045592E" w:rsidRDefault="0045592E" w:rsidP="0045592E">
            <w:pPr>
              <w:jc w:val="center"/>
              <w:rPr>
                <w:bCs/>
                <w:color w:val="000000"/>
                <w:sz w:val="28"/>
                <w:szCs w:val="28"/>
              </w:rPr>
            </w:pPr>
            <w:r>
              <w:rPr>
                <w:bCs/>
                <w:color w:val="000000"/>
                <w:sz w:val="28"/>
                <w:szCs w:val="28"/>
              </w:rPr>
              <w:t>3.3.</w:t>
            </w:r>
          </w:p>
        </w:tc>
        <w:tc>
          <w:tcPr>
            <w:tcW w:w="3375" w:type="dxa"/>
            <w:vAlign w:val="center"/>
          </w:tcPr>
          <w:p w:rsidR="0045592E" w:rsidRPr="00656E97" w:rsidRDefault="0045592E" w:rsidP="0045592E">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993" w:type="dxa"/>
            <w:vAlign w:val="center"/>
          </w:tcPr>
          <w:p w:rsidR="0045592E" w:rsidRPr="008E6C01" w:rsidRDefault="0045592E" w:rsidP="0045592E">
            <w:pPr>
              <w:jc w:val="center"/>
              <w:rPr>
                <w:bCs/>
                <w:sz w:val="28"/>
                <w:szCs w:val="28"/>
              </w:rPr>
            </w:pPr>
            <w:r w:rsidRPr="008E6C01">
              <w:rPr>
                <w:bCs/>
                <w:sz w:val="28"/>
                <w:szCs w:val="28"/>
              </w:rPr>
              <w:t>-</w:t>
            </w:r>
          </w:p>
        </w:tc>
        <w:tc>
          <w:tcPr>
            <w:tcW w:w="1701" w:type="dxa"/>
            <w:vAlign w:val="center"/>
          </w:tcPr>
          <w:p w:rsidR="0045592E" w:rsidRPr="008E6C01" w:rsidRDefault="0045592E" w:rsidP="0045592E">
            <w:pPr>
              <w:jc w:val="center"/>
              <w:rPr>
                <w:bCs/>
                <w:sz w:val="28"/>
                <w:szCs w:val="28"/>
              </w:rPr>
            </w:pPr>
            <w:r w:rsidRPr="008E6C01">
              <w:rPr>
                <w:bCs/>
                <w:sz w:val="28"/>
                <w:szCs w:val="28"/>
              </w:rPr>
              <w:t>-</w:t>
            </w:r>
          </w:p>
        </w:tc>
        <w:tc>
          <w:tcPr>
            <w:tcW w:w="992" w:type="dxa"/>
            <w:vAlign w:val="center"/>
          </w:tcPr>
          <w:p w:rsidR="0045592E" w:rsidRPr="008E6C01" w:rsidRDefault="0045592E" w:rsidP="0045592E">
            <w:pPr>
              <w:jc w:val="center"/>
              <w:rPr>
                <w:bCs/>
                <w:sz w:val="28"/>
                <w:szCs w:val="28"/>
              </w:rPr>
            </w:pPr>
            <w:r w:rsidRPr="008E6C01">
              <w:rPr>
                <w:bCs/>
                <w:sz w:val="28"/>
                <w:szCs w:val="28"/>
              </w:rPr>
              <w:t>-</w:t>
            </w:r>
          </w:p>
        </w:tc>
        <w:tc>
          <w:tcPr>
            <w:tcW w:w="1134" w:type="dxa"/>
            <w:vAlign w:val="center"/>
          </w:tcPr>
          <w:p w:rsidR="0045592E" w:rsidRPr="008E6C01" w:rsidRDefault="0045592E" w:rsidP="0045592E">
            <w:pPr>
              <w:jc w:val="center"/>
              <w:rPr>
                <w:bCs/>
                <w:sz w:val="28"/>
                <w:szCs w:val="28"/>
              </w:rPr>
            </w:pPr>
            <w:r w:rsidRPr="008E6C01">
              <w:rPr>
                <w:bCs/>
                <w:sz w:val="28"/>
                <w:szCs w:val="28"/>
              </w:rPr>
              <w:t>-</w:t>
            </w:r>
          </w:p>
        </w:tc>
        <w:tc>
          <w:tcPr>
            <w:tcW w:w="1134" w:type="dxa"/>
            <w:vAlign w:val="center"/>
          </w:tcPr>
          <w:p w:rsidR="0045592E" w:rsidRPr="008E6C01" w:rsidRDefault="0045592E" w:rsidP="0045592E">
            <w:pPr>
              <w:jc w:val="center"/>
              <w:rPr>
                <w:bCs/>
                <w:sz w:val="28"/>
                <w:szCs w:val="28"/>
              </w:rPr>
            </w:pPr>
            <w:r w:rsidRPr="008E6C01">
              <w:rPr>
                <w:bCs/>
                <w:sz w:val="28"/>
                <w:szCs w:val="28"/>
              </w:rPr>
              <w:t>-</w:t>
            </w:r>
          </w:p>
        </w:tc>
        <w:tc>
          <w:tcPr>
            <w:tcW w:w="1105" w:type="dxa"/>
            <w:vAlign w:val="center"/>
          </w:tcPr>
          <w:p w:rsidR="0045592E" w:rsidRPr="008E6C01" w:rsidRDefault="0045592E" w:rsidP="0045592E">
            <w:pPr>
              <w:jc w:val="center"/>
              <w:rPr>
                <w:bCs/>
                <w:sz w:val="28"/>
                <w:szCs w:val="28"/>
              </w:rPr>
            </w:pPr>
            <w:r w:rsidRPr="008E6C01">
              <w:rPr>
                <w:bCs/>
                <w:sz w:val="28"/>
                <w:szCs w:val="28"/>
              </w:rPr>
              <w:t>-</w:t>
            </w:r>
          </w:p>
        </w:tc>
        <w:tc>
          <w:tcPr>
            <w:tcW w:w="1105" w:type="dxa"/>
            <w:vAlign w:val="center"/>
          </w:tcPr>
          <w:p w:rsidR="0045592E" w:rsidRPr="008E6C01" w:rsidRDefault="0045592E" w:rsidP="0045592E">
            <w:pPr>
              <w:jc w:val="center"/>
              <w:rPr>
                <w:bCs/>
                <w:sz w:val="28"/>
                <w:szCs w:val="28"/>
              </w:rPr>
            </w:pPr>
            <w:r w:rsidRPr="008E6C01">
              <w:rPr>
                <w:bCs/>
                <w:sz w:val="28"/>
                <w:szCs w:val="28"/>
              </w:rPr>
              <w:t>-</w:t>
            </w:r>
          </w:p>
        </w:tc>
        <w:tc>
          <w:tcPr>
            <w:tcW w:w="1105" w:type="dxa"/>
            <w:vAlign w:val="center"/>
          </w:tcPr>
          <w:p w:rsidR="0045592E" w:rsidRPr="008E6C01" w:rsidRDefault="0045592E" w:rsidP="0045592E">
            <w:pPr>
              <w:jc w:val="center"/>
              <w:rPr>
                <w:bCs/>
                <w:sz w:val="28"/>
                <w:szCs w:val="28"/>
              </w:rPr>
            </w:pPr>
            <w:r w:rsidRPr="008E6C01">
              <w:rPr>
                <w:bCs/>
                <w:sz w:val="28"/>
                <w:szCs w:val="28"/>
              </w:rPr>
              <w:t>-</w:t>
            </w:r>
          </w:p>
        </w:tc>
      </w:tr>
    </w:tbl>
    <w:p w:rsidR="0045592E" w:rsidRDefault="0045592E" w:rsidP="0045592E">
      <w:pPr>
        <w:ind w:left="-567"/>
        <w:jc w:val="center"/>
        <w:rPr>
          <w:bCs/>
          <w:color w:val="000000"/>
          <w:sz w:val="28"/>
          <w:szCs w:val="28"/>
        </w:rPr>
        <w:sectPr w:rsidR="0045592E" w:rsidSect="0045592E">
          <w:pgSz w:w="16838" w:h="11906" w:orient="landscape"/>
          <w:pgMar w:top="851" w:right="851" w:bottom="426" w:left="709" w:header="709" w:footer="709" w:gutter="0"/>
          <w:cols w:space="708"/>
          <w:titlePg/>
          <w:docGrid w:linePitch="360"/>
        </w:sectPr>
      </w:pPr>
    </w:p>
    <w:p w:rsidR="0045592E" w:rsidRDefault="0045592E" w:rsidP="0045592E">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rsidR="0045592E" w:rsidRDefault="0045592E" w:rsidP="0045592E">
      <w:pPr>
        <w:ind w:left="-567"/>
        <w:jc w:val="center"/>
        <w:rPr>
          <w:bCs/>
          <w:color w:val="000000"/>
          <w:sz w:val="28"/>
          <w:szCs w:val="28"/>
        </w:rPr>
      </w:pPr>
    </w:p>
    <w:tbl>
      <w:tblPr>
        <w:tblStyle w:val="a5"/>
        <w:tblW w:w="10630" w:type="dxa"/>
        <w:tblInd w:w="-856" w:type="dxa"/>
        <w:tblLayout w:type="fixed"/>
        <w:tblLook w:val="04A0" w:firstRow="1" w:lastRow="0" w:firstColumn="1" w:lastColumn="0" w:noHBand="0" w:noVBand="1"/>
      </w:tblPr>
      <w:tblGrid>
        <w:gridCol w:w="736"/>
        <w:gridCol w:w="3659"/>
        <w:gridCol w:w="1559"/>
        <w:gridCol w:w="2551"/>
        <w:gridCol w:w="2125"/>
      </w:tblGrid>
      <w:tr w:rsidR="0045592E" w:rsidTr="0045592E">
        <w:trPr>
          <w:trHeight w:val="2430"/>
        </w:trPr>
        <w:tc>
          <w:tcPr>
            <w:tcW w:w="736" w:type="dxa"/>
            <w:vAlign w:val="center"/>
          </w:tcPr>
          <w:p w:rsidR="0045592E" w:rsidRDefault="0045592E" w:rsidP="0045592E">
            <w:pPr>
              <w:jc w:val="center"/>
              <w:rPr>
                <w:bCs/>
                <w:color w:val="000000"/>
                <w:sz w:val="28"/>
                <w:szCs w:val="28"/>
              </w:rPr>
            </w:pPr>
            <w:r>
              <w:rPr>
                <w:bCs/>
                <w:color w:val="000000"/>
                <w:sz w:val="28"/>
                <w:szCs w:val="28"/>
              </w:rPr>
              <w:t>№ п/п</w:t>
            </w:r>
          </w:p>
        </w:tc>
        <w:tc>
          <w:tcPr>
            <w:tcW w:w="3659" w:type="dxa"/>
            <w:vAlign w:val="center"/>
          </w:tcPr>
          <w:p w:rsidR="0045592E" w:rsidRDefault="0045592E" w:rsidP="0045592E">
            <w:pPr>
              <w:jc w:val="center"/>
              <w:rPr>
                <w:bCs/>
                <w:color w:val="000000"/>
                <w:sz w:val="28"/>
                <w:szCs w:val="28"/>
              </w:rPr>
            </w:pPr>
            <w:r>
              <w:rPr>
                <w:bCs/>
                <w:color w:val="000000"/>
                <w:sz w:val="28"/>
                <w:szCs w:val="28"/>
              </w:rPr>
              <w:t>Наименование показателя</w:t>
            </w:r>
          </w:p>
        </w:tc>
        <w:tc>
          <w:tcPr>
            <w:tcW w:w="1559" w:type="dxa"/>
            <w:vAlign w:val="center"/>
          </w:tcPr>
          <w:p w:rsidR="0045592E" w:rsidRDefault="0045592E" w:rsidP="0045592E">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rsidR="0045592E" w:rsidRDefault="0045592E" w:rsidP="0045592E">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rsidR="0045592E" w:rsidRDefault="0045592E" w:rsidP="0045592E">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45592E" w:rsidTr="0045592E">
        <w:tc>
          <w:tcPr>
            <w:tcW w:w="736" w:type="dxa"/>
          </w:tcPr>
          <w:p w:rsidR="0045592E" w:rsidRDefault="0045592E" w:rsidP="0045592E">
            <w:pPr>
              <w:jc w:val="center"/>
              <w:rPr>
                <w:bCs/>
                <w:color w:val="000000"/>
                <w:sz w:val="28"/>
                <w:szCs w:val="28"/>
              </w:rPr>
            </w:pPr>
            <w:r>
              <w:rPr>
                <w:bCs/>
                <w:color w:val="000000"/>
                <w:sz w:val="28"/>
                <w:szCs w:val="28"/>
              </w:rPr>
              <w:t>1</w:t>
            </w:r>
          </w:p>
        </w:tc>
        <w:tc>
          <w:tcPr>
            <w:tcW w:w="3659" w:type="dxa"/>
          </w:tcPr>
          <w:p w:rsidR="0045592E" w:rsidRDefault="0045592E" w:rsidP="0045592E">
            <w:pPr>
              <w:jc w:val="center"/>
              <w:rPr>
                <w:bCs/>
                <w:color w:val="000000"/>
                <w:sz w:val="28"/>
                <w:szCs w:val="28"/>
              </w:rPr>
            </w:pPr>
            <w:r>
              <w:rPr>
                <w:bCs/>
                <w:color w:val="000000"/>
                <w:sz w:val="28"/>
                <w:szCs w:val="28"/>
              </w:rPr>
              <w:t>2</w:t>
            </w:r>
          </w:p>
        </w:tc>
        <w:tc>
          <w:tcPr>
            <w:tcW w:w="1559" w:type="dxa"/>
          </w:tcPr>
          <w:p w:rsidR="0045592E" w:rsidRDefault="0045592E" w:rsidP="0045592E">
            <w:pPr>
              <w:jc w:val="center"/>
              <w:rPr>
                <w:bCs/>
                <w:color w:val="000000"/>
                <w:sz w:val="28"/>
                <w:szCs w:val="28"/>
              </w:rPr>
            </w:pPr>
            <w:r>
              <w:rPr>
                <w:bCs/>
                <w:color w:val="000000"/>
                <w:sz w:val="28"/>
                <w:szCs w:val="28"/>
              </w:rPr>
              <w:t>3</w:t>
            </w:r>
          </w:p>
        </w:tc>
        <w:tc>
          <w:tcPr>
            <w:tcW w:w="2551" w:type="dxa"/>
          </w:tcPr>
          <w:p w:rsidR="0045592E" w:rsidRDefault="0045592E" w:rsidP="0045592E">
            <w:pPr>
              <w:jc w:val="center"/>
              <w:rPr>
                <w:bCs/>
                <w:color w:val="000000"/>
                <w:sz w:val="28"/>
                <w:szCs w:val="28"/>
              </w:rPr>
            </w:pPr>
            <w:r>
              <w:rPr>
                <w:bCs/>
                <w:color w:val="000000"/>
                <w:sz w:val="28"/>
                <w:szCs w:val="28"/>
              </w:rPr>
              <w:t>4</w:t>
            </w:r>
          </w:p>
        </w:tc>
        <w:tc>
          <w:tcPr>
            <w:tcW w:w="2125" w:type="dxa"/>
          </w:tcPr>
          <w:p w:rsidR="0045592E" w:rsidRDefault="0045592E" w:rsidP="0045592E">
            <w:pPr>
              <w:jc w:val="center"/>
              <w:rPr>
                <w:bCs/>
                <w:color w:val="000000"/>
                <w:sz w:val="28"/>
                <w:szCs w:val="28"/>
              </w:rPr>
            </w:pPr>
            <w:r>
              <w:rPr>
                <w:bCs/>
                <w:color w:val="000000"/>
                <w:sz w:val="28"/>
                <w:szCs w:val="28"/>
              </w:rPr>
              <w:t>5</w:t>
            </w:r>
          </w:p>
        </w:tc>
      </w:tr>
      <w:tr w:rsidR="0045592E" w:rsidTr="0045592E">
        <w:trPr>
          <w:trHeight w:val="557"/>
        </w:trPr>
        <w:tc>
          <w:tcPr>
            <w:tcW w:w="10630" w:type="dxa"/>
            <w:gridSpan w:val="5"/>
            <w:vAlign w:val="center"/>
          </w:tcPr>
          <w:p w:rsidR="0045592E" w:rsidRPr="00A31D27" w:rsidRDefault="0045592E" w:rsidP="0045592E">
            <w:pPr>
              <w:pStyle w:val="af3"/>
              <w:numPr>
                <w:ilvl w:val="0"/>
                <w:numId w:val="5"/>
              </w:numPr>
              <w:jc w:val="center"/>
              <w:rPr>
                <w:bCs/>
                <w:color w:val="000000"/>
                <w:sz w:val="28"/>
                <w:szCs w:val="28"/>
              </w:rPr>
            </w:pPr>
            <w:r>
              <w:rPr>
                <w:bCs/>
                <w:color w:val="000000"/>
                <w:sz w:val="28"/>
                <w:szCs w:val="28"/>
              </w:rPr>
              <w:t>Показатели надежности и бесперебойности водоотведения</w:t>
            </w:r>
          </w:p>
        </w:tc>
      </w:tr>
      <w:tr w:rsidR="0045592E" w:rsidTr="0045592E">
        <w:trPr>
          <w:trHeight w:val="976"/>
        </w:trPr>
        <w:tc>
          <w:tcPr>
            <w:tcW w:w="736" w:type="dxa"/>
            <w:vAlign w:val="center"/>
          </w:tcPr>
          <w:p w:rsidR="0045592E" w:rsidRDefault="0045592E" w:rsidP="0045592E">
            <w:pPr>
              <w:jc w:val="center"/>
              <w:rPr>
                <w:bCs/>
                <w:color w:val="000000"/>
                <w:sz w:val="28"/>
                <w:szCs w:val="28"/>
              </w:rPr>
            </w:pPr>
            <w:r>
              <w:rPr>
                <w:bCs/>
                <w:color w:val="000000"/>
                <w:sz w:val="28"/>
                <w:szCs w:val="28"/>
              </w:rPr>
              <w:t>1.1.</w:t>
            </w:r>
          </w:p>
        </w:tc>
        <w:tc>
          <w:tcPr>
            <w:tcW w:w="3659" w:type="dxa"/>
            <w:vAlign w:val="center"/>
          </w:tcPr>
          <w:p w:rsidR="0045592E" w:rsidRDefault="0045592E" w:rsidP="0045592E">
            <w:pPr>
              <w:rPr>
                <w:bCs/>
                <w:color w:val="000000"/>
                <w:sz w:val="28"/>
                <w:szCs w:val="28"/>
              </w:rPr>
            </w:pPr>
            <w:r w:rsidRPr="00FE6F9F">
              <w:rPr>
                <w:color w:val="000000" w:themeColor="text1"/>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rsidR="0045592E" w:rsidRPr="008228FE" w:rsidRDefault="0045592E" w:rsidP="0045592E">
            <w:pPr>
              <w:jc w:val="center"/>
              <w:rPr>
                <w:bCs/>
                <w:sz w:val="28"/>
                <w:szCs w:val="28"/>
              </w:rPr>
            </w:pPr>
            <w:r w:rsidRPr="008228FE">
              <w:rPr>
                <w:bCs/>
                <w:sz w:val="28"/>
                <w:szCs w:val="28"/>
              </w:rPr>
              <w:t>-</w:t>
            </w:r>
          </w:p>
        </w:tc>
        <w:tc>
          <w:tcPr>
            <w:tcW w:w="2551" w:type="dxa"/>
            <w:vAlign w:val="center"/>
          </w:tcPr>
          <w:p w:rsidR="0045592E" w:rsidRPr="008228FE" w:rsidRDefault="0045592E" w:rsidP="0045592E">
            <w:pPr>
              <w:jc w:val="center"/>
              <w:rPr>
                <w:bCs/>
                <w:sz w:val="28"/>
                <w:szCs w:val="28"/>
              </w:rPr>
            </w:pPr>
            <w:r w:rsidRPr="008228FE">
              <w:rPr>
                <w:bCs/>
                <w:sz w:val="28"/>
                <w:szCs w:val="28"/>
              </w:rPr>
              <w:t>-</w:t>
            </w:r>
          </w:p>
        </w:tc>
        <w:tc>
          <w:tcPr>
            <w:tcW w:w="2125" w:type="dxa"/>
            <w:vAlign w:val="center"/>
          </w:tcPr>
          <w:p w:rsidR="0045592E" w:rsidRPr="008228FE" w:rsidRDefault="0045592E" w:rsidP="0045592E">
            <w:pPr>
              <w:jc w:val="center"/>
              <w:rPr>
                <w:bCs/>
                <w:sz w:val="28"/>
                <w:szCs w:val="28"/>
              </w:rPr>
            </w:pPr>
            <w:r w:rsidRPr="008228FE">
              <w:rPr>
                <w:bCs/>
                <w:sz w:val="28"/>
                <w:szCs w:val="28"/>
              </w:rPr>
              <w:t>-</w:t>
            </w:r>
          </w:p>
        </w:tc>
      </w:tr>
      <w:tr w:rsidR="0045592E" w:rsidTr="0045592E">
        <w:trPr>
          <w:trHeight w:val="436"/>
        </w:trPr>
        <w:tc>
          <w:tcPr>
            <w:tcW w:w="10630" w:type="dxa"/>
            <w:gridSpan w:val="5"/>
            <w:vAlign w:val="center"/>
          </w:tcPr>
          <w:p w:rsidR="0045592E" w:rsidRPr="00A31D27" w:rsidRDefault="0045592E" w:rsidP="0045592E">
            <w:pPr>
              <w:pStyle w:val="af3"/>
              <w:numPr>
                <w:ilvl w:val="0"/>
                <w:numId w:val="5"/>
              </w:numPr>
              <w:jc w:val="center"/>
              <w:rPr>
                <w:bCs/>
                <w:color w:val="000000"/>
                <w:sz w:val="28"/>
                <w:szCs w:val="28"/>
              </w:rPr>
            </w:pPr>
            <w:r>
              <w:rPr>
                <w:bCs/>
                <w:color w:val="000000"/>
                <w:sz w:val="28"/>
                <w:szCs w:val="28"/>
              </w:rPr>
              <w:t>Показатели качества очистки сточных вод</w:t>
            </w:r>
          </w:p>
        </w:tc>
      </w:tr>
      <w:tr w:rsidR="0045592E" w:rsidTr="0045592E">
        <w:trPr>
          <w:trHeight w:val="1687"/>
        </w:trPr>
        <w:tc>
          <w:tcPr>
            <w:tcW w:w="736" w:type="dxa"/>
            <w:vAlign w:val="center"/>
          </w:tcPr>
          <w:p w:rsidR="0045592E" w:rsidRDefault="0045592E" w:rsidP="0045592E">
            <w:pPr>
              <w:jc w:val="center"/>
              <w:rPr>
                <w:bCs/>
                <w:color w:val="000000"/>
                <w:sz w:val="28"/>
                <w:szCs w:val="28"/>
              </w:rPr>
            </w:pPr>
            <w:r>
              <w:rPr>
                <w:bCs/>
                <w:color w:val="000000"/>
                <w:sz w:val="28"/>
                <w:szCs w:val="28"/>
              </w:rPr>
              <w:t>2.1.</w:t>
            </w:r>
          </w:p>
        </w:tc>
        <w:tc>
          <w:tcPr>
            <w:tcW w:w="3659" w:type="dxa"/>
            <w:vAlign w:val="center"/>
          </w:tcPr>
          <w:p w:rsidR="0045592E" w:rsidRPr="00656E97" w:rsidRDefault="0045592E" w:rsidP="0045592E">
            <w:pPr>
              <w:rPr>
                <w:color w:val="000000" w:themeColor="text1"/>
                <w:sz w:val="22"/>
                <w:szCs w:val="22"/>
              </w:rPr>
            </w:pPr>
            <w:r w:rsidRPr="00656E97">
              <w:rPr>
                <w:color w:val="000000" w:themeColor="text1"/>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rsidR="0045592E" w:rsidRPr="008228FE" w:rsidRDefault="0045592E" w:rsidP="0045592E">
            <w:pPr>
              <w:jc w:val="center"/>
              <w:rPr>
                <w:bCs/>
                <w:sz w:val="28"/>
                <w:szCs w:val="28"/>
              </w:rPr>
            </w:pPr>
            <w:r w:rsidRPr="008228FE">
              <w:rPr>
                <w:bCs/>
                <w:sz w:val="28"/>
                <w:szCs w:val="28"/>
              </w:rPr>
              <w:t>-</w:t>
            </w:r>
          </w:p>
        </w:tc>
        <w:tc>
          <w:tcPr>
            <w:tcW w:w="2551" w:type="dxa"/>
            <w:vAlign w:val="center"/>
          </w:tcPr>
          <w:p w:rsidR="0045592E" w:rsidRPr="008228FE" w:rsidRDefault="0045592E" w:rsidP="0045592E">
            <w:pPr>
              <w:jc w:val="center"/>
              <w:rPr>
                <w:bCs/>
                <w:sz w:val="28"/>
                <w:szCs w:val="28"/>
              </w:rPr>
            </w:pPr>
            <w:r w:rsidRPr="008228FE">
              <w:rPr>
                <w:bCs/>
                <w:sz w:val="28"/>
                <w:szCs w:val="28"/>
              </w:rPr>
              <w:t>-</w:t>
            </w:r>
          </w:p>
        </w:tc>
        <w:tc>
          <w:tcPr>
            <w:tcW w:w="2125" w:type="dxa"/>
            <w:vAlign w:val="center"/>
          </w:tcPr>
          <w:p w:rsidR="0045592E" w:rsidRPr="008228FE" w:rsidRDefault="0045592E" w:rsidP="0045592E">
            <w:pPr>
              <w:jc w:val="center"/>
              <w:rPr>
                <w:bCs/>
                <w:sz w:val="28"/>
                <w:szCs w:val="28"/>
              </w:rPr>
            </w:pPr>
            <w:r w:rsidRPr="008228FE">
              <w:rPr>
                <w:bCs/>
                <w:sz w:val="28"/>
                <w:szCs w:val="28"/>
              </w:rPr>
              <w:t>-</w:t>
            </w:r>
          </w:p>
        </w:tc>
      </w:tr>
      <w:tr w:rsidR="0045592E" w:rsidTr="0045592E">
        <w:trPr>
          <w:trHeight w:val="1810"/>
        </w:trPr>
        <w:tc>
          <w:tcPr>
            <w:tcW w:w="736" w:type="dxa"/>
            <w:vAlign w:val="center"/>
          </w:tcPr>
          <w:p w:rsidR="0045592E" w:rsidRDefault="0045592E" w:rsidP="0045592E">
            <w:pPr>
              <w:jc w:val="center"/>
              <w:rPr>
                <w:bCs/>
                <w:color w:val="000000"/>
                <w:sz w:val="28"/>
                <w:szCs w:val="28"/>
              </w:rPr>
            </w:pPr>
            <w:r>
              <w:rPr>
                <w:bCs/>
                <w:color w:val="000000"/>
                <w:sz w:val="28"/>
                <w:szCs w:val="28"/>
              </w:rPr>
              <w:t>2.2.</w:t>
            </w:r>
          </w:p>
        </w:tc>
        <w:tc>
          <w:tcPr>
            <w:tcW w:w="3659" w:type="dxa"/>
            <w:vAlign w:val="center"/>
          </w:tcPr>
          <w:p w:rsidR="0045592E" w:rsidRDefault="0045592E" w:rsidP="0045592E">
            <w:pPr>
              <w:rPr>
                <w:bCs/>
                <w:color w:val="000000"/>
                <w:sz w:val="28"/>
                <w:szCs w:val="28"/>
              </w:rPr>
            </w:pPr>
            <w:r w:rsidRPr="00656E97">
              <w:rPr>
                <w:color w:val="000000" w:themeColor="text1"/>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rsidR="0045592E" w:rsidRPr="008228FE" w:rsidRDefault="0045592E" w:rsidP="0045592E">
            <w:pPr>
              <w:jc w:val="center"/>
              <w:rPr>
                <w:bCs/>
                <w:sz w:val="28"/>
                <w:szCs w:val="28"/>
              </w:rPr>
            </w:pPr>
            <w:r w:rsidRPr="008228FE">
              <w:rPr>
                <w:bCs/>
                <w:sz w:val="28"/>
                <w:szCs w:val="28"/>
              </w:rPr>
              <w:t>-</w:t>
            </w:r>
          </w:p>
        </w:tc>
        <w:tc>
          <w:tcPr>
            <w:tcW w:w="2551" w:type="dxa"/>
            <w:vAlign w:val="center"/>
          </w:tcPr>
          <w:p w:rsidR="0045592E" w:rsidRPr="008228FE" w:rsidRDefault="0045592E" w:rsidP="0045592E">
            <w:pPr>
              <w:jc w:val="center"/>
              <w:rPr>
                <w:bCs/>
                <w:sz w:val="28"/>
                <w:szCs w:val="28"/>
              </w:rPr>
            </w:pPr>
            <w:r w:rsidRPr="008228FE">
              <w:rPr>
                <w:bCs/>
                <w:sz w:val="28"/>
                <w:szCs w:val="28"/>
              </w:rPr>
              <w:t>-</w:t>
            </w:r>
          </w:p>
        </w:tc>
        <w:tc>
          <w:tcPr>
            <w:tcW w:w="2125" w:type="dxa"/>
            <w:vAlign w:val="center"/>
          </w:tcPr>
          <w:p w:rsidR="0045592E" w:rsidRPr="008228FE" w:rsidRDefault="0045592E" w:rsidP="0045592E">
            <w:pPr>
              <w:jc w:val="center"/>
              <w:rPr>
                <w:bCs/>
                <w:sz w:val="28"/>
                <w:szCs w:val="28"/>
              </w:rPr>
            </w:pPr>
            <w:r w:rsidRPr="008228FE">
              <w:rPr>
                <w:bCs/>
                <w:sz w:val="28"/>
                <w:szCs w:val="28"/>
              </w:rPr>
              <w:t>-</w:t>
            </w:r>
          </w:p>
        </w:tc>
      </w:tr>
      <w:tr w:rsidR="0045592E" w:rsidTr="0045592E">
        <w:trPr>
          <w:trHeight w:val="2828"/>
        </w:trPr>
        <w:tc>
          <w:tcPr>
            <w:tcW w:w="736" w:type="dxa"/>
            <w:vAlign w:val="center"/>
          </w:tcPr>
          <w:p w:rsidR="0045592E" w:rsidRDefault="0045592E" w:rsidP="0045592E">
            <w:pPr>
              <w:jc w:val="center"/>
              <w:rPr>
                <w:bCs/>
                <w:color w:val="000000"/>
                <w:sz w:val="28"/>
                <w:szCs w:val="28"/>
              </w:rPr>
            </w:pPr>
            <w:r>
              <w:rPr>
                <w:bCs/>
                <w:color w:val="000000"/>
                <w:sz w:val="28"/>
                <w:szCs w:val="28"/>
              </w:rPr>
              <w:t>2.3.</w:t>
            </w:r>
          </w:p>
        </w:tc>
        <w:tc>
          <w:tcPr>
            <w:tcW w:w="3659" w:type="dxa"/>
            <w:vAlign w:val="center"/>
          </w:tcPr>
          <w:p w:rsidR="0045592E" w:rsidRPr="00656E97" w:rsidRDefault="0045592E" w:rsidP="0045592E">
            <w:pPr>
              <w:rPr>
                <w:color w:val="000000" w:themeColor="text1"/>
                <w:sz w:val="22"/>
                <w:szCs w:val="22"/>
              </w:rPr>
            </w:pPr>
            <w:r w:rsidRPr="00656E97">
              <w:rPr>
                <w:color w:val="000000" w:themeColor="text1"/>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rsidR="0045592E" w:rsidRPr="008228FE" w:rsidRDefault="0045592E" w:rsidP="0045592E">
            <w:pPr>
              <w:jc w:val="center"/>
              <w:rPr>
                <w:bCs/>
                <w:sz w:val="28"/>
                <w:szCs w:val="28"/>
              </w:rPr>
            </w:pPr>
            <w:r w:rsidRPr="008228FE">
              <w:rPr>
                <w:bCs/>
                <w:sz w:val="28"/>
                <w:szCs w:val="28"/>
              </w:rPr>
              <w:t>-</w:t>
            </w:r>
          </w:p>
        </w:tc>
        <w:tc>
          <w:tcPr>
            <w:tcW w:w="2551" w:type="dxa"/>
            <w:vAlign w:val="center"/>
          </w:tcPr>
          <w:p w:rsidR="0045592E" w:rsidRPr="008228FE" w:rsidRDefault="0045592E" w:rsidP="0045592E">
            <w:pPr>
              <w:jc w:val="center"/>
              <w:rPr>
                <w:bCs/>
                <w:sz w:val="28"/>
                <w:szCs w:val="28"/>
              </w:rPr>
            </w:pPr>
            <w:r w:rsidRPr="008228FE">
              <w:rPr>
                <w:bCs/>
                <w:sz w:val="28"/>
                <w:szCs w:val="28"/>
              </w:rPr>
              <w:t>-</w:t>
            </w:r>
          </w:p>
        </w:tc>
        <w:tc>
          <w:tcPr>
            <w:tcW w:w="2125" w:type="dxa"/>
            <w:vAlign w:val="center"/>
          </w:tcPr>
          <w:p w:rsidR="0045592E" w:rsidRPr="008228FE" w:rsidRDefault="0045592E" w:rsidP="0045592E">
            <w:pPr>
              <w:jc w:val="center"/>
              <w:rPr>
                <w:bCs/>
                <w:sz w:val="28"/>
                <w:szCs w:val="28"/>
              </w:rPr>
            </w:pPr>
            <w:r w:rsidRPr="008228FE">
              <w:rPr>
                <w:bCs/>
                <w:sz w:val="28"/>
                <w:szCs w:val="28"/>
              </w:rPr>
              <w:t>-</w:t>
            </w:r>
          </w:p>
        </w:tc>
      </w:tr>
      <w:tr w:rsidR="0045592E" w:rsidTr="0045592E">
        <w:trPr>
          <w:trHeight w:val="842"/>
        </w:trPr>
        <w:tc>
          <w:tcPr>
            <w:tcW w:w="10630" w:type="dxa"/>
            <w:gridSpan w:val="5"/>
            <w:vAlign w:val="center"/>
          </w:tcPr>
          <w:p w:rsidR="0045592E" w:rsidRPr="00A31D27" w:rsidRDefault="0045592E" w:rsidP="0045592E">
            <w:pPr>
              <w:pStyle w:val="af3"/>
              <w:numPr>
                <w:ilvl w:val="0"/>
                <w:numId w:val="5"/>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45592E" w:rsidTr="0045592E">
        <w:trPr>
          <w:trHeight w:val="1978"/>
        </w:trPr>
        <w:tc>
          <w:tcPr>
            <w:tcW w:w="736" w:type="dxa"/>
            <w:vAlign w:val="center"/>
          </w:tcPr>
          <w:p w:rsidR="0045592E" w:rsidRDefault="0045592E" w:rsidP="0045592E">
            <w:pPr>
              <w:jc w:val="center"/>
              <w:rPr>
                <w:bCs/>
                <w:color w:val="000000"/>
                <w:sz w:val="28"/>
                <w:szCs w:val="28"/>
              </w:rPr>
            </w:pPr>
            <w:r>
              <w:rPr>
                <w:bCs/>
                <w:color w:val="000000"/>
                <w:sz w:val="28"/>
                <w:szCs w:val="28"/>
              </w:rPr>
              <w:t>3.1.</w:t>
            </w:r>
          </w:p>
        </w:tc>
        <w:tc>
          <w:tcPr>
            <w:tcW w:w="3659" w:type="dxa"/>
            <w:vAlign w:val="center"/>
          </w:tcPr>
          <w:p w:rsidR="0045592E" w:rsidRDefault="0045592E" w:rsidP="0045592E">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очистки</w:t>
            </w:r>
            <w:r w:rsidRPr="00656E97">
              <w:rPr>
                <w:color w:val="000000" w:themeColor="text1"/>
                <w:sz w:val="22"/>
                <w:szCs w:val="22"/>
              </w:rPr>
              <w:t xml:space="preserve"> сточных вод, на единицу объема </w:t>
            </w:r>
            <w:r>
              <w:rPr>
                <w:color w:val="000000" w:themeColor="text1"/>
                <w:sz w:val="22"/>
                <w:szCs w:val="22"/>
              </w:rPr>
              <w:t>очищаемых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для организаций, оказывающих услуги по очистке сточных вод</w:t>
            </w:r>
          </w:p>
        </w:tc>
        <w:tc>
          <w:tcPr>
            <w:tcW w:w="1559" w:type="dxa"/>
            <w:vAlign w:val="center"/>
          </w:tcPr>
          <w:p w:rsidR="0045592E" w:rsidRPr="008228FE" w:rsidRDefault="0045592E" w:rsidP="0045592E">
            <w:pPr>
              <w:jc w:val="center"/>
              <w:rPr>
                <w:bCs/>
                <w:sz w:val="28"/>
                <w:szCs w:val="28"/>
              </w:rPr>
            </w:pPr>
            <w:r>
              <w:rPr>
                <w:bCs/>
                <w:sz w:val="28"/>
                <w:szCs w:val="28"/>
              </w:rPr>
              <w:t>0,22</w:t>
            </w:r>
          </w:p>
        </w:tc>
        <w:tc>
          <w:tcPr>
            <w:tcW w:w="2551" w:type="dxa"/>
            <w:vAlign w:val="center"/>
          </w:tcPr>
          <w:p w:rsidR="0045592E" w:rsidRPr="008228FE" w:rsidRDefault="0045592E" w:rsidP="0045592E">
            <w:pPr>
              <w:jc w:val="center"/>
              <w:rPr>
                <w:bCs/>
                <w:sz w:val="28"/>
                <w:szCs w:val="28"/>
              </w:rPr>
            </w:pPr>
            <w:r>
              <w:rPr>
                <w:bCs/>
                <w:sz w:val="28"/>
                <w:szCs w:val="28"/>
              </w:rPr>
              <w:t>0,22</w:t>
            </w:r>
          </w:p>
        </w:tc>
        <w:tc>
          <w:tcPr>
            <w:tcW w:w="2125" w:type="dxa"/>
            <w:vAlign w:val="center"/>
          </w:tcPr>
          <w:p w:rsidR="0045592E" w:rsidRPr="008228FE" w:rsidRDefault="0045592E" w:rsidP="0045592E">
            <w:pPr>
              <w:jc w:val="center"/>
              <w:rPr>
                <w:bCs/>
                <w:sz w:val="28"/>
                <w:szCs w:val="28"/>
              </w:rPr>
            </w:pPr>
            <w:r>
              <w:rPr>
                <w:bCs/>
                <w:sz w:val="28"/>
                <w:szCs w:val="28"/>
              </w:rPr>
              <w:t>-</w:t>
            </w:r>
          </w:p>
        </w:tc>
      </w:tr>
      <w:tr w:rsidR="0045592E" w:rsidTr="0045592E">
        <w:trPr>
          <w:trHeight w:val="296"/>
        </w:trPr>
        <w:tc>
          <w:tcPr>
            <w:tcW w:w="736" w:type="dxa"/>
            <w:vAlign w:val="center"/>
          </w:tcPr>
          <w:p w:rsidR="0045592E" w:rsidRPr="008228FE" w:rsidRDefault="0045592E" w:rsidP="0045592E">
            <w:pPr>
              <w:jc w:val="center"/>
              <w:rPr>
                <w:bCs/>
                <w:color w:val="000000"/>
                <w:sz w:val="28"/>
                <w:szCs w:val="28"/>
              </w:rPr>
            </w:pPr>
            <w:r w:rsidRPr="008228FE">
              <w:rPr>
                <w:bCs/>
                <w:color w:val="000000"/>
                <w:sz w:val="28"/>
                <w:szCs w:val="28"/>
              </w:rPr>
              <w:lastRenderedPageBreak/>
              <w:t>1</w:t>
            </w:r>
          </w:p>
        </w:tc>
        <w:tc>
          <w:tcPr>
            <w:tcW w:w="3659" w:type="dxa"/>
            <w:vAlign w:val="center"/>
          </w:tcPr>
          <w:p w:rsidR="0045592E" w:rsidRPr="008228FE" w:rsidRDefault="0045592E" w:rsidP="0045592E">
            <w:pPr>
              <w:jc w:val="center"/>
              <w:rPr>
                <w:color w:val="000000" w:themeColor="text1"/>
                <w:sz w:val="28"/>
                <w:szCs w:val="28"/>
              </w:rPr>
            </w:pPr>
            <w:r w:rsidRPr="008228FE">
              <w:rPr>
                <w:color w:val="000000" w:themeColor="text1"/>
                <w:sz w:val="28"/>
                <w:szCs w:val="28"/>
              </w:rPr>
              <w:t>2</w:t>
            </w:r>
          </w:p>
        </w:tc>
        <w:tc>
          <w:tcPr>
            <w:tcW w:w="1559" w:type="dxa"/>
            <w:vAlign w:val="center"/>
          </w:tcPr>
          <w:p w:rsidR="0045592E" w:rsidRPr="008228FE" w:rsidRDefault="0045592E" w:rsidP="0045592E">
            <w:pPr>
              <w:jc w:val="center"/>
              <w:rPr>
                <w:bCs/>
                <w:sz w:val="28"/>
                <w:szCs w:val="28"/>
              </w:rPr>
            </w:pPr>
            <w:r w:rsidRPr="008228FE">
              <w:rPr>
                <w:bCs/>
                <w:sz w:val="28"/>
                <w:szCs w:val="28"/>
              </w:rPr>
              <w:t>3</w:t>
            </w:r>
          </w:p>
        </w:tc>
        <w:tc>
          <w:tcPr>
            <w:tcW w:w="2551" w:type="dxa"/>
            <w:vAlign w:val="center"/>
          </w:tcPr>
          <w:p w:rsidR="0045592E" w:rsidRPr="008228FE" w:rsidRDefault="0045592E" w:rsidP="0045592E">
            <w:pPr>
              <w:jc w:val="center"/>
              <w:rPr>
                <w:bCs/>
                <w:sz w:val="28"/>
                <w:szCs w:val="28"/>
              </w:rPr>
            </w:pPr>
            <w:r w:rsidRPr="008228FE">
              <w:rPr>
                <w:bCs/>
                <w:sz w:val="28"/>
                <w:szCs w:val="28"/>
              </w:rPr>
              <w:t>4</w:t>
            </w:r>
          </w:p>
        </w:tc>
        <w:tc>
          <w:tcPr>
            <w:tcW w:w="2125" w:type="dxa"/>
            <w:vAlign w:val="center"/>
          </w:tcPr>
          <w:p w:rsidR="0045592E" w:rsidRPr="008228FE" w:rsidRDefault="0045592E" w:rsidP="0045592E">
            <w:pPr>
              <w:jc w:val="center"/>
              <w:rPr>
                <w:bCs/>
                <w:sz w:val="28"/>
                <w:szCs w:val="28"/>
              </w:rPr>
            </w:pPr>
            <w:r w:rsidRPr="008228FE">
              <w:rPr>
                <w:bCs/>
                <w:sz w:val="28"/>
                <w:szCs w:val="28"/>
              </w:rPr>
              <w:t>5</w:t>
            </w:r>
          </w:p>
        </w:tc>
      </w:tr>
      <w:tr w:rsidR="0045592E" w:rsidTr="0045592E">
        <w:trPr>
          <w:trHeight w:val="2117"/>
        </w:trPr>
        <w:tc>
          <w:tcPr>
            <w:tcW w:w="736" w:type="dxa"/>
            <w:vAlign w:val="center"/>
          </w:tcPr>
          <w:p w:rsidR="0045592E" w:rsidRDefault="0045592E" w:rsidP="0045592E">
            <w:pPr>
              <w:jc w:val="center"/>
              <w:rPr>
                <w:bCs/>
                <w:color w:val="000000"/>
                <w:sz w:val="28"/>
                <w:szCs w:val="28"/>
              </w:rPr>
            </w:pPr>
            <w:r>
              <w:rPr>
                <w:bCs/>
                <w:color w:val="000000"/>
                <w:sz w:val="28"/>
                <w:szCs w:val="28"/>
              </w:rPr>
              <w:t>3.2.</w:t>
            </w:r>
          </w:p>
        </w:tc>
        <w:tc>
          <w:tcPr>
            <w:tcW w:w="3659" w:type="dxa"/>
            <w:vAlign w:val="center"/>
          </w:tcPr>
          <w:p w:rsidR="0045592E" w:rsidRPr="00656E97" w:rsidRDefault="0045592E" w:rsidP="0045592E">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сточных вод, на единицу объема </w:t>
            </w:r>
            <w:r>
              <w:rPr>
                <w:color w:val="000000" w:themeColor="text1"/>
                <w:sz w:val="22"/>
                <w:szCs w:val="22"/>
              </w:rPr>
              <w:t>транспортируемых</w:t>
            </w:r>
            <w:r w:rsidRPr="00656E97">
              <w:rPr>
                <w:color w:val="000000" w:themeColor="text1"/>
                <w:sz w:val="22"/>
                <w:szCs w:val="22"/>
              </w:rPr>
              <w:t xml:space="preserve">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E23866">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r w:rsidRPr="00E23866">
              <w:rPr>
                <w:color w:val="000000" w:themeColor="text1"/>
                <w:sz w:val="22"/>
                <w:szCs w:val="22"/>
                <w:u w:val="single"/>
              </w:rPr>
              <w:t xml:space="preserve"> сточных вод</w:t>
            </w:r>
          </w:p>
        </w:tc>
        <w:tc>
          <w:tcPr>
            <w:tcW w:w="1559" w:type="dxa"/>
            <w:vAlign w:val="center"/>
          </w:tcPr>
          <w:p w:rsidR="0045592E" w:rsidRPr="00B226E9" w:rsidRDefault="0045592E" w:rsidP="0045592E">
            <w:pPr>
              <w:jc w:val="center"/>
              <w:rPr>
                <w:bCs/>
                <w:sz w:val="28"/>
                <w:szCs w:val="28"/>
              </w:rPr>
            </w:pPr>
            <w:r w:rsidRPr="00B226E9">
              <w:rPr>
                <w:bCs/>
                <w:sz w:val="28"/>
                <w:szCs w:val="28"/>
              </w:rPr>
              <w:t>-</w:t>
            </w:r>
          </w:p>
        </w:tc>
        <w:tc>
          <w:tcPr>
            <w:tcW w:w="2551" w:type="dxa"/>
            <w:vAlign w:val="center"/>
          </w:tcPr>
          <w:p w:rsidR="0045592E" w:rsidRPr="00B226E9" w:rsidRDefault="0045592E" w:rsidP="0045592E">
            <w:pPr>
              <w:jc w:val="center"/>
              <w:rPr>
                <w:bCs/>
                <w:sz w:val="28"/>
                <w:szCs w:val="28"/>
              </w:rPr>
            </w:pPr>
            <w:r w:rsidRPr="00B226E9">
              <w:rPr>
                <w:bCs/>
                <w:sz w:val="28"/>
                <w:szCs w:val="28"/>
              </w:rPr>
              <w:t>-</w:t>
            </w:r>
          </w:p>
        </w:tc>
        <w:tc>
          <w:tcPr>
            <w:tcW w:w="2125" w:type="dxa"/>
            <w:vAlign w:val="center"/>
          </w:tcPr>
          <w:p w:rsidR="0045592E" w:rsidRPr="00B226E9" w:rsidRDefault="0045592E" w:rsidP="0045592E">
            <w:pPr>
              <w:jc w:val="center"/>
              <w:rPr>
                <w:bCs/>
                <w:sz w:val="28"/>
                <w:szCs w:val="28"/>
              </w:rPr>
            </w:pPr>
            <w:r w:rsidRPr="00B226E9">
              <w:rPr>
                <w:bCs/>
                <w:sz w:val="28"/>
                <w:szCs w:val="28"/>
              </w:rPr>
              <w:t>-</w:t>
            </w:r>
          </w:p>
        </w:tc>
      </w:tr>
      <w:tr w:rsidR="0045592E" w:rsidTr="0045592E">
        <w:trPr>
          <w:trHeight w:val="2248"/>
        </w:trPr>
        <w:tc>
          <w:tcPr>
            <w:tcW w:w="736" w:type="dxa"/>
            <w:vAlign w:val="center"/>
          </w:tcPr>
          <w:p w:rsidR="0045592E" w:rsidRDefault="0045592E" w:rsidP="0045592E">
            <w:pPr>
              <w:jc w:val="center"/>
              <w:rPr>
                <w:bCs/>
                <w:color w:val="000000"/>
                <w:sz w:val="28"/>
                <w:szCs w:val="28"/>
              </w:rPr>
            </w:pPr>
            <w:r>
              <w:rPr>
                <w:bCs/>
                <w:color w:val="000000"/>
                <w:sz w:val="28"/>
                <w:szCs w:val="28"/>
              </w:rPr>
              <w:t>3.3.</w:t>
            </w:r>
          </w:p>
        </w:tc>
        <w:tc>
          <w:tcPr>
            <w:tcW w:w="3659" w:type="dxa"/>
            <w:vAlign w:val="center"/>
          </w:tcPr>
          <w:p w:rsidR="0045592E" w:rsidRPr="00656E97" w:rsidRDefault="0045592E" w:rsidP="0045592E">
            <w:pPr>
              <w:rPr>
                <w:color w:val="000000" w:themeColor="text1"/>
                <w:sz w:val="22"/>
                <w:szCs w:val="22"/>
              </w:rPr>
            </w:pPr>
            <w:r w:rsidRPr="00656E97">
              <w:rPr>
                <w:color w:val="000000" w:themeColor="text1"/>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656E97">
              <w:rPr>
                <w:color w:val="000000" w:themeColor="text1"/>
                <w:sz w:val="22"/>
                <w:szCs w:val="22"/>
                <w:vertAlign w:val="superscript"/>
              </w:rPr>
              <w:t>3</w:t>
            </w:r>
            <w:r w:rsidRPr="00656E97">
              <w:rPr>
                <w:color w:val="000000" w:themeColor="text1"/>
                <w:sz w:val="22"/>
                <w:szCs w:val="22"/>
              </w:rPr>
              <w:t>)</w:t>
            </w:r>
            <w:r>
              <w:rPr>
                <w:color w:val="000000" w:themeColor="text1"/>
                <w:sz w:val="22"/>
                <w:szCs w:val="22"/>
              </w:rPr>
              <w:t xml:space="preserve"> – </w:t>
            </w:r>
            <w:r w:rsidRPr="00FD7FE9">
              <w:rPr>
                <w:color w:val="000000" w:themeColor="text1"/>
                <w:sz w:val="22"/>
                <w:szCs w:val="22"/>
                <w:u w:val="single"/>
              </w:rPr>
              <w:t>для организаций, оказывающих услуги по водоотведению</w:t>
            </w:r>
          </w:p>
        </w:tc>
        <w:tc>
          <w:tcPr>
            <w:tcW w:w="1559" w:type="dxa"/>
            <w:vAlign w:val="center"/>
          </w:tcPr>
          <w:p w:rsidR="0045592E" w:rsidRPr="00B226E9" w:rsidRDefault="0045592E" w:rsidP="0045592E">
            <w:pPr>
              <w:jc w:val="center"/>
              <w:rPr>
                <w:bCs/>
                <w:sz w:val="28"/>
                <w:szCs w:val="28"/>
              </w:rPr>
            </w:pPr>
            <w:r w:rsidRPr="00B226E9">
              <w:rPr>
                <w:bCs/>
                <w:sz w:val="28"/>
                <w:szCs w:val="28"/>
              </w:rPr>
              <w:t>-</w:t>
            </w:r>
          </w:p>
        </w:tc>
        <w:tc>
          <w:tcPr>
            <w:tcW w:w="2551" w:type="dxa"/>
            <w:vAlign w:val="center"/>
          </w:tcPr>
          <w:p w:rsidR="0045592E" w:rsidRPr="00B226E9" w:rsidRDefault="0045592E" w:rsidP="0045592E">
            <w:pPr>
              <w:jc w:val="center"/>
              <w:rPr>
                <w:bCs/>
                <w:sz w:val="28"/>
                <w:szCs w:val="28"/>
              </w:rPr>
            </w:pPr>
            <w:r w:rsidRPr="00B226E9">
              <w:rPr>
                <w:bCs/>
                <w:sz w:val="28"/>
                <w:szCs w:val="28"/>
              </w:rPr>
              <w:t>-</w:t>
            </w:r>
          </w:p>
        </w:tc>
        <w:tc>
          <w:tcPr>
            <w:tcW w:w="2125" w:type="dxa"/>
            <w:vAlign w:val="center"/>
          </w:tcPr>
          <w:p w:rsidR="0045592E" w:rsidRPr="00B226E9" w:rsidRDefault="0045592E" w:rsidP="0045592E">
            <w:pPr>
              <w:jc w:val="center"/>
              <w:rPr>
                <w:bCs/>
                <w:sz w:val="28"/>
                <w:szCs w:val="28"/>
              </w:rPr>
            </w:pPr>
            <w:r w:rsidRPr="00B226E9">
              <w:rPr>
                <w:bCs/>
                <w:sz w:val="28"/>
                <w:szCs w:val="28"/>
              </w:rPr>
              <w:t>-</w:t>
            </w:r>
          </w:p>
        </w:tc>
      </w:tr>
    </w:tbl>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p>
    <w:p w:rsidR="0045592E" w:rsidRDefault="0045592E" w:rsidP="0045592E">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 за 2017 год</w:t>
      </w:r>
    </w:p>
    <w:p w:rsidR="0045592E" w:rsidRDefault="0045592E" w:rsidP="0045592E">
      <w:pPr>
        <w:ind w:left="-567"/>
        <w:jc w:val="center"/>
        <w:rPr>
          <w:bCs/>
          <w:color w:val="000000"/>
          <w:sz w:val="28"/>
          <w:szCs w:val="28"/>
        </w:rPr>
      </w:pPr>
    </w:p>
    <w:tbl>
      <w:tblPr>
        <w:tblStyle w:val="a5"/>
        <w:tblW w:w="9924" w:type="dxa"/>
        <w:tblInd w:w="-318" w:type="dxa"/>
        <w:tblLook w:val="04A0" w:firstRow="1" w:lastRow="0" w:firstColumn="1" w:lastColumn="0" w:noHBand="0" w:noVBand="1"/>
      </w:tblPr>
      <w:tblGrid>
        <w:gridCol w:w="6380"/>
        <w:gridCol w:w="3544"/>
      </w:tblGrid>
      <w:tr w:rsidR="0045592E" w:rsidRPr="00341720" w:rsidTr="0045592E">
        <w:trPr>
          <w:trHeight w:val="770"/>
        </w:trPr>
        <w:tc>
          <w:tcPr>
            <w:tcW w:w="6380" w:type="dxa"/>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ind w:left="-567"/>
              <w:jc w:val="center"/>
              <w:rPr>
                <w:bCs/>
                <w:color w:val="0D0D0D" w:themeColor="text1" w:themeTint="F2"/>
                <w:sz w:val="28"/>
                <w:szCs w:val="28"/>
              </w:rPr>
            </w:pPr>
            <w:r w:rsidRPr="00341720">
              <w:rPr>
                <w:bCs/>
                <w:color w:val="0D0D0D" w:themeColor="text1" w:themeTint="F2"/>
                <w:sz w:val="28"/>
                <w:szCs w:val="28"/>
              </w:rPr>
              <w:t>Наименование показателя</w:t>
            </w:r>
          </w:p>
        </w:tc>
        <w:tc>
          <w:tcPr>
            <w:tcW w:w="3544" w:type="dxa"/>
            <w:tcBorders>
              <w:top w:val="single" w:sz="4" w:space="0" w:color="auto"/>
              <w:left w:val="single" w:sz="4" w:space="0" w:color="auto"/>
              <w:bottom w:val="single" w:sz="4" w:space="0" w:color="auto"/>
              <w:right w:val="single" w:sz="4" w:space="0" w:color="auto"/>
            </w:tcBorders>
            <w:vAlign w:val="center"/>
            <w:hideMark/>
          </w:tcPr>
          <w:p w:rsidR="0045592E" w:rsidRPr="00341720" w:rsidRDefault="0045592E" w:rsidP="0045592E">
            <w:pPr>
              <w:ind w:left="34"/>
              <w:jc w:val="center"/>
              <w:rPr>
                <w:bCs/>
                <w:color w:val="0D0D0D" w:themeColor="text1" w:themeTint="F2"/>
                <w:sz w:val="28"/>
                <w:szCs w:val="28"/>
              </w:rPr>
            </w:pPr>
            <w:r w:rsidRPr="00341720">
              <w:rPr>
                <w:bCs/>
                <w:color w:val="0D0D0D" w:themeColor="text1" w:themeTint="F2"/>
                <w:sz w:val="28"/>
                <w:szCs w:val="28"/>
              </w:rPr>
              <w:t>Фактическое значение показателя, тыс. руб.</w:t>
            </w:r>
          </w:p>
        </w:tc>
      </w:tr>
      <w:tr w:rsidR="0045592E" w:rsidRPr="00341720" w:rsidTr="0045592E">
        <w:trPr>
          <w:trHeight w:val="414"/>
        </w:trPr>
        <w:tc>
          <w:tcPr>
            <w:tcW w:w="9924" w:type="dxa"/>
            <w:gridSpan w:val="2"/>
            <w:tcBorders>
              <w:top w:val="single" w:sz="4" w:space="0" w:color="auto"/>
              <w:left w:val="single" w:sz="4" w:space="0" w:color="auto"/>
              <w:bottom w:val="single" w:sz="4" w:space="0" w:color="auto"/>
              <w:right w:val="single" w:sz="4" w:space="0" w:color="auto"/>
            </w:tcBorders>
            <w:hideMark/>
          </w:tcPr>
          <w:p w:rsidR="0045592E" w:rsidRPr="00341720" w:rsidRDefault="0045592E" w:rsidP="0045592E">
            <w:pPr>
              <w:pStyle w:val="af3"/>
              <w:ind w:left="-108"/>
              <w:jc w:val="center"/>
              <w:rPr>
                <w:bCs/>
                <w:color w:val="0D0D0D" w:themeColor="text1" w:themeTint="F2"/>
                <w:sz w:val="28"/>
                <w:szCs w:val="28"/>
              </w:rPr>
            </w:pPr>
            <w:r>
              <w:rPr>
                <w:bCs/>
                <w:color w:val="0D0D0D" w:themeColor="text1" w:themeTint="F2"/>
                <w:sz w:val="28"/>
                <w:szCs w:val="28"/>
              </w:rPr>
              <w:t>Водоотведение</w:t>
            </w:r>
          </w:p>
        </w:tc>
      </w:tr>
      <w:tr w:rsidR="0045592E" w:rsidRPr="00341720" w:rsidTr="0045592E">
        <w:tc>
          <w:tcPr>
            <w:tcW w:w="6380" w:type="dxa"/>
            <w:tcBorders>
              <w:top w:val="single" w:sz="4" w:space="0" w:color="auto"/>
              <w:left w:val="single" w:sz="4" w:space="0" w:color="auto"/>
              <w:bottom w:val="single" w:sz="4" w:space="0" w:color="auto"/>
              <w:right w:val="single" w:sz="4" w:space="0" w:color="auto"/>
            </w:tcBorders>
            <w:hideMark/>
          </w:tcPr>
          <w:p w:rsidR="0045592E" w:rsidRPr="00341720" w:rsidRDefault="0045592E" w:rsidP="0045592E">
            <w:pPr>
              <w:ind w:left="-567"/>
              <w:jc w:val="center"/>
              <w:rPr>
                <w:bCs/>
                <w:color w:val="0D0D0D" w:themeColor="text1" w:themeTint="F2"/>
                <w:sz w:val="28"/>
                <w:szCs w:val="28"/>
              </w:rPr>
            </w:pPr>
            <w:r w:rsidRPr="00341720">
              <w:rPr>
                <w:bCs/>
                <w:color w:val="0D0D0D" w:themeColor="text1" w:themeTint="F2"/>
                <w:sz w:val="28"/>
                <w:szCs w:val="28"/>
              </w:rPr>
              <w:t>-</w:t>
            </w:r>
          </w:p>
        </w:tc>
        <w:tc>
          <w:tcPr>
            <w:tcW w:w="3544" w:type="dxa"/>
            <w:tcBorders>
              <w:top w:val="single" w:sz="4" w:space="0" w:color="auto"/>
              <w:left w:val="single" w:sz="4" w:space="0" w:color="auto"/>
              <w:bottom w:val="single" w:sz="4" w:space="0" w:color="auto"/>
              <w:right w:val="single" w:sz="4" w:space="0" w:color="auto"/>
            </w:tcBorders>
            <w:hideMark/>
          </w:tcPr>
          <w:p w:rsidR="0045592E" w:rsidRPr="00341720" w:rsidRDefault="0045592E" w:rsidP="0045592E">
            <w:pPr>
              <w:ind w:left="-567"/>
              <w:jc w:val="center"/>
              <w:rPr>
                <w:bCs/>
                <w:color w:val="0D0D0D" w:themeColor="text1" w:themeTint="F2"/>
                <w:sz w:val="28"/>
                <w:szCs w:val="28"/>
              </w:rPr>
            </w:pPr>
            <w:r w:rsidRPr="00341720">
              <w:rPr>
                <w:bCs/>
                <w:color w:val="0D0D0D" w:themeColor="text1" w:themeTint="F2"/>
                <w:sz w:val="28"/>
                <w:szCs w:val="28"/>
              </w:rPr>
              <w:t>-</w:t>
            </w:r>
          </w:p>
        </w:tc>
      </w:tr>
    </w:tbl>
    <w:p w:rsidR="0045592E" w:rsidRDefault="0045592E" w:rsidP="0045592E">
      <w:pPr>
        <w:ind w:left="-567"/>
        <w:jc w:val="center"/>
        <w:rPr>
          <w:bCs/>
          <w:color w:val="000000"/>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ind w:left="-567"/>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rsidR="0045592E" w:rsidRDefault="0045592E" w:rsidP="0045592E">
      <w:pPr>
        <w:ind w:left="-567"/>
        <w:jc w:val="center"/>
        <w:rPr>
          <w:bCs/>
          <w:color w:val="000000"/>
          <w:sz w:val="28"/>
          <w:szCs w:val="28"/>
        </w:rPr>
      </w:pPr>
    </w:p>
    <w:tbl>
      <w:tblPr>
        <w:tblStyle w:val="a5"/>
        <w:tblW w:w="9918" w:type="dxa"/>
        <w:tblInd w:w="-567" w:type="dxa"/>
        <w:tblLook w:val="04A0" w:firstRow="1" w:lastRow="0" w:firstColumn="1" w:lastColumn="0" w:noHBand="0" w:noVBand="1"/>
      </w:tblPr>
      <w:tblGrid>
        <w:gridCol w:w="5935"/>
        <w:gridCol w:w="3983"/>
      </w:tblGrid>
      <w:tr w:rsidR="0045592E" w:rsidTr="0045592E">
        <w:trPr>
          <w:trHeight w:val="748"/>
        </w:trPr>
        <w:tc>
          <w:tcPr>
            <w:tcW w:w="5935" w:type="dxa"/>
            <w:vAlign w:val="center"/>
          </w:tcPr>
          <w:p w:rsidR="0045592E" w:rsidRDefault="0045592E" w:rsidP="0045592E">
            <w:pPr>
              <w:jc w:val="center"/>
              <w:rPr>
                <w:bCs/>
                <w:color w:val="000000"/>
                <w:sz w:val="28"/>
                <w:szCs w:val="28"/>
              </w:rPr>
            </w:pPr>
            <w:r>
              <w:rPr>
                <w:bCs/>
                <w:color w:val="000000"/>
                <w:sz w:val="28"/>
                <w:szCs w:val="28"/>
              </w:rPr>
              <w:t>Наименование мероприятия</w:t>
            </w:r>
          </w:p>
        </w:tc>
        <w:tc>
          <w:tcPr>
            <w:tcW w:w="3983" w:type="dxa"/>
            <w:vAlign w:val="center"/>
          </w:tcPr>
          <w:p w:rsidR="0045592E" w:rsidRDefault="0045592E" w:rsidP="0045592E">
            <w:pPr>
              <w:jc w:val="center"/>
              <w:rPr>
                <w:bCs/>
                <w:color w:val="000000"/>
                <w:sz w:val="28"/>
                <w:szCs w:val="28"/>
              </w:rPr>
            </w:pPr>
            <w:r>
              <w:rPr>
                <w:bCs/>
                <w:color w:val="000000"/>
                <w:sz w:val="28"/>
                <w:szCs w:val="28"/>
              </w:rPr>
              <w:t>Период проведения мероприятий</w:t>
            </w:r>
          </w:p>
        </w:tc>
      </w:tr>
      <w:tr w:rsidR="0045592E" w:rsidTr="0045592E">
        <w:trPr>
          <w:trHeight w:val="517"/>
        </w:trPr>
        <w:tc>
          <w:tcPr>
            <w:tcW w:w="5935" w:type="dxa"/>
            <w:vAlign w:val="center"/>
          </w:tcPr>
          <w:p w:rsidR="0045592E" w:rsidRPr="00A806C8" w:rsidRDefault="0045592E" w:rsidP="0045592E">
            <w:pPr>
              <w:jc w:val="center"/>
              <w:rPr>
                <w:bCs/>
                <w:sz w:val="28"/>
                <w:szCs w:val="28"/>
              </w:rPr>
            </w:pPr>
            <w:r>
              <w:rPr>
                <w:bCs/>
                <w:sz w:val="28"/>
                <w:szCs w:val="28"/>
              </w:rPr>
              <w:t>-</w:t>
            </w:r>
          </w:p>
        </w:tc>
        <w:tc>
          <w:tcPr>
            <w:tcW w:w="3983" w:type="dxa"/>
            <w:vAlign w:val="center"/>
          </w:tcPr>
          <w:p w:rsidR="0045592E" w:rsidRPr="00FB1C58" w:rsidRDefault="0045592E" w:rsidP="0045592E">
            <w:pPr>
              <w:jc w:val="center"/>
              <w:rPr>
                <w:bCs/>
                <w:sz w:val="28"/>
                <w:szCs w:val="28"/>
              </w:rPr>
            </w:pPr>
            <w:r>
              <w:rPr>
                <w:bCs/>
                <w:sz w:val="28"/>
                <w:szCs w:val="28"/>
              </w:rPr>
              <w:t>-</w:t>
            </w:r>
          </w:p>
        </w:tc>
      </w:tr>
    </w:tbl>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pPr>
    </w:p>
    <w:p w:rsidR="0045592E" w:rsidRDefault="0045592E" w:rsidP="0045592E">
      <w:pPr>
        <w:jc w:val="both"/>
        <w:rPr>
          <w:sz w:val="28"/>
          <w:szCs w:val="28"/>
        </w:rPr>
        <w:sectPr w:rsidR="0045592E" w:rsidSect="0045592E">
          <w:pgSz w:w="11906" w:h="16838"/>
          <w:pgMar w:top="851" w:right="709" w:bottom="709" w:left="1559" w:header="709" w:footer="709" w:gutter="0"/>
          <w:cols w:space="708"/>
          <w:titlePg/>
          <w:docGrid w:linePitch="360"/>
        </w:sectPr>
      </w:pPr>
    </w:p>
    <w:p w:rsidR="0045592E" w:rsidRDefault="0045592E" w:rsidP="0045592E">
      <w:pPr>
        <w:ind w:left="993" w:right="-3" w:firstLine="10206"/>
        <w:jc w:val="both"/>
      </w:pPr>
      <w:r>
        <w:lastRenderedPageBreak/>
        <w:t>Приложение № 1</w:t>
      </w:r>
      <w:r w:rsidR="00413211">
        <w:t>6</w:t>
      </w:r>
      <w:r>
        <w:t xml:space="preserve"> к протоколу № 53</w:t>
      </w:r>
    </w:p>
    <w:p w:rsidR="0045592E" w:rsidRDefault="0045592E" w:rsidP="0045592E">
      <w:pPr>
        <w:ind w:left="993" w:right="-3" w:firstLine="10206"/>
        <w:jc w:val="both"/>
      </w:pPr>
      <w:r>
        <w:t xml:space="preserve">заседания Правления региональной </w:t>
      </w:r>
    </w:p>
    <w:p w:rsidR="0045592E" w:rsidRDefault="0045592E" w:rsidP="0045592E">
      <w:pPr>
        <w:ind w:left="993" w:right="-3" w:firstLine="10206"/>
        <w:jc w:val="both"/>
      </w:pPr>
      <w:r>
        <w:t>энергетической комиссии Кемеровской</w:t>
      </w:r>
    </w:p>
    <w:p w:rsidR="0045592E" w:rsidRDefault="0045592E" w:rsidP="0045592E">
      <w:pPr>
        <w:ind w:left="993" w:right="-3" w:firstLine="10206"/>
        <w:jc w:val="both"/>
      </w:pPr>
      <w:r>
        <w:t>области от 27.09.2018</w:t>
      </w:r>
      <w:r w:rsidRPr="007C52A9">
        <w:tab/>
      </w:r>
    </w:p>
    <w:p w:rsidR="0045592E" w:rsidRDefault="0045592E" w:rsidP="0045592E">
      <w:pPr>
        <w:ind w:hanging="426"/>
        <w:jc w:val="both"/>
        <w:rPr>
          <w:sz w:val="28"/>
          <w:szCs w:val="28"/>
        </w:rPr>
      </w:pPr>
      <w:r w:rsidRPr="0045592E">
        <w:drawing>
          <wp:inline distT="0" distB="0" distL="0" distR="0">
            <wp:extent cx="10287000" cy="1076325"/>
            <wp:effectExtent l="0" t="0" r="0" b="9525"/>
            <wp:docPr id="474" name="Рисунок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0287000" cy="1076325"/>
                    </a:xfrm>
                    <a:prstGeom prst="rect">
                      <a:avLst/>
                    </a:prstGeom>
                    <a:noFill/>
                    <a:ln>
                      <a:noFill/>
                    </a:ln>
                  </pic:spPr>
                </pic:pic>
              </a:graphicData>
            </a:graphic>
          </wp:inline>
        </w:drawing>
      </w:r>
    </w:p>
    <w:p w:rsidR="0045592E" w:rsidRDefault="0045592E" w:rsidP="0045592E">
      <w:pPr>
        <w:ind w:hanging="426"/>
        <w:jc w:val="both"/>
        <w:rPr>
          <w:sz w:val="28"/>
          <w:szCs w:val="28"/>
        </w:rPr>
        <w:sectPr w:rsidR="0045592E" w:rsidSect="0045592E">
          <w:pgSz w:w="16838" w:h="11906" w:orient="landscape"/>
          <w:pgMar w:top="851" w:right="851" w:bottom="709" w:left="709" w:header="709" w:footer="709" w:gutter="0"/>
          <w:cols w:space="708"/>
          <w:titlePg/>
          <w:docGrid w:linePitch="360"/>
        </w:sectPr>
      </w:pPr>
      <w:r w:rsidRPr="0045592E">
        <w:drawing>
          <wp:inline distT="0" distB="0" distL="0" distR="0">
            <wp:extent cx="10315575" cy="4324350"/>
            <wp:effectExtent l="0" t="0" r="9525" b="0"/>
            <wp:docPr id="475" name="Рисунок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1"/>
                    <pic:cNvPicPr>
                      <a:picLocks noChangeAspect="1" noChangeArrowheads="1"/>
                    </pic:cNvPicPr>
                  </pic:nvPicPr>
                  <pic:blipFill>
                    <a:blip r:embed="rId163">
                      <a:extLst>
                        <a:ext uri="{28A0092B-C50C-407E-A947-70E740481C1C}">
                          <a14:useLocalDpi xmlns:a14="http://schemas.microsoft.com/office/drawing/2010/main" val="0"/>
                        </a:ext>
                      </a:extLst>
                    </a:blip>
                    <a:srcRect/>
                    <a:stretch>
                      <a:fillRect/>
                    </a:stretch>
                  </pic:blipFill>
                  <pic:spPr bwMode="auto">
                    <a:xfrm>
                      <a:off x="0" y="0"/>
                      <a:ext cx="10315575" cy="4324350"/>
                    </a:xfrm>
                    <a:prstGeom prst="rect">
                      <a:avLst/>
                    </a:prstGeom>
                    <a:noFill/>
                    <a:ln>
                      <a:noFill/>
                    </a:ln>
                  </pic:spPr>
                </pic:pic>
              </a:graphicData>
            </a:graphic>
          </wp:inline>
        </w:drawing>
      </w:r>
    </w:p>
    <w:p w:rsidR="0045592E" w:rsidRDefault="0045592E" w:rsidP="0045592E">
      <w:pPr>
        <w:ind w:hanging="426"/>
        <w:jc w:val="both"/>
        <w:rPr>
          <w:sz w:val="28"/>
          <w:szCs w:val="28"/>
        </w:rPr>
      </w:pPr>
      <w:r w:rsidRPr="0045592E">
        <w:lastRenderedPageBreak/>
        <w:drawing>
          <wp:inline distT="0" distB="0" distL="0" distR="0" wp14:anchorId="000C1D2C" wp14:editId="6BC7D32F">
            <wp:extent cx="10334625" cy="1014730"/>
            <wp:effectExtent l="0" t="0" r="9525" b="0"/>
            <wp:docPr id="476" name="Рисунок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0338057" cy="1015067"/>
                    </a:xfrm>
                    <a:prstGeom prst="rect">
                      <a:avLst/>
                    </a:prstGeom>
                    <a:noFill/>
                    <a:ln>
                      <a:noFill/>
                    </a:ln>
                  </pic:spPr>
                </pic:pic>
              </a:graphicData>
            </a:graphic>
          </wp:inline>
        </w:drawing>
      </w:r>
    </w:p>
    <w:p w:rsidR="0045592E" w:rsidRDefault="0045592E" w:rsidP="0045592E">
      <w:pPr>
        <w:ind w:hanging="426"/>
        <w:jc w:val="both"/>
        <w:rPr>
          <w:sz w:val="28"/>
          <w:szCs w:val="28"/>
        </w:rPr>
      </w:pPr>
      <w:r w:rsidRPr="0045592E">
        <w:drawing>
          <wp:inline distT="0" distB="0" distL="0" distR="0">
            <wp:extent cx="10372725" cy="5143500"/>
            <wp:effectExtent l="0" t="0" r="9525" b="0"/>
            <wp:docPr id="477" name="Рисунок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2"/>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10372725" cy="5143500"/>
                    </a:xfrm>
                    <a:prstGeom prst="rect">
                      <a:avLst/>
                    </a:prstGeom>
                    <a:noFill/>
                    <a:ln>
                      <a:noFill/>
                    </a:ln>
                  </pic:spPr>
                </pic:pic>
              </a:graphicData>
            </a:graphic>
          </wp:inline>
        </w:drawing>
      </w:r>
    </w:p>
    <w:p w:rsidR="0045592E" w:rsidRDefault="0045592E" w:rsidP="0045592E">
      <w:pPr>
        <w:ind w:hanging="426"/>
        <w:jc w:val="both"/>
        <w:rPr>
          <w:sz w:val="28"/>
          <w:szCs w:val="28"/>
        </w:rPr>
      </w:pPr>
      <w:r w:rsidRPr="0045592E">
        <w:lastRenderedPageBreak/>
        <w:drawing>
          <wp:inline distT="0" distB="0" distL="0" distR="0" wp14:anchorId="636FFED5" wp14:editId="5A9017CE">
            <wp:extent cx="10334625" cy="1095375"/>
            <wp:effectExtent l="0" t="0" r="9525" b="9525"/>
            <wp:docPr id="478" name="Рисунок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0"/>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0335370" cy="1095454"/>
                    </a:xfrm>
                    <a:prstGeom prst="rect">
                      <a:avLst/>
                    </a:prstGeom>
                    <a:noFill/>
                    <a:ln>
                      <a:noFill/>
                    </a:ln>
                  </pic:spPr>
                </pic:pic>
              </a:graphicData>
            </a:graphic>
          </wp:inline>
        </w:drawing>
      </w:r>
    </w:p>
    <w:p w:rsidR="0045592E" w:rsidRDefault="0045592E" w:rsidP="0045592E">
      <w:pPr>
        <w:ind w:hanging="426"/>
        <w:jc w:val="both"/>
        <w:rPr>
          <w:sz w:val="28"/>
          <w:szCs w:val="28"/>
        </w:rPr>
      </w:pPr>
      <w:r w:rsidRPr="0045592E">
        <w:drawing>
          <wp:inline distT="0" distB="0" distL="0" distR="0">
            <wp:extent cx="10372725" cy="5324475"/>
            <wp:effectExtent l="0" t="0" r="9525" b="9525"/>
            <wp:docPr id="479" name="Рисунок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3"/>
                    <pic:cNvPicPr>
                      <a:picLocks noChangeAspect="1" noChangeArrowheads="1"/>
                    </pic:cNvPicPr>
                  </pic:nvPicPr>
                  <pic:blipFill>
                    <a:blip r:embed="rId165">
                      <a:extLst>
                        <a:ext uri="{28A0092B-C50C-407E-A947-70E740481C1C}">
                          <a14:useLocalDpi xmlns:a14="http://schemas.microsoft.com/office/drawing/2010/main" val="0"/>
                        </a:ext>
                      </a:extLst>
                    </a:blip>
                    <a:srcRect/>
                    <a:stretch>
                      <a:fillRect/>
                    </a:stretch>
                  </pic:blipFill>
                  <pic:spPr bwMode="auto">
                    <a:xfrm>
                      <a:off x="0" y="0"/>
                      <a:ext cx="10372725" cy="5324475"/>
                    </a:xfrm>
                    <a:prstGeom prst="rect">
                      <a:avLst/>
                    </a:prstGeom>
                    <a:noFill/>
                    <a:ln>
                      <a:noFill/>
                    </a:ln>
                  </pic:spPr>
                </pic:pic>
              </a:graphicData>
            </a:graphic>
          </wp:inline>
        </w:drawing>
      </w:r>
    </w:p>
    <w:p w:rsidR="0045592E" w:rsidRDefault="0045592E" w:rsidP="0045592E">
      <w:pPr>
        <w:ind w:hanging="426"/>
        <w:jc w:val="both"/>
        <w:rPr>
          <w:sz w:val="28"/>
          <w:szCs w:val="28"/>
        </w:rPr>
      </w:pPr>
      <w:r>
        <w:rPr>
          <w:noProof/>
          <w:sz w:val="28"/>
          <w:szCs w:val="28"/>
        </w:rPr>
        <w:lastRenderedPageBreak/>
        <w:drawing>
          <wp:inline distT="0" distB="0" distL="0" distR="0" wp14:anchorId="09490C2D">
            <wp:extent cx="10333355" cy="1097280"/>
            <wp:effectExtent l="0" t="0" r="0" b="7620"/>
            <wp:docPr id="480" name="Рисунок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0333355" cy="1097280"/>
                    </a:xfrm>
                    <a:prstGeom prst="rect">
                      <a:avLst/>
                    </a:prstGeom>
                    <a:noFill/>
                  </pic:spPr>
                </pic:pic>
              </a:graphicData>
            </a:graphic>
          </wp:inline>
        </w:drawing>
      </w:r>
    </w:p>
    <w:p w:rsidR="00107E1C" w:rsidRDefault="00107E1C" w:rsidP="0045592E">
      <w:pPr>
        <w:ind w:hanging="426"/>
        <w:jc w:val="both"/>
        <w:rPr>
          <w:sz w:val="28"/>
          <w:szCs w:val="28"/>
        </w:rPr>
      </w:pPr>
      <w:r w:rsidRPr="00107E1C">
        <w:drawing>
          <wp:inline distT="0" distB="0" distL="0" distR="0">
            <wp:extent cx="10353675" cy="5181600"/>
            <wp:effectExtent l="0" t="0" r="9525" b="0"/>
            <wp:docPr id="481" name="Рисунок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5"/>
                    <pic:cNvPicPr>
                      <a:picLocks noChangeAspect="1" noChangeArrowheads="1"/>
                    </pic:cNvPicPr>
                  </pic:nvPicPr>
                  <pic:blipFill>
                    <a:blip r:embed="rId167">
                      <a:extLst>
                        <a:ext uri="{28A0092B-C50C-407E-A947-70E740481C1C}">
                          <a14:useLocalDpi xmlns:a14="http://schemas.microsoft.com/office/drawing/2010/main" val="0"/>
                        </a:ext>
                      </a:extLst>
                    </a:blip>
                    <a:srcRect/>
                    <a:stretch>
                      <a:fillRect/>
                    </a:stretch>
                  </pic:blipFill>
                  <pic:spPr bwMode="auto">
                    <a:xfrm>
                      <a:off x="0" y="0"/>
                      <a:ext cx="10353675" cy="5181600"/>
                    </a:xfrm>
                    <a:prstGeom prst="rect">
                      <a:avLst/>
                    </a:prstGeom>
                    <a:noFill/>
                    <a:ln>
                      <a:noFill/>
                    </a:ln>
                  </pic:spPr>
                </pic:pic>
              </a:graphicData>
            </a:graphic>
          </wp:inline>
        </w:drawing>
      </w:r>
    </w:p>
    <w:p w:rsidR="00107E1C" w:rsidRDefault="00107E1C" w:rsidP="0045592E">
      <w:pPr>
        <w:ind w:hanging="426"/>
        <w:jc w:val="both"/>
        <w:rPr>
          <w:sz w:val="28"/>
          <w:szCs w:val="28"/>
        </w:rPr>
      </w:pPr>
      <w:r>
        <w:rPr>
          <w:noProof/>
          <w:sz w:val="28"/>
          <w:szCs w:val="28"/>
        </w:rPr>
        <w:lastRenderedPageBreak/>
        <w:drawing>
          <wp:inline distT="0" distB="0" distL="0" distR="0" wp14:anchorId="6EC6FE18" wp14:editId="630EE237">
            <wp:extent cx="10315575" cy="1029970"/>
            <wp:effectExtent l="0" t="0" r="9525" b="0"/>
            <wp:docPr id="482" name="Рисунок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6">
                      <a:extLst>
                        <a:ext uri="{28A0092B-C50C-407E-A947-70E740481C1C}">
                          <a14:useLocalDpi xmlns:a14="http://schemas.microsoft.com/office/drawing/2010/main" val="0"/>
                        </a:ext>
                      </a:extLst>
                    </a:blip>
                    <a:srcRect/>
                    <a:stretch>
                      <a:fillRect/>
                    </a:stretch>
                  </pic:blipFill>
                  <pic:spPr bwMode="auto">
                    <a:xfrm>
                      <a:off x="0" y="0"/>
                      <a:ext cx="10317758" cy="1030188"/>
                    </a:xfrm>
                    <a:prstGeom prst="rect">
                      <a:avLst/>
                    </a:prstGeom>
                    <a:noFill/>
                  </pic:spPr>
                </pic:pic>
              </a:graphicData>
            </a:graphic>
          </wp:inline>
        </w:drawing>
      </w:r>
    </w:p>
    <w:p w:rsidR="00107E1C" w:rsidRDefault="00107E1C" w:rsidP="0045592E">
      <w:pPr>
        <w:ind w:hanging="426"/>
        <w:jc w:val="both"/>
        <w:rPr>
          <w:sz w:val="28"/>
          <w:szCs w:val="28"/>
        </w:rPr>
      </w:pPr>
      <w:r w:rsidRPr="00107E1C">
        <w:drawing>
          <wp:inline distT="0" distB="0" distL="0" distR="0">
            <wp:extent cx="10315575" cy="3762375"/>
            <wp:effectExtent l="0" t="0" r="9525" b="0"/>
            <wp:docPr id="483" name="Рисунок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6"/>
                    <pic:cNvPicPr>
                      <a:picLocks noChangeAspect="1" noChangeArrowheads="1"/>
                    </pic:cNvPicPr>
                  </pic:nvPicPr>
                  <pic:blipFill>
                    <a:blip r:embed="rId168">
                      <a:extLst>
                        <a:ext uri="{28A0092B-C50C-407E-A947-70E740481C1C}">
                          <a14:useLocalDpi xmlns:a14="http://schemas.microsoft.com/office/drawing/2010/main" val="0"/>
                        </a:ext>
                      </a:extLst>
                    </a:blip>
                    <a:srcRect/>
                    <a:stretch>
                      <a:fillRect/>
                    </a:stretch>
                  </pic:blipFill>
                  <pic:spPr bwMode="auto">
                    <a:xfrm>
                      <a:off x="0" y="0"/>
                      <a:ext cx="10315575" cy="3762375"/>
                    </a:xfrm>
                    <a:prstGeom prst="rect">
                      <a:avLst/>
                    </a:prstGeom>
                    <a:noFill/>
                    <a:ln>
                      <a:noFill/>
                    </a:ln>
                  </pic:spPr>
                </pic:pic>
              </a:graphicData>
            </a:graphic>
          </wp:inline>
        </w:drawing>
      </w:r>
    </w:p>
    <w:p w:rsidR="0045592E" w:rsidRDefault="0045592E" w:rsidP="0045592E">
      <w:pPr>
        <w:jc w:val="both"/>
        <w:rPr>
          <w:sz w:val="28"/>
          <w:szCs w:val="28"/>
        </w:rPr>
      </w:pPr>
    </w:p>
    <w:p w:rsidR="0045592E" w:rsidRDefault="0045592E" w:rsidP="0045592E">
      <w:pPr>
        <w:jc w:val="both"/>
        <w:rPr>
          <w:sz w:val="28"/>
          <w:szCs w:val="28"/>
        </w:rPr>
        <w:sectPr w:rsidR="0045592E" w:rsidSect="0045592E">
          <w:pgSz w:w="16838" w:h="11906" w:orient="landscape"/>
          <w:pgMar w:top="851" w:right="851" w:bottom="709" w:left="709" w:header="709" w:footer="709" w:gutter="0"/>
          <w:cols w:space="708"/>
          <w:titlePg/>
          <w:docGrid w:linePitch="360"/>
        </w:sectPr>
      </w:pPr>
    </w:p>
    <w:p w:rsidR="0045592E" w:rsidRDefault="0045592E" w:rsidP="0045592E">
      <w:pPr>
        <w:ind w:left="993" w:right="-3" w:firstLine="10489"/>
        <w:jc w:val="both"/>
      </w:pPr>
      <w:r>
        <w:lastRenderedPageBreak/>
        <w:t>Приложение № 1</w:t>
      </w:r>
      <w:r w:rsidR="00413211">
        <w:t>7</w:t>
      </w:r>
      <w:bookmarkStart w:id="36" w:name="_GoBack"/>
      <w:bookmarkEnd w:id="36"/>
      <w:r>
        <w:t xml:space="preserve"> к протоколу № 53</w:t>
      </w:r>
    </w:p>
    <w:p w:rsidR="0045592E" w:rsidRDefault="0045592E" w:rsidP="0045592E">
      <w:pPr>
        <w:ind w:left="993" w:right="-3" w:firstLine="10489"/>
        <w:jc w:val="both"/>
      </w:pPr>
      <w:r>
        <w:t xml:space="preserve">заседания Правления региональной </w:t>
      </w:r>
    </w:p>
    <w:p w:rsidR="0045592E" w:rsidRDefault="0045592E" w:rsidP="0045592E">
      <w:pPr>
        <w:ind w:left="993" w:right="-3" w:firstLine="10489"/>
        <w:jc w:val="both"/>
      </w:pPr>
      <w:r>
        <w:t>энергетической комиссии Кемеровской</w:t>
      </w:r>
    </w:p>
    <w:p w:rsidR="0045592E" w:rsidRDefault="0045592E" w:rsidP="0045592E">
      <w:pPr>
        <w:ind w:left="993" w:right="-3" w:firstLine="10489"/>
        <w:jc w:val="both"/>
      </w:pPr>
      <w:r>
        <w:t>области от 27.09.2018</w:t>
      </w:r>
      <w:r w:rsidRPr="007C52A9">
        <w:tab/>
      </w:r>
    </w:p>
    <w:p w:rsidR="0045592E" w:rsidRDefault="0045592E" w:rsidP="0045592E">
      <w:pPr>
        <w:tabs>
          <w:tab w:val="left" w:pos="0"/>
          <w:tab w:val="left" w:pos="3052"/>
        </w:tabs>
        <w:ind w:left="3544"/>
      </w:pPr>
      <w:r w:rsidRPr="007C52A9">
        <w:tab/>
      </w:r>
    </w:p>
    <w:p w:rsidR="0045592E" w:rsidRPr="007C52A9" w:rsidRDefault="0045592E" w:rsidP="0045592E">
      <w:pPr>
        <w:tabs>
          <w:tab w:val="left" w:pos="0"/>
          <w:tab w:val="left" w:pos="3052"/>
        </w:tabs>
        <w:ind w:left="3544"/>
      </w:pPr>
    </w:p>
    <w:p w:rsidR="0045592E" w:rsidRDefault="0045592E" w:rsidP="0045592E">
      <w:pPr>
        <w:jc w:val="center"/>
        <w:rPr>
          <w:b/>
          <w:sz w:val="28"/>
          <w:szCs w:val="28"/>
        </w:rPr>
      </w:pPr>
      <w:proofErr w:type="spellStart"/>
      <w:r w:rsidRPr="00CC5C1A">
        <w:rPr>
          <w:b/>
          <w:sz w:val="28"/>
          <w:szCs w:val="28"/>
        </w:rPr>
        <w:t>Одноставочные</w:t>
      </w:r>
      <w:proofErr w:type="spellEnd"/>
      <w:r w:rsidRPr="00CC5C1A">
        <w:rPr>
          <w:b/>
          <w:sz w:val="28"/>
          <w:szCs w:val="28"/>
        </w:rPr>
        <w:t xml:space="preserve"> тарифы </w:t>
      </w:r>
      <w:r w:rsidRPr="007D42F8">
        <w:rPr>
          <w:b/>
          <w:sz w:val="28"/>
          <w:szCs w:val="28"/>
        </w:rPr>
        <w:t xml:space="preserve">на водоотведение </w:t>
      </w:r>
      <w:r>
        <w:rPr>
          <w:b/>
          <w:sz w:val="28"/>
          <w:szCs w:val="28"/>
        </w:rPr>
        <w:t>(очистка сточных вод) МКП</w:t>
      </w:r>
      <w:r w:rsidRPr="00FF581E">
        <w:rPr>
          <w:b/>
          <w:sz w:val="28"/>
          <w:szCs w:val="28"/>
        </w:rPr>
        <w:t xml:space="preserve"> «</w:t>
      </w:r>
      <w:r>
        <w:rPr>
          <w:b/>
          <w:sz w:val="28"/>
          <w:szCs w:val="28"/>
        </w:rPr>
        <w:t>ТЕПЛОВОДОКАНАЛ»</w:t>
      </w:r>
    </w:p>
    <w:p w:rsidR="0045592E" w:rsidRPr="00FF581E" w:rsidRDefault="0045592E" w:rsidP="0045592E">
      <w:pPr>
        <w:jc w:val="center"/>
        <w:rPr>
          <w:b/>
          <w:sz w:val="28"/>
          <w:szCs w:val="28"/>
        </w:rPr>
      </w:pPr>
      <w:r w:rsidRPr="00FF581E">
        <w:rPr>
          <w:b/>
          <w:sz w:val="28"/>
          <w:szCs w:val="28"/>
        </w:rPr>
        <w:t xml:space="preserve"> (</w:t>
      </w:r>
      <w:proofErr w:type="spellStart"/>
      <w:r w:rsidRPr="00FF581E">
        <w:rPr>
          <w:b/>
          <w:sz w:val="28"/>
          <w:szCs w:val="28"/>
        </w:rPr>
        <w:t>Яшкинский</w:t>
      </w:r>
      <w:proofErr w:type="spellEnd"/>
      <w:r w:rsidRPr="00FF581E">
        <w:rPr>
          <w:b/>
          <w:sz w:val="28"/>
          <w:szCs w:val="28"/>
        </w:rPr>
        <w:t xml:space="preserve"> муниципальный район)</w:t>
      </w:r>
      <w:r>
        <w:rPr>
          <w:b/>
          <w:sz w:val="28"/>
          <w:szCs w:val="28"/>
        </w:rPr>
        <w:t xml:space="preserve"> </w:t>
      </w:r>
      <w:r w:rsidRPr="00FF581E">
        <w:rPr>
          <w:b/>
          <w:sz w:val="28"/>
          <w:szCs w:val="28"/>
        </w:rPr>
        <w:t xml:space="preserve">на период с </w:t>
      </w:r>
      <w:r>
        <w:rPr>
          <w:b/>
          <w:sz w:val="28"/>
          <w:szCs w:val="28"/>
        </w:rPr>
        <w:t>01</w:t>
      </w:r>
      <w:r w:rsidRPr="00FF581E">
        <w:rPr>
          <w:b/>
          <w:sz w:val="28"/>
          <w:szCs w:val="28"/>
        </w:rPr>
        <w:t>.</w:t>
      </w:r>
      <w:r>
        <w:rPr>
          <w:b/>
          <w:sz w:val="28"/>
          <w:szCs w:val="28"/>
        </w:rPr>
        <w:t>01</w:t>
      </w:r>
      <w:r w:rsidRPr="00FF581E">
        <w:rPr>
          <w:b/>
          <w:sz w:val="28"/>
          <w:szCs w:val="28"/>
        </w:rPr>
        <w:t>.201</w:t>
      </w:r>
      <w:r>
        <w:rPr>
          <w:b/>
          <w:sz w:val="28"/>
          <w:szCs w:val="28"/>
        </w:rPr>
        <w:t>9</w:t>
      </w:r>
      <w:r w:rsidRPr="00FF581E">
        <w:rPr>
          <w:b/>
          <w:sz w:val="28"/>
          <w:szCs w:val="28"/>
        </w:rPr>
        <w:t xml:space="preserve"> по 31.12.20</w:t>
      </w:r>
      <w:r>
        <w:rPr>
          <w:b/>
          <w:sz w:val="28"/>
          <w:szCs w:val="28"/>
        </w:rPr>
        <w:t>23</w:t>
      </w:r>
    </w:p>
    <w:p w:rsidR="0045592E" w:rsidRDefault="0045592E" w:rsidP="0045592E">
      <w:pPr>
        <w:jc w:val="center"/>
        <w:rPr>
          <w:b/>
          <w:sz w:val="28"/>
          <w:szCs w:val="28"/>
        </w:rPr>
      </w:pPr>
    </w:p>
    <w:tbl>
      <w:tblPr>
        <w:tblW w:w="15735" w:type="dxa"/>
        <w:tblInd w:w="-147" w:type="dxa"/>
        <w:tblLayout w:type="fixed"/>
        <w:tblLook w:val="04A0" w:firstRow="1" w:lastRow="0" w:firstColumn="1" w:lastColumn="0" w:noHBand="0" w:noVBand="1"/>
      </w:tblPr>
      <w:tblGrid>
        <w:gridCol w:w="2693"/>
        <w:gridCol w:w="1276"/>
        <w:gridCol w:w="1276"/>
        <w:gridCol w:w="1276"/>
        <w:gridCol w:w="1276"/>
        <w:gridCol w:w="1276"/>
        <w:gridCol w:w="1417"/>
        <w:gridCol w:w="1276"/>
        <w:gridCol w:w="1276"/>
        <w:gridCol w:w="1277"/>
        <w:gridCol w:w="1416"/>
      </w:tblGrid>
      <w:tr w:rsidR="0045592E" w:rsidRPr="00EA2512" w:rsidTr="0045592E">
        <w:trPr>
          <w:trHeight w:val="495"/>
        </w:trPr>
        <w:tc>
          <w:tcPr>
            <w:tcW w:w="2693" w:type="dxa"/>
            <w:vMerge w:val="restart"/>
            <w:tcBorders>
              <w:top w:val="single" w:sz="4" w:space="0" w:color="auto"/>
              <w:left w:val="single" w:sz="4" w:space="0" w:color="auto"/>
              <w:right w:val="single" w:sz="4" w:space="0" w:color="auto"/>
            </w:tcBorders>
            <w:shd w:val="clear" w:color="000000" w:fill="FFFFFF"/>
            <w:vAlign w:val="center"/>
            <w:hideMark/>
          </w:tcPr>
          <w:p w:rsidR="0045592E" w:rsidRPr="00EA2512" w:rsidRDefault="0045592E" w:rsidP="0045592E">
            <w:pPr>
              <w:jc w:val="center"/>
              <w:rPr>
                <w:color w:val="000000"/>
                <w:sz w:val="28"/>
                <w:szCs w:val="28"/>
              </w:rPr>
            </w:pPr>
            <w:r w:rsidRPr="00EA2512">
              <w:rPr>
                <w:color w:val="000000"/>
                <w:sz w:val="28"/>
                <w:szCs w:val="28"/>
              </w:rPr>
              <w:t>Наименование</w:t>
            </w:r>
            <w:r>
              <w:rPr>
                <w:color w:val="000000"/>
                <w:sz w:val="28"/>
                <w:szCs w:val="28"/>
              </w:rPr>
              <w:t xml:space="preserve"> </w:t>
            </w:r>
            <w:r w:rsidRPr="00EA2512">
              <w:rPr>
                <w:color w:val="000000"/>
                <w:sz w:val="28"/>
                <w:szCs w:val="28"/>
              </w:rPr>
              <w:t>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rsidR="0045592E" w:rsidRPr="00EA2512" w:rsidRDefault="0045592E" w:rsidP="0045592E">
            <w:pPr>
              <w:jc w:val="center"/>
              <w:rPr>
                <w:color w:val="000000"/>
                <w:sz w:val="28"/>
                <w:szCs w:val="28"/>
              </w:rPr>
            </w:pPr>
            <w:r w:rsidRPr="00EA2512">
              <w:rPr>
                <w:color w:val="000000"/>
                <w:sz w:val="28"/>
                <w:szCs w:val="28"/>
              </w:rPr>
              <w:t>Тариф</w:t>
            </w:r>
            <w:r>
              <w:rPr>
                <w:color w:val="000000"/>
                <w:sz w:val="28"/>
                <w:szCs w:val="28"/>
              </w:rPr>
              <w:t>*</w:t>
            </w:r>
            <w:r w:rsidRPr="00EA2512">
              <w:rPr>
                <w:color w:val="000000"/>
                <w:sz w:val="28"/>
                <w:szCs w:val="28"/>
              </w:rPr>
              <w:t>, руб./м</w:t>
            </w:r>
            <w:r w:rsidRPr="00EA2512">
              <w:rPr>
                <w:color w:val="000000"/>
                <w:sz w:val="28"/>
                <w:szCs w:val="28"/>
                <w:vertAlign w:val="superscript"/>
              </w:rPr>
              <w:t>3</w:t>
            </w:r>
          </w:p>
        </w:tc>
      </w:tr>
      <w:tr w:rsidR="0045592E" w:rsidRPr="00EA2512" w:rsidTr="0045592E">
        <w:trPr>
          <w:trHeight w:val="403"/>
        </w:trPr>
        <w:tc>
          <w:tcPr>
            <w:tcW w:w="2693" w:type="dxa"/>
            <w:vMerge/>
            <w:tcBorders>
              <w:left w:val="single" w:sz="4" w:space="0" w:color="auto"/>
              <w:right w:val="single" w:sz="4" w:space="0" w:color="auto"/>
            </w:tcBorders>
            <w:vAlign w:val="center"/>
          </w:tcPr>
          <w:p w:rsidR="0045592E" w:rsidRPr="00EA2512" w:rsidRDefault="0045592E" w:rsidP="0045592E">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rsidR="0045592E" w:rsidRPr="00EA2512" w:rsidRDefault="0045592E" w:rsidP="0045592E">
            <w:pPr>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rsidR="0045592E" w:rsidRPr="00EA2512" w:rsidRDefault="0045592E" w:rsidP="0045592E">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rsidR="0045592E" w:rsidRPr="00EA2512" w:rsidRDefault="0045592E" w:rsidP="0045592E">
            <w:pPr>
              <w:jc w:val="center"/>
              <w:rPr>
                <w:color w:val="000000"/>
                <w:sz w:val="28"/>
                <w:szCs w:val="28"/>
              </w:rPr>
            </w:pPr>
            <w:r>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rsidR="0045592E" w:rsidRDefault="0045592E" w:rsidP="0045592E">
            <w:pPr>
              <w:jc w:val="center"/>
              <w:rPr>
                <w:color w:val="000000"/>
                <w:sz w:val="28"/>
                <w:szCs w:val="28"/>
              </w:rPr>
            </w:pPr>
            <w:r>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rsidR="0045592E" w:rsidRDefault="0045592E" w:rsidP="0045592E">
            <w:pPr>
              <w:jc w:val="center"/>
              <w:rPr>
                <w:color w:val="000000"/>
                <w:sz w:val="28"/>
                <w:szCs w:val="28"/>
              </w:rPr>
            </w:pPr>
            <w:r>
              <w:rPr>
                <w:color w:val="000000"/>
                <w:sz w:val="28"/>
                <w:szCs w:val="28"/>
              </w:rPr>
              <w:t>2023 год</w:t>
            </w:r>
          </w:p>
        </w:tc>
      </w:tr>
      <w:tr w:rsidR="0045592E" w:rsidRPr="00EA2512" w:rsidTr="0045592E">
        <w:trPr>
          <w:trHeight w:val="885"/>
        </w:trPr>
        <w:tc>
          <w:tcPr>
            <w:tcW w:w="2693" w:type="dxa"/>
            <w:vMerge/>
            <w:tcBorders>
              <w:left w:val="single" w:sz="4" w:space="0" w:color="auto"/>
              <w:bottom w:val="single" w:sz="4" w:space="0" w:color="auto"/>
              <w:right w:val="single" w:sz="4" w:space="0" w:color="auto"/>
            </w:tcBorders>
            <w:vAlign w:val="center"/>
            <w:hideMark/>
          </w:tcPr>
          <w:p w:rsidR="0045592E" w:rsidRPr="00EA2512" w:rsidRDefault="0045592E" w:rsidP="0045592E">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rsidR="0045592E" w:rsidRDefault="0045592E" w:rsidP="0045592E">
            <w:pPr>
              <w:jc w:val="center"/>
              <w:rPr>
                <w:color w:val="000000"/>
                <w:sz w:val="28"/>
                <w:szCs w:val="28"/>
              </w:rPr>
            </w:pPr>
            <w:r w:rsidRPr="00EA2512">
              <w:rPr>
                <w:color w:val="000000"/>
                <w:sz w:val="28"/>
                <w:szCs w:val="28"/>
              </w:rPr>
              <w:t xml:space="preserve">с 01.01. </w:t>
            </w:r>
          </w:p>
          <w:p w:rsidR="0045592E" w:rsidRPr="00EA2512" w:rsidRDefault="0045592E" w:rsidP="0045592E">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rsidR="0045592E" w:rsidRPr="00EA2512" w:rsidRDefault="0045592E" w:rsidP="0045592E">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45592E" w:rsidRDefault="0045592E" w:rsidP="0045592E">
            <w:pPr>
              <w:jc w:val="center"/>
              <w:rPr>
                <w:color w:val="000000"/>
                <w:sz w:val="28"/>
                <w:szCs w:val="28"/>
              </w:rPr>
            </w:pPr>
            <w:r w:rsidRPr="00EA2512">
              <w:rPr>
                <w:color w:val="000000"/>
                <w:sz w:val="28"/>
                <w:szCs w:val="28"/>
              </w:rPr>
              <w:t xml:space="preserve">с 01.01. </w:t>
            </w:r>
          </w:p>
          <w:p w:rsidR="0045592E" w:rsidRPr="00EA2512" w:rsidRDefault="0045592E" w:rsidP="0045592E">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45592E" w:rsidRPr="00EA2512" w:rsidRDefault="0045592E" w:rsidP="0045592E">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45592E" w:rsidRDefault="0045592E" w:rsidP="0045592E">
            <w:pPr>
              <w:jc w:val="center"/>
              <w:rPr>
                <w:color w:val="000000"/>
                <w:sz w:val="28"/>
                <w:szCs w:val="28"/>
              </w:rPr>
            </w:pPr>
            <w:r w:rsidRPr="00EA2512">
              <w:rPr>
                <w:color w:val="000000"/>
                <w:sz w:val="28"/>
                <w:szCs w:val="28"/>
              </w:rPr>
              <w:t xml:space="preserve">с 01.01. </w:t>
            </w:r>
          </w:p>
          <w:p w:rsidR="0045592E" w:rsidRPr="00EA2512" w:rsidRDefault="0045592E" w:rsidP="0045592E">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rsidR="0045592E" w:rsidRPr="00EA2512" w:rsidRDefault="0045592E" w:rsidP="0045592E">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rsidR="0045592E" w:rsidRDefault="0045592E" w:rsidP="0045592E">
            <w:pPr>
              <w:jc w:val="center"/>
              <w:rPr>
                <w:color w:val="000000"/>
                <w:sz w:val="28"/>
                <w:szCs w:val="28"/>
              </w:rPr>
            </w:pPr>
            <w:r w:rsidRPr="00EA2512">
              <w:rPr>
                <w:color w:val="000000"/>
                <w:sz w:val="28"/>
                <w:szCs w:val="28"/>
              </w:rPr>
              <w:t xml:space="preserve">с 01.01. </w:t>
            </w:r>
          </w:p>
          <w:p w:rsidR="0045592E" w:rsidRPr="00EA2512" w:rsidRDefault="0045592E" w:rsidP="0045592E">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rsidR="0045592E" w:rsidRPr="00EA2512" w:rsidRDefault="0045592E" w:rsidP="0045592E">
            <w:pPr>
              <w:jc w:val="center"/>
              <w:rPr>
                <w:color w:val="000000"/>
                <w:sz w:val="28"/>
                <w:szCs w:val="28"/>
              </w:rPr>
            </w:pPr>
            <w:r w:rsidRPr="00EA2512">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rsidR="0045592E" w:rsidRDefault="0045592E" w:rsidP="0045592E">
            <w:pPr>
              <w:jc w:val="center"/>
              <w:rPr>
                <w:color w:val="000000"/>
                <w:sz w:val="28"/>
                <w:szCs w:val="28"/>
              </w:rPr>
            </w:pPr>
            <w:r w:rsidRPr="00EA2512">
              <w:rPr>
                <w:color w:val="000000"/>
                <w:sz w:val="28"/>
                <w:szCs w:val="28"/>
              </w:rPr>
              <w:t xml:space="preserve">с 01.01. </w:t>
            </w:r>
          </w:p>
          <w:p w:rsidR="0045592E" w:rsidRPr="00EA2512" w:rsidRDefault="0045592E" w:rsidP="0045592E">
            <w:pPr>
              <w:jc w:val="center"/>
              <w:rPr>
                <w:color w:val="000000"/>
                <w:sz w:val="28"/>
                <w:szCs w:val="28"/>
              </w:rPr>
            </w:pPr>
            <w:r w:rsidRPr="00EA2512">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rsidR="0045592E" w:rsidRPr="00EA2512" w:rsidRDefault="0045592E" w:rsidP="0045592E">
            <w:pPr>
              <w:jc w:val="center"/>
              <w:rPr>
                <w:color w:val="000000"/>
                <w:sz w:val="28"/>
                <w:szCs w:val="28"/>
              </w:rPr>
            </w:pPr>
            <w:r w:rsidRPr="00EA2512">
              <w:rPr>
                <w:color w:val="000000"/>
                <w:sz w:val="28"/>
                <w:szCs w:val="28"/>
              </w:rPr>
              <w:t>с 01.07. по 31.12.</w:t>
            </w:r>
          </w:p>
        </w:tc>
      </w:tr>
      <w:tr w:rsidR="0045592E" w:rsidRPr="00EA2512" w:rsidTr="0045592E">
        <w:trPr>
          <w:trHeight w:val="435"/>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45592E" w:rsidRPr="00EA2512" w:rsidRDefault="0045592E" w:rsidP="0045592E">
            <w:pPr>
              <w:jc w:val="center"/>
              <w:rPr>
                <w:color w:val="000000"/>
                <w:sz w:val="28"/>
                <w:szCs w:val="28"/>
              </w:rPr>
            </w:pPr>
            <w:r w:rsidRPr="00EA2512">
              <w:rPr>
                <w:color w:val="000000"/>
                <w:sz w:val="28"/>
                <w:szCs w:val="28"/>
              </w:rPr>
              <w:t xml:space="preserve"> </w:t>
            </w:r>
            <w:r>
              <w:rPr>
                <w:sz w:val="28"/>
                <w:szCs w:val="28"/>
              </w:rPr>
              <w:t>Водоотведение (очистка сточных вод)</w:t>
            </w:r>
          </w:p>
        </w:tc>
      </w:tr>
      <w:tr w:rsidR="0045592E" w:rsidRPr="00EA2512" w:rsidTr="0045592E">
        <w:trPr>
          <w:trHeight w:val="565"/>
        </w:trPr>
        <w:tc>
          <w:tcPr>
            <w:tcW w:w="2693" w:type="dxa"/>
            <w:tcBorders>
              <w:top w:val="nil"/>
              <w:left w:val="single" w:sz="4" w:space="0" w:color="auto"/>
              <w:bottom w:val="single" w:sz="4" w:space="0" w:color="auto"/>
              <w:right w:val="single" w:sz="4" w:space="0" w:color="auto"/>
            </w:tcBorders>
            <w:shd w:val="clear" w:color="000000" w:fill="FFFFFF"/>
            <w:vAlign w:val="center"/>
            <w:hideMark/>
          </w:tcPr>
          <w:p w:rsidR="0045592E" w:rsidRDefault="0045592E" w:rsidP="0045592E">
            <w:pPr>
              <w:rPr>
                <w:color w:val="000000"/>
                <w:sz w:val="28"/>
                <w:szCs w:val="28"/>
              </w:rPr>
            </w:pPr>
            <w:r w:rsidRPr="00EA2512">
              <w:rPr>
                <w:color w:val="000000"/>
                <w:sz w:val="28"/>
                <w:szCs w:val="28"/>
              </w:rPr>
              <w:t>Прочие потребители</w:t>
            </w:r>
          </w:p>
          <w:p w:rsidR="0045592E" w:rsidRPr="00EA2512" w:rsidRDefault="0045592E" w:rsidP="0045592E">
            <w:pPr>
              <w:rPr>
                <w:color w:val="000000"/>
                <w:sz w:val="28"/>
                <w:szCs w:val="28"/>
              </w:rPr>
            </w:pPr>
            <w:r w:rsidRPr="00EA2512">
              <w:rPr>
                <w:color w:val="000000"/>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tcPr>
          <w:p w:rsidR="0045592E" w:rsidRPr="00D23AD4" w:rsidRDefault="0045592E" w:rsidP="0045592E">
            <w:pPr>
              <w:jc w:val="center"/>
            </w:pPr>
            <w:r>
              <w:t>3,52</w:t>
            </w:r>
          </w:p>
        </w:tc>
        <w:tc>
          <w:tcPr>
            <w:tcW w:w="1276" w:type="dxa"/>
            <w:tcBorders>
              <w:top w:val="nil"/>
              <w:left w:val="nil"/>
              <w:bottom w:val="single" w:sz="4" w:space="0" w:color="auto"/>
              <w:right w:val="single" w:sz="4" w:space="0" w:color="auto"/>
            </w:tcBorders>
            <w:shd w:val="clear" w:color="000000" w:fill="FFFFFF"/>
            <w:vAlign w:val="center"/>
          </w:tcPr>
          <w:p w:rsidR="0045592E" w:rsidRDefault="0045592E" w:rsidP="0045592E">
            <w:pPr>
              <w:jc w:val="center"/>
            </w:pPr>
            <w:r>
              <w:t>3,52</w:t>
            </w:r>
          </w:p>
        </w:tc>
        <w:tc>
          <w:tcPr>
            <w:tcW w:w="1276" w:type="dxa"/>
            <w:tcBorders>
              <w:top w:val="nil"/>
              <w:left w:val="nil"/>
              <w:bottom w:val="single" w:sz="4" w:space="0" w:color="auto"/>
              <w:right w:val="single" w:sz="4" w:space="0" w:color="auto"/>
            </w:tcBorders>
            <w:shd w:val="clear" w:color="000000" w:fill="FFFFFF"/>
            <w:vAlign w:val="center"/>
          </w:tcPr>
          <w:p w:rsidR="0045592E" w:rsidRPr="002D5819" w:rsidRDefault="0045592E" w:rsidP="0045592E">
            <w:pPr>
              <w:jc w:val="center"/>
            </w:pPr>
            <w:r>
              <w:t>3,52</w:t>
            </w:r>
          </w:p>
        </w:tc>
        <w:tc>
          <w:tcPr>
            <w:tcW w:w="1276" w:type="dxa"/>
            <w:tcBorders>
              <w:top w:val="nil"/>
              <w:left w:val="nil"/>
              <w:bottom w:val="single" w:sz="4" w:space="0" w:color="auto"/>
              <w:right w:val="single" w:sz="4" w:space="0" w:color="auto"/>
            </w:tcBorders>
            <w:shd w:val="clear" w:color="000000" w:fill="FFFFFF"/>
            <w:vAlign w:val="center"/>
          </w:tcPr>
          <w:p w:rsidR="0045592E" w:rsidRDefault="0045592E" w:rsidP="0045592E">
            <w:pPr>
              <w:jc w:val="center"/>
            </w:pPr>
            <w:r>
              <w:t>3,74</w:t>
            </w:r>
          </w:p>
        </w:tc>
        <w:tc>
          <w:tcPr>
            <w:tcW w:w="1276" w:type="dxa"/>
            <w:tcBorders>
              <w:top w:val="nil"/>
              <w:left w:val="nil"/>
              <w:bottom w:val="single" w:sz="4" w:space="0" w:color="auto"/>
              <w:right w:val="single" w:sz="4" w:space="0" w:color="auto"/>
            </w:tcBorders>
            <w:shd w:val="clear" w:color="000000" w:fill="FFFFFF"/>
            <w:vAlign w:val="center"/>
          </w:tcPr>
          <w:p w:rsidR="0045592E" w:rsidRPr="00980C8E" w:rsidRDefault="0045592E" w:rsidP="0045592E">
            <w:pPr>
              <w:jc w:val="center"/>
            </w:pPr>
            <w:r>
              <w:t>3,74</w:t>
            </w:r>
          </w:p>
        </w:tc>
        <w:tc>
          <w:tcPr>
            <w:tcW w:w="1417" w:type="dxa"/>
            <w:tcBorders>
              <w:top w:val="nil"/>
              <w:left w:val="nil"/>
              <w:bottom w:val="single" w:sz="4" w:space="0" w:color="auto"/>
              <w:right w:val="single" w:sz="4" w:space="0" w:color="auto"/>
            </w:tcBorders>
            <w:shd w:val="clear" w:color="000000" w:fill="FFFFFF"/>
            <w:vAlign w:val="center"/>
          </w:tcPr>
          <w:p w:rsidR="0045592E" w:rsidRDefault="0045592E" w:rsidP="0045592E">
            <w:pPr>
              <w:jc w:val="center"/>
            </w:pPr>
            <w:r>
              <w:t>3,76</w:t>
            </w:r>
          </w:p>
        </w:tc>
        <w:tc>
          <w:tcPr>
            <w:tcW w:w="1276" w:type="dxa"/>
            <w:tcBorders>
              <w:top w:val="nil"/>
              <w:left w:val="nil"/>
              <w:bottom w:val="single" w:sz="4" w:space="0" w:color="auto"/>
              <w:right w:val="single" w:sz="4" w:space="0" w:color="auto"/>
            </w:tcBorders>
            <w:shd w:val="clear" w:color="000000" w:fill="FFFFFF"/>
            <w:vAlign w:val="center"/>
          </w:tcPr>
          <w:p w:rsidR="0045592E" w:rsidRPr="00F27147" w:rsidRDefault="0045592E" w:rsidP="0045592E">
            <w:pPr>
              <w:jc w:val="center"/>
            </w:pPr>
            <w:r>
              <w:t>3,76</w:t>
            </w:r>
          </w:p>
        </w:tc>
        <w:tc>
          <w:tcPr>
            <w:tcW w:w="1276" w:type="dxa"/>
            <w:tcBorders>
              <w:top w:val="nil"/>
              <w:left w:val="nil"/>
              <w:bottom w:val="single" w:sz="4" w:space="0" w:color="auto"/>
              <w:right w:val="single" w:sz="4" w:space="0" w:color="auto"/>
            </w:tcBorders>
            <w:shd w:val="clear" w:color="000000" w:fill="FFFFFF"/>
            <w:vAlign w:val="center"/>
          </w:tcPr>
          <w:p w:rsidR="0045592E" w:rsidRDefault="0045592E" w:rsidP="0045592E">
            <w:pPr>
              <w:jc w:val="center"/>
            </w:pPr>
            <w:r>
              <w:t>3,98</w:t>
            </w:r>
          </w:p>
        </w:tc>
        <w:tc>
          <w:tcPr>
            <w:tcW w:w="1277" w:type="dxa"/>
            <w:tcBorders>
              <w:top w:val="nil"/>
              <w:left w:val="nil"/>
              <w:bottom w:val="single" w:sz="4" w:space="0" w:color="auto"/>
              <w:right w:val="single" w:sz="4" w:space="0" w:color="auto"/>
            </w:tcBorders>
            <w:shd w:val="clear" w:color="000000" w:fill="FFFFFF"/>
            <w:vAlign w:val="center"/>
          </w:tcPr>
          <w:p w:rsidR="0045592E" w:rsidRPr="00F60B02" w:rsidRDefault="0045592E" w:rsidP="0045592E">
            <w:pPr>
              <w:jc w:val="center"/>
            </w:pPr>
            <w:r>
              <w:t>3,98</w:t>
            </w:r>
          </w:p>
        </w:tc>
        <w:tc>
          <w:tcPr>
            <w:tcW w:w="1416" w:type="dxa"/>
            <w:tcBorders>
              <w:top w:val="nil"/>
              <w:left w:val="nil"/>
              <w:bottom w:val="single" w:sz="4" w:space="0" w:color="auto"/>
              <w:right w:val="single" w:sz="4" w:space="0" w:color="auto"/>
            </w:tcBorders>
            <w:shd w:val="clear" w:color="000000" w:fill="FFFFFF"/>
            <w:vAlign w:val="center"/>
          </w:tcPr>
          <w:p w:rsidR="0045592E" w:rsidRDefault="0045592E" w:rsidP="0045592E">
            <w:pPr>
              <w:jc w:val="center"/>
            </w:pPr>
            <w:r>
              <w:t>4,01</w:t>
            </w:r>
          </w:p>
        </w:tc>
      </w:tr>
    </w:tbl>
    <w:p w:rsidR="0045592E" w:rsidRDefault="0045592E" w:rsidP="0045592E">
      <w:pPr>
        <w:ind w:firstLine="709"/>
        <w:jc w:val="both"/>
        <w:rPr>
          <w:color w:val="000000" w:themeColor="text1"/>
          <w:sz w:val="28"/>
          <w:szCs w:val="28"/>
        </w:rPr>
      </w:pPr>
    </w:p>
    <w:p w:rsidR="0045592E" w:rsidRDefault="0045592E" w:rsidP="0045592E">
      <w:pPr>
        <w:ind w:firstLine="709"/>
        <w:jc w:val="both"/>
        <w:rPr>
          <w:sz w:val="28"/>
          <w:szCs w:val="28"/>
        </w:rPr>
      </w:pPr>
      <w:r w:rsidRPr="004E1A9D">
        <w:rPr>
          <w:color w:val="000000" w:themeColor="text1"/>
          <w:sz w:val="28"/>
          <w:szCs w:val="28"/>
        </w:rPr>
        <w:t>*</w:t>
      </w:r>
      <w:r>
        <w:rPr>
          <w:sz w:val="28"/>
          <w:szCs w:val="28"/>
        </w:rPr>
        <w:t xml:space="preserve"> Тариф установлен для предъявления гарантирующей организации - </w:t>
      </w:r>
      <w:r w:rsidRPr="004F3269">
        <w:rPr>
          <w:bCs/>
          <w:kern w:val="32"/>
          <w:sz w:val="28"/>
          <w:szCs w:val="28"/>
        </w:rPr>
        <w:t xml:space="preserve">МУП </w:t>
      </w:r>
      <w:r w:rsidRPr="004F3269">
        <w:rPr>
          <w:sz w:val="28"/>
          <w:szCs w:val="28"/>
        </w:rPr>
        <w:t>«</w:t>
      </w:r>
      <w:proofErr w:type="spellStart"/>
      <w:r>
        <w:rPr>
          <w:sz w:val="28"/>
          <w:szCs w:val="28"/>
        </w:rPr>
        <w:t>Энерго</w:t>
      </w:r>
      <w:proofErr w:type="spellEnd"/>
      <w:r>
        <w:rPr>
          <w:sz w:val="28"/>
          <w:szCs w:val="28"/>
        </w:rPr>
        <w:t xml:space="preserve"> – Сервис»</w:t>
      </w:r>
      <w:r w:rsidRPr="004F3269">
        <w:rPr>
          <w:sz w:val="28"/>
          <w:szCs w:val="28"/>
        </w:rPr>
        <w:t xml:space="preserve"> </w:t>
      </w:r>
      <w:proofErr w:type="spellStart"/>
      <w:r w:rsidRPr="004F3269">
        <w:rPr>
          <w:sz w:val="28"/>
          <w:szCs w:val="28"/>
        </w:rPr>
        <w:t>Яшкинского</w:t>
      </w:r>
      <w:proofErr w:type="spellEnd"/>
      <w:r w:rsidRPr="004F3269">
        <w:rPr>
          <w:sz w:val="28"/>
          <w:szCs w:val="28"/>
        </w:rPr>
        <w:t xml:space="preserve"> района</w:t>
      </w:r>
      <w:r>
        <w:rPr>
          <w:sz w:val="28"/>
          <w:szCs w:val="28"/>
        </w:rPr>
        <w:t xml:space="preserve"> </w:t>
      </w:r>
      <w:r w:rsidRPr="004F3269">
        <w:rPr>
          <w:sz w:val="28"/>
          <w:szCs w:val="28"/>
        </w:rPr>
        <w:t>(</w:t>
      </w:r>
      <w:proofErr w:type="spellStart"/>
      <w:r w:rsidRPr="004F3269">
        <w:rPr>
          <w:sz w:val="28"/>
          <w:szCs w:val="28"/>
        </w:rPr>
        <w:t>Яшкинский</w:t>
      </w:r>
      <w:proofErr w:type="spellEnd"/>
      <w:r w:rsidRPr="004F3269">
        <w:rPr>
          <w:sz w:val="28"/>
          <w:szCs w:val="28"/>
        </w:rPr>
        <w:t xml:space="preserve"> муниципальный </w:t>
      </w:r>
      <w:proofErr w:type="gramStart"/>
      <w:r w:rsidRPr="004F3269">
        <w:rPr>
          <w:sz w:val="28"/>
          <w:szCs w:val="28"/>
        </w:rPr>
        <w:t>район)</w:t>
      </w:r>
      <w:r w:rsidRPr="004F3269">
        <w:rPr>
          <w:bCs/>
          <w:kern w:val="32"/>
          <w:sz w:val="28"/>
          <w:szCs w:val="28"/>
        </w:rPr>
        <w:t xml:space="preserve"> </w:t>
      </w:r>
      <w:r>
        <w:rPr>
          <w:bCs/>
          <w:kern w:val="32"/>
          <w:sz w:val="28"/>
          <w:szCs w:val="28"/>
        </w:rPr>
        <w:t xml:space="preserve"> </w:t>
      </w:r>
      <w:r w:rsidRPr="004F3269">
        <w:rPr>
          <w:bCs/>
          <w:kern w:val="32"/>
          <w:sz w:val="28"/>
          <w:szCs w:val="28"/>
        </w:rPr>
        <w:t>ИНН</w:t>
      </w:r>
      <w:proofErr w:type="gramEnd"/>
      <w:r w:rsidRPr="004F3269">
        <w:rPr>
          <w:bCs/>
          <w:kern w:val="32"/>
          <w:sz w:val="28"/>
          <w:szCs w:val="28"/>
        </w:rPr>
        <w:t xml:space="preserve"> </w:t>
      </w:r>
      <w:r w:rsidRPr="006C7FA2">
        <w:rPr>
          <w:sz w:val="28"/>
          <w:szCs w:val="28"/>
        </w:rPr>
        <w:t>4246019665</w:t>
      </w:r>
      <w:r>
        <w:rPr>
          <w:sz w:val="28"/>
          <w:szCs w:val="28"/>
        </w:rPr>
        <w:t xml:space="preserve">. </w:t>
      </w:r>
    </w:p>
    <w:p w:rsidR="0045592E" w:rsidRPr="004E1A9D" w:rsidRDefault="0045592E" w:rsidP="0045592E">
      <w:pPr>
        <w:ind w:firstLine="709"/>
        <w:jc w:val="both"/>
        <w:rPr>
          <w:color w:val="000000" w:themeColor="text1"/>
          <w:sz w:val="28"/>
          <w:szCs w:val="28"/>
        </w:rPr>
      </w:pPr>
    </w:p>
    <w:p w:rsidR="006276EE" w:rsidRPr="003C782C" w:rsidRDefault="006276EE" w:rsidP="00156E65">
      <w:pPr>
        <w:ind w:right="-3"/>
        <w:jc w:val="both"/>
      </w:pPr>
    </w:p>
    <w:sectPr w:rsidR="006276EE" w:rsidRPr="003C782C" w:rsidSect="0045592E">
      <w:pgSz w:w="16838" w:h="11906" w:orient="landscape"/>
      <w:pgMar w:top="426" w:right="567" w:bottom="426" w:left="709"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92E" w:rsidRDefault="0045592E">
      <w:r>
        <w:separator/>
      </w:r>
    </w:p>
  </w:endnote>
  <w:endnote w:type="continuationSeparator" w:id="0">
    <w:p w:rsidR="0045592E" w:rsidRDefault="00455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92E" w:rsidRDefault="0045592E">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45592E" w:rsidRDefault="0045592E">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92E" w:rsidRDefault="0045592E">
      <w:r>
        <w:separator/>
      </w:r>
    </w:p>
  </w:footnote>
  <w:footnote w:type="continuationSeparator" w:id="0">
    <w:p w:rsidR="0045592E" w:rsidRDefault="004559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3286507"/>
      <w:docPartObj>
        <w:docPartGallery w:val="Page Numbers (Top of Page)"/>
        <w:docPartUnique/>
      </w:docPartObj>
    </w:sdtPr>
    <w:sdtContent>
      <w:p w:rsidR="0045592E" w:rsidRDefault="0045592E">
        <w:pPr>
          <w:pStyle w:val="a8"/>
          <w:jc w:val="center"/>
        </w:pPr>
        <w:r>
          <w:fldChar w:fldCharType="begin"/>
        </w:r>
        <w:r>
          <w:instrText>PAGE   \* MERGEFORMAT</w:instrText>
        </w:r>
        <w:r>
          <w:fldChar w:fldCharType="separate"/>
        </w:r>
        <w:r>
          <w:t>2</w:t>
        </w:r>
        <w:r>
          <w:fldChar w:fldCharType="end"/>
        </w:r>
      </w:p>
    </w:sdtContent>
  </w:sdt>
  <w:p w:rsidR="0045592E" w:rsidRDefault="0045592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92E" w:rsidRPr="002645A7" w:rsidRDefault="0045592E" w:rsidP="00D20BDD">
    <w:pPr>
      <w:pStyle w:val="a8"/>
      <w:jc w:val="center"/>
    </w:pPr>
    <w:r>
      <w:fldChar w:fldCharType="begin"/>
    </w:r>
    <w:r>
      <w:instrText>PAGE   \* MERGEFORMAT</w:instrText>
    </w:r>
    <w:r>
      <w:fldChar w:fldCharType="separate"/>
    </w:r>
    <w:r w:rsidRPr="00E045A8">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92E" w:rsidRPr="002645A7" w:rsidRDefault="0045592E" w:rsidP="00D20BDD">
    <w:pPr>
      <w:pStyle w:val="a8"/>
      <w:jc w:val="center"/>
    </w:pPr>
    <w:r>
      <w:fldChar w:fldCharType="begin"/>
    </w:r>
    <w:r>
      <w:instrText>PAGE   \* MERGEFORMAT</w:instrText>
    </w:r>
    <w:r>
      <w:fldChar w:fldCharType="separate"/>
    </w:r>
    <w:r w:rsidRPr="00E045A8">
      <w:rPr>
        <w:noProof/>
      </w:rPr>
      <w:t>1</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592E" w:rsidRDefault="0045592E">
    <w:pPr>
      <w:pStyle w:val="a8"/>
      <w:jc w:val="center"/>
    </w:pPr>
    <w:r>
      <w:fldChar w:fldCharType="begin"/>
    </w:r>
    <w:r>
      <w:instrText>PAGE   \* MERGEFORMAT</w:instrText>
    </w:r>
    <w:r>
      <w:fldChar w:fldCharType="separate"/>
    </w:r>
    <w:r>
      <w:rPr>
        <w:noProof/>
      </w:rPr>
      <w:t>18</w:t>
    </w:r>
    <w:r>
      <w:fldChar w:fldCharType="end"/>
    </w:r>
  </w:p>
  <w:p w:rsidR="0045592E" w:rsidRDefault="0045592E">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5420625"/>
      <w:docPartObj>
        <w:docPartGallery w:val="Page Numbers (Top of Page)"/>
        <w:docPartUnique/>
      </w:docPartObj>
    </w:sdtPr>
    <w:sdtContent>
      <w:p w:rsidR="0045592E" w:rsidRDefault="0045592E">
        <w:pPr>
          <w:pStyle w:val="a8"/>
          <w:jc w:val="center"/>
        </w:pPr>
        <w:r>
          <w:fldChar w:fldCharType="begin"/>
        </w:r>
        <w:r>
          <w:instrText>PAGE   \* MERGEFORMAT</w:instrText>
        </w:r>
        <w:r>
          <w:fldChar w:fldCharType="separate"/>
        </w:r>
        <w:r>
          <w:rPr>
            <w:noProof/>
          </w:rPr>
          <w:t>4</w:t>
        </w:r>
        <w:r>
          <w:fldChar w:fldCharType="end"/>
        </w:r>
      </w:p>
      <w:p w:rsidR="0045592E" w:rsidRDefault="0045592E">
        <w:pPr>
          <w:pStyle w:val="a8"/>
          <w:jc w:val="center"/>
        </w:pP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2716023"/>
      <w:docPartObj>
        <w:docPartGallery w:val="Page Numbers (Top of Page)"/>
        <w:docPartUnique/>
      </w:docPartObj>
    </w:sdtPr>
    <w:sdtContent>
      <w:p w:rsidR="0045592E" w:rsidRPr="009F0C89" w:rsidRDefault="0045592E" w:rsidP="006276EE">
        <w:pPr>
          <w:pStyle w:val="a8"/>
          <w:jc w:val="center"/>
        </w:pPr>
        <w:r w:rsidRPr="009F0C89">
          <w:fldChar w:fldCharType="begin"/>
        </w:r>
        <w:r w:rsidRPr="009F0C89">
          <w:instrText>PAGE   \* MERGEFORMAT</w:instrText>
        </w:r>
        <w:r w:rsidRPr="009F0C89">
          <w:fldChar w:fldCharType="separate"/>
        </w:r>
        <w:r w:rsidRPr="009F0C89">
          <w:rPr>
            <w:noProof/>
          </w:rPr>
          <w:t>1</w:t>
        </w:r>
        <w:r w:rsidRPr="009F0C89">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08133"/>
      <w:docPartObj>
        <w:docPartGallery w:val="Page Numbers (Top of Page)"/>
        <w:docPartUnique/>
      </w:docPartObj>
    </w:sdtPr>
    <w:sdtContent>
      <w:p w:rsidR="0045592E" w:rsidRDefault="0045592E">
        <w:pPr>
          <w:pStyle w:val="a8"/>
          <w:jc w:val="center"/>
        </w:pPr>
        <w:r>
          <w:fldChar w:fldCharType="begin"/>
        </w:r>
        <w:r>
          <w:instrText xml:space="preserve"> PAGE   \* MERGEFORMAT </w:instrText>
        </w:r>
        <w:r>
          <w:fldChar w:fldCharType="separate"/>
        </w:r>
        <w:r>
          <w:rPr>
            <w:noProof/>
          </w:rPr>
          <w:t>20</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371918"/>
      <w:docPartObj>
        <w:docPartGallery w:val="Page Numbers (Top of Page)"/>
        <w:docPartUnique/>
      </w:docPartObj>
    </w:sdtPr>
    <w:sdtContent>
      <w:p w:rsidR="0045592E" w:rsidRDefault="0045592E">
        <w:pPr>
          <w:pStyle w:val="a8"/>
          <w:jc w:val="center"/>
        </w:pPr>
        <w:r>
          <w:fldChar w:fldCharType="begin"/>
        </w:r>
        <w:r>
          <w:instrText>PAGE   \* MERGEFORMAT</w:instrText>
        </w:r>
        <w:r>
          <w:fldChar w:fldCharType="separate"/>
        </w:r>
        <w:r>
          <w:rPr>
            <w:noProof/>
          </w:rPr>
          <w:t>21</w:t>
        </w:r>
        <w:r>
          <w:fldChar w:fldCharType="end"/>
        </w:r>
      </w:p>
    </w:sdtContent>
  </w:sdt>
  <w:p w:rsidR="0045592E" w:rsidRDefault="0045592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FE"/>
    <w:multiLevelType w:val="singleLevel"/>
    <w:tmpl w:val="6E483B6E"/>
    <w:lvl w:ilvl="0">
      <w:numFmt w:val="bullet"/>
      <w:lvlText w:val="*"/>
      <w:lvlJc w:val="left"/>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4DB00EA"/>
    <w:multiLevelType w:val="hybridMultilevel"/>
    <w:tmpl w:val="C7883E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7E340AF"/>
    <w:multiLevelType w:val="multilevel"/>
    <w:tmpl w:val="9E661C1C"/>
    <w:lvl w:ilvl="0">
      <w:start w:val="2"/>
      <w:numFmt w:val="decimal"/>
      <w:lvlText w:val="%1."/>
      <w:legacy w:legacy="1" w:legacySpace="0" w:legacyIndent="288"/>
      <w:lvlJc w:val="left"/>
      <w:rPr>
        <w:rFonts w:ascii="Times New Roman" w:hAnsi="Times New Roman" w:cs="Times New Roman" w:hint="default"/>
      </w:rPr>
    </w:lvl>
    <w:lvl w:ilvl="1">
      <w:start w:val="1"/>
      <w:numFmt w:val="decimal"/>
      <w:isLgl/>
      <w:lvlText w:val="%1.%2."/>
      <w:lvlJc w:val="left"/>
      <w:pPr>
        <w:ind w:left="1296" w:hanging="720"/>
      </w:pPr>
      <w:rPr>
        <w:rFonts w:hint="default"/>
        <w:b w:val="0"/>
      </w:rPr>
    </w:lvl>
    <w:lvl w:ilvl="2">
      <w:start w:val="1"/>
      <w:numFmt w:val="decimal"/>
      <w:isLgl/>
      <w:lvlText w:val="%1.%2.%3."/>
      <w:lvlJc w:val="left"/>
      <w:pPr>
        <w:ind w:left="1872" w:hanging="720"/>
      </w:pPr>
      <w:rPr>
        <w:rFonts w:hint="default"/>
        <w:b w:val="0"/>
      </w:rPr>
    </w:lvl>
    <w:lvl w:ilvl="3">
      <w:start w:val="1"/>
      <w:numFmt w:val="decimal"/>
      <w:isLgl/>
      <w:lvlText w:val="%1.%2.%3.%4."/>
      <w:lvlJc w:val="left"/>
      <w:pPr>
        <w:ind w:left="2808" w:hanging="1080"/>
      </w:pPr>
      <w:rPr>
        <w:rFonts w:hint="default"/>
        <w:b w:val="0"/>
      </w:rPr>
    </w:lvl>
    <w:lvl w:ilvl="4">
      <w:start w:val="1"/>
      <w:numFmt w:val="decimal"/>
      <w:isLgl/>
      <w:lvlText w:val="%1.%2.%3.%4.%5."/>
      <w:lvlJc w:val="left"/>
      <w:pPr>
        <w:ind w:left="3384" w:hanging="1080"/>
      </w:pPr>
      <w:rPr>
        <w:rFonts w:hint="default"/>
        <w:b w:val="0"/>
      </w:rPr>
    </w:lvl>
    <w:lvl w:ilvl="5">
      <w:start w:val="1"/>
      <w:numFmt w:val="decimal"/>
      <w:isLgl/>
      <w:lvlText w:val="%1.%2.%3.%4.%5.%6."/>
      <w:lvlJc w:val="left"/>
      <w:pPr>
        <w:ind w:left="4320" w:hanging="1440"/>
      </w:pPr>
      <w:rPr>
        <w:rFonts w:hint="default"/>
        <w:b w:val="0"/>
      </w:rPr>
    </w:lvl>
    <w:lvl w:ilvl="6">
      <w:start w:val="1"/>
      <w:numFmt w:val="decimal"/>
      <w:isLgl/>
      <w:lvlText w:val="%1.%2.%3.%4.%5.%6.%7."/>
      <w:lvlJc w:val="left"/>
      <w:pPr>
        <w:ind w:left="5256" w:hanging="1800"/>
      </w:pPr>
      <w:rPr>
        <w:rFonts w:hint="default"/>
        <w:b w:val="0"/>
      </w:rPr>
    </w:lvl>
    <w:lvl w:ilvl="7">
      <w:start w:val="1"/>
      <w:numFmt w:val="decimal"/>
      <w:isLgl/>
      <w:lvlText w:val="%1.%2.%3.%4.%5.%6.%7.%8."/>
      <w:lvlJc w:val="left"/>
      <w:pPr>
        <w:ind w:left="5832" w:hanging="1800"/>
      </w:pPr>
      <w:rPr>
        <w:rFonts w:hint="default"/>
        <w:b w:val="0"/>
      </w:rPr>
    </w:lvl>
    <w:lvl w:ilvl="8">
      <w:start w:val="1"/>
      <w:numFmt w:val="decimal"/>
      <w:isLgl/>
      <w:lvlText w:val="%1.%2.%3.%4.%5.%6.%7.%8.%9."/>
      <w:lvlJc w:val="left"/>
      <w:pPr>
        <w:ind w:left="6768" w:hanging="2160"/>
      </w:pPr>
      <w:rPr>
        <w:rFonts w:hint="default"/>
        <w:b w:val="0"/>
      </w:rPr>
    </w:lvl>
  </w:abstractNum>
  <w:abstractNum w:abstractNumId="17"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9A477BD"/>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BBB0060"/>
    <w:multiLevelType w:val="hybridMultilevel"/>
    <w:tmpl w:val="A9F80748"/>
    <w:lvl w:ilvl="0" w:tplc="AACA84D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D5F0936"/>
    <w:multiLevelType w:val="hybridMultilevel"/>
    <w:tmpl w:val="80CA55B2"/>
    <w:lvl w:ilvl="0" w:tplc="F2CC20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22C3469D"/>
    <w:multiLevelType w:val="hybridMultilevel"/>
    <w:tmpl w:val="A01A74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6E43D6C"/>
    <w:multiLevelType w:val="hybridMultilevel"/>
    <w:tmpl w:val="63925130"/>
    <w:lvl w:ilvl="0" w:tplc="0524760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285255"/>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6DA0CC2"/>
    <w:multiLevelType w:val="hybridMultilevel"/>
    <w:tmpl w:val="A75CFE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7F14B43"/>
    <w:multiLevelType w:val="hybridMultilevel"/>
    <w:tmpl w:val="F822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A557F8E"/>
    <w:multiLevelType w:val="hybridMultilevel"/>
    <w:tmpl w:val="F822E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CCB766E"/>
    <w:multiLevelType w:val="hybridMultilevel"/>
    <w:tmpl w:val="727C6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BE294A"/>
    <w:multiLevelType w:val="hybridMultilevel"/>
    <w:tmpl w:val="092C2E7C"/>
    <w:lvl w:ilvl="0" w:tplc="FA682CA4">
      <w:numFmt w:val="bullet"/>
      <w:lvlText w:val="-"/>
      <w:lvlJc w:val="left"/>
      <w:pPr>
        <w:tabs>
          <w:tab w:val="num" w:pos="786"/>
        </w:tabs>
        <w:ind w:left="786" w:hanging="360"/>
      </w:pPr>
      <w:rPr>
        <w:rFonts w:ascii="Times New Roman" w:eastAsia="Times New Roman" w:hAnsi="Times New Roman" w:cs="Times New Roman" w:hint="default"/>
        <w:color w:val="auto"/>
        <w:sz w:val="28"/>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2" w15:restartNumberingAfterBreak="0">
    <w:nsid w:val="63643E1E"/>
    <w:multiLevelType w:val="hybridMultilevel"/>
    <w:tmpl w:val="581471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EE6555"/>
    <w:multiLevelType w:val="hybridMultilevel"/>
    <w:tmpl w:val="A9F80748"/>
    <w:lvl w:ilvl="0" w:tplc="AACA84D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7E8A50A8"/>
    <w:multiLevelType w:val="hybridMultilevel"/>
    <w:tmpl w:val="5A0E4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0"/>
  </w:num>
  <w:num w:numId="3">
    <w:abstractNumId w:val="1"/>
  </w:num>
  <w:num w:numId="4">
    <w:abstractNumId w:val="19"/>
  </w:num>
  <w:num w:numId="5">
    <w:abstractNumId w:val="24"/>
  </w:num>
  <w:num w:numId="6">
    <w:abstractNumId w:val="23"/>
  </w:num>
  <w:num w:numId="7">
    <w:abstractNumId w:val="31"/>
  </w:num>
  <w:num w:numId="8">
    <w:abstractNumId w:val="22"/>
  </w:num>
  <w:num w:numId="9">
    <w:abstractNumId w:val="27"/>
  </w:num>
  <w:num w:numId="10">
    <w:abstractNumId w:val="29"/>
  </w:num>
  <w:num w:numId="11">
    <w:abstractNumId w:val="34"/>
  </w:num>
  <w:num w:numId="12">
    <w:abstractNumId w:val="28"/>
  </w:num>
  <w:num w:numId="13">
    <w:abstractNumId w:val="2"/>
    <w:lvlOverride w:ilvl="0">
      <w:lvl w:ilvl="0">
        <w:numFmt w:val="bullet"/>
        <w:lvlText w:val="-"/>
        <w:legacy w:legacy="1" w:legacySpace="0" w:legacyIndent="139"/>
        <w:lvlJc w:val="left"/>
        <w:rPr>
          <w:rFonts w:ascii="Times New Roman" w:hAnsi="Times New Roman" w:hint="default"/>
        </w:rPr>
      </w:lvl>
    </w:lvlOverride>
  </w:num>
  <w:num w:numId="14">
    <w:abstractNumId w:val="16"/>
  </w:num>
  <w:num w:numId="15">
    <w:abstractNumId w:val="18"/>
  </w:num>
  <w:num w:numId="16">
    <w:abstractNumId w:val="16"/>
    <w:lvlOverride w:ilvl="0">
      <w:startOverride w:val="5"/>
    </w:lvlOverride>
  </w:num>
  <w:num w:numId="17">
    <w:abstractNumId w:val="26"/>
  </w:num>
  <w:num w:numId="18">
    <w:abstractNumId w:val="25"/>
  </w:num>
  <w:num w:numId="19">
    <w:abstractNumId w:val="30"/>
  </w:num>
  <w:num w:numId="20">
    <w:abstractNumId w:val="32"/>
  </w:num>
  <w:num w:numId="21">
    <w:abstractNumId w:val="15"/>
  </w:num>
  <w:num w:numId="22">
    <w:abstractNumId w:val="20"/>
  </w:num>
  <w:num w:numId="23">
    <w:abstractNumId w:val="33"/>
  </w:num>
  <w:num w:numId="24">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33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4F33"/>
    <w:rsid w:val="0001659F"/>
    <w:rsid w:val="00016A0E"/>
    <w:rsid w:val="000170A9"/>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6075"/>
    <w:rsid w:val="000360B3"/>
    <w:rsid w:val="000364B7"/>
    <w:rsid w:val="00036DBD"/>
    <w:rsid w:val="00037CF6"/>
    <w:rsid w:val="00040067"/>
    <w:rsid w:val="00040AD9"/>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583"/>
    <w:rsid w:val="000556F9"/>
    <w:rsid w:val="0005578A"/>
    <w:rsid w:val="00055CC6"/>
    <w:rsid w:val="00055DDE"/>
    <w:rsid w:val="00057045"/>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759"/>
    <w:rsid w:val="000758A9"/>
    <w:rsid w:val="00075E61"/>
    <w:rsid w:val="000760BD"/>
    <w:rsid w:val="00076545"/>
    <w:rsid w:val="00076A38"/>
    <w:rsid w:val="000771DD"/>
    <w:rsid w:val="00080087"/>
    <w:rsid w:val="000806A8"/>
    <w:rsid w:val="000809E0"/>
    <w:rsid w:val="00081401"/>
    <w:rsid w:val="0008168B"/>
    <w:rsid w:val="00081B9E"/>
    <w:rsid w:val="000828B8"/>
    <w:rsid w:val="0008328F"/>
    <w:rsid w:val="00083470"/>
    <w:rsid w:val="0008373A"/>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6182"/>
    <w:rsid w:val="000A673B"/>
    <w:rsid w:val="000A7C39"/>
    <w:rsid w:val="000B0C69"/>
    <w:rsid w:val="000B0CA4"/>
    <w:rsid w:val="000B1002"/>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75BF"/>
    <w:rsid w:val="000B7860"/>
    <w:rsid w:val="000B78A4"/>
    <w:rsid w:val="000B7A23"/>
    <w:rsid w:val="000C071B"/>
    <w:rsid w:val="000C073C"/>
    <w:rsid w:val="000C09B7"/>
    <w:rsid w:val="000C0D7A"/>
    <w:rsid w:val="000C12D9"/>
    <w:rsid w:val="000C193B"/>
    <w:rsid w:val="000C1B72"/>
    <w:rsid w:val="000C1BC3"/>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AC7"/>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5FD0"/>
    <w:rsid w:val="001963B4"/>
    <w:rsid w:val="001964E5"/>
    <w:rsid w:val="00196588"/>
    <w:rsid w:val="001970EF"/>
    <w:rsid w:val="0019711E"/>
    <w:rsid w:val="00197E26"/>
    <w:rsid w:val="001A0762"/>
    <w:rsid w:val="001A08A6"/>
    <w:rsid w:val="001A13EF"/>
    <w:rsid w:val="001A185C"/>
    <w:rsid w:val="001A1CE2"/>
    <w:rsid w:val="001A244C"/>
    <w:rsid w:val="001A328B"/>
    <w:rsid w:val="001A39B5"/>
    <w:rsid w:val="001A632F"/>
    <w:rsid w:val="001A6AF4"/>
    <w:rsid w:val="001A6D45"/>
    <w:rsid w:val="001A6DE1"/>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F7E"/>
    <w:rsid w:val="001B585F"/>
    <w:rsid w:val="001B5DE5"/>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1DB0"/>
    <w:rsid w:val="001D4476"/>
    <w:rsid w:val="001D6808"/>
    <w:rsid w:val="001D6A3C"/>
    <w:rsid w:val="001D75DD"/>
    <w:rsid w:val="001E018E"/>
    <w:rsid w:val="001E0BAA"/>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3FBC"/>
    <w:rsid w:val="0023413B"/>
    <w:rsid w:val="0023422A"/>
    <w:rsid w:val="002344E4"/>
    <w:rsid w:val="002352B0"/>
    <w:rsid w:val="002353B9"/>
    <w:rsid w:val="00235BD9"/>
    <w:rsid w:val="0023613B"/>
    <w:rsid w:val="00236303"/>
    <w:rsid w:val="00236470"/>
    <w:rsid w:val="00237A9D"/>
    <w:rsid w:val="00237EAC"/>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C82"/>
    <w:rsid w:val="002A0EF4"/>
    <w:rsid w:val="002A1CCB"/>
    <w:rsid w:val="002A22E8"/>
    <w:rsid w:val="002A27E4"/>
    <w:rsid w:val="002A27E7"/>
    <w:rsid w:val="002A3070"/>
    <w:rsid w:val="002A34B8"/>
    <w:rsid w:val="002A3D3E"/>
    <w:rsid w:val="002A4571"/>
    <w:rsid w:val="002A4583"/>
    <w:rsid w:val="002A45AC"/>
    <w:rsid w:val="002A4BC4"/>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0A9D"/>
    <w:rsid w:val="002C0F67"/>
    <w:rsid w:val="002C12B3"/>
    <w:rsid w:val="002C1627"/>
    <w:rsid w:val="002C2749"/>
    <w:rsid w:val="002C367F"/>
    <w:rsid w:val="002C4236"/>
    <w:rsid w:val="002C5B99"/>
    <w:rsid w:val="002C66DC"/>
    <w:rsid w:val="002C69C1"/>
    <w:rsid w:val="002C6E87"/>
    <w:rsid w:val="002C6FF2"/>
    <w:rsid w:val="002C7417"/>
    <w:rsid w:val="002C77D1"/>
    <w:rsid w:val="002C7A0A"/>
    <w:rsid w:val="002C7ED4"/>
    <w:rsid w:val="002D0BAF"/>
    <w:rsid w:val="002D0E68"/>
    <w:rsid w:val="002D0EDB"/>
    <w:rsid w:val="002D1E20"/>
    <w:rsid w:val="002D2AC2"/>
    <w:rsid w:val="002D2D9A"/>
    <w:rsid w:val="002D354D"/>
    <w:rsid w:val="002D3C28"/>
    <w:rsid w:val="002D3DC3"/>
    <w:rsid w:val="002D3E35"/>
    <w:rsid w:val="002D4837"/>
    <w:rsid w:val="002D5C3D"/>
    <w:rsid w:val="002D61E6"/>
    <w:rsid w:val="002D63BA"/>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AE7"/>
    <w:rsid w:val="003664F4"/>
    <w:rsid w:val="003671BD"/>
    <w:rsid w:val="00370115"/>
    <w:rsid w:val="0037071F"/>
    <w:rsid w:val="0037107D"/>
    <w:rsid w:val="00371345"/>
    <w:rsid w:val="00372C81"/>
    <w:rsid w:val="0037375A"/>
    <w:rsid w:val="00374083"/>
    <w:rsid w:val="00374810"/>
    <w:rsid w:val="0037736C"/>
    <w:rsid w:val="00377528"/>
    <w:rsid w:val="00377B32"/>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B38"/>
    <w:rsid w:val="003A1C2D"/>
    <w:rsid w:val="003A242D"/>
    <w:rsid w:val="003A2538"/>
    <w:rsid w:val="003A2581"/>
    <w:rsid w:val="003A2716"/>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3D84"/>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4426"/>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15"/>
    <w:rsid w:val="00405129"/>
    <w:rsid w:val="004062E8"/>
    <w:rsid w:val="00406528"/>
    <w:rsid w:val="0040691B"/>
    <w:rsid w:val="0040768F"/>
    <w:rsid w:val="004103D0"/>
    <w:rsid w:val="004107D1"/>
    <w:rsid w:val="00410908"/>
    <w:rsid w:val="00410A27"/>
    <w:rsid w:val="00410A2C"/>
    <w:rsid w:val="00410C5F"/>
    <w:rsid w:val="004114FE"/>
    <w:rsid w:val="00411A36"/>
    <w:rsid w:val="00412014"/>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44A2"/>
    <w:rsid w:val="004455A9"/>
    <w:rsid w:val="00446D5C"/>
    <w:rsid w:val="004474C4"/>
    <w:rsid w:val="004474FF"/>
    <w:rsid w:val="0044778D"/>
    <w:rsid w:val="00451424"/>
    <w:rsid w:val="004520AD"/>
    <w:rsid w:val="004524F9"/>
    <w:rsid w:val="0045289F"/>
    <w:rsid w:val="004528B0"/>
    <w:rsid w:val="00452CC5"/>
    <w:rsid w:val="00453DB1"/>
    <w:rsid w:val="0045447E"/>
    <w:rsid w:val="004546CE"/>
    <w:rsid w:val="00454A34"/>
    <w:rsid w:val="004555CA"/>
    <w:rsid w:val="004557B4"/>
    <w:rsid w:val="0045592E"/>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EA2"/>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A79F3"/>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382"/>
    <w:rsid w:val="004D2EEF"/>
    <w:rsid w:val="004D308F"/>
    <w:rsid w:val="004D3115"/>
    <w:rsid w:val="004D3223"/>
    <w:rsid w:val="004D405D"/>
    <w:rsid w:val="004D4B57"/>
    <w:rsid w:val="004D5847"/>
    <w:rsid w:val="004D5948"/>
    <w:rsid w:val="004D6107"/>
    <w:rsid w:val="004D65A0"/>
    <w:rsid w:val="004D7077"/>
    <w:rsid w:val="004E0019"/>
    <w:rsid w:val="004E06E8"/>
    <w:rsid w:val="004E0947"/>
    <w:rsid w:val="004E0E25"/>
    <w:rsid w:val="004E14AA"/>
    <w:rsid w:val="004E25CC"/>
    <w:rsid w:val="004E261B"/>
    <w:rsid w:val="004E2D7B"/>
    <w:rsid w:val="004E3205"/>
    <w:rsid w:val="004E365E"/>
    <w:rsid w:val="004E4C4B"/>
    <w:rsid w:val="004E4F0A"/>
    <w:rsid w:val="004E5216"/>
    <w:rsid w:val="004E7006"/>
    <w:rsid w:val="004E7C64"/>
    <w:rsid w:val="004F0294"/>
    <w:rsid w:val="004F072C"/>
    <w:rsid w:val="004F0B0B"/>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3D"/>
    <w:rsid w:val="005143FD"/>
    <w:rsid w:val="00515F4B"/>
    <w:rsid w:val="00516F8E"/>
    <w:rsid w:val="005177AF"/>
    <w:rsid w:val="005178FA"/>
    <w:rsid w:val="00517EB0"/>
    <w:rsid w:val="00520FC6"/>
    <w:rsid w:val="0052127C"/>
    <w:rsid w:val="00521D10"/>
    <w:rsid w:val="00521DEF"/>
    <w:rsid w:val="0052277C"/>
    <w:rsid w:val="005227CB"/>
    <w:rsid w:val="0052289B"/>
    <w:rsid w:val="005228BE"/>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3F2"/>
    <w:rsid w:val="0053761B"/>
    <w:rsid w:val="00537711"/>
    <w:rsid w:val="0053771E"/>
    <w:rsid w:val="00537FA1"/>
    <w:rsid w:val="00540121"/>
    <w:rsid w:val="00541046"/>
    <w:rsid w:val="00541068"/>
    <w:rsid w:val="0054160A"/>
    <w:rsid w:val="0054181E"/>
    <w:rsid w:val="00541B41"/>
    <w:rsid w:val="00541B9F"/>
    <w:rsid w:val="00541C34"/>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318E"/>
    <w:rsid w:val="00593844"/>
    <w:rsid w:val="00594158"/>
    <w:rsid w:val="005946F2"/>
    <w:rsid w:val="0059499B"/>
    <w:rsid w:val="00594A42"/>
    <w:rsid w:val="00594FAD"/>
    <w:rsid w:val="00595161"/>
    <w:rsid w:val="005952B5"/>
    <w:rsid w:val="00595710"/>
    <w:rsid w:val="00596018"/>
    <w:rsid w:val="00596527"/>
    <w:rsid w:val="00596D29"/>
    <w:rsid w:val="00596FCE"/>
    <w:rsid w:val="00597939"/>
    <w:rsid w:val="00597992"/>
    <w:rsid w:val="005A0138"/>
    <w:rsid w:val="005A0D9B"/>
    <w:rsid w:val="005A133F"/>
    <w:rsid w:val="005A1921"/>
    <w:rsid w:val="005A22B3"/>
    <w:rsid w:val="005A2585"/>
    <w:rsid w:val="005A2731"/>
    <w:rsid w:val="005A395A"/>
    <w:rsid w:val="005A4979"/>
    <w:rsid w:val="005A68A6"/>
    <w:rsid w:val="005A6A22"/>
    <w:rsid w:val="005A712F"/>
    <w:rsid w:val="005B0E63"/>
    <w:rsid w:val="005B1501"/>
    <w:rsid w:val="005B175F"/>
    <w:rsid w:val="005B17BD"/>
    <w:rsid w:val="005B22F4"/>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D0612"/>
    <w:rsid w:val="005D0E5F"/>
    <w:rsid w:val="005D1DE6"/>
    <w:rsid w:val="005D2903"/>
    <w:rsid w:val="005D3B49"/>
    <w:rsid w:val="005D4F7D"/>
    <w:rsid w:val="005D5C2E"/>
    <w:rsid w:val="005D6129"/>
    <w:rsid w:val="005E1B5C"/>
    <w:rsid w:val="005E1D0C"/>
    <w:rsid w:val="005E3336"/>
    <w:rsid w:val="005E3C80"/>
    <w:rsid w:val="005E3E09"/>
    <w:rsid w:val="005E3FE2"/>
    <w:rsid w:val="005E414D"/>
    <w:rsid w:val="005E4732"/>
    <w:rsid w:val="005E6677"/>
    <w:rsid w:val="005E6BE0"/>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1064"/>
    <w:rsid w:val="0064207A"/>
    <w:rsid w:val="00642316"/>
    <w:rsid w:val="0064297A"/>
    <w:rsid w:val="00642B82"/>
    <w:rsid w:val="006431D2"/>
    <w:rsid w:val="00643E67"/>
    <w:rsid w:val="00644829"/>
    <w:rsid w:val="00644976"/>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6178"/>
    <w:rsid w:val="006574FF"/>
    <w:rsid w:val="00657BC2"/>
    <w:rsid w:val="00657CFD"/>
    <w:rsid w:val="00660123"/>
    <w:rsid w:val="00661519"/>
    <w:rsid w:val="00661950"/>
    <w:rsid w:val="00661C89"/>
    <w:rsid w:val="00661D3D"/>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63C9"/>
    <w:rsid w:val="00696596"/>
    <w:rsid w:val="00696EB7"/>
    <w:rsid w:val="00697438"/>
    <w:rsid w:val="006A05FC"/>
    <w:rsid w:val="006A06F8"/>
    <w:rsid w:val="006A1608"/>
    <w:rsid w:val="006A256F"/>
    <w:rsid w:val="006A2710"/>
    <w:rsid w:val="006A385C"/>
    <w:rsid w:val="006A3ED3"/>
    <w:rsid w:val="006A4308"/>
    <w:rsid w:val="006A4EC7"/>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935"/>
    <w:rsid w:val="006C510D"/>
    <w:rsid w:val="006C5BAE"/>
    <w:rsid w:val="006C5E9E"/>
    <w:rsid w:val="006C6856"/>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7F6"/>
    <w:rsid w:val="006D693F"/>
    <w:rsid w:val="006E0C44"/>
    <w:rsid w:val="006E11AB"/>
    <w:rsid w:val="006E120B"/>
    <w:rsid w:val="006E19A3"/>
    <w:rsid w:val="006E2057"/>
    <w:rsid w:val="006E2908"/>
    <w:rsid w:val="006E296B"/>
    <w:rsid w:val="006E3091"/>
    <w:rsid w:val="006E3929"/>
    <w:rsid w:val="006E3C67"/>
    <w:rsid w:val="006E5DC7"/>
    <w:rsid w:val="006E627C"/>
    <w:rsid w:val="006E6A53"/>
    <w:rsid w:val="006E6FF5"/>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D00"/>
    <w:rsid w:val="00716FA6"/>
    <w:rsid w:val="0071728F"/>
    <w:rsid w:val="0071741C"/>
    <w:rsid w:val="00717502"/>
    <w:rsid w:val="0071795D"/>
    <w:rsid w:val="00720191"/>
    <w:rsid w:val="007204EE"/>
    <w:rsid w:val="007210A9"/>
    <w:rsid w:val="007214A0"/>
    <w:rsid w:val="00721A28"/>
    <w:rsid w:val="00721E08"/>
    <w:rsid w:val="00722F8F"/>
    <w:rsid w:val="0072403F"/>
    <w:rsid w:val="0072405A"/>
    <w:rsid w:val="007248B6"/>
    <w:rsid w:val="0072534C"/>
    <w:rsid w:val="00725429"/>
    <w:rsid w:val="00725B79"/>
    <w:rsid w:val="00726FAF"/>
    <w:rsid w:val="007306FE"/>
    <w:rsid w:val="00730C5A"/>
    <w:rsid w:val="00730CF3"/>
    <w:rsid w:val="00732C8E"/>
    <w:rsid w:val="0073308B"/>
    <w:rsid w:val="0073399C"/>
    <w:rsid w:val="00734190"/>
    <w:rsid w:val="007352E8"/>
    <w:rsid w:val="00735516"/>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F39"/>
    <w:rsid w:val="00762341"/>
    <w:rsid w:val="00763923"/>
    <w:rsid w:val="00763B93"/>
    <w:rsid w:val="00763FFC"/>
    <w:rsid w:val="00764005"/>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6F4"/>
    <w:rsid w:val="007B4D18"/>
    <w:rsid w:val="007B4EB3"/>
    <w:rsid w:val="007B502B"/>
    <w:rsid w:val="007B5991"/>
    <w:rsid w:val="007B5BC3"/>
    <w:rsid w:val="007B6610"/>
    <w:rsid w:val="007B7A48"/>
    <w:rsid w:val="007B7F32"/>
    <w:rsid w:val="007B7F62"/>
    <w:rsid w:val="007C0B40"/>
    <w:rsid w:val="007C0E8E"/>
    <w:rsid w:val="007C1016"/>
    <w:rsid w:val="007C11FE"/>
    <w:rsid w:val="007C1512"/>
    <w:rsid w:val="007C1FB0"/>
    <w:rsid w:val="007C1FB2"/>
    <w:rsid w:val="007C20C4"/>
    <w:rsid w:val="007C2106"/>
    <w:rsid w:val="007C2129"/>
    <w:rsid w:val="007C387C"/>
    <w:rsid w:val="007C4E07"/>
    <w:rsid w:val="007C51B8"/>
    <w:rsid w:val="007C56EC"/>
    <w:rsid w:val="007C5E20"/>
    <w:rsid w:val="007C62BB"/>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BB"/>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C30"/>
    <w:rsid w:val="00831E62"/>
    <w:rsid w:val="008322BA"/>
    <w:rsid w:val="00832378"/>
    <w:rsid w:val="008326CB"/>
    <w:rsid w:val="00833CE4"/>
    <w:rsid w:val="00833EE0"/>
    <w:rsid w:val="0083447A"/>
    <w:rsid w:val="008345CE"/>
    <w:rsid w:val="008346F1"/>
    <w:rsid w:val="00834D04"/>
    <w:rsid w:val="008351C2"/>
    <w:rsid w:val="0083525B"/>
    <w:rsid w:val="0083555E"/>
    <w:rsid w:val="00835689"/>
    <w:rsid w:val="008366AA"/>
    <w:rsid w:val="00837C9A"/>
    <w:rsid w:val="00840075"/>
    <w:rsid w:val="008400EC"/>
    <w:rsid w:val="008401E4"/>
    <w:rsid w:val="0084049D"/>
    <w:rsid w:val="00840BEF"/>
    <w:rsid w:val="00841A8D"/>
    <w:rsid w:val="00841E5B"/>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439"/>
    <w:rsid w:val="00875F06"/>
    <w:rsid w:val="0087692B"/>
    <w:rsid w:val="008771AC"/>
    <w:rsid w:val="00877952"/>
    <w:rsid w:val="00880DD1"/>
    <w:rsid w:val="00880F39"/>
    <w:rsid w:val="008810FB"/>
    <w:rsid w:val="008814C1"/>
    <w:rsid w:val="00882862"/>
    <w:rsid w:val="00882C98"/>
    <w:rsid w:val="00882CA0"/>
    <w:rsid w:val="00882D66"/>
    <w:rsid w:val="0088421F"/>
    <w:rsid w:val="00884295"/>
    <w:rsid w:val="00884939"/>
    <w:rsid w:val="008852BB"/>
    <w:rsid w:val="00885516"/>
    <w:rsid w:val="0088575E"/>
    <w:rsid w:val="0088649D"/>
    <w:rsid w:val="0088652C"/>
    <w:rsid w:val="0088698E"/>
    <w:rsid w:val="00886C0D"/>
    <w:rsid w:val="008900BB"/>
    <w:rsid w:val="00890B64"/>
    <w:rsid w:val="00890CD2"/>
    <w:rsid w:val="008913DA"/>
    <w:rsid w:val="00891A92"/>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B07BB"/>
    <w:rsid w:val="008B0EB8"/>
    <w:rsid w:val="008B11AC"/>
    <w:rsid w:val="008B1500"/>
    <w:rsid w:val="008B2936"/>
    <w:rsid w:val="008B2BE2"/>
    <w:rsid w:val="008B3FFC"/>
    <w:rsid w:val="008B4449"/>
    <w:rsid w:val="008B4AB8"/>
    <w:rsid w:val="008B4C7B"/>
    <w:rsid w:val="008B5495"/>
    <w:rsid w:val="008B5524"/>
    <w:rsid w:val="008B6BE9"/>
    <w:rsid w:val="008B6DF8"/>
    <w:rsid w:val="008B7F61"/>
    <w:rsid w:val="008C1B84"/>
    <w:rsid w:val="008C278D"/>
    <w:rsid w:val="008C2958"/>
    <w:rsid w:val="008C30BB"/>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01"/>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3DB4"/>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1F68"/>
    <w:rsid w:val="009C2F7E"/>
    <w:rsid w:val="009C2FEC"/>
    <w:rsid w:val="009C33D8"/>
    <w:rsid w:val="009C391D"/>
    <w:rsid w:val="009C4976"/>
    <w:rsid w:val="009C5761"/>
    <w:rsid w:val="009C6747"/>
    <w:rsid w:val="009C710F"/>
    <w:rsid w:val="009C714E"/>
    <w:rsid w:val="009C7482"/>
    <w:rsid w:val="009C7F73"/>
    <w:rsid w:val="009C7FA9"/>
    <w:rsid w:val="009D1607"/>
    <w:rsid w:val="009D19D4"/>
    <w:rsid w:val="009D2289"/>
    <w:rsid w:val="009D243C"/>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5A"/>
    <w:rsid w:val="00A02C2F"/>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2D93"/>
    <w:rsid w:val="00A13262"/>
    <w:rsid w:val="00A13774"/>
    <w:rsid w:val="00A1398A"/>
    <w:rsid w:val="00A13AC7"/>
    <w:rsid w:val="00A13B99"/>
    <w:rsid w:val="00A15748"/>
    <w:rsid w:val="00A15941"/>
    <w:rsid w:val="00A15A7B"/>
    <w:rsid w:val="00A15AB2"/>
    <w:rsid w:val="00A15F76"/>
    <w:rsid w:val="00A163A4"/>
    <w:rsid w:val="00A16CAB"/>
    <w:rsid w:val="00A16D6E"/>
    <w:rsid w:val="00A170A2"/>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4315"/>
    <w:rsid w:val="00A6447F"/>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6C81"/>
    <w:rsid w:val="00AC7A73"/>
    <w:rsid w:val="00AC7D2A"/>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844"/>
    <w:rsid w:val="00AE6B92"/>
    <w:rsid w:val="00AE6BD5"/>
    <w:rsid w:val="00AE7041"/>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B003DB"/>
    <w:rsid w:val="00B00B69"/>
    <w:rsid w:val="00B0115E"/>
    <w:rsid w:val="00B011E8"/>
    <w:rsid w:val="00B01416"/>
    <w:rsid w:val="00B01460"/>
    <w:rsid w:val="00B016BF"/>
    <w:rsid w:val="00B0182C"/>
    <w:rsid w:val="00B01C8A"/>
    <w:rsid w:val="00B01FE8"/>
    <w:rsid w:val="00B0230C"/>
    <w:rsid w:val="00B02726"/>
    <w:rsid w:val="00B02868"/>
    <w:rsid w:val="00B033F6"/>
    <w:rsid w:val="00B03E38"/>
    <w:rsid w:val="00B0456E"/>
    <w:rsid w:val="00B04758"/>
    <w:rsid w:val="00B05D54"/>
    <w:rsid w:val="00B06890"/>
    <w:rsid w:val="00B0736A"/>
    <w:rsid w:val="00B07A64"/>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C0D"/>
    <w:rsid w:val="00B72E01"/>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2B31"/>
    <w:rsid w:val="00BB2CD5"/>
    <w:rsid w:val="00BB32B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306"/>
    <w:rsid w:val="00C02AC2"/>
    <w:rsid w:val="00C02B5E"/>
    <w:rsid w:val="00C02C8B"/>
    <w:rsid w:val="00C02D85"/>
    <w:rsid w:val="00C03746"/>
    <w:rsid w:val="00C0386F"/>
    <w:rsid w:val="00C03EBB"/>
    <w:rsid w:val="00C04077"/>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460"/>
    <w:rsid w:val="00C52989"/>
    <w:rsid w:val="00C531E4"/>
    <w:rsid w:val="00C53713"/>
    <w:rsid w:val="00C539A0"/>
    <w:rsid w:val="00C54A8A"/>
    <w:rsid w:val="00C55054"/>
    <w:rsid w:val="00C55D11"/>
    <w:rsid w:val="00C56703"/>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96"/>
    <w:rsid w:val="00C81CD9"/>
    <w:rsid w:val="00C81F34"/>
    <w:rsid w:val="00C827D9"/>
    <w:rsid w:val="00C82C80"/>
    <w:rsid w:val="00C846CA"/>
    <w:rsid w:val="00C85847"/>
    <w:rsid w:val="00C85BD6"/>
    <w:rsid w:val="00C85F4C"/>
    <w:rsid w:val="00C86E8B"/>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5E81"/>
    <w:rsid w:val="00C96718"/>
    <w:rsid w:val="00C97095"/>
    <w:rsid w:val="00C974F1"/>
    <w:rsid w:val="00CA00C7"/>
    <w:rsid w:val="00CA03EE"/>
    <w:rsid w:val="00CA11F4"/>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DAC"/>
    <w:rsid w:val="00CB5F39"/>
    <w:rsid w:val="00CB621E"/>
    <w:rsid w:val="00CB6275"/>
    <w:rsid w:val="00CB6FC0"/>
    <w:rsid w:val="00CB703D"/>
    <w:rsid w:val="00CB737F"/>
    <w:rsid w:val="00CB747E"/>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A95"/>
    <w:rsid w:val="00CD4F68"/>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5268"/>
    <w:rsid w:val="00CF61DC"/>
    <w:rsid w:val="00CF67B5"/>
    <w:rsid w:val="00CF6952"/>
    <w:rsid w:val="00CF6A29"/>
    <w:rsid w:val="00CF713A"/>
    <w:rsid w:val="00D00C34"/>
    <w:rsid w:val="00D00C6F"/>
    <w:rsid w:val="00D01B93"/>
    <w:rsid w:val="00D02D3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0BDD"/>
    <w:rsid w:val="00D21224"/>
    <w:rsid w:val="00D233A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6E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47A"/>
    <w:rsid w:val="00D7156C"/>
    <w:rsid w:val="00D71B70"/>
    <w:rsid w:val="00D71E96"/>
    <w:rsid w:val="00D71FF5"/>
    <w:rsid w:val="00D7231E"/>
    <w:rsid w:val="00D724E6"/>
    <w:rsid w:val="00D72FAC"/>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DD0"/>
    <w:rsid w:val="00DB4B47"/>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DA6"/>
    <w:rsid w:val="00DC6F1C"/>
    <w:rsid w:val="00DD0A8E"/>
    <w:rsid w:val="00DD0BFC"/>
    <w:rsid w:val="00DD0C4B"/>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3656"/>
    <w:rsid w:val="00DE3E3A"/>
    <w:rsid w:val="00DE3E67"/>
    <w:rsid w:val="00DE432E"/>
    <w:rsid w:val="00DE4D66"/>
    <w:rsid w:val="00DE4D7C"/>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429F"/>
    <w:rsid w:val="00E04B1C"/>
    <w:rsid w:val="00E051A3"/>
    <w:rsid w:val="00E051BD"/>
    <w:rsid w:val="00E056BE"/>
    <w:rsid w:val="00E06FB2"/>
    <w:rsid w:val="00E11778"/>
    <w:rsid w:val="00E11DF6"/>
    <w:rsid w:val="00E12326"/>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370"/>
    <w:rsid w:val="00E8295F"/>
    <w:rsid w:val="00E832F8"/>
    <w:rsid w:val="00E8347C"/>
    <w:rsid w:val="00E83507"/>
    <w:rsid w:val="00E83E20"/>
    <w:rsid w:val="00E847F7"/>
    <w:rsid w:val="00E85099"/>
    <w:rsid w:val="00E85F86"/>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5D3"/>
    <w:rsid w:val="00EA27D3"/>
    <w:rsid w:val="00EA3212"/>
    <w:rsid w:val="00EA3599"/>
    <w:rsid w:val="00EA36B1"/>
    <w:rsid w:val="00EA39C8"/>
    <w:rsid w:val="00EA3F50"/>
    <w:rsid w:val="00EA55D2"/>
    <w:rsid w:val="00EA572E"/>
    <w:rsid w:val="00EA6F43"/>
    <w:rsid w:val="00EA7D6B"/>
    <w:rsid w:val="00EB0A60"/>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032B"/>
    <w:rsid w:val="00F310BE"/>
    <w:rsid w:val="00F345AF"/>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048"/>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3A1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427"/>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769"/>
    <w:rsid w:val="00FE6994"/>
    <w:rsid w:val="00FE6F6E"/>
    <w:rsid w:val="00FE74BA"/>
    <w:rsid w:val="00FE79D6"/>
    <w:rsid w:val="00FF0DBF"/>
    <w:rsid w:val="00FF107B"/>
    <w:rsid w:val="00FF110D"/>
    <w:rsid w:val="00FF2169"/>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2822CE49"/>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 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 Знак Знак Знак1"/>
    <w:basedOn w:val="a1"/>
    <w:rsid w:val="00D20BDD"/>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96.wmf"/><Relationship Id="rId21" Type="http://schemas.openxmlformats.org/officeDocument/2006/relationships/footer" Target="footer1.xml"/><Relationship Id="rId42" Type="http://schemas.openxmlformats.org/officeDocument/2006/relationships/image" Target="media/image29.wmf"/><Relationship Id="rId63" Type="http://schemas.openxmlformats.org/officeDocument/2006/relationships/image" Target="media/image49.wmf"/><Relationship Id="rId84" Type="http://schemas.openxmlformats.org/officeDocument/2006/relationships/image" Target="media/image68.emf"/><Relationship Id="rId138" Type="http://schemas.openxmlformats.org/officeDocument/2006/relationships/image" Target="media/image115.wmf"/><Relationship Id="rId159" Type="http://schemas.openxmlformats.org/officeDocument/2006/relationships/image" Target="media/image136.wmf"/><Relationship Id="rId170" Type="http://schemas.openxmlformats.org/officeDocument/2006/relationships/theme" Target="theme/theme1.xml"/><Relationship Id="rId107" Type="http://schemas.openxmlformats.org/officeDocument/2006/relationships/image" Target="media/image87.wmf"/><Relationship Id="rId11" Type="http://schemas.openxmlformats.org/officeDocument/2006/relationships/image" Target="media/image3.wmf"/><Relationship Id="rId32" Type="http://schemas.openxmlformats.org/officeDocument/2006/relationships/image" Target="media/image19.wmf"/><Relationship Id="rId53" Type="http://schemas.openxmlformats.org/officeDocument/2006/relationships/image" Target="media/image39.wmf"/><Relationship Id="rId74" Type="http://schemas.openxmlformats.org/officeDocument/2006/relationships/hyperlink" Target="consultantplus://offline/ref=42F9C426EAD6F5CEF38B9459D92829BFC3F1A3A14598CEF7CCB97DB7238B9D6DED17A2C32A21426AYDr8F" TargetMode="External"/><Relationship Id="rId128" Type="http://schemas.openxmlformats.org/officeDocument/2006/relationships/image" Target="media/image105.emf"/><Relationship Id="rId149" Type="http://schemas.openxmlformats.org/officeDocument/2006/relationships/image" Target="media/image126.wmf"/><Relationship Id="rId5" Type="http://schemas.openxmlformats.org/officeDocument/2006/relationships/webSettings" Target="webSettings.xml"/><Relationship Id="rId95" Type="http://schemas.openxmlformats.org/officeDocument/2006/relationships/image" Target="media/image77.wmf"/><Relationship Id="rId160" Type="http://schemas.openxmlformats.org/officeDocument/2006/relationships/header" Target="header7.xml"/><Relationship Id="rId22" Type="http://schemas.openxmlformats.org/officeDocument/2006/relationships/header" Target="header3.xml"/><Relationship Id="rId43" Type="http://schemas.openxmlformats.org/officeDocument/2006/relationships/image" Target="media/image30.wmf"/><Relationship Id="rId64" Type="http://schemas.openxmlformats.org/officeDocument/2006/relationships/image" Target="media/image50.wmf"/><Relationship Id="rId118" Type="http://schemas.openxmlformats.org/officeDocument/2006/relationships/image" Target="media/image97.wmf"/><Relationship Id="rId139" Type="http://schemas.openxmlformats.org/officeDocument/2006/relationships/image" Target="media/image116.wmf"/><Relationship Id="rId85" Type="http://schemas.openxmlformats.org/officeDocument/2006/relationships/image" Target="media/image69.emf"/><Relationship Id="rId150" Type="http://schemas.openxmlformats.org/officeDocument/2006/relationships/image" Target="media/image127.wmf"/><Relationship Id="rId12" Type="http://schemas.openxmlformats.org/officeDocument/2006/relationships/image" Target="media/image4.wmf"/><Relationship Id="rId33" Type="http://schemas.openxmlformats.org/officeDocument/2006/relationships/image" Target="media/image20.wmf"/><Relationship Id="rId108" Type="http://schemas.openxmlformats.org/officeDocument/2006/relationships/image" Target="media/image88.wmf"/><Relationship Id="rId129" Type="http://schemas.openxmlformats.org/officeDocument/2006/relationships/image" Target="media/image106.emf"/><Relationship Id="rId54" Type="http://schemas.openxmlformats.org/officeDocument/2006/relationships/image" Target="media/image40.wmf"/><Relationship Id="rId70" Type="http://schemas.openxmlformats.org/officeDocument/2006/relationships/image" Target="media/image55.wmf"/><Relationship Id="rId75" Type="http://schemas.openxmlformats.org/officeDocument/2006/relationships/image" Target="media/image59.emf"/><Relationship Id="rId91" Type="http://schemas.openxmlformats.org/officeDocument/2006/relationships/image" Target="media/image73.wmf"/><Relationship Id="rId96" Type="http://schemas.openxmlformats.org/officeDocument/2006/relationships/image" Target="media/image78.wmf"/><Relationship Id="rId140" Type="http://schemas.openxmlformats.org/officeDocument/2006/relationships/image" Target="media/image117.wmf"/><Relationship Id="rId145" Type="http://schemas.openxmlformats.org/officeDocument/2006/relationships/image" Target="media/image122.wmf"/><Relationship Id="rId161" Type="http://schemas.openxmlformats.org/officeDocument/2006/relationships/header" Target="header8.xml"/><Relationship Id="rId166" Type="http://schemas.openxmlformats.org/officeDocument/2006/relationships/image" Target="media/image141.png"/><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0.emf"/><Relationship Id="rId28" Type="http://schemas.openxmlformats.org/officeDocument/2006/relationships/image" Target="media/image15.wmf"/><Relationship Id="rId49" Type="http://schemas.openxmlformats.org/officeDocument/2006/relationships/image" Target="media/image35.emf"/><Relationship Id="rId114" Type="http://schemas.openxmlformats.org/officeDocument/2006/relationships/image" Target="media/image93.wmf"/><Relationship Id="rId119" Type="http://schemas.openxmlformats.org/officeDocument/2006/relationships/image" Target="media/image98.emf"/><Relationship Id="rId44" Type="http://schemas.openxmlformats.org/officeDocument/2006/relationships/header" Target="header4.xml"/><Relationship Id="rId60" Type="http://schemas.openxmlformats.org/officeDocument/2006/relationships/image" Target="media/image46.wmf"/><Relationship Id="rId65" Type="http://schemas.openxmlformats.org/officeDocument/2006/relationships/image" Target="media/image51.wmf"/><Relationship Id="rId81" Type="http://schemas.openxmlformats.org/officeDocument/2006/relationships/image" Target="media/image65.wmf"/><Relationship Id="rId86" Type="http://schemas.openxmlformats.org/officeDocument/2006/relationships/image" Target="media/image70.png"/><Relationship Id="rId130" Type="http://schemas.openxmlformats.org/officeDocument/2006/relationships/image" Target="media/image107.emf"/><Relationship Id="rId135" Type="http://schemas.openxmlformats.org/officeDocument/2006/relationships/image" Target="media/image112.emf"/><Relationship Id="rId151" Type="http://schemas.openxmlformats.org/officeDocument/2006/relationships/image" Target="media/image128.wmf"/><Relationship Id="rId156" Type="http://schemas.openxmlformats.org/officeDocument/2006/relationships/image" Target="media/image133.wmf"/><Relationship Id="rId13" Type="http://schemas.openxmlformats.org/officeDocument/2006/relationships/image" Target="media/image5.wmf"/><Relationship Id="rId18" Type="http://schemas.openxmlformats.org/officeDocument/2006/relationships/hyperlink" Target="consultantplus://offline/ref=9C69AE5534E2BCF219BBFABA89AD14FB4C8FA03F080EB99D13E722F7B0F401L" TargetMode="External"/><Relationship Id="rId39" Type="http://schemas.openxmlformats.org/officeDocument/2006/relationships/image" Target="media/image26.wmf"/><Relationship Id="rId109" Type="http://schemas.openxmlformats.org/officeDocument/2006/relationships/hyperlink" Target="consultantplus://offline/ref=8BDF40BA5CB9F33D2466878EEEBEF5EB55BEAC04E8837164D185C36CB9A5455701E6895B1719B607k2s1C" TargetMode="External"/><Relationship Id="rId34" Type="http://schemas.openxmlformats.org/officeDocument/2006/relationships/image" Target="media/image21.wmf"/><Relationship Id="rId50" Type="http://schemas.openxmlformats.org/officeDocument/2006/relationships/image" Target="media/image36.emf"/><Relationship Id="rId55" Type="http://schemas.openxmlformats.org/officeDocument/2006/relationships/image" Target="media/image41.wmf"/><Relationship Id="rId76" Type="http://schemas.openxmlformats.org/officeDocument/2006/relationships/image" Target="media/image60.wmf"/><Relationship Id="rId97" Type="http://schemas.openxmlformats.org/officeDocument/2006/relationships/image" Target="media/image79.wmf"/><Relationship Id="rId104" Type="http://schemas.openxmlformats.org/officeDocument/2006/relationships/image" Target="media/image86.wmf"/><Relationship Id="rId120" Type="http://schemas.openxmlformats.org/officeDocument/2006/relationships/header" Target="header5.xml"/><Relationship Id="rId125" Type="http://schemas.openxmlformats.org/officeDocument/2006/relationships/image" Target="media/image102.emf"/><Relationship Id="rId141" Type="http://schemas.openxmlformats.org/officeDocument/2006/relationships/image" Target="media/image118.wmf"/><Relationship Id="rId146" Type="http://schemas.openxmlformats.org/officeDocument/2006/relationships/image" Target="media/image123.wmf"/><Relationship Id="rId167" Type="http://schemas.openxmlformats.org/officeDocument/2006/relationships/image" Target="media/image142.emf"/><Relationship Id="rId7" Type="http://schemas.openxmlformats.org/officeDocument/2006/relationships/endnotes" Target="endnotes.xml"/><Relationship Id="rId71" Type="http://schemas.openxmlformats.org/officeDocument/2006/relationships/image" Target="media/image56.wmf"/><Relationship Id="rId92" Type="http://schemas.openxmlformats.org/officeDocument/2006/relationships/image" Target="media/image74.wmf"/><Relationship Id="rId162" Type="http://schemas.openxmlformats.org/officeDocument/2006/relationships/image" Target="media/image137.emf"/><Relationship Id="rId2" Type="http://schemas.openxmlformats.org/officeDocument/2006/relationships/numbering" Target="numbering.xml"/><Relationship Id="rId29" Type="http://schemas.openxmlformats.org/officeDocument/2006/relationships/image" Target="media/image16.wmf"/><Relationship Id="rId24" Type="http://schemas.openxmlformats.org/officeDocument/2006/relationships/image" Target="media/image11.wmf"/><Relationship Id="rId40" Type="http://schemas.openxmlformats.org/officeDocument/2006/relationships/image" Target="media/image27.wmf"/><Relationship Id="rId45" Type="http://schemas.openxmlformats.org/officeDocument/2006/relationships/image" Target="media/image31.emf"/><Relationship Id="rId66" Type="http://schemas.openxmlformats.org/officeDocument/2006/relationships/image" Target="media/image52.wmf"/><Relationship Id="rId87" Type="http://schemas.openxmlformats.org/officeDocument/2006/relationships/hyperlink" Target="consultantplus://offline/ref=42F9C426EAD6F5CEF38B9459D92829BFC3F1A3A14598CEF7CCB97DB7238B9D6DED17A2C32A214163YDr6F" TargetMode="External"/><Relationship Id="rId110" Type="http://schemas.openxmlformats.org/officeDocument/2006/relationships/image" Target="media/image89.wmf"/><Relationship Id="rId115" Type="http://schemas.openxmlformats.org/officeDocument/2006/relationships/image" Target="media/image94.wmf"/><Relationship Id="rId131" Type="http://schemas.openxmlformats.org/officeDocument/2006/relationships/image" Target="media/image108.emf"/><Relationship Id="rId136" Type="http://schemas.openxmlformats.org/officeDocument/2006/relationships/image" Target="media/image113.emf"/><Relationship Id="rId157" Type="http://schemas.openxmlformats.org/officeDocument/2006/relationships/image" Target="media/image134.wmf"/><Relationship Id="rId61" Type="http://schemas.openxmlformats.org/officeDocument/2006/relationships/image" Target="media/image47.wmf"/><Relationship Id="rId82" Type="http://schemas.openxmlformats.org/officeDocument/2006/relationships/image" Target="media/image66.emf"/><Relationship Id="rId152" Type="http://schemas.openxmlformats.org/officeDocument/2006/relationships/image" Target="media/image129.wmf"/><Relationship Id="rId19" Type="http://schemas.openxmlformats.org/officeDocument/2006/relationships/image" Target="media/image9.emf"/><Relationship Id="rId14" Type="http://schemas.openxmlformats.org/officeDocument/2006/relationships/image" Target="media/image6.wmf"/><Relationship Id="rId30" Type="http://schemas.openxmlformats.org/officeDocument/2006/relationships/image" Target="media/image17.wmf"/><Relationship Id="rId35" Type="http://schemas.openxmlformats.org/officeDocument/2006/relationships/image" Target="media/image22.wmf"/><Relationship Id="rId56" Type="http://schemas.openxmlformats.org/officeDocument/2006/relationships/image" Target="media/image42.wmf"/><Relationship Id="rId77" Type="http://schemas.openxmlformats.org/officeDocument/2006/relationships/image" Target="media/image61.wmf"/><Relationship Id="rId100" Type="http://schemas.openxmlformats.org/officeDocument/2006/relationships/image" Target="media/image82.wmf"/><Relationship Id="rId105" Type="http://schemas.openxmlformats.org/officeDocument/2006/relationships/hyperlink" Target="consultantplus://offline/ref=42F9C426EAD6F5CEF38B9459D92829BFC3F1A3A14598CEF7CCB97DB7238B9D6DED17A2C32A214163YDr6F" TargetMode="External"/><Relationship Id="rId126" Type="http://schemas.openxmlformats.org/officeDocument/2006/relationships/image" Target="media/image103.emf"/><Relationship Id="rId147" Type="http://schemas.openxmlformats.org/officeDocument/2006/relationships/image" Target="media/image124.wmf"/><Relationship Id="rId168" Type="http://schemas.openxmlformats.org/officeDocument/2006/relationships/image" Target="media/image143.emf"/><Relationship Id="rId8" Type="http://schemas.openxmlformats.org/officeDocument/2006/relationships/header" Target="header1.xml"/><Relationship Id="rId51" Type="http://schemas.openxmlformats.org/officeDocument/2006/relationships/image" Target="media/image37.wmf"/><Relationship Id="rId72" Type="http://schemas.openxmlformats.org/officeDocument/2006/relationships/image" Target="media/image57.wmf"/><Relationship Id="rId93" Type="http://schemas.openxmlformats.org/officeDocument/2006/relationships/image" Target="media/image75.wmf"/><Relationship Id="rId98" Type="http://schemas.openxmlformats.org/officeDocument/2006/relationships/image" Target="media/image80.wmf"/><Relationship Id="rId121" Type="http://schemas.openxmlformats.org/officeDocument/2006/relationships/header" Target="header6.xml"/><Relationship Id="rId142" Type="http://schemas.openxmlformats.org/officeDocument/2006/relationships/image" Target="media/image119.wmf"/><Relationship Id="rId163" Type="http://schemas.openxmlformats.org/officeDocument/2006/relationships/image" Target="media/image138.emf"/><Relationship Id="rId3" Type="http://schemas.openxmlformats.org/officeDocument/2006/relationships/styles" Target="styles.xml"/><Relationship Id="rId25" Type="http://schemas.openxmlformats.org/officeDocument/2006/relationships/image" Target="media/image12.wmf"/><Relationship Id="rId46" Type="http://schemas.openxmlformats.org/officeDocument/2006/relationships/image" Target="media/image32.emf"/><Relationship Id="rId67" Type="http://schemas.openxmlformats.org/officeDocument/2006/relationships/image" Target="media/image53.wmf"/><Relationship Id="rId116" Type="http://schemas.openxmlformats.org/officeDocument/2006/relationships/image" Target="media/image95.wmf"/><Relationship Id="rId137" Type="http://schemas.openxmlformats.org/officeDocument/2006/relationships/image" Target="media/image114.emf"/><Relationship Id="rId158" Type="http://schemas.openxmlformats.org/officeDocument/2006/relationships/image" Target="media/image135.wmf"/><Relationship Id="rId20" Type="http://schemas.openxmlformats.org/officeDocument/2006/relationships/header" Target="header2.xml"/><Relationship Id="rId41" Type="http://schemas.openxmlformats.org/officeDocument/2006/relationships/image" Target="media/image28.wmf"/><Relationship Id="rId62" Type="http://schemas.openxmlformats.org/officeDocument/2006/relationships/image" Target="media/image48.wmf"/><Relationship Id="rId83" Type="http://schemas.openxmlformats.org/officeDocument/2006/relationships/image" Target="media/image67.emf"/><Relationship Id="rId88" Type="http://schemas.openxmlformats.org/officeDocument/2006/relationships/hyperlink" Target="consultantplus://offline/ref=42F9C426EAD6F5CEF38B9459D92829BFC3F1A3A14598CEF7CCB97DB7238B9D6DED17A2C32A21426AYDr8F" TargetMode="External"/><Relationship Id="rId111" Type="http://schemas.openxmlformats.org/officeDocument/2006/relationships/image" Target="media/image90.wmf"/><Relationship Id="rId132" Type="http://schemas.openxmlformats.org/officeDocument/2006/relationships/image" Target="media/image109.emf"/><Relationship Id="rId153" Type="http://schemas.openxmlformats.org/officeDocument/2006/relationships/image" Target="media/image130.wmf"/><Relationship Id="rId15" Type="http://schemas.openxmlformats.org/officeDocument/2006/relationships/hyperlink" Target="consultantplus://offline/ref=9C69AE5534E2BCF219BBFABA89AD14FB4C8FA4340107B99D13E722F7B041606CF81B31A4F2C2687DFF04L" TargetMode="External"/><Relationship Id="rId36" Type="http://schemas.openxmlformats.org/officeDocument/2006/relationships/image" Target="media/image23.wmf"/><Relationship Id="rId57" Type="http://schemas.openxmlformats.org/officeDocument/2006/relationships/image" Target="media/image43.wmf"/><Relationship Id="rId106" Type="http://schemas.openxmlformats.org/officeDocument/2006/relationships/hyperlink" Target="consultantplus://offline/ref=42F9C426EAD6F5CEF38B9459D92829BFC3F1A3A14598CEF7CCB97DB7238B9D6DED17A2C32A21426AYDr8F" TargetMode="External"/><Relationship Id="rId127" Type="http://schemas.openxmlformats.org/officeDocument/2006/relationships/image" Target="media/image104.png"/><Relationship Id="rId10" Type="http://schemas.openxmlformats.org/officeDocument/2006/relationships/image" Target="media/image2.wmf"/><Relationship Id="rId31" Type="http://schemas.openxmlformats.org/officeDocument/2006/relationships/image" Target="media/image18.wmf"/><Relationship Id="rId52" Type="http://schemas.openxmlformats.org/officeDocument/2006/relationships/image" Target="media/image38.wmf"/><Relationship Id="rId73" Type="http://schemas.openxmlformats.org/officeDocument/2006/relationships/image" Target="media/image58.wmf"/><Relationship Id="rId78" Type="http://schemas.openxmlformats.org/officeDocument/2006/relationships/image" Target="media/image62.wmf"/><Relationship Id="rId94" Type="http://schemas.openxmlformats.org/officeDocument/2006/relationships/image" Target="media/image76.wmf"/><Relationship Id="rId99" Type="http://schemas.openxmlformats.org/officeDocument/2006/relationships/image" Target="media/image81.wmf"/><Relationship Id="rId101" Type="http://schemas.openxmlformats.org/officeDocument/2006/relationships/image" Target="media/image83.wmf"/><Relationship Id="rId122" Type="http://schemas.openxmlformats.org/officeDocument/2006/relationships/image" Target="media/image99.emf"/><Relationship Id="rId143" Type="http://schemas.openxmlformats.org/officeDocument/2006/relationships/image" Target="media/image120.wmf"/><Relationship Id="rId148" Type="http://schemas.openxmlformats.org/officeDocument/2006/relationships/image" Target="media/image125.wmf"/><Relationship Id="rId164" Type="http://schemas.openxmlformats.org/officeDocument/2006/relationships/image" Target="media/image139.emf"/><Relationship Id="rId16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wmf"/><Relationship Id="rId26" Type="http://schemas.openxmlformats.org/officeDocument/2006/relationships/image" Target="media/image13.wmf"/><Relationship Id="rId47" Type="http://schemas.openxmlformats.org/officeDocument/2006/relationships/image" Target="media/image33.emf"/><Relationship Id="rId68" Type="http://schemas.openxmlformats.org/officeDocument/2006/relationships/image" Target="media/image54.wmf"/><Relationship Id="rId89" Type="http://schemas.openxmlformats.org/officeDocument/2006/relationships/image" Target="media/image71.wmf"/><Relationship Id="rId112" Type="http://schemas.openxmlformats.org/officeDocument/2006/relationships/image" Target="media/image91.wmf"/><Relationship Id="rId133" Type="http://schemas.openxmlformats.org/officeDocument/2006/relationships/image" Target="media/image110.emf"/><Relationship Id="rId154" Type="http://schemas.openxmlformats.org/officeDocument/2006/relationships/image" Target="media/image131.wmf"/><Relationship Id="rId16" Type="http://schemas.openxmlformats.org/officeDocument/2006/relationships/image" Target="media/image7.wmf"/><Relationship Id="rId37" Type="http://schemas.openxmlformats.org/officeDocument/2006/relationships/image" Target="media/image24.wmf"/><Relationship Id="rId58" Type="http://schemas.openxmlformats.org/officeDocument/2006/relationships/image" Target="media/image44.wmf"/><Relationship Id="rId79" Type="http://schemas.openxmlformats.org/officeDocument/2006/relationships/image" Target="media/image63.wmf"/><Relationship Id="rId102" Type="http://schemas.openxmlformats.org/officeDocument/2006/relationships/image" Target="media/image84.wmf"/><Relationship Id="rId123" Type="http://schemas.openxmlformats.org/officeDocument/2006/relationships/image" Target="media/image100.emf"/><Relationship Id="rId144" Type="http://schemas.openxmlformats.org/officeDocument/2006/relationships/image" Target="media/image121.wmf"/><Relationship Id="rId90" Type="http://schemas.openxmlformats.org/officeDocument/2006/relationships/image" Target="media/image72.wmf"/><Relationship Id="rId165" Type="http://schemas.openxmlformats.org/officeDocument/2006/relationships/image" Target="media/image140.emf"/><Relationship Id="rId27" Type="http://schemas.openxmlformats.org/officeDocument/2006/relationships/image" Target="media/image14.wmf"/><Relationship Id="rId48" Type="http://schemas.openxmlformats.org/officeDocument/2006/relationships/image" Target="media/image34.emf"/><Relationship Id="rId69" Type="http://schemas.openxmlformats.org/officeDocument/2006/relationships/hyperlink" Target="consultantplus://offline/ref=42F9C426EAD6F5CEF38B9459D92829BFC3F1A3A14598CEF7CCB97DB7238B9D6DED17A2C32A214163YDr6F" TargetMode="External"/><Relationship Id="rId113" Type="http://schemas.openxmlformats.org/officeDocument/2006/relationships/image" Target="media/image92.wmf"/><Relationship Id="rId134" Type="http://schemas.openxmlformats.org/officeDocument/2006/relationships/image" Target="media/image111.emf"/><Relationship Id="rId80" Type="http://schemas.openxmlformats.org/officeDocument/2006/relationships/image" Target="media/image64.wmf"/><Relationship Id="rId155" Type="http://schemas.openxmlformats.org/officeDocument/2006/relationships/image" Target="media/image132.wmf"/><Relationship Id="rId17" Type="http://schemas.openxmlformats.org/officeDocument/2006/relationships/image" Target="media/image8.wmf"/><Relationship Id="rId38" Type="http://schemas.openxmlformats.org/officeDocument/2006/relationships/image" Target="media/image25.wmf"/><Relationship Id="rId59" Type="http://schemas.openxmlformats.org/officeDocument/2006/relationships/image" Target="media/image45.wmf"/><Relationship Id="rId103" Type="http://schemas.openxmlformats.org/officeDocument/2006/relationships/image" Target="media/image85.wmf"/><Relationship Id="rId124" Type="http://schemas.openxmlformats.org/officeDocument/2006/relationships/image" Target="media/image10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5B4E6-D859-42E0-9874-EE9482B10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4999</TotalTime>
  <Pages>158</Pages>
  <Words>28698</Words>
  <Characters>198096</Characters>
  <Application>Microsoft Office Word</Application>
  <DocSecurity>0</DocSecurity>
  <Lines>1650</Lines>
  <Paragraphs>452</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226342</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158</cp:revision>
  <cp:lastPrinted>2018-10-02T03:23:00Z</cp:lastPrinted>
  <dcterms:created xsi:type="dcterms:W3CDTF">2018-06-07T03:09:00Z</dcterms:created>
  <dcterms:modified xsi:type="dcterms:W3CDTF">2018-10-03T06:45:00Z</dcterms:modified>
</cp:coreProperties>
</file>