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3E0361">
        <w:rPr>
          <w:color w:val="000000"/>
          <w:sz w:val="28"/>
          <w:szCs w:val="28"/>
          <w:lang w:val="en-US" w:eastAsia="ru-RU"/>
        </w:rPr>
        <w:t>7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5F5438">
        <w:rPr>
          <w:color w:val="000000"/>
          <w:sz w:val="28"/>
          <w:szCs w:val="28"/>
          <w:lang w:eastAsia="ru-RU"/>
        </w:rPr>
        <w:t>дека</w:t>
      </w:r>
      <w:r w:rsidR="00A96EF8">
        <w:rPr>
          <w:color w:val="000000"/>
          <w:sz w:val="28"/>
          <w:szCs w:val="28"/>
          <w:lang w:eastAsia="ru-RU"/>
        </w:rPr>
        <w:t>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F3EFA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E0361">
        <w:rPr>
          <w:color w:val="000000"/>
          <w:sz w:val="28"/>
          <w:szCs w:val="28"/>
          <w:lang w:val="en-US" w:eastAsia="ru-RU"/>
        </w:rPr>
        <w:t>447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93534C" w:rsidRDefault="00CE1CB9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F3EF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1F3EF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1F3EFA">
        <w:rPr>
          <w:b/>
          <w:bCs/>
          <w:color w:val="000000"/>
          <w:kern w:val="32"/>
          <w:sz w:val="28"/>
          <w:szCs w:val="28"/>
        </w:rPr>
        <w:t>7</w:t>
      </w:r>
    </w:p>
    <w:p w:rsidR="00EC05BE" w:rsidRPr="00677C8E" w:rsidRDefault="000529D3" w:rsidP="003C58E6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F3EFA">
        <w:rPr>
          <w:b/>
          <w:bCs/>
          <w:color w:val="000000"/>
          <w:kern w:val="32"/>
          <w:sz w:val="28"/>
          <w:szCs w:val="28"/>
        </w:rPr>
        <w:t>726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1F3EFA" w:rsidRPr="001F3EFA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1F3EFA" w:rsidRPr="001F3EFA">
        <w:rPr>
          <w:b/>
          <w:bCs/>
          <w:color w:val="000000"/>
          <w:kern w:val="32"/>
          <w:sz w:val="28"/>
          <w:szCs w:val="28"/>
        </w:rPr>
        <w:t>» долгосрочных тарифов на теплоноситель, реализуемый на потребительском рынке г. Мыски,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1F3EFA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3C58E6">
      <w:pPr>
        <w:ind w:left="1418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736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1F3EFA" w:rsidRDefault="00CE1CB9" w:rsidP="003F692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1F3EF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817EC3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1F3EFA">
        <w:rPr>
          <w:bCs/>
          <w:color w:val="000000"/>
          <w:kern w:val="32"/>
          <w:sz w:val="28"/>
          <w:szCs w:val="28"/>
        </w:rPr>
        <w:t xml:space="preserve">от </w:t>
      </w:r>
      <w:r w:rsidR="001F3EFA" w:rsidRPr="001F3EFA">
        <w:rPr>
          <w:bCs/>
          <w:color w:val="000000"/>
          <w:kern w:val="32"/>
          <w:sz w:val="28"/>
          <w:szCs w:val="28"/>
        </w:rPr>
        <w:t>20</w:t>
      </w:r>
      <w:r w:rsidRPr="001F3EFA">
        <w:rPr>
          <w:bCs/>
          <w:color w:val="000000"/>
          <w:kern w:val="32"/>
          <w:sz w:val="28"/>
          <w:szCs w:val="28"/>
        </w:rPr>
        <w:t>.1</w:t>
      </w:r>
      <w:r w:rsidR="001F3EFA" w:rsidRPr="001F3EFA">
        <w:rPr>
          <w:bCs/>
          <w:color w:val="000000"/>
          <w:kern w:val="32"/>
          <w:sz w:val="28"/>
          <w:szCs w:val="28"/>
        </w:rPr>
        <w:t>2</w:t>
      </w:r>
      <w:r w:rsidRPr="001F3EFA">
        <w:rPr>
          <w:bCs/>
          <w:color w:val="000000"/>
          <w:kern w:val="32"/>
          <w:sz w:val="28"/>
          <w:szCs w:val="28"/>
        </w:rPr>
        <w:t>.201</w:t>
      </w:r>
      <w:r w:rsidR="001F3EFA" w:rsidRPr="001F3EFA">
        <w:rPr>
          <w:bCs/>
          <w:color w:val="000000"/>
          <w:kern w:val="32"/>
          <w:sz w:val="28"/>
          <w:szCs w:val="28"/>
        </w:rPr>
        <w:t>7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F3EFA">
        <w:rPr>
          <w:bCs/>
          <w:color w:val="000000"/>
          <w:kern w:val="32"/>
          <w:sz w:val="28"/>
          <w:szCs w:val="28"/>
        </w:rPr>
        <w:t>№</w:t>
      </w:r>
      <w:r w:rsidR="009574D3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1F3EFA" w:rsidRPr="001F3EFA">
        <w:rPr>
          <w:bCs/>
          <w:color w:val="000000"/>
          <w:kern w:val="32"/>
          <w:sz w:val="28"/>
          <w:szCs w:val="28"/>
        </w:rPr>
        <w:t>726</w:t>
      </w:r>
      <w:r w:rsidR="00F10D7A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1F3EFA">
        <w:rPr>
          <w:bCs/>
          <w:color w:val="000000"/>
          <w:kern w:val="32"/>
          <w:sz w:val="28"/>
          <w:szCs w:val="28"/>
        </w:rPr>
        <w:t>«</w:t>
      </w:r>
      <w:r w:rsidR="001F3EFA" w:rsidRPr="001F3EFA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1F3EFA" w:rsidRPr="001F3EFA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1F3EFA" w:rsidRPr="001F3EFA">
        <w:rPr>
          <w:bCs/>
          <w:color w:val="000000"/>
          <w:kern w:val="32"/>
          <w:sz w:val="28"/>
          <w:szCs w:val="28"/>
        </w:rPr>
        <w:t>» долгосрочных тарифов на теплоноситель, реализуемый на потребительском рынке г. Мыски,</w:t>
      </w:r>
      <w:r w:rsidR="00773648">
        <w:rPr>
          <w:bCs/>
          <w:color w:val="000000"/>
          <w:kern w:val="32"/>
          <w:sz w:val="28"/>
          <w:szCs w:val="28"/>
        </w:rPr>
        <w:br/>
      </w:r>
      <w:r w:rsidR="001F3EFA" w:rsidRPr="001F3EFA">
        <w:rPr>
          <w:bCs/>
          <w:color w:val="000000"/>
          <w:kern w:val="32"/>
          <w:sz w:val="28"/>
          <w:szCs w:val="28"/>
        </w:rPr>
        <w:t>на 2018-2020 годы</w:t>
      </w:r>
      <w:r w:rsidR="00254A3B" w:rsidRPr="001F3EFA">
        <w:rPr>
          <w:bCs/>
          <w:color w:val="000000"/>
          <w:kern w:val="32"/>
          <w:sz w:val="28"/>
          <w:szCs w:val="28"/>
        </w:rPr>
        <w:t>»</w:t>
      </w:r>
      <w:r w:rsidR="00960B64" w:rsidRPr="001F3EFA">
        <w:rPr>
          <w:bCs/>
          <w:color w:val="000000"/>
          <w:kern w:val="32"/>
          <w:sz w:val="28"/>
          <w:szCs w:val="28"/>
        </w:rPr>
        <w:t>,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Pr="001F3EFA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1F3EF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F3EF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1811D8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1811D8">
        <w:rPr>
          <w:color w:val="000000"/>
          <w:sz w:val="28"/>
          <w:szCs w:val="28"/>
        </w:rPr>
        <w:t xml:space="preserve">Д.В. </w:t>
      </w:r>
      <w:proofErr w:type="spellStart"/>
      <w:r w:rsidR="001811D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3C58E6" w:rsidRDefault="003C58E6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3E036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3E0361" w:rsidRPr="003E0361">
        <w:rPr>
          <w:sz w:val="28"/>
          <w:szCs w:val="28"/>
          <w:lang w:eastAsia="ru-RU"/>
        </w:rPr>
        <w:t>7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5F5438">
        <w:rPr>
          <w:sz w:val="28"/>
          <w:szCs w:val="28"/>
          <w:lang w:eastAsia="ru-RU"/>
        </w:rPr>
        <w:t>дека</w:t>
      </w:r>
      <w:r w:rsidR="00A96EF8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1F3EFA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3E0361" w:rsidRPr="003E0361">
        <w:rPr>
          <w:sz w:val="28"/>
          <w:szCs w:val="28"/>
          <w:lang w:eastAsia="ru-RU"/>
        </w:rPr>
        <w:t>447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1F3EFA">
        <w:rPr>
          <w:sz w:val="28"/>
          <w:szCs w:val="28"/>
          <w:lang w:eastAsia="ru-RU"/>
        </w:rPr>
        <w:t>20» дека</w:t>
      </w:r>
      <w:r w:rsidR="00F16CF5">
        <w:rPr>
          <w:sz w:val="28"/>
          <w:szCs w:val="28"/>
          <w:lang w:eastAsia="ru-RU"/>
        </w:rPr>
        <w:t>бря 201</w:t>
      </w:r>
      <w:r w:rsidR="001F3EFA">
        <w:rPr>
          <w:sz w:val="28"/>
          <w:szCs w:val="28"/>
          <w:lang w:eastAsia="ru-RU"/>
        </w:rPr>
        <w:t>7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1F3EFA">
        <w:rPr>
          <w:sz w:val="28"/>
          <w:szCs w:val="28"/>
          <w:lang w:eastAsia="ru-RU"/>
        </w:rPr>
        <w:t>726</w:t>
      </w:r>
    </w:p>
    <w:p w:rsidR="00D76C98" w:rsidRDefault="00D76C98" w:rsidP="00EC6BBA">
      <w:pPr>
        <w:ind w:left="709"/>
        <w:jc w:val="center"/>
        <w:rPr>
          <w:b/>
          <w:sz w:val="28"/>
          <w:szCs w:val="28"/>
        </w:rPr>
      </w:pPr>
    </w:p>
    <w:p w:rsidR="00A96EF8" w:rsidRDefault="00A96EF8" w:rsidP="00EC6BBA">
      <w:pPr>
        <w:ind w:left="709"/>
        <w:jc w:val="center"/>
        <w:rPr>
          <w:b/>
          <w:vanish/>
          <w:sz w:val="28"/>
          <w:szCs w:val="28"/>
        </w:rPr>
      </w:pPr>
    </w:p>
    <w:p w:rsidR="009D084B" w:rsidRDefault="009D084B" w:rsidP="00EC6BBA">
      <w:pPr>
        <w:ind w:left="709"/>
        <w:jc w:val="center"/>
        <w:rPr>
          <w:b/>
          <w:vanish/>
          <w:sz w:val="28"/>
          <w:szCs w:val="28"/>
        </w:rPr>
      </w:pPr>
    </w:p>
    <w:p w:rsidR="003C58E6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01E98" w:rsidRPr="00776563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C01E98" w:rsidRPr="00776563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C01E98" w:rsidRPr="00776563">
        <w:rPr>
          <w:b/>
          <w:bCs/>
          <w:color w:val="000000"/>
          <w:kern w:val="32"/>
          <w:sz w:val="28"/>
          <w:szCs w:val="28"/>
        </w:rPr>
        <w:t>»</w:t>
      </w:r>
      <w:r w:rsidR="00C01E98" w:rsidRPr="00035A27">
        <w:rPr>
          <w:b/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г. </w:t>
      </w:r>
      <w:r w:rsidR="001F3EFA">
        <w:rPr>
          <w:b/>
          <w:sz w:val="28"/>
          <w:szCs w:val="28"/>
        </w:rPr>
        <w:t>Мыски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</w:t>
      </w:r>
      <w:r w:rsidR="001F3EFA">
        <w:rPr>
          <w:b/>
          <w:sz w:val="28"/>
          <w:szCs w:val="28"/>
        </w:rPr>
        <w:t>8 по 31.12.2020</w:t>
      </w:r>
    </w:p>
    <w:p w:rsidR="006304F2" w:rsidRPr="00F1722B" w:rsidRDefault="00CE77E5" w:rsidP="00CE77E5">
      <w:pPr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CE77E5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5A6EF2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41531D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41531D" w:rsidRDefault="0041531D" w:rsidP="0041531D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41531D" w:rsidP="005A6EF2">
            <w:pPr>
              <w:jc w:val="center"/>
            </w:pPr>
            <w:r>
              <w:rPr>
                <w:color w:val="000000"/>
              </w:rPr>
              <w:t>11,02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proofErr w:type="spellStart"/>
            <w:r>
              <w:rPr>
                <w:bCs/>
                <w:lang w:eastAsia="ru-RU"/>
              </w:rPr>
              <w:t>Теплоснаб</w:t>
            </w:r>
            <w:proofErr w:type="spellEnd"/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D76C98" w:rsidRDefault="005C1069" w:rsidP="00CE77E5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5A6EF2" w:rsidRPr="00CB24D7" w:rsidTr="0082003C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41531D" w:rsidRPr="00CB24D7" w:rsidTr="0082003C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1D" w:rsidRPr="006304F2" w:rsidRDefault="0041531D" w:rsidP="0041531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41531D" w:rsidRDefault="0041531D" w:rsidP="0041531D">
            <w:pPr>
              <w:jc w:val="center"/>
            </w:pPr>
            <w:r w:rsidRPr="00B2245D">
              <w:t>9,78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41531D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1D" w:rsidRPr="006304F2" w:rsidRDefault="0041531D" w:rsidP="0041531D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1D" w:rsidRPr="006304F2" w:rsidRDefault="0041531D" w:rsidP="0041531D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shd w:val="clear" w:color="auto" w:fill="auto"/>
            <w:hideMark/>
          </w:tcPr>
          <w:p w:rsidR="0041531D" w:rsidRDefault="0041531D" w:rsidP="0041531D">
            <w:pPr>
              <w:jc w:val="center"/>
            </w:pPr>
            <w:r>
              <w:rPr>
                <w:color w:val="000000"/>
              </w:rPr>
              <w:t>11,02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1D" w:rsidRPr="006304F2" w:rsidRDefault="0041531D" w:rsidP="0041531D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2003C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shd w:val="clear" w:color="auto" w:fill="auto"/>
            <w:hideMark/>
          </w:tcPr>
          <w:p w:rsidR="005A6EF2" w:rsidRDefault="005A6EF2" w:rsidP="005A6EF2">
            <w:pPr>
              <w:jc w:val="center"/>
            </w:pPr>
            <w:r w:rsidRPr="00463139">
              <w:t>9,89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D76C98" w:rsidRDefault="005C1069" w:rsidP="005C1069">
            <w:pPr>
              <w:ind w:right="-2"/>
              <w:jc w:val="center"/>
            </w:pPr>
            <w:r w:rsidRPr="00D76C98">
              <w:t xml:space="preserve">Население (тарифы указываются с учетом </w:t>
            </w:r>
            <w:proofErr w:type="gramStart"/>
            <w:r w:rsidRPr="00D76C98">
              <w:t>НДС )</w:t>
            </w:r>
            <w:proofErr w:type="gramEnd"/>
            <w:r w:rsidRPr="00D76C98">
              <w:t xml:space="preserve"> *</w:t>
            </w:r>
          </w:p>
        </w:tc>
      </w:tr>
      <w:tr w:rsidR="005A6EF2" w:rsidRPr="00CB24D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5A6EF2" w:rsidRPr="006304F2" w:rsidRDefault="005A6EF2" w:rsidP="005A6EF2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2C5B0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014654">
              <w:t>11,54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C019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11,</w:t>
            </w:r>
            <w:r w:rsidR="0041531D">
              <w:rPr>
                <w:color w:val="000000"/>
                <w:lang w:eastAsia="ru-RU"/>
              </w:rPr>
              <w:t>74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8C0191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>
              <w:rPr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Default="005A6EF2" w:rsidP="005A6EF2">
            <w:pPr>
              <w:jc w:val="center"/>
            </w:pPr>
            <w:r w:rsidRPr="00DB4A19">
              <w:rPr>
                <w:color w:val="000000"/>
                <w:lang w:eastAsia="ru-RU"/>
              </w:rPr>
              <w:t>1</w:t>
            </w:r>
            <w:r w:rsidR="0041531D">
              <w:rPr>
                <w:color w:val="000000"/>
                <w:lang w:eastAsia="ru-RU"/>
              </w:rPr>
              <w:t>3</w:t>
            </w:r>
            <w:r w:rsidRPr="00DB4A19">
              <w:rPr>
                <w:color w:val="000000"/>
                <w:lang w:eastAsia="ru-RU"/>
              </w:rPr>
              <w:t>,</w:t>
            </w:r>
            <w:r w:rsidR="0041531D">
              <w:rPr>
                <w:color w:val="000000"/>
                <w:lang w:eastAsia="ru-RU"/>
              </w:rPr>
              <w:t>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FB34E7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2" w:rsidRDefault="005A6EF2" w:rsidP="005A6EF2">
            <w:pPr>
              <w:jc w:val="center"/>
            </w:pPr>
            <w:r w:rsidRPr="00D57702">
              <w:rPr>
                <w:color w:val="000000"/>
                <w:lang w:eastAsia="ru-RU"/>
              </w:rPr>
              <w:t>11,67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  <w:tr w:rsidR="005A6EF2" w:rsidRPr="00CB24D7" w:rsidTr="00FB34E7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F2" w:rsidRPr="006304F2" w:rsidRDefault="005A6EF2" w:rsidP="005A6EF2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2" w:rsidRDefault="005A6EF2" w:rsidP="005A6EF2">
            <w:pPr>
              <w:jc w:val="center"/>
            </w:pPr>
            <w:r w:rsidRPr="00D57702">
              <w:rPr>
                <w:color w:val="000000"/>
                <w:lang w:eastAsia="ru-RU"/>
              </w:rPr>
              <w:t>11,67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2" w:rsidRPr="006304F2" w:rsidRDefault="005A6EF2" w:rsidP="005A6EF2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0A" w:rsidRDefault="00113E0A">
      <w:r>
        <w:separator/>
      </w:r>
    </w:p>
  </w:endnote>
  <w:endnote w:type="continuationSeparator" w:id="0">
    <w:p w:rsidR="00113E0A" w:rsidRDefault="0011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0A" w:rsidRDefault="00113E0A">
      <w:r>
        <w:separator/>
      </w:r>
    </w:p>
  </w:footnote>
  <w:footnote w:type="continuationSeparator" w:id="0">
    <w:p w:rsidR="00113E0A" w:rsidRDefault="0011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8E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3E0A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11D8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3EFA"/>
    <w:rsid w:val="001F4FE6"/>
    <w:rsid w:val="002003F7"/>
    <w:rsid w:val="00200ACB"/>
    <w:rsid w:val="00201729"/>
    <w:rsid w:val="002066C9"/>
    <w:rsid w:val="002106F9"/>
    <w:rsid w:val="00210E9C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FB1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48E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1A82"/>
    <w:rsid w:val="003C22E7"/>
    <w:rsid w:val="003C58E6"/>
    <w:rsid w:val="003C6C28"/>
    <w:rsid w:val="003C77BC"/>
    <w:rsid w:val="003D0639"/>
    <w:rsid w:val="003D76D3"/>
    <w:rsid w:val="003E0361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531D"/>
    <w:rsid w:val="00421330"/>
    <w:rsid w:val="00423B65"/>
    <w:rsid w:val="004255D5"/>
    <w:rsid w:val="00426BD2"/>
    <w:rsid w:val="0042720B"/>
    <w:rsid w:val="004417D8"/>
    <w:rsid w:val="00443E12"/>
    <w:rsid w:val="004513F3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3FC6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96EC7"/>
    <w:rsid w:val="005A0419"/>
    <w:rsid w:val="005A2A31"/>
    <w:rsid w:val="005A3C66"/>
    <w:rsid w:val="005A4C8A"/>
    <w:rsid w:val="005A6BA5"/>
    <w:rsid w:val="005A6EF2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5438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15B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532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3648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17EC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55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96EF8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6EE5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D0487"/>
  <w15:docId w15:val="{6D14B1FC-F4EC-4FA7-A48C-AD3D8F9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128A-1447-4AC2-96BB-E1233813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2017-10-03T03:59:00Z</cp:lastPrinted>
  <dcterms:created xsi:type="dcterms:W3CDTF">2018-10-23T03:17:00Z</dcterms:created>
  <dcterms:modified xsi:type="dcterms:W3CDTF">2018-12-08T08:22:00Z</dcterms:modified>
</cp:coreProperties>
</file>