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23079E">
      <w:pPr>
        <w:pStyle w:val="5"/>
        <w:spacing w:before="0"/>
        <w:ind w:left="709" w:right="14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23079E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23079E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</w:t>
      </w:r>
    </w:p>
    <w:p w:rsidR="009903BD" w:rsidRPr="00677C8E" w:rsidRDefault="009903BD" w:rsidP="0023079E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23079E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6C5440">
        <w:rPr>
          <w:color w:val="000000"/>
          <w:sz w:val="28"/>
          <w:szCs w:val="28"/>
          <w:lang w:eastAsia="ru-RU"/>
        </w:rPr>
        <w:t>«</w:t>
      </w:r>
      <w:r w:rsidR="000B0757">
        <w:rPr>
          <w:color w:val="000000"/>
          <w:sz w:val="28"/>
          <w:szCs w:val="28"/>
          <w:lang w:eastAsia="ru-RU"/>
        </w:rPr>
        <w:t>11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CF33B1">
        <w:rPr>
          <w:color w:val="000000"/>
          <w:sz w:val="28"/>
          <w:szCs w:val="28"/>
          <w:lang w:eastAsia="ru-RU"/>
        </w:rPr>
        <w:t>дека</w:t>
      </w:r>
      <w:r w:rsidR="00166A44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0757">
        <w:rPr>
          <w:color w:val="000000"/>
          <w:sz w:val="28"/>
          <w:szCs w:val="28"/>
          <w:lang w:eastAsia="ru-RU"/>
        </w:rPr>
        <w:t>485</w:t>
      </w:r>
    </w:p>
    <w:p w:rsidR="00971DDA" w:rsidRPr="00677C8E" w:rsidRDefault="00971DDA" w:rsidP="0023079E">
      <w:pPr>
        <w:ind w:left="709" w:right="-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23079E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EC05BE" w:rsidRPr="00677C8E" w:rsidRDefault="00C652F5" w:rsidP="0023079E">
      <w:pPr>
        <w:tabs>
          <w:tab w:val="left" w:pos="-142"/>
        </w:tabs>
        <w:ind w:left="709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DC0B31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C332FD">
        <w:rPr>
          <w:b/>
          <w:bCs/>
          <w:color w:val="000000"/>
          <w:kern w:val="32"/>
          <w:sz w:val="28"/>
          <w:szCs w:val="28"/>
        </w:rPr>
        <w:t>СПК «</w:t>
      </w:r>
      <w:proofErr w:type="spellStart"/>
      <w:r w:rsidR="00C332FD">
        <w:rPr>
          <w:b/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C332FD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506F21" w:rsidRPr="00506F21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C332FD">
        <w:rPr>
          <w:b/>
          <w:bCs/>
          <w:color w:val="000000"/>
          <w:kern w:val="32"/>
          <w:sz w:val="28"/>
          <w:szCs w:val="28"/>
        </w:rPr>
        <w:t>Новокузнецкого муниципального</w:t>
      </w:r>
      <w:r w:rsidR="00C332FD" w:rsidRPr="00C332FD">
        <w:rPr>
          <w:b/>
          <w:bCs/>
          <w:color w:val="000000"/>
          <w:kern w:val="32"/>
          <w:sz w:val="28"/>
          <w:szCs w:val="28"/>
        </w:rPr>
        <w:t xml:space="preserve"> район</w:t>
      </w:r>
      <w:r w:rsidR="00C332FD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C332FD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23079E" w:rsidP="0023079E">
      <w:pPr>
        <w:tabs>
          <w:tab w:val="left" w:pos="-142"/>
          <w:tab w:val="left" w:pos="709"/>
          <w:tab w:val="left" w:pos="993"/>
          <w:tab w:val="left" w:pos="2127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 w:rsidR="007C52A9"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="007C52A9" w:rsidRPr="001C1D71">
        <w:rPr>
          <w:bCs/>
          <w:color w:val="000000"/>
          <w:kern w:val="32"/>
          <w:sz w:val="28"/>
          <w:szCs w:val="28"/>
        </w:rPr>
        <w:t>-ФЗ</w:t>
      </w:r>
      <w:r w:rsidR="00CF33B1">
        <w:rPr>
          <w:bCs/>
          <w:color w:val="000000"/>
          <w:kern w:val="32"/>
          <w:sz w:val="28"/>
          <w:szCs w:val="28"/>
        </w:rPr>
        <w:br/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CF33B1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="007C52A9"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="007C52A9"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="007C52A9" w:rsidRPr="001C1D71">
        <w:rPr>
          <w:bCs/>
          <w:color w:val="000000"/>
          <w:kern w:val="32"/>
          <w:sz w:val="28"/>
          <w:szCs w:val="28"/>
        </w:rPr>
        <w:t>»,</w:t>
      </w:r>
      <w:r w:rsidR="007C52A9"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CF33B1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</w:t>
      </w:r>
      <w:r w:rsidR="00CF33B1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="007C52A9"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CF33B1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="007C52A9"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="007C52A9" w:rsidRPr="00CF33B1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CF33B1">
        <w:rPr>
          <w:bCs/>
          <w:color w:val="000000"/>
          <w:spacing w:val="70"/>
          <w:kern w:val="32"/>
          <w:sz w:val="28"/>
          <w:szCs w:val="28"/>
        </w:rPr>
        <w:t>а</w:t>
      </w:r>
      <w:r w:rsidR="007C52A9" w:rsidRPr="00CF33B1">
        <w:rPr>
          <w:bCs/>
          <w:color w:val="000000"/>
          <w:spacing w:val="70"/>
          <w:kern w:val="32"/>
          <w:sz w:val="28"/>
          <w:szCs w:val="28"/>
        </w:rPr>
        <w:t>новляе</w:t>
      </w:r>
      <w:r w:rsidR="007C52A9"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  <w:t xml:space="preserve">1. </w:t>
      </w:r>
      <w:r w:rsidR="00A27657"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C0B31">
        <w:rPr>
          <w:bCs/>
          <w:color w:val="000000"/>
          <w:kern w:val="32"/>
          <w:sz w:val="28"/>
          <w:szCs w:val="28"/>
        </w:rPr>
        <w:t xml:space="preserve">ООО </w:t>
      </w:r>
      <w:r w:rsidR="00C332FD" w:rsidRPr="00C332FD">
        <w:rPr>
          <w:bCs/>
          <w:color w:val="000000"/>
          <w:kern w:val="32"/>
          <w:sz w:val="28"/>
          <w:szCs w:val="28"/>
        </w:rPr>
        <w:t>СПК «</w:t>
      </w:r>
      <w:proofErr w:type="spellStart"/>
      <w:r w:rsidR="00C332FD" w:rsidRPr="00C332FD">
        <w:rPr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C332FD" w:rsidRPr="00C332FD">
        <w:rPr>
          <w:bCs/>
          <w:color w:val="000000"/>
          <w:kern w:val="32"/>
          <w:sz w:val="28"/>
          <w:szCs w:val="28"/>
        </w:rPr>
        <w:t>», ИНН 4238013194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C332FD" w:rsidRPr="00C332FD">
        <w:rPr>
          <w:bCs/>
          <w:color w:val="000000"/>
          <w:kern w:val="32"/>
          <w:sz w:val="28"/>
          <w:szCs w:val="28"/>
        </w:rPr>
        <w:t>Новокузнецкого муниципального района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Pr="00AB5CAB" w:rsidRDefault="0023079E" w:rsidP="0023079E">
      <w:pPr>
        <w:tabs>
          <w:tab w:val="left" w:pos="-142"/>
          <w:tab w:val="left" w:pos="709"/>
          <w:tab w:val="left" w:pos="2410"/>
          <w:tab w:val="left" w:pos="2552"/>
          <w:tab w:val="left" w:pos="2835"/>
        </w:tabs>
        <w:ind w:right="-1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ab/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C0B31">
        <w:rPr>
          <w:bCs/>
          <w:color w:val="000000"/>
          <w:kern w:val="32"/>
          <w:sz w:val="28"/>
          <w:szCs w:val="28"/>
        </w:rPr>
        <w:t xml:space="preserve">ООО </w:t>
      </w:r>
      <w:r w:rsidR="00C332FD" w:rsidRPr="00C332FD">
        <w:rPr>
          <w:bCs/>
          <w:color w:val="000000"/>
          <w:kern w:val="32"/>
          <w:sz w:val="28"/>
          <w:szCs w:val="28"/>
        </w:rPr>
        <w:t>СПК «</w:t>
      </w:r>
      <w:proofErr w:type="spellStart"/>
      <w:r w:rsidR="00C332FD" w:rsidRPr="00C332FD">
        <w:rPr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C332FD" w:rsidRPr="00C332FD">
        <w:rPr>
          <w:bCs/>
          <w:color w:val="000000"/>
          <w:kern w:val="32"/>
          <w:sz w:val="28"/>
          <w:szCs w:val="28"/>
        </w:rPr>
        <w:t>», ИНН 4238013194</w:t>
      </w:r>
      <w:r w:rsidR="00C332FD">
        <w:rPr>
          <w:bCs/>
          <w:color w:val="000000"/>
          <w:kern w:val="32"/>
          <w:sz w:val="28"/>
          <w:szCs w:val="28"/>
        </w:rPr>
        <w:t>,</w:t>
      </w:r>
      <w:r w:rsidR="00267B92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8E6B4E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C332FD" w:rsidRPr="00C332FD">
        <w:rPr>
          <w:bCs/>
          <w:color w:val="000000"/>
          <w:kern w:val="32"/>
          <w:sz w:val="28"/>
          <w:szCs w:val="28"/>
        </w:rPr>
        <w:t>Новокузнецкого муниципального района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23079E" w:rsidP="0023079E">
      <w:pPr>
        <w:tabs>
          <w:tab w:val="left" w:pos="-142"/>
          <w:tab w:val="left" w:pos="851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ab/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23079E" w:rsidP="0023079E">
      <w:pPr>
        <w:tabs>
          <w:tab w:val="left" w:pos="-142"/>
          <w:tab w:val="left" w:pos="851"/>
        </w:tabs>
        <w:ind w:right="-1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3A45EB" w:rsidRDefault="003A45EB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23079E" w:rsidRDefault="0023079E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23079E" w:rsidRDefault="0023079E" w:rsidP="0023079E">
      <w:pPr>
        <w:tabs>
          <w:tab w:val="left" w:pos="-142"/>
        </w:tabs>
        <w:ind w:right="-1"/>
        <w:jc w:val="both"/>
        <w:rPr>
          <w:color w:val="000000"/>
          <w:sz w:val="28"/>
          <w:szCs w:val="28"/>
        </w:rPr>
      </w:pPr>
    </w:p>
    <w:p w:rsidR="00DB282E" w:rsidRDefault="0023079E" w:rsidP="0023079E">
      <w:pPr>
        <w:tabs>
          <w:tab w:val="left" w:pos="-142"/>
          <w:tab w:val="left" w:pos="709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DB282E" w:rsidRDefault="00AB5CAB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FC61D2" w:rsidP="0023079E">
      <w:pPr>
        <w:tabs>
          <w:tab w:val="left" w:pos="-142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     </w:t>
      </w:r>
      <w:r w:rsidR="00DB282E">
        <w:rPr>
          <w:color w:val="000000"/>
          <w:sz w:val="28"/>
          <w:szCs w:val="28"/>
        </w:rPr>
        <w:t xml:space="preserve">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267B92" w:rsidRDefault="00267B92" w:rsidP="0023079E">
      <w:pPr>
        <w:tabs>
          <w:tab w:val="left" w:pos="-142"/>
          <w:tab w:val="left" w:pos="0"/>
        </w:tabs>
        <w:ind w:right="-1"/>
        <w:jc w:val="center"/>
        <w:rPr>
          <w:sz w:val="28"/>
          <w:szCs w:val="28"/>
          <w:lang w:eastAsia="ru-RU"/>
        </w:rPr>
      </w:pPr>
    </w:p>
    <w:p w:rsidR="00E30985" w:rsidRDefault="00E30985" w:rsidP="0023079E">
      <w:pPr>
        <w:tabs>
          <w:tab w:val="left" w:pos="-142"/>
        </w:tabs>
        <w:ind w:right="-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C0B31" w:rsidRPr="00B84C1E" w:rsidRDefault="00DC0B31" w:rsidP="00DC0B31">
      <w:pPr>
        <w:ind w:left="5103" w:right="-427"/>
        <w:jc w:val="center"/>
        <w:rPr>
          <w:sz w:val="28"/>
          <w:szCs w:val="28"/>
          <w:lang w:eastAsia="ru-RU"/>
        </w:rPr>
      </w:pPr>
      <w:r w:rsidRPr="00B84C1E">
        <w:rPr>
          <w:sz w:val="28"/>
          <w:szCs w:val="28"/>
          <w:lang w:eastAsia="ru-RU"/>
        </w:rPr>
        <w:lastRenderedPageBreak/>
        <w:t>Приложение № 1</w:t>
      </w:r>
      <w:r w:rsidRPr="00B84C1E">
        <w:rPr>
          <w:sz w:val="28"/>
          <w:szCs w:val="28"/>
          <w:lang w:eastAsia="ru-RU"/>
        </w:rPr>
        <w:br/>
        <w:t xml:space="preserve">к постановлению региональной энергетической комиссии </w:t>
      </w:r>
    </w:p>
    <w:p w:rsidR="00DC0B31" w:rsidRPr="00B84C1E" w:rsidRDefault="00DC0B31" w:rsidP="00DC0B31">
      <w:pPr>
        <w:ind w:left="5103" w:right="-427"/>
        <w:jc w:val="center"/>
        <w:rPr>
          <w:color w:val="000000"/>
          <w:sz w:val="28"/>
          <w:szCs w:val="28"/>
        </w:rPr>
      </w:pPr>
      <w:r w:rsidRPr="00B84C1E">
        <w:rPr>
          <w:sz w:val="28"/>
          <w:szCs w:val="28"/>
          <w:lang w:eastAsia="ru-RU"/>
        </w:rPr>
        <w:t>Кемеровской области</w:t>
      </w:r>
      <w:r w:rsidRPr="00B84C1E">
        <w:rPr>
          <w:sz w:val="28"/>
          <w:szCs w:val="28"/>
          <w:lang w:eastAsia="ru-RU"/>
        </w:rPr>
        <w:br/>
        <w:t>от «</w:t>
      </w:r>
      <w:r w:rsidR="000B0757">
        <w:rPr>
          <w:sz w:val="28"/>
          <w:szCs w:val="28"/>
          <w:lang w:eastAsia="ru-RU"/>
        </w:rPr>
        <w:t>11</w:t>
      </w:r>
      <w:r w:rsidRPr="00B84C1E">
        <w:rPr>
          <w:sz w:val="28"/>
          <w:szCs w:val="28"/>
          <w:lang w:eastAsia="ru-RU"/>
        </w:rPr>
        <w:t xml:space="preserve">» </w:t>
      </w:r>
      <w:r w:rsidR="00CF33B1">
        <w:rPr>
          <w:sz w:val="28"/>
          <w:szCs w:val="28"/>
          <w:lang w:eastAsia="ru-RU"/>
        </w:rPr>
        <w:t>дека</w:t>
      </w:r>
      <w:r w:rsidRPr="00B84C1E">
        <w:rPr>
          <w:sz w:val="28"/>
          <w:szCs w:val="28"/>
          <w:lang w:eastAsia="ru-RU"/>
        </w:rPr>
        <w:t xml:space="preserve">бря 2018 г. № </w:t>
      </w:r>
      <w:r w:rsidR="000B0757">
        <w:rPr>
          <w:sz w:val="28"/>
          <w:szCs w:val="28"/>
          <w:lang w:eastAsia="ru-RU"/>
        </w:rPr>
        <w:t>485</w:t>
      </w:r>
    </w:p>
    <w:p w:rsidR="00BF4561" w:rsidRPr="008F0D48" w:rsidRDefault="00BF4561" w:rsidP="0023079E">
      <w:pPr>
        <w:tabs>
          <w:tab w:val="left" w:pos="-142"/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7C7114" w:rsidRPr="00FD033C" w:rsidRDefault="007C7114" w:rsidP="0023079E">
      <w:pPr>
        <w:tabs>
          <w:tab w:val="left" w:pos="-142"/>
        </w:tabs>
        <w:ind w:right="-1"/>
        <w:rPr>
          <w:color w:val="000000"/>
          <w:sz w:val="4"/>
          <w:szCs w:val="4"/>
        </w:rPr>
      </w:pPr>
    </w:p>
    <w:p w:rsidR="00F30B88" w:rsidRDefault="00FB0C22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C0B31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C332FD" w:rsidRPr="00C332FD">
        <w:rPr>
          <w:b/>
          <w:bCs/>
          <w:color w:val="000000"/>
          <w:kern w:val="32"/>
          <w:sz w:val="28"/>
          <w:szCs w:val="28"/>
        </w:rPr>
        <w:t>СПК «</w:t>
      </w:r>
      <w:proofErr w:type="spellStart"/>
      <w:r w:rsidR="00C332FD" w:rsidRPr="00C332FD">
        <w:rPr>
          <w:b/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C332FD" w:rsidRPr="00C332FD">
        <w:rPr>
          <w:b/>
          <w:bCs/>
          <w:color w:val="000000"/>
          <w:kern w:val="32"/>
          <w:sz w:val="28"/>
          <w:szCs w:val="28"/>
        </w:rPr>
        <w:t>»</w:t>
      </w:r>
      <w:r w:rsidR="00986579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</w:t>
      </w:r>
    </w:p>
    <w:p w:rsidR="00FB0C22" w:rsidRPr="00F65867" w:rsidRDefault="00F65867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C332FD" w:rsidRPr="00C332FD">
        <w:rPr>
          <w:b/>
          <w:bCs/>
          <w:color w:val="000000"/>
          <w:kern w:val="32"/>
          <w:sz w:val="28"/>
          <w:szCs w:val="28"/>
        </w:rPr>
        <w:t>Новокузнецкого муниципального района</w:t>
      </w:r>
      <w:r>
        <w:rPr>
          <w:b/>
          <w:bCs/>
          <w:color w:val="000000"/>
          <w:kern w:val="32"/>
          <w:sz w:val="28"/>
          <w:szCs w:val="28"/>
        </w:rPr>
        <w:t>,</w:t>
      </w:r>
      <w:r w:rsidR="00917939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23079E">
      <w:pPr>
        <w:tabs>
          <w:tab w:val="left" w:pos="-142"/>
        </w:tabs>
        <w:ind w:right="-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1838"/>
        <w:gridCol w:w="856"/>
        <w:gridCol w:w="1069"/>
        <w:gridCol w:w="876"/>
        <w:gridCol w:w="705"/>
        <w:gridCol w:w="868"/>
        <w:gridCol w:w="1295"/>
        <w:gridCol w:w="1424"/>
        <w:gridCol w:w="992"/>
      </w:tblGrid>
      <w:tr w:rsidR="00CF33B1" w:rsidRPr="00DC0B31" w:rsidTr="00AD2DD2">
        <w:trPr>
          <w:trHeight w:val="1959"/>
        </w:trPr>
        <w:tc>
          <w:tcPr>
            <w:tcW w:w="1838" w:type="dxa"/>
            <w:vMerge w:val="restart"/>
            <w:vAlign w:val="center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856" w:type="dxa"/>
            <w:vMerge w:val="restart"/>
            <w:vAlign w:val="center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vAlign w:val="center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Базовый</w:t>
            </w:r>
          </w:p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уровень </w:t>
            </w:r>
            <w:proofErr w:type="gramStart"/>
            <w:r w:rsidRPr="00DC0B31">
              <w:rPr>
                <w:sz w:val="22"/>
                <w:szCs w:val="22"/>
              </w:rPr>
              <w:t>опера-</w:t>
            </w:r>
            <w:proofErr w:type="spellStart"/>
            <w:r w:rsidRPr="00DC0B31">
              <w:rPr>
                <w:sz w:val="22"/>
                <w:szCs w:val="22"/>
              </w:rPr>
              <w:t>ционных</w:t>
            </w:r>
            <w:proofErr w:type="spellEnd"/>
            <w:proofErr w:type="gramEnd"/>
            <w:r w:rsidRPr="00DC0B31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0" w:type="auto"/>
            <w:vAlign w:val="center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DC0B31">
              <w:rPr>
                <w:sz w:val="22"/>
                <w:szCs w:val="22"/>
              </w:rPr>
              <w:t>Ин-</w:t>
            </w:r>
            <w:proofErr w:type="spellStart"/>
            <w:r w:rsidRPr="00DC0B31">
              <w:rPr>
                <w:sz w:val="22"/>
                <w:szCs w:val="22"/>
              </w:rPr>
              <w:t>декс</w:t>
            </w:r>
            <w:proofErr w:type="spellEnd"/>
            <w:proofErr w:type="gramEnd"/>
            <w:r w:rsidRPr="00DC0B31">
              <w:rPr>
                <w:sz w:val="22"/>
                <w:szCs w:val="22"/>
              </w:rPr>
              <w:t xml:space="preserve"> </w:t>
            </w:r>
            <w:proofErr w:type="spellStart"/>
            <w:r w:rsidRPr="00DC0B31">
              <w:rPr>
                <w:sz w:val="22"/>
                <w:szCs w:val="22"/>
              </w:rPr>
              <w:t>эффек-тив-ности</w:t>
            </w:r>
            <w:proofErr w:type="spellEnd"/>
            <w:r w:rsidRPr="00DC0B31">
              <w:rPr>
                <w:sz w:val="22"/>
                <w:szCs w:val="22"/>
              </w:rPr>
              <w:t xml:space="preserve"> опера-</w:t>
            </w:r>
            <w:proofErr w:type="spellStart"/>
            <w:r w:rsidRPr="00DC0B31">
              <w:rPr>
                <w:sz w:val="22"/>
                <w:szCs w:val="22"/>
              </w:rPr>
              <w:t>цион</w:t>
            </w:r>
            <w:proofErr w:type="spellEnd"/>
            <w:r w:rsidRPr="00DC0B31">
              <w:rPr>
                <w:sz w:val="22"/>
                <w:szCs w:val="22"/>
              </w:rPr>
              <w:t>-</w:t>
            </w:r>
            <w:proofErr w:type="spellStart"/>
            <w:r w:rsidRPr="00DC0B31">
              <w:rPr>
                <w:sz w:val="22"/>
                <w:szCs w:val="22"/>
              </w:rPr>
              <w:t>ных</w:t>
            </w:r>
            <w:proofErr w:type="spellEnd"/>
            <w:r w:rsidRPr="00DC0B31">
              <w:rPr>
                <w:sz w:val="22"/>
                <w:szCs w:val="22"/>
              </w:rPr>
              <w:t xml:space="preserve"> </w:t>
            </w:r>
            <w:proofErr w:type="spellStart"/>
            <w:r w:rsidRPr="00DC0B31">
              <w:rPr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0" w:type="auto"/>
            <w:vAlign w:val="center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DC0B31">
              <w:rPr>
                <w:sz w:val="22"/>
                <w:szCs w:val="22"/>
              </w:rPr>
              <w:t>Нор-</w:t>
            </w:r>
            <w:proofErr w:type="spellStart"/>
            <w:r w:rsidRPr="00DC0B31">
              <w:rPr>
                <w:sz w:val="22"/>
                <w:szCs w:val="22"/>
              </w:rPr>
              <w:t>ма</w:t>
            </w:r>
            <w:proofErr w:type="spellEnd"/>
            <w:proofErr w:type="gramEnd"/>
            <w:r w:rsidRPr="00DC0B31">
              <w:rPr>
                <w:sz w:val="22"/>
                <w:szCs w:val="22"/>
              </w:rPr>
              <w:t>-</w:t>
            </w:r>
            <w:proofErr w:type="spellStart"/>
            <w:r w:rsidRPr="00DC0B31">
              <w:rPr>
                <w:sz w:val="22"/>
                <w:szCs w:val="22"/>
              </w:rPr>
              <w:t>тив-ный</w:t>
            </w:r>
            <w:proofErr w:type="spellEnd"/>
            <w:r w:rsidRPr="00DC0B31">
              <w:rPr>
                <w:sz w:val="22"/>
                <w:szCs w:val="22"/>
              </w:rPr>
              <w:t xml:space="preserve"> уро-</w:t>
            </w:r>
            <w:proofErr w:type="spellStart"/>
            <w:r w:rsidRPr="00DC0B31">
              <w:rPr>
                <w:sz w:val="22"/>
                <w:szCs w:val="22"/>
              </w:rPr>
              <w:t>вень</w:t>
            </w:r>
            <w:proofErr w:type="spellEnd"/>
            <w:r w:rsidRPr="00DC0B31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0" w:type="auto"/>
            <w:vMerge w:val="restart"/>
            <w:vAlign w:val="center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gramStart"/>
            <w:r w:rsidRPr="00DC0B31">
              <w:rPr>
                <w:sz w:val="22"/>
                <w:szCs w:val="22"/>
              </w:rPr>
              <w:t>Уро-</w:t>
            </w:r>
            <w:proofErr w:type="spellStart"/>
            <w:r w:rsidRPr="00DC0B31">
              <w:rPr>
                <w:sz w:val="22"/>
                <w:szCs w:val="22"/>
              </w:rPr>
              <w:t>вень</w:t>
            </w:r>
            <w:proofErr w:type="spellEnd"/>
            <w:proofErr w:type="gramEnd"/>
            <w:r w:rsidRPr="00DC0B31">
              <w:rPr>
                <w:sz w:val="22"/>
                <w:szCs w:val="22"/>
              </w:rPr>
              <w:t xml:space="preserve"> надеж-</w:t>
            </w:r>
            <w:proofErr w:type="spellStart"/>
            <w:r w:rsidRPr="00DC0B31">
              <w:rPr>
                <w:sz w:val="22"/>
                <w:szCs w:val="22"/>
              </w:rPr>
              <w:t>ности</w:t>
            </w:r>
            <w:proofErr w:type="spellEnd"/>
            <w:r w:rsidRPr="00DC0B31">
              <w:rPr>
                <w:sz w:val="22"/>
                <w:szCs w:val="22"/>
              </w:rPr>
              <w:t xml:space="preserve"> тепло-</w:t>
            </w:r>
            <w:proofErr w:type="spellStart"/>
            <w:r w:rsidRPr="00DC0B31">
              <w:rPr>
                <w:sz w:val="22"/>
                <w:szCs w:val="22"/>
              </w:rPr>
              <w:t>снаб</w:t>
            </w:r>
            <w:proofErr w:type="spellEnd"/>
            <w:r w:rsidRPr="00DC0B31">
              <w:rPr>
                <w:sz w:val="22"/>
                <w:szCs w:val="22"/>
              </w:rPr>
              <w:t>-</w:t>
            </w:r>
            <w:proofErr w:type="spellStart"/>
            <w:r w:rsidRPr="00DC0B31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295" w:type="dxa"/>
            <w:vMerge w:val="restart"/>
            <w:vAlign w:val="center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Показатели </w:t>
            </w:r>
            <w:proofErr w:type="spellStart"/>
            <w:proofErr w:type="gramStart"/>
            <w:r w:rsidRPr="00DC0B31">
              <w:rPr>
                <w:sz w:val="22"/>
                <w:szCs w:val="22"/>
              </w:rPr>
              <w:t>энергосбе-режения</w:t>
            </w:r>
            <w:proofErr w:type="spellEnd"/>
            <w:proofErr w:type="gramEnd"/>
          </w:p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DC0B31">
              <w:rPr>
                <w:sz w:val="22"/>
                <w:szCs w:val="22"/>
              </w:rPr>
              <w:t>энергети</w:t>
            </w:r>
            <w:proofErr w:type="spellEnd"/>
            <w:r w:rsidRPr="00DC0B31">
              <w:rPr>
                <w:sz w:val="22"/>
                <w:szCs w:val="22"/>
              </w:rPr>
              <w:t>-ческой</w:t>
            </w:r>
            <w:proofErr w:type="gramEnd"/>
            <w:r w:rsidRPr="00DC0B31">
              <w:rPr>
                <w:sz w:val="22"/>
                <w:szCs w:val="22"/>
              </w:rPr>
              <w:t xml:space="preserve"> </w:t>
            </w:r>
            <w:proofErr w:type="spellStart"/>
            <w:r w:rsidRPr="00DC0B31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1424" w:type="dxa"/>
            <w:vMerge w:val="restart"/>
            <w:vAlign w:val="center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DC0B31">
              <w:rPr>
                <w:sz w:val="22"/>
                <w:szCs w:val="22"/>
              </w:rPr>
              <w:t>энергосбере-жения</w:t>
            </w:r>
            <w:proofErr w:type="spellEnd"/>
            <w:proofErr w:type="gramEnd"/>
          </w:p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и повышения </w:t>
            </w:r>
            <w:proofErr w:type="spellStart"/>
            <w:proofErr w:type="gramStart"/>
            <w:r w:rsidRPr="00DC0B31">
              <w:rPr>
                <w:sz w:val="22"/>
                <w:szCs w:val="22"/>
              </w:rPr>
              <w:t>энергети</w:t>
            </w:r>
            <w:proofErr w:type="spellEnd"/>
            <w:r w:rsidRPr="00DC0B31">
              <w:rPr>
                <w:sz w:val="22"/>
                <w:szCs w:val="22"/>
              </w:rPr>
              <w:t>-ческой</w:t>
            </w:r>
            <w:proofErr w:type="gramEnd"/>
            <w:r w:rsidRPr="00DC0B31">
              <w:rPr>
                <w:sz w:val="22"/>
                <w:szCs w:val="22"/>
              </w:rPr>
              <w:t xml:space="preserve"> </w:t>
            </w:r>
            <w:proofErr w:type="spellStart"/>
            <w:r w:rsidRPr="00DC0B31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Дина-</w:t>
            </w:r>
            <w:proofErr w:type="spellStart"/>
            <w:r w:rsidRPr="00DC0B31">
              <w:rPr>
                <w:sz w:val="22"/>
                <w:szCs w:val="22"/>
              </w:rPr>
              <w:t>мика</w:t>
            </w:r>
            <w:proofErr w:type="spellEnd"/>
            <w:r w:rsidRPr="00DC0B3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C0B31">
              <w:rPr>
                <w:sz w:val="22"/>
                <w:szCs w:val="22"/>
              </w:rPr>
              <w:t>изме</w:t>
            </w:r>
            <w:proofErr w:type="spellEnd"/>
            <w:r w:rsidRPr="00DC0B31">
              <w:rPr>
                <w:sz w:val="22"/>
                <w:szCs w:val="22"/>
              </w:rPr>
              <w:t>-нения</w:t>
            </w:r>
            <w:proofErr w:type="gramEnd"/>
            <w:r w:rsidRPr="00DC0B31">
              <w:rPr>
                <w:sz w:val="22"/>
                <w:szCs w:val="22"/>
              </w:rPr>
              <w:t xml:space="preserve"> </w:t>
            </w:r>
            <w:proofErr w:type="spellStart"/>
            <w:r w:rsidRPr="00DC0B31">
              <w:rPr>
                <w:sz w:val="22"/>
                <w:szCs w:val="22"/>
              </w:rPr>
              <w:t>расхо-дов</w:t>
            </w:r>
            <w:proofErr w:type="spellEnd"/>
            <w:r w:rsidRPr="00DC0B31">
              <w:rPr>
                <w:sz w:val="22"/>
                <w:szCs w:val="22"/>
              </w:rPr>
              <w:t xml:space="preserve"> на </w:t>
            </w:r>
            <w:proofErr w:type="spellStart"/>
            <w:r w:rsidRPr="00DC0B31">
              <w:rPr>
                <w:sz w:val="22"/>
                <w:szCs w:val="22"/>
              </w:rPr>
              <w:t>топли</w:t>
            </w:r>
            <w:proofErr w:type="spellEnd"/>
            <w:r w:rsidRPr="00DC0B31">
              <w:rPr>
                <w:sz w:val="22"/>
                <w:szCs w:val="22"/>
              </w:rPr>
              <w:t>-во</w:t>
            </w:r>
          </w:p>
        </w:tc>
      </w:tr>
      <w:tr w:rsidR="00CF33B1" w:rsidRPr="00DC0B31" w:rsidTr="00AD2DD2">
        <w:trPr>
          <w:trHeight w:val="165"/>
        </w:trPr>
        <w:tc>
          <w:tcPr>
            <w:tcW w:w="1838" w:type="dxa"/>
            <w:vMerge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856" w:type="dxa"/>
            <w:vMerge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тыс. руб.</w:t>
            </w:r>
          </w:p>
        </w:tc>
        <w:tc>
          <w:tcPr>
            <w:tcW w:w="0" w:type="auto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vMerge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F33B1" w:rsidRPr="00DC0B31" w:rsidRDefault="00CF33B1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</w:tr>
      <w:tr w:rsidR="003A7DAB" w:rsidRPr="00DC0B31" w:rsidTr="00AD2DD2">
        <w:trPr>
          <w:cantSplit/>
          <w:trHeight w:val="1054"/>
        </w:trPr>
        <w:tc>
          <w:tcPr>
            <w:tcW w:w="1838" w:type="dxa"/>
            <w:vMerge w:val="restart"/>
            <w:vAlign w:val="center"/>
          </w:tcPr>
          <w:p w:rsidR="003A7DAB" w:rsidRPr="00DC0B31" w:rsidRDefault="00DC0B31" w:rsidP="0023079E">
            <w:pPr>
              <w:tabs>
                <w:tab w:val="left" w:pos="-142"/>
              </w:tabs>
              <w:ind w:right="-1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ООО </w:t>
            </w:r>
            <w:r w:rsidR="00C332FD" w:rsidRPr="00DC0B31">
              <w:rPr>
                <w:sz w:val="22"/>
                <w:szCs w:val="22"/>
              </w:rPr>
              <w:t>СПК «</w:t>
            </w:r>
            <w:proofErr w:type="spellStart"/>
            <w:r w:rsidR="00C332FD" w:rsidRPr="00DC0B31">
              <w:rPr>
                <w:sz w:val="22"/>
                <w:szCs w:val="22"/>
              </w:rPr>
              <w:t>Чистогорский</w:t>
            </w:r>
            <w:proofErr w:type="spellEnd"/>
            <w:r w:rsidR="00C332FD" w:rsidRPr="00DC0B31">
              <w:rPr>
                <w:sz w:val="22"/>
                <w:szCs w:val="22"/>
              </w:rPr>
              <w:t>»</w:t>
            </w:r>
          </w:p>
        </w:tc>
        <w:tc>
          <w:tcPr>
            <w:tcW w:w="856" w:type="dxa"/>
            <w:vAlign w:val="center"/>
          </w:tcPr>
          <w:p w:rsidR="003A7DAB" w:rsidRPr="00DC0B31" w:rsidRDefault="003A7DAB" w:rsidP="00B84423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vAlign w:val="center"/>
          </w:tcPr>
          <w:p w:rsidR="003A7DAB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38731,28</w:t>
            </w:r>
          </w:p>
        </w:tc>
        <w:tc>
          <w:tcPr>
            <w:tcW w:w="0" w:type="auto"/>
            <w:vAlign w:val="center"/>
          </w:tcPr>
          <w:p w:rsidR="003A7DAB" w:rsidRPr="00DC0B31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3A7DAB" w:rsidRPr="00DC0B31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</w:t>
            </w:r>
            <w:r w:rsidR="00E7167F" w:rsidRPr="00DC0B31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A7DAB" w:rsidRPr="00DC0B31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DC0B31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DC0B3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3A7DAB" w:rsidRPr="00DC0B31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3A7DAB" w:rsidRPr="00DC0B31" w:rsidRDefault="003A7DAB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5E4400" w:rsidRPr="00DC0B31" w:rsidTr="00AD2DD2">
        <w:trPr>
          <w:cantSplit/>
          <w:trHeight w:val="984"/>
        </w:trPr>
        <w:tc>
          <w:tcPr>
            <w:tcW w:w="1838" w:type="dxa"/>
            <w:vMerge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5E4400" w:rsidRPr="00DC0B31" w:rsidRDefault="005E4400" w:rsidP="00B84423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1,00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</w:t>
            </w:r>
            <w:r w:rsidR="00E7167F" w:rsidRPr="00DC0B31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DC0B3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24" w:type="dxa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5E4400" w:rsidRPr="00DC0B31" w:rsidTr="00AD2DD2">
        <w:trPr>
          <w:cantSplit/>
          <w:trHeight w:val="984"/>
        </w:trPr>
        <w:tc>
          <w:tcPr>
            <w:tcW w:w="1838" w:type="dxa"/>
            <w:vMerge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5E4400" w:rsidRPr="00DC0B31" w:rsidRDefault="005E4400" w:rsidP="00B84423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1,00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</w:t>
            </w:r>
            <w:r w:rsidR="00E7167F" w:rsidRPr="00DC0B31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DC0B3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24" w:type="dxa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5E4400" w:rsidRPr="00DC0B31" w:rsidTr="00AD2DD2">
        <w:trPr>
          <w:cantSplit/>
          <w:trHeight w:val="1000"/>
        </w:trPr>
        <w:tc>
          <w:tcPr>
            <w:tcW w:w="1838" w:type="dxa"/>
            <w:vMerge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5E4400" w:rsidRPr="00DC0B31" w:rsidRDefault="005E4400" w:rsidP="00B84423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1,00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</w:t>
            </w:r>
            <w:r w:rsidR="00E7167F" w:rsidRPr="00DC0B31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DC0B3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5E4400" w:rsidRPr="00DC0B31" w:rsidTr="00AD2DD2">
        <w:trPr>
          <w:cantSplit/>
          <w:trHeight w:val="110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5E4400" w:rsidRPr="00DC0B31" w:rsidRDefault="005E4400" w:rsidP="00B84423">
            <w:pPr>
              <w:tabs>
                <w:tab w:val="left" w:pos="-142"/>
              </w:tabs>
              <w:ind w:right="-1" w:hanging="15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1,00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</w:t>
            </w:r>
            <w:r w:rsidR="00E7167F" w:rsidRPr="00DC0B31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DC0B3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424" w:type="dxa"/>
            <w:vAlign w:val="center"/>
          </w:tcPr>
          <w:p w:rsidR="005E4400" w:rsidRPr="00DC0B31" w:rsidRDefault="005E4400" w:rsidP="00DC0B31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DC0B3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5E4400" w:rsidRPr="00DC0B31" w:rsidRDefault="005E4400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lang w:val="en-US"/>
              </w:rPr>
            </w:pPr>
            <w:r w:rsidRPr="00DC0B31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B24201" w:rsidRDefault="00B24201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3A7DAB" w:rsidRDefault="003A7DAB" w:rsidP="0023079E">
      <w:pPr>
        <w:tabs>
          <w:tab w:val="left" w:pos="-142"/>
          <w:tab w:val="left" w:pos="5245"/>
        </w:tabs>
        <w:ind w:right="-1"/>
        <w:jc w:val="center"/>
        <w:rPr>
          <w:sz w:val="28"/>
          <w:szCs w:val="28"/>
          <w:lang w:eastAsia="ru-RU"/>
        </w:rPr>
      </w:pPr>
    </w:p>
    <w:p w:rsidR="00DC0B31" w:rsidRPr="00B84C1E" w:rsidRDefault="00E30985" w:rsidP="00DC0B31">
      <w:pPr>
        <w:ind w:left="5103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  <w:r w:rsidR="00DC0B31" w:rsidRPr="00B84C1E">
        <w:rPr>
          <w:sz w:val="28"/>
          <w:szCs w:val="28"/>
          <w:lang w:eastAsia="ru-RU"/>
        </w:rPr>
        <w:lastRenderedPageBreak/>
        <w:t xml:space="preserve">Приложение № </w:t>
      </w:r>
      <w:r w:rsidR="00DC0B31">
        <w:rPr>
          <w:sz w:val="28"/>
          <w:szCs w:val="28"/>
          <w:lang w:eastAsia="ru-RU"/>
        </w:rPr>
        <w:t>2</w:t>
      </w:r>
      <w:r w:rsidR="00DC0B31" w:rsidRPr="00B84C1E">
        <w:rPr>
          <w:sz w:val="28"/>
          <w:szCs w:val="28"/>
          <w:lang w:eastAsia="ru-RU"/>
        </w:rPr>
        <w:br/>
        <w:t xml:space="preserve">к постановлению региональной энергетической комиссии </w:t>
      </w:r>
    </w:p>
    <w:p w:rsidR="00DC0B31" w:rsidRPr="00B84C1E" w:rsidRDefault="00DC0B31" w:rsidP="00DC0B31">
      <w:pPr>
        <w:ind w:left="5103" w:right="-427"/>
        <w:jc w:val="center"/>
        <w:rPr>
          <w:color w:val="000000"/>
          <w:sz w:val="28"/>
          <w:szCs w:val="28"/>
        </w:rPr>
      </w:pPr>
      <w:r w:rsidRPr="00B84C1E">
        <w:rPr>
          <w:sz w:val="28"/>
          <w:szCs w:val="28"/>
          <w:lang w:eastAsia="ru-RU"/>
        </w:rPr>
        <w:t>Кемеровской области</w:t>
      </w:r>
      <w:r w:rsidRPr="00B84C1E">
        <w:rPr>
          <w:sz w:val="28"/>
          <w:szCs w:val="28"/>
          <w:lang w:eastAsia="ru-RU"/>
        </w:rPr>
        <w:br/>
        <w:t>от «</w:t>
      </w:r>
      <w:r w:rsidR="000B0757">
        <w:rPr>
          <w:sz w:val="28"/>
          <w:szCs w:val="28"/>
          <w:lang w:eastAsia="ru-RU"/>
        </w:rPr>
        <w:t>11</w:t>
      </w:r>
      <w:r w:rsidRPr="00B84C1E">
        <w:rPr>
          <w:sz w:val="28"/>
          <w:szCs w:val="28"/>
          <w:lang w:eastAsia="ru-RU"/>
        </w:rPr>
        <w:t xml:space="preserve">» </w:t>
      </w:r>
      <w:r w:rsidR="00CF33B1">
        <w:rPr>
          <w:sz w:val="28"/>
          <w:szCs w:val="28"/>
          <w:lang w:eastAsia="ru-RU"/>
        </w:rPr>
        <w:t>дека</w:t>
      </w:r>
      <w:r w:rsidRPr="00B84C1E">
        <w:rPr>
          <w:sz w:val="28"/>
          <w:szCs w:val="28"/>
          <w:lang w:eastAsia="ru-RU"/>
        </w:rPr>
        <w:t xml:space="preserve">бря 2018 г. № </w:t>
      </w:r>
      <w:r w:rsidR="000B0757">
        <w:rPr>
          <w:sz w:val="28"/>
          <w:szCs w:val="28"/>
          <w:lang w:eastAsia="ru-RU"/>
        </w:rPr>
        <w:t>485</w:t>
      </w:r>
      <w:bookmarkStart w:id="0" w:name="_GoBack"/>
      <w:bookmarkEnd w:id="0"/>
    </w:p>
    <w:p w:rsidR="00885B39" w:rsidRDefault="00885B39" w:rsidP="00DC0B31">
      <w:pPr>
        <w:tabs>
          <w:tab w:val="left" w:pos="-142"/>
        </w:tabs>
        <w:ind w:right="-1"/>
        <w:jc w:val="right"/>
        <w:rPr>
          <w:sz w:val="28"/>
          <w:szCs w:val="28"/>
          <w:lang w:eastAsia="ru-RU"/>
        </w:rPr>
      </w:pPr>
    </w:p>
    <w:p w:rsidR="00AB5CAB" w:rsidRPr="00F65867" w:rsidRDefault="00AB5CAB" w:rsidP="0023079E">
      <w:pPr>
        <w:tabs>
          <w:tab w:val="left" w:pos="-142"/>
          <w:tab w:val="left" w:pos="5245"/>
        </w:tabs>
        <w:ind w:right="-1"/>
        <w:rPr>
          <w:sz w:val="28"/>
          <w:szCs w:val="28"/>
          <w:lang w:eastAsia="ru-RU"/>
        </w:rPr>
      </w:pPr>
    </w:p>
    <w:p w:rsidR="00885B39" w:rsidRPr="00FD033C" w:rsidRDefault="00885B39" w:rsidP="0023079E">
      <w:pPr>
        <w:tabs>
          <w:tab w:val="left" w:pos="-142"/>
        </w:tabs>
        <w:ind w:right="-1"/>
        <w:jc w:val="center"/>
        <w:rPr>
          <w:bCs/>
          <w:sz w:val="4"/>
          <w:szCs w:val="4"/>
        </w:rPr>
      </w:pPr>
    </w:p>
    <w:p w:rsidR="00432798" w:rsidRDefault="00885B39" w:rsidP="0023079E">
      <w:pPr>
        <w:tabs>
          <w:tab w:val="left" w:pos="-142"/>
        </w:tabs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DC0B31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C332FD" w:rsidRPr="00C332FD">
        <w:rPr>
          <w:b/>
          <w:bCs/>
          <w:color w:val="000000"/>
          <w:kern w:val="32"/>
          <w:sz w:val="28"/>
          <w:szCs w:val="28"/>
        </w:rPr>
        <w:t>СПК «</w:t>
      </w:r>
      <w:proofErr w:type="spellStart"/>
      <w:r w:rsidR="00C332FD" w:rsidRPr="00C332FD">
        <w:rPr>
          <w:b/>
          <w:bCs/>
          <w:color w:val="000000"/>
          <w:kern w:val="32"/>
          <w:sz w:val="28"/>
          <w:szCs w:val="28"/>
        </w:rPr>
        <w:t>Чистогорский</w:t>
      </w:r>
      <w:proofErr w:type="spellEnd"/>
      <w:r w:rsidR="00C332FD" w:rsidRPr="00C332FD">
        <w:rPr>
          <w:b/>
          <w:bCs/>
          <w:color w:val="000000"/>
          <w:kern w:val="32"/>
          <w:sz w:val="28"/>
          <w:szCs w:val="28"/>
        </w:rPr>
        <w:t>»</w:t>
      </w:r>
    </w:p>
    <w:p w:rsidR="00DC0B31" w:rsidRDefault="00B3598C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="00392A94">
        <w:rPr>
          <w:b/>
          <w:bCs/>
          <w:sz w:val="28"/>
          <w:szCs w:val="28"/>
        </w:rPr>
        <w:t>ую</w:t>
      </w:r>
      <w:r w:rsidR="00885B39" w:rsidRPr="00F65867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="00885B39" w:rsidRPr="00F65867">
        <w:rPr>
          <w:b/>
          <w:bCs/>
          <w:sz w:val="28"/>
          <w:szCs w:val="28"/>
          <w:lang w:val="x-none"/>
        </w:rPr>
        <w:t>рынке</w:t>
      </w:r>
      <w:r w:rsidR="00C04F5E">
        <w:rPr>
          <w:b/>
          <w:bCs/>
          <w:sz w:val="28"/>
          <w:szCs w:val="28"/>
        </w:rPr>
        <w:br/>
      </w:r>
      <w:r w:rsidR="00C332FD" w:rsidRPr="00C332FD">
        <w:rPr>
          <w:b/>
          <w:bCs/>
          <w:sz w:val="28"/>
          <w:szCs w:val="28"/>
        </w:rPr>
        <w:t>Новокузнецкого муниципального района</w:t>
      </w:r>
      <w:r w:rsidR="00885B39">
        <w:rPr>
          <w:b/>
          <w:bCs/>
          <w:sz w:val="28"/>
          <w:szCs w:val="28"/>
        </w:rPr>
        <w:t>,</w:t>
      </w: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23079E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</w:p>
    <w:p w:rsidR="003D46C3" w:rsidRDefault="003D46C3" w:rsidP="0023079E">
      <w:pPr>
        <w:tabs>
          <w:tab w:val="left" w:pos="-142"/>
        </w:tabs>
        <w:ind w:right="-1"/>
        <w:jc w:val="center"/>
        <w:rPr>
          <w:b/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713"/>
        <w:gridCol w:w="1337"/>
        <w:gridCol w:w="931"/>
        <w:gridCol w:w="781"/>
        <w:gridCol w:w="781"/>
        <w:gridCol w:w="781"/>
        <w:gridCol w:w="832"/>
        <w:gridCol w:w="1087"/>
      </w:tblGrid>
      <w:tr w:rsidR="005F5BBA" w:rsidRPr="00DC0B31" w:rsidTr="009849B3">
        <w:trPr>
          <w:trHeight w:val="209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C0B31"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DC0B31">
              <w:rPr>
                <w:sz w:val="22"/>
                <w:szCs w:val="22"/>
              </w:rPr>
              <w:t xml:space="preserve"> </w:t>
            </w:r>
            <w:proofErr w:type="spellStart"/>
            <w:r w:rsidRPr="00DC0B31">
              <w:rPr>
                <w:sz w:val="22"/>
                <w:szCs w:val="22"/>
              </w:rPr>
              <w:t>регули-руемой</w:t>
            </w:r>
            <w:proofErr w:type="spellEnd"/>
            <w:r w:rsidRPr="00DC0B31">
              <w:rPr>
                <w:sz w:val="22"/>
                <w:szCs w:val="22"/>
              </w:rPr>
              <w:t xml:space="preserve"> организации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Вид тарифа</w:t>
            </w:r>
          </w:p>
        </w:tc>
        <w:tc>
          <w:tcPr>
            <w:tcW w:w="1337" w:type="dxa"/>
            <w:vMerge w:val="restart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Год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Вода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5F5BBA" w:rsidRPr="00DC0B31" w:rsidRDefault="005F5BBA" w:rsidP="00DC0B31">
            <w:pPr>
              <w:tabs>
                <w:tab w:val="left" w:pos="-142"/>
              </w:tabs>
              <w:ind w:left="-51"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Острый и </w:t>
            </w:r>
            <w:proofErr w:type="spellStart"/>
            <w:proofErr w:type="gramStart"/>
            <w:r w:rsidRPr="00DC0B31">
              <w:rPr>
                <w:sz w:val="22"/>
                <w:szCs w:val="22"/>
              </w:rPr>
              <w:t>редуци-рованный</w:t>
            </w:r>
            <w:proofErr w:type="spellEnd"/>
            <w:proofErr w:type="gramEnd"/>
            <w:r w:rsidRPr="00DC0B31">
              <w:rPr>
                <w:sz w:val="22"/>
                <w:szCs w:val="22"/>
              </w:rPr>
              <w:t xml:space="preserve"> пар</w:t>
            </w:r>
          </w:p>
        </w:tc>
      </w:tr>
      <w:tr w:rsidR="005F5BBA" w:rsidRPr="00DC0B31" w:rsidTr="009849B3">
        <w:trPr>
          <w:trHeight w:val="704"/>
        </w:trPr>
        <w:tc>
          <w:tcPr>
            <w:tcW w:w="1549" w:type="dxa"/>
            <w:vMerge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  <w:vertAlign w:val="superscript"/>
              </w:rPr>
            </w:pPr>
            <w:r w:rsidRPr="00DC0B31">
              <w:rPr>
                <w:sz w:val="22"/>
                <w:szCs w:val="22"/>
              </w:rPr>
              <w:t>от 1,2 до 2,5 кг/см</w:t>
            </w:r>
            <w:r w:rsidRPr="00DC0B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от 2,5 до 7,0 кг/см</w:t>
            </w:r>
            <w:r w:rsidRPr="00DC0B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от 7,0 до 13,0 кг/см</w:t>
            </w:r>
            <w:r w:rsidRPr="00DC0B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свыше 13,0 кг/см</w:t>
            </w:r>
            <w:r w:rsidRPr="00DC0B3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87" w:type="dxa"/>
            <w:vMerge/>
            <w:shd w:val="clear" w:color="auto" w:fill="auto"/>
          </w:tcPr>
          <w:p w:rsidR="005F5BBA" w:rsidRPr="00DC0B31" w:rsidRDefault="005F5BBA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4C6F25" w:rsidRPr="00DC0B31" w:rsidTr="004C6F25">
        <w:trPr>
          <w:trHeight w:val="319"/>
        </w:trPr>
        <w:tc>
          <w:tcPr>
            <w:tcW w:w="1549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4C6F25" w:rsidRPr="00C06F8B" w:rsidRDefault="004C6F25" w:rsidP="004C6F2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92A94" w:rsidRPr="00DC0B31" w:rsidTr="009849B3">
        <w:trPr>
          <w:trHeight w:val="467"/>
        </w:trPr>
        <w:tc>
          <w:tcPr>
            <w:tcW w:w="1549" w:type="dxa"/>
            <w:vMerge w:val="restart"/>
            <w:shd w:val="clear" w:color="auto" w:fill="auto"/>
            <w:vAlign w:val="center"/>
          </w:tcPr>
          <w:p w:rsidR="00392A94" w:rsidRPr="00DC0B31" w:rsidRDefault="00392A94" w:rsidP="00BE0E1B">
            <w:pPr>
              <w:tabs>
                <w:tab w:val="left" w:pos="-142"/>
              </w:tabs>
              <w:ind w:left="-142"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DC0B31">
              <w:rPr>
                <w:sz w:val="22"/>
                <w:szCs w:val="22"/>
              </w:rPr>
              <w:t>СПК «</w:t>
            </w:r>
            <w:proofErr w:type="spellStart"/>
            <w:r w:rsidRPr="00DC0B31">
              <w:rPr>
                <w:sz w:val="22"/>
                <w:szCs w:val="22"/>
              </w:rPr>
              <w:t>Чистогорский</w:t>
            </w:r>
            <w:proofErr w:type="spellEnd"/>
            <w:r w:rsidRPr="00DC0B31">
              <w:rPr>
                <w:sz w:val="22"/>
                <w:szCs w:val="22"/>
              </w:rPr>
              <w:t>»</w:t>
            </w:r>
          </w:p>
        </w:tc>
        <w:tc>
          <w:tcPr>
            <w:tcW w:w="8243" w:type="dxa"/>
            <w:gridSpan w:val="8"/>
            <w:shd w:val="clear" w:color="auto" w:fill="auto"/>
            <w:vAlign w:val="center"/>
          </w:tcPr>
          <w:p w:rsidR="00392A94" w:rsidRPr="00DC0B31" w:rsidRDefault="00392A94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Для потребителей, в случае отсутствия дифференциаци</w:t>
            </w:r>
            <w:r>
              <w:rPr>
                <w:sz w:val="22"/>
                <w:szCs w:val="22"/>
              </w:rPr>
              <w:t>и</w:t>
            </w:r>
            <w:r w:rsidRPr="00DC0B31">
              <w:rPr>
                <w:sz w:val="22"/>
                <w:szCs w:val="22"/>
              </w:rPr>
              <w:t xml:space="preserve"> тарифов по схеме</w:t>
            </w:r>
          </w:p>
          <w:p w:rsidR="00392A94" w:rsidRPr="00DC0B31" w:rsidRDefault="00392A94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подключения (без НДС)</w:t>
            </w:r>
          </w:p>
        </w:tc>
      </w:tr>
      <w:tr w:rsidR="00392A94" w:rsidRPr="00DC0B31" w:rsidTr="009849B3">
        <w:trPr>
          <w:trHeight w:val="227"/>
        </w:trPr>
        <w:tc>
          <w:tcPr>
            <w:tcW w:w="1549" w:type="dxa"/>
            <w:vMerge/>
            <w:shd w:val="clear" w:color="auto" w:fill="auto"/>
          </w:tcPr>
          <w:p w:rsidR="00392A94" w:rsidRPr="00DC0B31" w:rsidRDefault="00392A94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392A94" w:rsidRPr="00DC0B31" w:rsidRDefault="00392A94" w:rsidP="00DC0B31">
            <w:pPr>
              <w:tabs>
                <w:tab w:val="left" w:pos="-131"/>
              </w:tabs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C0B31">
              <w:rPr>
                <w:sz w:val="22"/>
                <w:szCs w:val="22"/>
              </w:rPr>
              <w:t>Одноставочный</w:t>
            </w:r>
            <w:proofErr w:type="spellEnd"/>
          </w:p>
          <w:p w:rsidR="00392A94" w:rsidRPr="00DC0B31" w:rsidRDefault="00392A94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руб./Гкал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392A94" w:rsidRPr="00DC0B31" w:rsidRDefault="009849B3" w:rsidP="00DC0B31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="00392A94" w:rsidRPr="00DC0B31">
              <w:rPr>
                <w:sz w:val="22"/>
                <w:szCs w:val="22"/>
              </w:rPr>
              <w:t>2019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2A94" w:rsidRPr="00DC0B31" w:rsidRDefault="00392A94" w:rsidP="00DC0B31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</w:t>
            </w:r>
            <w:r w:rsidR="00835633">
              <w:rPr>
                <w:sz w:val="22"/>
                <w:szCs w:val="22"/>
              </w:rPr>
              <w:t>030</w:t>
            </w:r>
            <w:r w:rsidRPr="00DC0B31">
              <w:rPr>
                <w:sz w:val="22"/>
                <w:szCs w:val="22"/>
              </w:rPr>
              <w:t>,</w:t>
            </w:r>
            <w:r w:rsidR="00835633">
              <w:rPr>
                <w:sz w:val="22"/>
                <w:szCs w:val="22"/>
              </w:rPr>
              <w:t>56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92A94" w:rsidRPr="00DC0B31" w:rsidRDefault="00392A94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92A94" w:rsidRPr="00DC0B31" w:rsidRDefault="00392A94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92A94" w:rsidRPr="00DC0B31" w:rsidRDefault="00392A94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92A94" w:rsidRPr="00DC0B31" w:rsidRDefault="00392A94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92A94" w:rsidRPr="00DC0B31" w:rsidRDefault="00392A94" w:rsidP="0023079E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245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31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2019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</w:t>
            </w:r>
            <w:r w:rsidR="00835633">
              <w:rPr>
                <w:sz w:val="22"/>
                <w:szCs w:val="22"/>
              </w:rPr>
              <w:t>047</w:t>
            </w:r>
            <w:r w:rsidRPr="00DC0B31">
              <w:rPr>
                <w:sz w:val="22"/>
                <w:szCs w:val="22"/>
              </w:rPr>
              <w:t>,</w:t>
            </w:r>
            <w:r w:rsidR="00835633">
              <w:rPr>
                <w:sz w:val="22"/>
                <w:szCs w:val="22"/>
              </w:rPr>
              <w:t>45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835633" w:rsidRPr="00DC0B31" w:rsidTr="009849B3">
        <w:trPr>
          <w:trHeight w:val="277"/>
        </w:trPr>
        <w:tc>
          <w:tcPr>
            <w:tcW w:w="1549" w:type="dxa"/>
            <w:vMerge/>
            <w:shd w:val="clear" w:color="auto" w:fill="auto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047</w:t>
            </w:r>
            <w:r w:rsidRPr="00DC0B3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268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835633" w:rsidP="00984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1069,97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835633" w:rsidRPr="00DC0B31" w:rsidTr="009849B3">
        <w:trPr>
          <w:trHeight w:val="271"/>
        </w:trPr>
        <w:tc>
          <w:tcPr>
            <w:tcW w:w="1549" w:type="dxa"/>
            <w:vMerge/>
            <w:shd w:val="clear" w:color="auto" w:fill="auto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35633" w:rsidRPr="00DC0B31" w:rsidRDefault="00835633" w:rsidP="0083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1069,97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134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9849B3" w:rsidP="009849B3">
            <w:pPr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</w:t>
            </w:r>
            <w:r w:rsidR="00835633">
              <w:rPr>
                <w:sz w:val="22"/>
                <w:szCs w:val="22"/>
              </w:rPr>
              <w:t>126</w:t>
            </w:r>
            <w:r w:rsidRPr="00DC0B31">
              <w:rPr>
                <w:sz w:val="22"/>
                <w:szCs w:val="22"/>
              </w:rPr>
              <w:t>,</w:t>
            </w:r>
            <w:r w:rsidR="00835633">
              <w:rPr>
                <w:sz w:val="22"/>
                <w:szCs w:val="22"/>
              </w:rPr>
              <w:t>38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835633" w:rsidRPr="00DC0B31" w:rsidTr="009849B3">
        <w:trPr>
          <w:trHeight w:val="151"/>
        </w:trPr>
        <w:tc>
          <w:tcPr>
            <w:tcW w:w="1549" w:type="dxa"/>
            <w:vMerge/>
            <w:shd w:val="clear" w:color="auto" w:fill="auto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35633" w:rsidRPr="00DC0B31" w:rsidRDefault="00835633" w:rsidP="00835633">
            <w:pPr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126</w:t>
            </w:r>
            <w:r w:rsidRPr="00DC0B3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170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835633" w:rsidP="00984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1147,15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835633" w:rsidRPr="00DC0B31" w:rsidTr="009849B3">
        <w:trPr>
          <w:trHeight w:val="201"/>
        </w:trPr>
        <w:tc>
          <w:tcPr>
            <w:tcW w:w="1549" w:type="dxa"/>
            <w:vMerge/>
            <w:shd w:val="clear" w:color="auto" w:fill="auto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35633" w:rsidRPr="00DC0B31" w:rsidRDefault="00835633" w:rsidP="0083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1147,15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35633" w:rsidRPr="00DC0B31" w:rsidRDefault="00835633" w:rsidP="0083563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220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9849B3" w:rsidP="009849B3">
            <w:pPr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1</w:t>
            </w:r>
            <w:r w:rsidR="000307F9">
              <w:rPr>
                <w:sz w:val="22"/>
                <w:szCs w:val="22"/>
              </w:rPr>
              <w:t>215,26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392A94" w:rsidRPr="00DC0B31" w:rsidTr="009849B3">
        <w:trPr>
          <w:trHeight w:val="258"/>
        </w:trPr>
        <w:tc>
          <w:tcPr>
            <w:tcW w:w="1549" w:type="dxa"/>
            <w:vMerge/>
            <w:shd w:val="clear" w:color="auto" w:fill="auto"/>
          </w:tcPr>
          <w:p w:rsidR="00392A94" w:rsidRPr="00DC0B31" w:rsidRDefault="00392A94" w:rsidP="00392A94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shd w:val="clear" w:color="auto" w:fill="auto"/>
          </w:tcPr>
          <w:p w:rsidR="00392A94" w:rsidRPr="00DC0B31" w:rsidRDefault="00392A94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C0B31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37" w:type="dxa"/>
            <w:shd w:val="clear" w:color="auto" w:fill="auto"/>
            <w:vAlign w:val="center"/>
          </w:tcPr>
          <w:p w:rsidR="00392A94" w:rsidRPr="00DC0B31" w:rsidRDefault="00392A94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92A94" w:rsidRPr="00DC0B31" w:rsidRDefault="00392A94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92A94" w:rsidRPr="00DC0B31" w:rsidRDefault="00392A94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92A94" w:rsidRPr="00DC0B31" w:rsidRDefault="00392A94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92A94" w:rsidRPr="00DC0B31" w:rsidRDefault="00392A94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92A94" w:rsidRPr="00DC0B31" w:rsidRDefault="00392A94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92A94" w:rsidRPr="00DC0B31" w:rsidRDefault="00392A94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6A4B8B" w:rsidRPr="00DC0B31" w:rsidTr="00095863">
        <w:trPr>
          <w:trHeight w:val="258"/>
        </w:trPr>
        <w:tc>
          <w:tcPr>
            <w:tcW w:w="1549" w:type="dxa"/>
            <w:vMerge/>
            <w:shd w:val="clear" w:color="auto" w:fill="auto"/>
          </w:tcPr>
          <w:p w:rsidR="006A4B8B" w:rsidRPr="00DC0B31" w:rsidRDefault="006A4B8B" w:rsidP="006A4B8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A4B8B" w:rsidRPr="00752470" w:rsidRDefault="006A4B8B" w:rsidP="006A4B8B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6A4B8B" w:rsidRPr="00DC0B31" w:rsidTr="00095863">
        <w:trPr>
          <w:trHeight w:val="258"/>
        </w:trPr>
        <w:tc>
          <w:tcPr>
            <w:tcW w:w="1549" w:type="dxa"/>
            <w:vMerge/>
            <w:shd w:val="clear" w:color="auto" w:fill="auto"/>
          </w:tcPr>
          <w:p w:rsidR="006A4B8B" w:rsidRPr="00DC0B31" w:rsidRDefault="006A4B8B" w:rsidP="006A4B8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51" w:right="-10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  <w:r>
              <w:rPr>
                <w:sz w:val="22"/>
                <w:szCs w:val="22"/>
              </w:rPr>
              <w:t xml:space="preserve"> </w:t>
            </w:r>
            <w:r w:rsidRPr="00752470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392A94" w:rsidRPr="00DC0B31" w:rsidTr="009849B3">
        <w:trPr>
          <w:trHeight w:val="219"/>
        </w:trPr>
        <w:tc>
          <w:tcPr>
            <w:tcW w:w="1549" w:type="dxa"/>
            <w:vMerge/>
            <w:shd w:val="clear" w:color="auto" w:fill="auto"/>
          </w:tcPr>
          <w:p w:rsidR="00392A94" w:rsidRPr="00DC0B31" w:rsidRDefault="00392A94" w:rsidP="0023079E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8243" w:type="dxa"/>
            <w:gridSpan w:val="8"/>
            <w:shd w:val="clear" w:color="auto" w:fill="auto"/>
            <w:vAlign w:val="center"/>
          </w:tcPr>
          <w:p w:rsidR="00392A94" w:rsidRPr="00DC0B31" w:rsidRDefault="00392A94" w:rsidP="00DC0B31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DC0B31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9849B3" w:rsidRPr="00DC0B31" w:rsidTr="009849B3">
        <w:trPr>
          <w:trHeight w:val="153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left="-131"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C0B31">
              <w:rPr>
                <w:sz w:val="22"/>
                <w:szCs w:val="22"/>
              </w:rPr>
              <w:t>Одноставочный</w:t>
            </w:r>
            <w:proofErr w:type="spellEnd"/>
          </w:p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руб./Гкал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DC0B31">
              <w:rPr>
                <w:sz w:val="22"/>
                <w:szCs w:val="22"/>
              </w:rPr>
              <w:t>2019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711C0C" w:rsidP="009849B3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1236,67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143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849B3" w:rsidRDefault="009849B3" w:rsidP="009849B3">
            <w:pPr>
              <w:tabs>
                <w:tab w:val="left" w:pos="-142"/>
              </w:tabs>
              <w:ind w:left="-131"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2019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711C0C" w:rsidP="009849B3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1256,94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711C0C" w:rsidRPr="00DC0B31" w:rsidTr="009849B3">
        <w:trPr>
          <w:trHeight w:val="204"/>
        </w:trPr>
        <w:tc>
          <w:tcPr>
            <w:tcW w:w="1549" w:type="dxa"/>
            <w:vMerge/>
            <w:shd w:val="clear" w:color="auto" w:fill="auto"/>
          </w:tcPr>
          <w:p w:rsidR="00711C0C" w:rsidRPr="00DC0B31" w:rsidRDefault="00711C0C" w:rsidP="00711C0C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711C0C" w:rsidRPr="00DC0B31" w:rsidRDefault="00711C0C" w:rsidP="00711C0C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711C0C" w:rsidRPr="00DC0B31" w:rsidRDefault="00711C0C" w:rsidP="00711C0C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11C0C" w:rsidRPr="00DC0B31" w:rsidRDefault="00711C0C" w:rsidP="00711C0C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1256,94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711C0C" w:rsidRPr="00DC0B31" w:rsidRDefault="00711C0C" w:rsidP="00711C0C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711C0C" w:rsidRPr="00DC0B31" w:rsidRDefault="00711C0C" w:rsidP="00711C0C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711C0C" w:rsidRPr="00DC0B31" w:rsidRDefault="00711C0C" w:rsidP="00711C0C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711C0C" w:rsidRPr="00DC0B31" w:rsidRDefault="00711C0C" w:rsidP="00711C0C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11C0C" w:rsidRPr="00DC0B31" w:rsidRDefault="00711C0C" w:rsidP="00711C0C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79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0E5F9B" w:rsidP="009849B3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1283,96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0E5F9B" w:rsidRPr="00DC0B31" w:rsidTr="009849B3">
        <w:trPr>
          <w:trHeight w:val="240"/>
        </w:trPr>
        <w:tc>
          <w:tcPr>
            <w:tcW w:w="1549" w:type="dxa"/>
            <w:vMerge/>
            <w:shd w:val="clear" w:color="auto" w:fill="auto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1283,96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115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0E5F9B" w:rsidP="009849B3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1351,66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0E5F9B" w:rsidRPr="00DC0B31" w:rsidTr="009849B3">
        <w:trPr>
          <w:trHeight w:val="148"/>
        </w:trPr>
        <w:tc>
          <w:tcPr>
            <w:tcW w:w="1549" w:type="dxa"/>
            <w:vMerge/>
            <w:shd w:val="clear" w:color="auto" w:fill="auto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1351,66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165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0E5F9B" w:rsidP="009849B3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1376,58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0E5F9B" w:rsidRPr="00DC0B31" w:rsidTr="009849B3">
        <w:trPr>
          <w:trHeight w:val="184"/>
        </w:trPr>
        <w:tc>
          <w:tcPr>
            <w:tcW w:w="1549" w:type="dxa"/>
            <w:vMerge/>
            <w:shd w:val="clear" w:color="auto" w:fill="auto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1376,58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0E5F9B" w:rsidRPr="00DC0B31" w:rsidRDefault="000E5F9B" w:rsidP="000E5F9B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9849B3" w:rsidRPr="00DC0B31" w:rsidTr="009849B3">
        <w:trPr>
          <w:trHeight w:val="201"/>
        </w:trPr>
        <w:tc>
          <w:tcPr>
            <w:tcW w:w="1549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51" w:hanging="10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DC0B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9849B3" w:rsidRPr="00DC0B31" w:rsidRDefault="000E5F9B" w:rsidP="009849B3">
            <w:pPr>
              <w:tabs>
                <w:tab w:val="left" w:pos="-142"/>
              </w:tabs>
              <w:ind w:right="-73" w:hanging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1458,31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849B3" w:rsidRPr="00DC0B31" w:rsidRDefault="009849B3" w:rsidP="009849B3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3D46C3" w:rsidRPr="00DC0B31" w:rsidTr="00D54EFD">
        <w:trPr>
          <w:trHeight w:val="201"/>
        </w:trPr>
        <w:tc>
          <w:tcPr>
            <w:tcW w:w="1549" w:type="dxa"/>
            <w:shd w:val="clear" w:color="auto" w:fill="auto"/>
            <w:vAlign w:val="center"/>
          </w:tcPr>
          <w:p w:rsidR="003D46C3" w:rsidRPr="00C06F8B" w:rsidRDefault="003D46C3" w:rsidP="003D46C3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3D46C3" w:rsidRPr="00C06F8B" w:rsidRDefault="003D46C3" w:rsidP="003D46C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3D46C3" w:rsidRPr="00C06F8B" w:rsidRDefault="003D46C3" w:rsidP="003D46C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3D46C3" w:rsidRPr="00C06F8B" w:rsidRDefault="003D46C3" w:rsidP="003D46C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D46C3" w:rsidRPr="00C06F8B" w:rsidRDefault="003D46C3" w:rsidP="003D46C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D46C3" w:rsidRPr="00C06F8B" w:rsidRDefault="003D46C3" w:rsidP="003D46C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3D46C3" w:rsidRPr="00C06F8B" w:rsidRDefault="003D46C3" w:rsidP="003D46C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D46C3" w:rsidRPr="00C06F8B" w:rsidRDefault="003D46C3" w:rsidP="003D46C3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D46C3" w:rsidRPr="00C06F8B" w:rsidRDefault="003D46C3" w:rsidP="003D46C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35633" w:rsidRPr="00DC0B31" w:rsidTr="00835633">
        <w:trPr>
          <w:trHeight w:val="278"/>
        </w:trPr>
        <w:tc>
          <w:tcPr>
            <w:tcW w:w="1549" w:type="dxa"/>
            <w:vMerge w:val="restart"/>
            <w:shd w:val="clear" w:color="auto" w:fill="auto"/>
          </w:tcPr>
          <w:p w:rsidR="00835633" w:rsidRPr="00DC0B31" w:rsidRDefault="00835633" w:rsidP="009849B3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835633" w:rsidRPr="00DC0B31" w:rsidRDefault="00835633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proofErr w:type="spellStart"/>
            <w:r w:rsidRPr="00DC0B31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37" w:type="dxa"/>
            <w:shd w:val="clear" w:color="auto" w:fill="auto"/>
            <w:vAlign w:val="center"/>
          </w:tcPr>
          <w:p w:rsidR="00835633" w:rsidRDefault="00835633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835633" w:rsidRPr="00DC0B31" w:rsidRDefault="00835633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835633" w:rsidRPr="00DC0B31" w:rsidRDefault="00835633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35633" w:rsidRPr="00DC0B31" w:rsidRDefault="00835633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35633" w:rsidRPr="00DC0B31" w:rsidRDefault="00835633" w:rsidP="00392A94">
            <w:pPr>
              <w:tabs>
                <w:tab w:val="left" w:pos="-142"/>
              </w:tabs>
              <w:ind w:right="-1"/>
              <w:jc w:val="center"/>
              <w:rPr>
                <w:sz w:val="22"/>
                <w:szCs w:val="22"/>
              </w:rPr>
            </w:pPr>
            <w:r w:rsidRPr="00DC0B31">
              <w:rPr>
                <w:sz w:val="22"/>
                <w:szCs w:val="22"/>
              </w:rPr>
              <w:t>x</w:t>
            </w:r>
          </w:p>
        </w:tc>
      </w:tr>
      <w:tr w:rsidR="006A4B8B" w:rsidRPr="00DC0B31" w:rsidTr="009849B3">
        <w:trPr>
          <w:trHeight w:val="442"/>
        </w:trPr>
        <w:tc>
          <w:tcPr>
            <w:tcW w:w="1549" w:type="dxa"/>
            <w:vMerge/>
            <w:shd w:val="clear" w:color="auto" w:fill="auto"/>
          </w:tcPr>
          <w:p w:rsidR="006A4B8B" w:rsidRPr="00DC0B31" w:rsidRDefault="006A4B8B" w:rsidP="006A4B8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6A4B8B" w:rsidRPr="00752470" w:rsidRDefault="006A4B8B" w:rsidP="006A4B8B">
            <w:pPr>
              <w:ind w:right="-41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  <w:tr w:rsidR="006A4B8B" w:rsidRPr="00DC0B31" w:rsidTr="00AB7610">
        <w:trPr>
          <w:trHeight w:val="442"/>
        </w:trPr>
        <w:tc>
          <w:tcPr>
            <w:tcW w:w="1549" w:type="dxa"/>
            <w:vMerge/>
            <w:shd w:val="clear" w:color="auto" w:fill="auto"/>
          </w:tcPr>
          <w:p w:rsidR="006A4B8B" w:rsidRPr="00DC0B31" w:rsidRDefault="006A4B8B" w:rsidP="006A4B8B">
            <w:pPr>
              <w:tabs>
                <w:tab w:val="left" w:pos="-142"/>
              </w:tabs>
              <w:ind w:right="-1"/>
              <w:rPr>
                <w:sz w:val="22"/>
                <w:szCs w:val="2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51" w:right="-103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Ставка за содержание тепловой мощности,</w:t>
            </w:r>
            <w:r>
              <w:rPr>
                <w:sz w:val="22"/>
                <w:szCs w:val="22"/>
              </w:rPr>
              <w:t xml:space="preserve"> </w:t>
            </w:r>
            <w:r w:rsidRPr="00752470">
              <w:rPr>
                <w:sz w:val="22"/>
                <w:szCs w:val="22"/>
              </w:rPr>
              <w:t>тыс. руб./Гкал/ч в мес.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661" w:right="-675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A4B8B" w:rsidRPr="00752470" w:rsidRDefault="006A4B8B" w:rsidP="006A4B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52470">
              <w:rPr>
                <w:sz w:val="22"/>
                <w:szCs w:val="22"/>
              </w:rPr>
              <w:t>x</w:t>
            </w:r>
          </w:p>
        </w:tc>
      </w:tr>
    </w:tbl>
    <w:p w:rsidR="00AB5CAB" w:rsidRDefault="00AB5CAB" w:rsidP="0023079E">
      <w:pPr>
        <w:tabs>
          <w:tab w:val="left" w:pos="-142"/>
        </w:tabs>
        <w:ind w:right="-1"/>
        <w:jc w:val="both"/>
        <w:rPr>
          <w:sz w:val="28"/>
          <w:szCs w:val="28"/>
        </w:rPr>
      </w:pPr>
    </w:p>
    <w:p w:rsidR="00591301" w:rsidRPr="00392A94" w:rsidRDefault="00885B39" w:rsidP="0023079E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392A94" w:rsidSect="002307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CC" w:rsidRDefault="000322CC">
      <w:r>
        <w:separator/>
      </w:r>
    </w:p>
  </w:endnote>
  <w:endnote w:type="continuationSeparator" w:id="0">
    <w:p w:rsidR="000322CC" w:rsidRDefault="0003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CC" w:rsidRDefault="000322CC">
      <w:r>
        <w:separator/>
      </w:r>
    </w:p>
  </w:footnote>
  <w:footnote w:type="continuationSeparator" w:id="0">
    <w:p w:rsidR="000322CC" w:rsidRDefault="0003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B31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7CA8"/>
    <w:rsid w:val="000307F9"/>
    <w:rsid w:val="00030F80"/>
    <w:rsid w:val="000322CC"/>
    <w:rsid w:val="00034406"/>
    <w:rsid w:val="00036A17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68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0757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5F9B"/>
    <w:rsid w:val="000E6EF4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95A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02C0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4CE1"/>
    <w:rsid w:val="00215FC0"/>
    <w:rsid w:val="0021633C"/>
    <w:rsid w:val="00220DC5"/>
    <w:rsid w:val="00224AB4"/>
    <w:rsid w:val="00227DDC"/>
    <w:rsid w:val="0023079E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0ADE"/>
    <w:rsid w:val="002617AB"/>
    <w:rsid w:val="002620C7"/>
    <w:rsid w:val="0026238E"/>
    <w:rsid w:val="00263B93"/>
    <w:rsid w:val="0026440F"/>
    <w:rsid w:val="002676AB"/>
    <w:rsid w:val="00267B92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640F"/>
    <w:rsid w:val="00367B1B"/>
    <w:rsid w:val="0037088D"/>
    <w:rsid w:val="0037174B"/>
    <w:rsid w:val="00375EC1"/>
    <w:rsid w:val="00376B0C"/>
    <w:rsid w:val="003905F2"/>
    <w:rsid w:val="00390B3A"/>
    <w:rsid w:val="00392A94"/>
    <w:rsid w:val="003945A8"/>
    <w:rsid w:val="00396F86"/>
    <w:rsid w:val="003A12C7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D46C3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2798"/>
    <w:rsid w:val="004417D8"/>
    <w:rsid w:val="00443E12"/>
    <w:rsid w:val="00446688"/>
    <w:rsid w:val="00453404"/>
    <w:rsid w:val="00453F2C"/>
    <w:rsid w:val="00457F6B"/>
    <w:rsid w:val="00464D6A"/>
    <w:rsid w:val="0046569A"/>
    <w:rsid w:val="00470343"/>
    <w:rsid w:val="00470A0B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C6F25"/>
    <w:rsid w:val="004D1021"/>
    <w:rsid w:val="004D1523"/>
    <w:rsid w:val="004E411F"/>
    <w:rsid w:val="004E5228"/>
    <w:rsid w:val="004E5852"/>
    <w:rsid w:val="004F0C77"/>
    <w:rsid w:val="004F437D"/>
    <w:rsid w:val="004F4908"/>
    <w:rsid w:val="004F78CC"/>
    <w:rsid w:val="004F7B58"/>
    <w:rsid w:val="00501A50"/>
    <w:rsid w:val="005020D4"/>
    <w:rsid w:val="0050267E"/>
    <w:rsid w:val="005031DC"/>
    <w:rsid w:val="00506F21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7BFC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F2E9F"/>
    <w:rsid w:val="005F5BBA"/>
    <w:rsid w:val="005F69B0"/>
    <w:rsid w:val="005F6A7B"/>
    <w:rsid w:val="005F7010"/>
    <w:rsid w:val="005F77D8"/>
    <w:rsid w:val="00604A40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37D9F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1D3F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97BC2"/>
    <w:rsid w:val="006A1ACF"/>
    <w:rsid w:val="006A4B8B"/>
    <w:rsid w:val="006B2344"/>
    <w:rsid w:val="006C007D"/>
    <w:rsid w:val="006C1314"/>
    <w:rsid w:val="006C1C8E"/>
    <w:rsid w:val="006C3D0C"/>
    <w:rsid w:val="006C4343"/>
    <w:rsid w:val="006C5440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070D9"/>
    <w:rsid w:val="0071070C"/>
    <w:rsid w:val="00710E02"/>
    <w:rsid w:val="00711C0C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2E38"/>
    <w:rsid w:val="00805697"/>
    <w:rsid w:val="008162B2"/>
    <w:rsid w:val="00817511"/>
    <w:rsid w:val="00817CC7"/>
    <w:rsid w:val="00823E7E"/>
    <w:rsid w:val="00825731"/>
    <w:rsid w:val="00825A03"/>
    <w:rsid w:val="008265B8"/>
    <w:rsid w:val="00830172"/>
    <w:rsid w:val="008341E8"/>
    <w:rsid w:val="00835633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939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849B3"/>
    <w:rsid w:val="00986579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2E1C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6AF8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2DD2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11F"/>
    <w:rsid w:val="00B2748F"/>
    <w:rsid w:val="00B327CE"/>
    <w:rsid w:val="00B33AD6"/>
    <w:rsid w:val="00B3598C"/>
    <w:rsid w:val="00B37F36"/>
    <w:rsid w:val="00B45488"/>
    <w:rsid w:val="00B45F22"/>
    <w:rsid w:val="00B51B1A"/>
    <w:rsid w:val="00B61C40"/>
    <w:rsid w:val="00B62356"/>
    <w:rsid w:val="00B64058"/>
    <w:rsid w:val="00B66380"/>
    <w:rsid w:val="00B7057C"/>
    <w:rsid w:val="00B71A02"/>
    <w:rsid w:val="00B71CFF"/>
    <w:rsid w:val="00B740D9"/>
    <w:rsid w:val="00B84423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0E1B"/>
    <w:rsid w:val="00BE695B"/>
    <w:rsid w:val="00BE7E99"/>
    <w:rsid w:val="00BF20DC"/>
    <w:rsid w:val="00BF22BC"/>
    <w:rsid w:val="00BF4561"/>
    <w:rsid w:val="00BF473F"/>
    <w:rsid w:val="00BF5EAB"/>
    <w:rsid w:val="00C04F5E"/>
    <w:rsid w:val="00C06B2F"/>
    <w:rsid w:val="00C07EE2"/>
    <w:rsid w:val="00C20BE1"/>
    <w:rsid w:val="00C21663"/>
    <w:rsid w:val="00C24792"/>
    <w:rsid w:val="00C27262"/>
    <w:rsid w:val="00C332FD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33B1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BC1"/>
    <w:rsid w:val="00D26E0A"/>
    <w:rsid w:val="00D332BF"/>
    <w:rsid w:val="00D37237"/>
    <w:rsid w:val="00D4045C"/>
    <w:rsid w:val="00D46F6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0B31"/>
    <w:rsid w:val="00DC1267"/>
    <w:rsid w:val="00DC1C44"/>
    <w:rsid w:val="00DC417E"/>
    <w:rsid w:val="00DC4283"/>
    <w:rsid w:val="00DD222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03CA"/>
    <w:rsid w:val="00E23916"/>
    <w:rsid w:val="00E23F4C"/>
    <w:rsid w:val="00E26D6D"/>
    <w:rsid w:val="00E30985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67F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49E3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454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2ABD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9D6B8D"/>
  <w15:docId w15:val="{D78B0D6C-A9D1-4DAE-9202-6DD4F514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A909E-B44A-44FA-B69E-AB0BBA74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106</cp:revision>
  <cp:lastPrinted>2018-09-07T08:08:00Z</cp:lastPrinted>
  <dcterms:created xsi:type="dcterms:W3CDTF">2016-05-25T01:32:00Z</dcterms:created>
  <dcterms:modified xsi:type="dcterms:W3CDTF">2018-12-11T10:08:00Z</dcterms:modified>
</cp:coreProperties>
</file>