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EB4AF6">
        <w:rPr>
          <w:color w:val="000000" w:themeColor="text1"/>
          <w:sz w:val="28"/>
          <w:szCs w:val="28"/>
          <w:lang w:eastAsia="ru-RU"/>
        </w:rPr>
        <w:t>13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FB7A01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EB4AF6">
        <w:rPr>
          <w:color w:val="000000" w:themeColor="text1"/>
          <w:sz w:val="28"/>
          <w:szCs w:val="28"/>
          <w:lang w:eastAsia="ru-RU"/>
        </w:rPr>
        <w:t>507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FB7A01" w:rsidRDefault="00FB7A01" w:rsidP="00FB7A01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FB7A01" w:rsidRDefault="00FB7A01" w:rsidP="00FB7A01">
      <w:pPr>
        <w:jc w:val="center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>
        <w:rPr>
          <w:b/>
          <w:bCs/>
          <w:kern w:val="32"/>
          <w:sz w:val="28"/>
          <w:szCs w:val="28"/>
        </w:rPr>
        <w:t xml:space="preserve">водоотведения (очистка сточных </w:t>
      </w:r>
      <w:proofErr w:type="gramStart"/>
      <w:r>
        <w:rPr>
          <w:b/>
          <w:bCs/>
          <w:kern w:val="32"/>
          <w:sz w:val="28"/>
          <w:szCs w:val="28"/>
        </w:rPr>
        <w:t xml:space="preserve">вод)   </w:t>
      </w:r>
      <w:proofErr w:type="gramEnd"/>
      <w:r>
        <w:rPr>
          <w:b/>
          <w:bCs/>
          <w:kern w:val="32"/>
          <w:sz w:val="28"/>
          <w:szCs w:val="28"/>
        </w:rPr>
        <w:t xml:space="preserve">                         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АО «КУЗБАССКАЯ ПТИЦЕФАБРИКА»                              (Новокузнецкий муниципальный район)</w:t>
      </w:r>
    </w:p>
    <w:p w:rsidR="00524BCA" w:rsidRPr="000A4ABB" w:rsidRDefault="00524BCA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FB7A01">
        <w:rPr>
          <w:sz w:val="28"/>
          <w:szCs w:val="28"/>
        </w:rPr>
        <w:t>А</w:t>
      </w:r>
      <w:r w:rsidR="00FB7A01" w:rsidRPr="00116EBF">
        <w:rPr>
          <w:sz w:val="28"/>
          <w:szCs w:val="28"/>
        </w:rPr>
        <w:t>О «К</w:t>
      </w:r>
      <w:r w:rsidR="00FB7A01">
        <w:rPr>
          <w:sz w:val="28"/>
          <w:szCs w:val="28"/>
        </w:rPr>
        <w:t>УЗБАССКАЯ ПТИЦЕФАБРИКА</w:t>
      </w:r>
      <w:r w:rsidR="00FB7A01" w:rsidRPr="00116EBF">
        <w:rPr>
          <w:sz w:val="28"/>
          <w:szCs w:val="28"/>
        </w:rPr>
        <w:t>» (Новокузнецкий</w:t>
      </w:r>
      <w:r w:rsidR="00FB7A01">
        <w:rPr>
          <w:sz w:val="28"/>
          <w:szCs w:val="28"/>
        </w:rPr>
        <w:t xml:space="preserve"> муниципальный </w:t>
      </w:r>
      <w:r w:rsidR="00FB7A01" w:rsidRPr="00116EBF">
        <w:rPr>
          <w:sz w:val="28"/>
          <w:szCs w:val="28"/>
        </w:rPr>
        <w:t>район)</w:t>
      </w:r>
      <w:r w:rsidR="00FB7A01" w:rsidRPr="00116EBF">
        <w:rPr>
          <w:bCs/>
          <w:kern w:val="32"/>
          <w:sz w:val="28"/>
          <w:szCs w:val="28"/>
        </w:rPr>
        <w:t>,</w:t>
      </w:r>
      <w:r w:rsidR="00FB7A01">
        <w:rPr>
          <w:bCs/>
          <w:kern w:val="32"/>
          <w:sz w:val="28"/>
          <w:szCs w:val="28"/>
        </w:rPr>
        <w:t xml:space="preserve"> И</w:t>
      </w:r>
      <w:r w:rsidR="00FB7A01" w:rsidRPr="00116EBF">
        <w:rPr>
          <w:bCs/>
          <w:kern w:val="32"/>
          <w:sz w:val="28"/>
          <w:szCs w:val="28"/>
        </w:rPr>
        <w:t>НН</w:t>
      </w:r>
      <w:r w:rsidR="00FB7A01">
        <w:rPr>
          <w:bCs/>
          <w:kern w:val="32"/>
          <w:sz w:val="28"/>
          <w:szCs w:val="28"/>
        </w:rPr>
        <w:t xml:space="preserve"> </w:t>
      </w:r>
      <w:r w:rsidR="00FB7A01" w:rsidRPr="00116EBF">
        <w:rPr>
          <w:sz w:val="28"/>
          <w:szCs w:val="28"/>
        </w:rPr>
        <w:t>423801</w:t>
      </w:r>
      <w:r w:rsidR="00FB7A01">
        <w:rPr>
          <w:sz w:val="28"/>
          <w:szCs w:val="28"/>
        </w:rPr>
        <w:t>9693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</w:t>
      </w:r>
      <w:r w:rsidR="00FB7A01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FB7A01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B7A01" w:rsidRPr="00FB7A01">
        <w:rPr>
          <w:bCs/>
          <w:kern w:val="32"/>
          <w:sz w:val="28"/>
          <w:szCs w:val="28"/>
        </w:rPr>
        <w:t>(очистка сточных вод)</w:t>
      </w:r>
      <w:r w:rsidR="00FB7A01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B7A01">
        <w:rPr>
          <w:bCs/>
          <w:color w:val="000000" w:themeColor="text1"/>
          <w:kern w:val="32"/>
          <w:sz w:val="28"/>
          <w:szCs w:val="28"/>
        </w:rPr>
        <w:t xml:space="preserve">                      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EB4AF6">
        <w:rPr>
          <w:color w:val="000000" w:themeColor="text1"/>
          <w:sz w:val="28"/>
          <w:szCs w:val="28"/>
          <w:lang w:eastAsia="ru-RU"/>
        </w:rPr>
        <w:t>13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FB7A01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B4AF6">
        <w:rPr>
          <w:sz w:val="28"/>
          <w:szCs w:val="28"/>
          <w:lang w:eastAsia="ru-RU"/>
        </w:rPr>
        <w:t>507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B7A01" w:rsidRDefault="00FB7A01" w:rsidP="00FB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FB7A01" w:rsidRDefault="00FB7A01" w:rsidP="00FB7A0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водоотведение (очистка сточных </w:t>
      </w:r>
      <w:proofErr w:type="gramStart"/>
      <w:r>
        <w:rPr>
          <w:b/>
          <w:bCs/>
          <w:kern w:val="32"/>
          <w:sz w:val="28"/>
          <w:szCs w:val="28"/>
        </w:rPr>
        <w:t xml:space="preserve">вод)   </w:t>
      </w:r>
      <w:proofErr w:type="gramEnd"/>
      <w:r>
        <w:rPr>
          <w:b/>
          <w:bCs/>
          <w:kern w:val="32"/>
          <w:sz w:val="28"/>
          <w:szCs w:val="28"/>
        </w:rPr>
        <w:t xml:space="preserve">    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АО «КУЗБАССКАЯ ПТИЦЕФАБРИКА»                             (Новокузнецкий муниципальный район) </w:t>
      </w:r>
    </w:p>
    <w:p w:rsidR="00A72266" w:rsidRDefault="00A72266" w:rsidP="00FB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75"/>
        <w:gridCol w:w="885"/>
        <w:gridCol w:w="1916"/>
        <w:gridCol w:w="1915"/>
        <w:gridCol w:w="1769"/>
        <w:gridCol w:w="2506"/>
      </w:tblGrid>
      <w:tr w:rsidR="004B51A0" w:rsidTr="004B51A0">
        <w:trPr>
          <w:trHeight w:val="926"/>
        </w:trPr>
        <w:tc>
          <w:tcPr>
            <w:tcW w:w="1775" w:type="dxa"/>
            <w:vMerge w:val="restart"/>
            <w:vAlign w:val="center"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85" w:type="dxa"/>
            <w:vMerge w:val="restart"/>
            <w:vAlign w:val="center"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916" w:type="dxa"/>
            <w:vMerge w:val="restart"/>
            <w:vAlign w:val="center"/>
          </w:tcPr>
          <w:p w:rsidR="004B51A0" w:rsidRDefault="004B51A0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4B51A0" w:rsidRPr="00B710ED" w:rsidRDefault="004B51A0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915" w:type="dxa"/>
            <w:vMerge w:val="restart"/>
            <w:vAlign w:val="center"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69" w:type="dxa"/>
            <w:vMerge w:val="restart"/>
            <w:vAlign w:val="center"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506" w:type="dxa"/>
            <w:vAlign w:val="center"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4B51A0" w:rsidTr="004B51A0">
        <w:trPr>
          <w:trHeight w:val="900"/>
        </w:trPr>
        <w:tc>
          <w:tcPr>
            <w:tcW w:w="1775" w:type="dxa"/>
            <w:vMerge/>
            <w:vAlign w:val="center"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85" w:type="dxa"/>
            <w:vMerge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16" w:type="dxa"/>
            <w:vMerge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15" w:type="dxa"/>
            <w:vMerge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69" w:type="dxa"/>
            <w:vMerge/>
            <w:vAlign w:val="center"/>
          </w:tcPr>
          <w:p w:rsidR="004B51A0" w:rsidRPr="00B710ED" w:rsidRDefault="004B51A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506" w:type="dxa"/>
          </w:tcPr>
          <w:p w:rsidR="004B51A0" w:rsidRPr="00B710ED" w:rsidRDefault="004B51A0" w:rsidP="000006A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B51A0" w:rsidTr="004B51A0">
        <w:trPr>
          <w:trHeight w:val="271"/>
        </w:trPr>
        <w:tc>
          <w:tcPr>
            <w:tcW w:w="1775" w:type="dxa"/>
            <w:vMerge w:val="restart"/>
            <w:vAlign w:val="center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85" w:type="dxa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916" w:type="dxa"/>
            <w:vAlign w:val="center"/>
          </w:tcPr>
          <w:p w:rsidR="004B51A0" w:rsidRPr="002009A8" w:rsidRDefault="004B51A0" w:rsidP="00FB7A01">
            <w:pPr>
              <w:tabs>
                <w:tab w:val="left" w:pos="0"/>
              </w:tabs>
              <w:jc w:val="center"/>
            </w:pPr>
            <w:r w:rsidRPr="002009A8">
              <w:t>10</w:t>
            </w:r>
            <w:r w:rsidR="008A46F5">
              <w:t>05,63</w:t>
            </w:r>
          </w:p>
        </w:tc>
        <w:tc>
          <w:tcPr>
            <w:tcW w:w="1915" w:type="dxa"/>
            <w:vAlign w:val="center"/>
          </w:tcPr>
          <w:p w:rsidR="004B51A0" w:rsidRPr="002009A8" w:rsidRDefault="004B51A0" w:rsidP="00FB7A01">
            <w:pPr>
              <w:tabs>
                <w:tab w:val="left" w:pos="0"/>
              </w:tabs>
              <w:jc w:val="center"/>
            </w:pPr>
            <w:r w:rsidRPr="002009A8">
              <w:t>х</w:t>
            </w:r>
          </w:p>
        </w:tc>
        <w:tc>
          <w:tcPr>
            <w:tcW w:w="1769" w:type="dxa"/>
          </w:tcPr>
          <w:p w:rsidR="004B51A0" w:rsidRDefault="004B51A0" w:rsidP="00FB7A01">
            <w:pPr>
              <w:jc w:val="center"/>
            </w:pPr>
            <w:r w:rsidRPr="00094C6B">
              <w:t>х</w:t>
            </w:r>
          </w:p>
        </w:tc>
        <w:tc>
          <w:tcPr>
            <w:tcW w:w="2506" w:type="dxa"/>
            <w:vAlign w:val="center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>
              <w:t>0,5</w:t>
            </w:r>
            <w:r w:rsidR="008A46F5">
              <w:t>8</w:t>
            </w:r>
          </w:p>
        </w:tc>
      </w:tr>
      <w:tr w:rsidR="004B51A0" w:rsidTr="004B51A0">
        <w:trPr>
          <w:trHeight w:val="286"/>
        </w:trPr>
        <w:tc>
          <w:tcPr>
            <w:tcW w:w="1775" w:type="dxa"/>
            <w:vMerge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</w:p>
        </w:tc>
        <w:tc>
          <w:tcPr>
            <w:tcW w:w="885" w:type="dxa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916" w:type="dxa"/>
            <w:vAlign w:val="center"/>
          </w:tcPr>
          <w:p w:rsidR="004B51A0" w:rsidRDefault="004B51A0" w:rsidP="00FB7A01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915" w:type="dxa"/>
            <w:vAlign w:val="center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4B51A0" w:rsidRDefault="004B51A0" w:rsidP="00FB7A01">
            <w:pPr>
              <w:jc w:val="center"/>
            </w:pPr>
            <w:r w:rsidRPr="00094C6B">
              <w:t>х</w:t>
            </w:r>
          </w:p>
        </w:tc>
        <w:tc>
          <w:tcPr>
            <w:tcW w:w="2506" w:type="dxa"/>
            <w:vAlign w:val="center"/>
          </w:tcPr>
          <w:p w:rsidR="004B51A0" w:rsidRDefault="004B51A0" w:rsidP="00FB7A01">
            <w:pPr>
              <w:jc w:val="center"/>
            </w:pPr>
            <w:r>
              <w:t>0,5</w:t>
            </w:r>
            <w:r w:rsidR="008A46F5">
              <w:t>8</w:t>
            </w:r>
          </w:p>
        </w:tc>
      </w:tr>
      <w:tr w:rsidR="004B51A0" w:rsidTr="004B51A0">
        <w:trPr>
          <w:trHeight w:val="286"/>
        </w:trPr>
        <w:tc>
          <w:tcPr>
            <w:tcW w:w="1775" w:type="dxa"/>
            <w:vMerge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</w:p>
        </w:tc>
        <w:tc>
          <w:tcPr>
            <w:tcW w:w="885" w:type="dxa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916" w:type="dxa"/>
            <w:vAlign w:val="center"/>
          </w:tcPr>
          <w:p w:rsidR="004B51A0" w:rsidRDefault="004B51A0" w:rsidP="00FB7A01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915" w:type="dxa"/>
            <w:vAlign w:val="center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4B51A0" w:rsidRDefault="004B51A0" w:rsidP="00FB7A01">
            <w:pPr>
              <w:jc w:val="center"/>
            </w:pPr>
            <w:r w:rsidRPr="00094C6B">
              <w:t>х</w:t>
            </w:r>
          </w:p>
        </w:tc>
        <w:tc>
          <w:tcPr>
            <w:tcW w:w="2506" w:type="dxa"/>
            <w:vAlign w:val="center"/>
          </w:tcPr>
          <w:p w:rsidR="004B51A0" w:rsidRDefault="004B51A0" w:rsidP="00FB7A01">
            <w:pPr>
              <w:jc w:val="center"/>
            </w:pPr>
            <w:r>
              <w:t>0,5</w:t>
            </w:r>
            <w:r w:rsidR="008A46F5">
              <w:t>8</w:t>
            </w:r>
          </w:p>
        </w:tc>
      </w:tr>
      <w:tr w:rsidR="004B51A0" w:rsidTr="004B51A0">
        <w:trPr>
          <w:trHeight w:val="286"/>
        </w:trPr>
        <w:tc>
          <w:tcPr>
            <w:tcW w:w="1775" w:type="dxa"/>
            <w:vMerge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</w:p>
        </w:tc>
        <w:tc>
          <w:tcPr>
            <w:tcW w:w="885" w:type="dxa"/>
          </w:tcPr>
          <w:p w:rsidR="004B51A0" w:rsidRDefault="004B51A0" w:rsidP="00FB7A0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916" w:type="dxa"/>
            <w:vAlign w:val="center"/>
          </w:tcPr>
          <w:p w:rsidR="004B51A0" w:rsidRDefault="004B51A0" w:rsidP="00FB7A01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915" w:type="dxa"/>
            <w:vAlign w:val="center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4B51A0" w:rsidRDefault="004B51A0" w:rsidP="00FB7A01">
            <w:pPr>
              <w:jc w:val="center"/>
            </w:pPr>
            <w:r w:rsidRPr="00094C6B">
              <w:t>х</w:t>
            </w:r>
          </w:p>
        </w:tc>
        <w:tc>
          <w:tcPr>
            <w:tcW w:w="2506" w:type="dxa"/>
            <w:vAlign w:val="center"/>
          </w:tcPr>
          <w:p w:rsidR="004B51A0" w:rsidRDefault="004B51A0" w:rsidP="00FB7A01">
            <w:pPr>
              <w:jc w:val="center"/>
            </w:pPr>
            <w:r>
              <w:t>0,5</w:t>
            </w:r>
            <w:r w:rsidR="008A46F5">
              <w:t>8</w:t>
            </w:r>
          </w:p>
        </w:tc>
      </w:tr>
      <w:tr w:rsidR="004B51A0" w:rsidTr="004B51A0">
        <w:trPr>
          <w:trHeight w:val="286"/>
        </w:trPr>
        <w:tc>
          <w:tcPr>
            <w:tcW w:w="1775" w:type="dxa"/>
            <w:vMerge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</w:p>
        </w:tc>
        <w:tc>
          <w:tcPr>
            <w:tcW w:w="885" w:type="dxa"/>
          </w:tcPr>
          <w:p w:rsidR="004B51A0" w:rsidRDefault="004B51A0" w:rsidP="00FB7A0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916" w:type="dxa"/>
            <w:vAlign w:val="center"/>
          </w:tcPr>
          <w:p w:rsidR="004B51A0" w:rsidRDefault="004B51A0" w:rsidP="00FB7A01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915" w:type="dxa"/>
            <w:vAlign w:val="center"/>
          </w:tcPr>
          <w:p w:rsidR="004B51A0" w:rsidRPr="00B710ED" w:rsidRDefault="004B51A0" w:rsidP="00FB7A0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4B51A0" w:rsidRDefault="004B51A0" w:rsidP="00FB7A01">
            <w:pPr>
              <w:jc w:val="center"/>
            </w:pPr>
            <w:r w:rsidRPr="00094C6B">
              <w:t>х</w:t>
            </w:r>
          </w:p>
        </w:tc>
        <w:tc>
          <w:tcPr>
            <w:tcW w:w="2506" w:type="dxa"/>
            <w:vAlign w:val="center"/>
          </w:tcPr>
          <w:p w:rsidR="004B51A0" w:rsidRDefault="004B51A0" w:rsidP="00FB7A01">
            <w:pPr>
              <w:jc w:val="center"/>
            </w:pPr>
            <w:r>
              <w:t>0,5</w:t>
            </w:r>
            <w:r w:rsidR="008A46F5">
              <w:t>8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09A8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3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1A0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6F5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AF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A01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63D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7114-7B3B-4B2A-9D4F-787B8635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2018-11-29T06:31:00Z</cp:lastPrinted>
  <dcterms:created xsi:type="dcterms:W3CDTF">2016-04-05T09:34:00Z</dcterms:created>
  <dcterms:modified xsi:type="dcterms:W3CDTF">2018-12-13T12:42:00Z</dcterms:modified>
</cp:coreProperties>
</file>