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A6F" w:rsidRPr="00EE0E71" w:rsidRDefault="007F00CB" w:rsidP="005D28D0">
      <w:pPr>
        <w:autoSpaceDE w:val="0"/>
        <w:autoSpaceDN w:val="0"/>
        <w:adjustRightInd w:val="0"/>
        <w:ind w:left="4820"/>
        <w:jc w:val="center"/>
        <w:outlineLvl w:val="0"/>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0;text-align:left;margin-left:299.55pt;margin-top:28.5pt;width:56.8pt;height:57.25pt;z-index:251658240;mso-position-horizontal-relative:page;mso-position-vertical-relative:page">
            <v:imagedata r:id="rId8" o:title=""/>
            <w10:wrap type="topAndBottom" anchorx="page" anchory="page"/>
          </v:shape>
        </w:pict>
      </w:r>
    </w:p>
    <w:p w:rsidR="00E63A6F" w:rsidRPr="00EE0E71" w:rsidRDefault="00E63A6F" w:rsidP="00A05DF6">
      <w:pPr>
        <w:autoSpaceDE w:val="0"/>
        <w:autoSpaceDN w:val="0"/>
        <w:adjustRightInd w:val="0"/>
        <w:ind w:left="709"/>
        <w:jc w:val="center"/>
        <w:rPr>
          <w:b/>
          <w:bCs/>
          <w:sz w:val="28"/>
          <w:szCs w:val="28"/>
        </w:rPr>
      </w:pPr>
      <w:r w:rsidRPr="00EE0E71">
        <w:rPr>
          <w:b/>
          <w:bCs/>
          <w:sz w:val="28"/>
          <w:szCs w:val="28"/>
        </w:rPr>
        <w:t xml:space="preserve">РЕГИОНАЛЬНАЯ ЭНЕРГЕТИЧЕСКАЯ КОМИССИЯ  </w:t>
      </w:r>
    </w:p>
    <w:p w:rsidR="00E63A6F" w:rsidRPr="00EE0E71" w:rsidRDefault="00E63A6F" w:rsidP="00A05DF6">
      <w:pPr>
        <w:autoSpaceDE w:val="0"/>
        <w:autoSpaceDN w:val="0"/>
        <w:adjustRightInd w:val="0"/>
        <w:ind w:left="709"/>
        <w:jc w:val="center"/>
        <w:rPr>
          <w:b/>
          <w:bCs/>
          <w:sz w:val="28"/>
          <w:szCs w:val="28"/>
        </w:rPr>
      </w:pPr>
      <w:r w:rsidRPr="00EE0E71">
        <w:rPr>
          <w:b/>
          <w:bCs/>
          <w:sz w:val="28"/>
          <w:szCs w:val="28"/>
        </w:rPr>
        <w:t>КЕМЕРОВСКОЙ ОБЛАСТИ</w:t>
      </w:r>
    </w:p>
    <w:p w:rsidR="00E63A6F" w:rsidRPr="00EE0E71" w:rsidRDefault="00E63A6F" w:rsidP="00A05DF6">
      <w:pPr>
        <w:autoSpaceDE w:val="0"/>
        <w:autoSpaceDN w:val="0"/>
        <w:adjustRightInd w:val="0"/>
        <w:ind w:left="709"/>
        <w:jc w:val="center"/>
        <w:rPr>
          <w:b/>
          <w:bCs/>
          <w:sz w:val="28"/>
          <w:szCs w:val="28"/>
        </w:rPr>
      </w:pPr>
    </w:p>
    <w:p w:rsidR="008C19A2" w:rsidRPr="00EE0E71" w:rsidRDefault="008C19A2" w:rsidP="00A05DF6">
      <w:pPr>
        <w:autoSpaceDE w:val="0"/>
        <w:autoSpaceDN w:val="0"/>
        <w:adjustRightInd w:val="0"/>
        <w:ind w:left="709"/>
        <w:jc w:val="center"/>
        <w:rPr>
          <w:b/>
          <w:bCs/>
          <w:sz w:val="28"/>
          <w:szCs w:val="28"/>
        </w:rPr>
      </w:pPr>
    </w:p>
    <w:p w:rsidR="00E63A6F" w:rsidRPr="00EE0E71" w:rsidRDefault="00E63A6F" w:rsidP="00A05DF6">
      <w:pPr>
        <w:autoSpaceDE w:val="0"/>
        <w:autoSpaceDN w:val="0"/>
        <w:adjustRightInd w:val="0"/>
        <w:ind w:left="709"/>
        <w:jc w:val="center"/>
        <w:rPr>
          <w:bCs/>
          <w:sz w:val="28"/>
          <w:szCs w:val="28"/>
        </w:rPr>
      </w:pPr>
      <w:r w:rsidRPr="00EE0E71">
        <w:rPr>
          <w:bCs/>
          <w:sz w:val="28"/>
          <w:szCs w:val="28"/>
        </w:rPr>
        <w:t>П О С Т А Н О В Л Е Н И Е</w:t>
      </w:r>
    </w:p>
    <w:p w:rsidR="00E63A6F" w:rsidRPr="00EE0E71" w:rsidRDefault="00E63A6F" w:rsidP="00A05DF6">
      <w:pPr>
        <w:autoSpaceDE w:val="0"/>
        <w:autoSpaceDN w:val="0"/>
        <w:adjustRightInd w:val="0"/>
        <w:ind w:left="709"/>
        <w:jc w:val="center"/>
        <w:rPr>
          <w:bCs/>
          <w:sz w:val="28"/>
          <w:szCs w:val="28"/>
        </w:rPr>
      </w:pPr>
    </w:p>
    <w:p w:rsidR="00E63A6F" w:rsidRPr="00EE0E71" w:rsidRDefault="00E63A6F" w:rsidP="00A05DF6">
      <w:pPr>
        <w:autoSpaceDE w:val="0"/>
        <w:autoSpaceDN w:val="0"/>
        <w:adjustRightInd w:val="0"/>
        <w:ind w:left="709"/>
        <w:jc w:val="center"/>
        <w:rPr>
          <w:bCs/>
          <w:sz w:val="28"/>
          <w:szCs w:val="28"/>
        </w:rPr>
      </w:pPr>
      <w:r w:rsidRPr="00EE0E71">
        <w:rPr>
          <w:bCs/>
          <w:sz w:val="28"/>
          <w:szCs w:val="28"/>
        </w:rPr>
        <w:t xml:space="preserve">от </w:t>
      </w:r>
      <w:r w:rsidR="009549C2" w:rsidRPr="00EE0E71">
        <w:rPr>
          <w:bCs/>
          <w:sz w:val="28"/>
          <w:szCs w:val="28"/>
        </w:rPr>
        <w:t>«</w:t>
      </w:r>
      <w:r w:rsidR="007F00CB">
        <w:rPr>
          <w:bCs/>
          <w:sz w:val="28"/>
          <w:szCs w:val="28"/>
        </w:rPr>
        <w:t>27</w:t>
      </w:r>
      <w:r w:rsidR="009549C2" w:rsidRPr="00EE0E71">
        <w:rPr>
          <w:bCs/>
          <w:sz w:val="28"/>
          <w:szCs w:val="28"/>
        </w:rPr>
        <w:t>»</w:t>
      </w:r>
      <w:r w:rsidR="009023BD" w:rsidRPr="00EE0E71">
        <w:rPr>
          <w:bCs/>
          <w:sz w:val="28"/>
          <w:szCs w:val="28"/>
        </w:rPr>
        <w:t xml:space="preserve"> </w:t>
      </w:r>
      <w:r w:rsidR="00417260" w:rsidRPr="00EE0E71">
        <w:rPr>
          <w:bCs/>
          <w:sz w:val="28"/>
          <w:szCs w:val="28"/>
        </w:rPr>
        <w:t>декабря</w:t>
      </w:r>
      <w:r w:rsidR="00514ADE" w:rsidRPr="00EE0E71">
        <w:rPr>
          <w:bCs/>
          <w:sz w:val="28"/>
          <w:szCs w:val="28"/>
        </w:rPr>
        <w:t xml:space="preserve"> 2018</w:t>
      </w:r>
      <w:r w:rsidRPr="00EE0E71">
        <w:rPr>
          <w:bCs/>
          <w:sz w:val="28"/>
          <w:szCs w:val="28"/>
        </w:rPr>
        <w:t xml:space="preserve"> г. №</w:t>
      </w:r>
      <w:r w:rsidR="007F00CB">
        <w:rPr>
          <w:bCs/>
          <w:sz w:val="28"/>
          <w:szCs w:val="28"/>
        </w:rPr>
        <w:t xml:space="preserve"> 744</w:t>
      </w:r>
    </w:p>
    <w:p w:rsidR="00593D30" w:rsidRPr="00EE0E71" w:rsidRDefault="00E63A6F" w:rsidP="003275F1">
      <w:pPr>
        <w:autoSpaceDE w:val="0"/>
        <w:autoSpaceDN w:val="0"/>
        <w:adjustRightInd w:val="0"/>
        <w:ind w:left="709"/>
        <w:jc w:val="center"/>
        <w:rPr>
          <w:bCs/>
          <w:sz w:val="24"/>
          <w:szCs w:val="24"/>
        </w:rPr>
      </w:pPr>
      <w:r w:rsidRPr="00EE0E71">
        <w:rPr>
          <w:bCs/>
          <w:sz w:val="24"/>
          <w:szCs w:val="24"/>
        </w:rPr>
        <w:t>г. Кемерово</w:t>
      </w:r>
    </w:p>
    <w:p w:rsidR="003275F1" w:rsidRPr="00EE0E71" w:rsidRDefault="003275F1" w:rsidP="003275F1">
      <w:pPr>
        <w:autoSpaceDE w:val="0"/>
        <w:autoSpaceDN w:val="0"/>
        <w:adjustRightInd w:val="0"/>
        <w:ind w:left="709"/>
        <w:jc w:val="center"/>
        <w:rPr>
          <w:bCs/>
          <w:sz w:val="24"/>
          <w:szCs w:val="24"/>
        </w:rPr>
      </w:pPr>
    </w:p>
    <w:p w:rsidR="00E63A6F" w:rsidRPr="00EE0E71" w:rsidRDefault="007F00CB" w:rsidP="00E63A6F">
      <w:pPr>
        <w:jc w:val="center"/>
      </w:pPr>
      <w:r>
        <w:rPr>
          <w:noProof/>
        </w:rPr>
        <w:pict>
          <v:shapetype id="_x0000_t202" coordsize="21600,21600" o:spt="202" path="m,l,21600r21600,l21600,xe">
            <v:stroke joinstyle="miter"/>
            <v:path gradientshapeok="t" o:connecttype="rect"/>
          </v:shapetype>
          <v:shape id="_x0000_s1032" type="#_x0000_t202" style="position:absolute;left:0;text-align:left;margin-left:-7.15pt;margin-top:4.2pt;width:495.15pt;height:65.85pt;z-index:251657216" stroked="f">
            <v:textbox style="mso-next-textbox:#_x0000_s1032">
              <w:txbxContent>
                <w:p w:rsidR="004E1423" w:rsidRPr="001E6F4D" w:rsidRDefault="004E1423" w:rsidP="00AB76AA">
                  <w:pPr>
                    <w:pStyle w:val="ConsPlusNormal"/>
                    <w:ind w:firstLine="709"/>
                    <w:jc w:val="center"/>
                  </w:pPr>
                  <w:r w:rsidRPr="001E6F4D">
                    <w:t xml:space="preserve">Об </w:t>
                  </w:r>
                  <w:r>
                    <w:t>утверждении</w:t>
                  </w:r>
                  <w:r w:rsidRPr="001E6F4D">
                    <w:t xml:space="preserve"> инвестиционной программы </w:t>
                  </w:r>
                  <w:r>
                    <w:t>ООО «</w:t>
                  </w:r>
                  <w:proofErr w:type="spellStart"/>
                  <w:r>
                    <w:t>Горводоканал</w:t>
                  </w:r>
                  <w:proofErr w:type="spellEnd"/>
                  <w:r>
                    <w:t>» (</w:t>
                  </w:r>
                  <w:r w:rsidR="008663FE" w:rsidRPr="008663FE">
                    <w:t>Мариинский муниципальный район</w:t>
                  </w:r>
                  <w:r>
                    <w:t xml:space="preserve">) </w:t>
                  </w:r>
                  <w:r w:rsidRPr="00282A82">
                    <w:t xml:space="preserve">в сфере </w:t>
                  </w:r>
                  <w:r w:rsidRPr="006F0CCC">
                    <w:t xml:space="preserve">холодного водоснабжения </w:t>
                  </w:r>
                  <w:r w:rsidR="00CE13C7" w:rsidRPr="00CE13C7">
                    <w:t xml:space="preserve">и водоотведения </w:t>
                  </w:r>
                  <w:r w:rsidRPr="001E6F4D">
                    <w:t>на</w:t>
                  </w:r>
                  <w:r>
                    <w:t xml:space="preserve"> 2018-2022</w:t>
                  </w:r>
                  <w:r w:rsidRPr="001E6F4D">
                    <w:t xml:space="preserve"> годы</w:t>
                  </w:r>
                </w:p>
              </w:txbxContent>
            </v:textbox>
            <w10:anchorlock/>
          </v:shape>
        </w:pict>
      </w:r>
    </w:p>
    <w:p w:rsidR="00E63A6F" w:rsidRPr="00EE0E71" w:rsidRDefault="00E63A6F" w:rsidP="00E63A6F">
      <w:pPr>
        <w:jc w:val="both"/>
      </w:pPr>
    </w:p>
    <w:p w:rsidR="00E63A6F" w:rsidRPr="00EE0E71" w:rsidRDefault="00E63A6F" w:rsidP="00E63A6F">
      <w:pPr>
        <w:jc w:val="both"/>
      </w:pPr>
    </w:p>
    <w:p w:rsidR="00E63A6F" w:rsidRPr="00EE0E71" w:rsidRDefault="00E63A6F" w:rsidP="00E63A6F">
      <w:pPr>
        <w:jc w:val="both"/>
      </w:pPr>
    </w:p>
    <w:p w:rsidR="009023BD" w:rsidRPr="00EE0E71" w:rsidRDefault="009023BD" w:rsidP="00E63A6F">
      <w:pPr>
        <w:pStyle w:val="21"/>
        <w:ind w:firstLine="709"/>
        <w:jc w:val="both"/>
        <w:rPr>
          <w:b w:val="0"/>
        </w:rPr>
      </w:pPr>
    </w:p>
    <w:p w:rsidR="00AB76AA" w:rsidRPr="00EE0E71" w:rsidRDefault="00AB76AA" w:rsidP="00E63A6F">
      <w:pPr>
        <w:pStyle w:val="21"/>
        <w:ind w:firstLine="709"/>
        <w:jc w:val="both"/>
        <w:rPr>
          <w:b w:val="0"/>
        </w:rPr>
      </w:pPr>
    </w:p>
    <w:p w:rsidR="00E63A6F" w:rsidRPr="00EE0E71" w:rsidRDefault="00E63A6F" w:rsidP="00E63A6F">
      <w:pPr>
        <w:pStyle w:val="23"/>
        <w:tabs>
          <w:tab w:val="left" w:pos="1134"/>
        </w:tabs>
        <w:ind w:firstLine="720"/>
        <w:jc w:val="both"/>
        <w:rPr>
          <w:b w:val="0"/>
          <w:szCs w:val="28"/>
        </w:rPr>
      </w:pPr>
      <w:r w:rsidRPr="00EE0E71">
        <w:rPr>
          <w:b w:val="0"/>
          <w:szCs w:val="28"/>
        </w:rPr>
        <w:t xml:space="preserve">Руководствуясь Федеральным законом от </w:t>
      </w:r>
      <w:r w:rsidR="005D28D0" w:rsidRPr="00EE0E71">
        <w:rPr>
          <w:b w:val="0"/>
          <w:szCs w:val="28"/>
        </w:rPr>
        <w:t>07.12</w:t>
      </w:r>
      <w:r w:rsidRPr="00EE0E71">
        <w:rPr>
          <w:b w:val="0"/>
          <w:szCs w:val="28"/>
        </w:rPr>
        <w:t>.201</w:t>
      </w:r>
      <w:r w:rsidR="005D28D0" w:rsidRPr="00EE0E71">
        <w:rPr>
          <w:b w:val="0"/>
          <w:szCs w:val="28"/>
        </w:rPr>
        <w:t>1</w:t>
      </w:r>
      <w:r w:rsidRPr="00EE0E71">
        <w:rPr>
          <w:b w:val="0"/>
          <w:szCs w:val="28"/>
        </w:rPr>
        <w:t xml:space="preserve"> № </w:t>
      </w:r>
      <w:r w:rsidR="005D28D0" w:rsidRPr="00EE0E71">
        <w:rPr>
          <w:b w:val="0"/>
          <w:szCs w:val="28"/>
        </w:rPr>
        <w:t>416</w:t>
      </w:r>
      <w:r w:rsidRPr="00EE0E71">
        <w:rPr>
          <w:b w:val="0"/>
          <w:szCs w:val="28"/>
        </w:rPr>
        <w:t>-ФЗ</w:t>
      </w:r>
      <w:r w:rsidR="00F93AD9" w:rsidRPr="00EE0E71">
        <w:rPr>
          <w:b w:val="0"/>
          <w:szCs w:val="28"/>
        </w:rPr>
        <w:t xml:space="preserve"> </w:t>
      </w:r>
      <w:r w:rsidR="009549C2" w:rsidRPr="00EE0E71">
        <w:rPr>
          <w:b w:val="0"/>
          <w:szCs w:val="28"/>
        </w:rPr>
        <w:t>«</w:t>
      </w:r>
      <w:r w:rsidR="00A05DF6" w:rsidRPr="00EE0E71">
        <w:rPr>
          <w:b w:val="0"/>
          <w:szCs w:val="28"/>
        </w:rPr>
        <w:t>О в</w:t>
      </w:r>
      <w:r w:rsidR="001E6F4D" w:rsidRPr="00EE0E71">
        <w:rPr>
          <w:b w:val="0"/>
          <w:szCs w:val="28"/>
        </w:rPr>
        <w:t>одоснабжении и водоотведении</w:t>
      </w:r>
      <w:r w:rsidR="009549C2" w:rsidRPr="00EE0E71">
        <w:rPr>
          <w:b w:val="0"/>
          <w:szCs w:val="28"/>
        </w:rPr>
        <w:t>»</w:t>
      </w:r>
      <w:r w:rsidRPr="00EE0E71">
        <w:rPr>
          <w:b w:val="0"/>
          <w:szCs w:val="28"/>
        </w:rPr>
        <w:t>, постановлениями Правительства Российской Федерации от </w:t>
      </w:r>
      <w:r w:rsidR="005D28D0" w:rsidRPr="00EE0E71">
        <w:rPr>
          <w:b w:val="0"/>
          <w:szCs w:val="28"/>
        </w:rPr>
        <w:t>13</w:t>
      </w:r>
      <w:r w:rsidRPr="00EE0E71">
        <w:rPr>
          <w:b w:val="0"/>
          <w:szCs w:val="28"/>
        </w:rPr>
        <w:t>.</w:t>
      </w:r>
      <w:r w:rsidR="005D28D0" w:rsidRPr="00EE0E71">
        <w:rPr>
          <w:b w:val="0"/>
          <w:szCs w:val="28"/>
        </w:rPr>
        <w:t>05.2013 № 406</w:t>
      </w:r>
      <w:r w:rsidR="009023BD" w:rsidRPr="00EE0E71">
        <w:rPr>
          <w:b w:val="0"/>
          <w:szCs w:val="28"/>
        </w:rPr>
        <w:t xml:space="preserve"> </w:t>
      </w:r>
      <w:r w:rsidR="009549C2" w:rsidRPr="00EE0E71">
        <w:rPr>
          <w:b w:val="0"/>
          <w:szCs w:val="28"/>
        </w:rPr>
        <w:t>«</w:t>
      </w:r>
      <w:r w:rsidR="005D28D0" w:rsidRPr="00EE0E71">
        <w:rPr>
          <w:b w:val="0"/>
          <w:szCs w:val="28"/>
        </w:rPr>
        <w:t>О государственном регулировании тарифов в сфере водоснабжения и водоотведения</w:t>
      </w:r>
      <w:r w:rsidR="009549C2" w:rsidRPr="00EE0E71">
        <w:rPr>
          <w:b w:val="0"/>
          <w:szCs w:val="28"/>
        </w:rPr>
        <w:t>»</w:t>
      </w:r>
      <w:r w:rsidRPr="00EE0E71">
        <w:rPr>
          <w:b w:val="0"/>
          <w:szCs w:val="28"/>
        </w:rPr>
        <w:t>, от </w:t>
      </w:r>
      <w:r w:rsidR="005D28D0" w:rsidRPr="00EE0E71">
        <w:rPr>
          <w:b w:val="0"/>
          <w:szCs w:val="28"/>
        </w:rPr>
        <w:t>29.07.2013</w:t>
      </w:r>
      <w:r w:rsidRPr="00EE0E71">
        <w:rPr>
          <w:b w:val="0"/>
          <w:szCs w:val="28"/>
        </w:rPr>
        <w:t xml:space="preserve"> № </w:t>
      </w:r>
      <w:r w:rsidR="005D28D0" w:rsidRPr="00EE0E71">
        <w:rPr>
          <w:b w:val="0"/>
          <w:szCs w:val="28"/>
        </w:rPr>
        <w:t>641</w:t>
      </w:r>
      <w:r w:rsidRPr="00EE0E71">
        <w:rPr>
          <w:b w:val="0"/>
          <w:szCs w:val="28"/>
        </w:rPr>
        <w:t xml:space="preserve"> </w:t>
      </w:r>
      <w:r w:rsidR="009549C2" w:rsidRPr="00EE0E71">
        <w:rPr>
          <w:b w:val="0"/>
          <w:szCs w:val="28"/>
        </w:rPr>
        <w:t>«</w:t>
      </w:r>
      <w:r w:rsidR="005D28D0" w:rsidRPr="00EE0E71">
        <w:rPr>
          <w:b w:val="0"/>
          <w:szCs w:val="28"/>
        </w:rPr>
        <w:t>Об инвестиционных и производственных программах организаций, осуществляющих деятельность в сфере водоснабжения и водоотведения</w:t>
      </w:r>
      <w:r w:rsidR="009549C2" w:rsidRPr="00EE0E71">
        <w:rPr>
          <w:b w:val="0"/>
          <w:szCs w:val="28"/>
        </w:rPr>
        <w:t>»</w:t>
      </w:r>
      <w:r w:rsidR="002700E9" w:rsidRPr="00EE0E71">
        <w:rPr>
          <w:b w:val="0"/>
          <w:szCs w:val="28"/>
        </w:rPr>
        <w:t xml:space="preserve">, </w:t>
      </w:r>
      <w:r w:rsidR="00F70B5C" w:rsidRPr="00EE0E71">
        <w:rPr>
          <w:b w:val="0"/>
          <w:szCs w:val="28"/>
        </w:rPr>
        <w:t xml:space="preserve">приказом Минстроя России </w:t>
      </w:r>
      <w:r w:rsidR="002700E9" w:rsidRPr="00EE0E71">
        <w:rPr>
          <w:b w:val="0"/>
          <w:szCs w:val="28"/>
        </w:rPr>
        <w:t>от </w:t>
      </w:r>
      <w:r w:rsidR="005D28D0" w:rsidRPr="00EE0E71">
        <w:rPr>
          <w:b w:val="0"/>
          <w:szCs w:val="28"/>
        </w:rPr>
        <w:t>04.04.2014 № 162/</w:t>
      </w:r>
      <w:proofErr w:type="spellStart"/>
      <w:r w:rsidR="005D28D0" w:rsidRPr="00EE0E71">
        <w:rPr>
          <w:b w:val="0"/>
          <w:szCs w:val="28"/>
        </w:rPr>
        <w:t>пр</w:t>
      </w:r>
      <w:proofErr w:type="spellEnd"/>
      <w:r w:rsidR="00F93AD9" w:rsidRPr="00EE0E71">
        <w:rPr>
          <w:b w:val="0"/>
          <w:szCs w:val="28"/>
        </w:rPr>
        <w:t xml:space="preserve"> </w:t>
      </w:r>
      <w:r w:rsidR="009549C2" w:rsidRPr="00EE0E71">
        <w:rPr>
          <w:b w:val="0"/>
          <w:szCs w:val="28"/>
        </w:rPr>
        <w:t>«</w:t>
      </w:r>
      <w:r w:rsidR="005D28D0" w:rsidRPr="00EE0E71">
        <w:rPr>
          <w:b w:val="0"/>
          <w:szCs w:val="28"/>
        </w:rPr>
        <w:t xml:space="preserve">Об утверждении перечня показателей надежности, качества, энергетической эффективности объектов централизованных систем </w:t>
      </w:r>
      <w:r w:rsidR="00EF253B" w:rsidRPr="00EE0E71">
        <w:rPr>
          <w:b w:val="0"/>
          <w:szCs w:val="28"/>
        </w:rPr>
        <w:t>горячего</w:t>
      </w:r>
      <w:r w:rsidR="005D28D0" w:rsidRPr="00EE0E71">
        <w:rPr>
          <w:b w:val="0"/>
          <w:szCs w:val="28"/>
        </w:rPr>
        <w:t xml:space="preserve"> водоснабжения, холодного водоснабжения и (или) водоотведения, порядка и правил определения плановых значений и фактических значений таких показателей</w:t>
      </w:r>
      <w:r w:rsidR="009549C2" w:rsidRPr="00EE0E71">
        <w:rPr>
          <w:b w:val="0"/>
          <w:szCs w:val="28"/>
        </w:rPr>
        <w:t>»</w:t>
      </w:r>
      <w:r w:rsidRPr="00EE0E71">
        <w:rPr>
          <w:b w:val="0"/>
          <w:szCs w:val="28"/>
        </w:rPr>
        <w:t xml:space="preserve">, постановлением Коллегии Администрации Кемеровской области от 06.09.2013 № 371 </w:t>
      </w:r>
      <w:r w:rsidR="009549C2" w:rsidRPr="00EE0E71">
        <w:rPr>
          <w:b w:val="0"/>
          <w:szCs w:val="28"/>
        </w:rPr>
        <w:t>«</w:t>
      </w:r>
      <w:r w:rsidRPr="00EE0E71">
        <w:rPr>
          <w:b w:val="0"/>
          <w:szCs w:val="28"/>
        </w:rPr>
        <w:t>Об утверждении Положения о региональной энергетической комиссии Кемеровской области</w:t>
      </w:r>
      <w:r w:rsidR="009549C2" w:rsidRPr="00EE0E71">
        <w:rPr>
          <w:b w:val="0"/>
          <w:szCs w:val="28"/>
        </w:rPr>
        <w:t>»</w:t>
      </w:r>
      <w:r w:rsidRPr="00EE0E71">
        <w:rPr>
          <w:b w:val="0"/>
          <w:szCs w:val="28"/>
        </w:rPr>
        <w:t xml:space="preserve">, региональная энергетическая комиссия Кемеровской области </w:t>
      </w:r>
      <w:r w:rsidRPr="00EE0E71">
        <w:rPr>
          <w:b w:val="0"/>
          <w:spacing w:val="48"/>
          <w:szCs w:val="28"/>
        </w:rPr>
        <w:t>постановляет</w:t>
      </w:r>
      <w:r w:rsidRPr="00EE0E71">
        <w:rPr>
          <w:b w:val="0"/>
          <w:szCs w:val="28"/>
        </w:rPr>
        <w:t>:</w:t>
      </w:r>
    </w:p>
    <w:p w:rsidR="00E63A6F" w:rsidRPr="00EE0E71" w:rsidRDefault="004C24DA" w:rsidP="008663FE">
      <w:pPr>
        <w:numPr>
          <w:ilvl w:val="0"/>
          <w:numId w:val="8"/>
        </w:numPr>
        <w:tabs>
          <w:tab w:val="left" w:pos="993"/>
        </w:tabs>
        <w:ind w:left="0" w:firstLine="709"/>
        <w:jc w:val="both"/>
        <w:rPr>
          <w:bCs/>
          <w:kern w:val="32"/>
          <w:sz w:val="28"/>
          <w:szCs w:val="28"/>
        </w:rPr>
      </w:pPr>
      <w:r w:rsidRPr="00EE0E71">
        <w:rPr>
          <w:bCs/>
          <w:kern w:val="32"/>
          <w:sz w:val="28"/>
          <w:szCs w:val="28"/>
        </w:rPr>
        <w:t>Утвердить</w:t>
      </w:r>
      <w:r w:rsidR="00E01736" w:rsidRPr="00EE0E71">
        <w:rPr>
          <w:bCs/>
          <w:kern w:val="32"/>
          <w:sz w:val="28"/>
          <w:szCs w:val="28"/>
        </w:rPr>
        <w:t xml:space="preserve"> </w:t>
      </w:r>
      <w:r w:rsidR="008202D8" w:rsidRPr="00EE0E71">
        <w:rPr>
          <w:bCs/>
          <w:kern w:val="32"/>
          <w:sz w:val="28"/>
          <w:szCs w:val="28"/>
        </w:rPr>
        <w:t>ООО </w:t>
      </w:r>
      <w:r w:rsidR="00514ADE" w:rsidRPr="00EE0E71">
        <w:rPr>
          <w:bCs/>
          <w:kern w:val="32"/>
          <w:sz w:val="28"/>
          <w:szCs w:val="28"/>
        </w:rPr>
        <w:t>«</w:t>
      </w:r>
      <w:proofErr w:type="spellStart"/>
      <w:r w:rsidR="00417260" w:rsidRPr="00EE0E71">
        <w:rPr>
          <w:bCs/>
          <w:kern w:val="32"/>
          <w:sz w:val="28"/>
          <w:szCs w:val="28"/>
        </w:rPr>
        <w:t>Горводоканал</w:t>
      </w:r>
      <w:proofErr w:type="spellEnd"/>
      <w:r w:rsidR="00514ADE" w:rsidRPr="00EE0E71">
        <w:rPr>
          <w:bCs/>
          <w:kern w:val="32"/>
          <w:sz w:val="28"/>
          <w:szCs w:val="28"/>
        </w:rPr>
        <w:t>» (</w:t>
      </w:r>
      <w:r w:rsidR="008663FE" w:rsidRPr="00EE0E71">
        <w:rPr>
          <w:bCs/>
          <w:kern w:val="32"/>
          <w:sz w:val="28"/>
          <w:szCs w:val="28"/>
        </w:rPr>
        <w:t>Мариинский муниципальный район</w:t>
      </w:r>
      <w:r w:rsidR="00514ADE" w:rsidRPr="00EE0E71">
        <w:rPr>
          <w:bCs/>
          <w:kern w:val="32"/>
          <w:sz w:val="28"/>
          <w:szCs w:val="28"/>
        </w:rPr>
        <w:t>)</w:t>
      </w:r>
      <w:r w:rsidR="009023BD" w:rsidRPr="00EE0E71">
        <w:rPr>
          <w:bCs/>
          <w:kern w:val="32"/>
          <w:sz w:val="28"/>
          <w:szCs w:val="28"/>
        </w:rPr>
        <w:t>,</w:t>
      </w:r>
      <w:r w:rsidR="00514ADE" w:rsidRPr="00EE0E71">
        <w:rPr>
          <w:bCs/>
          <w:kern w:val="32"/>
          <w:sz w:val="28"/>
          <w:szCs w:val="28"/>
        </w:rPr>
        <w:t xml:space="preserve"> </w:t>
      </w:r>
      <w:r w:rsidR="009023BD" w:rsidRPr="00EE0E71">
        <w:rPr>
          <w:bCs/>
          <w:kern w:val="32"/>
          <w:sz w:val="28"/>
          <w:szCs w:val="28"/>
        </w:rPr>
        <w:t>ИНН</w:t>
      </w:r>
      <w:r w:rsidR="00EB0629" w:rsidRPr="00EE0E71">
        <w:rPr>
          <w:bCs/>
          <w:kern w:val="32"/>
          <w:sz w:val="28"/>
          <w:szCs w:val="28"/>
        </w:rPr>
        <w:t> </w:t>
      </w:r>
      <w:r w:rsidR="00417260" w:rsidRPr="00EE0E71">
        <w:rPr>
          <w:bCs/>
          <w:kern w:val="32"/>
          <w:sz w:val="28"/>
          <w:szCs w:val="28"/>
        </w:rPr>
        <w:t>5406737355</w:t>
      </w:r>
      <w:r w:rsidR="009023BD" w:rsidRPr="00EE0E71">
        <w:rPr>
          <w:bCs/>
          <w:kern w:val="32"/>
          <w:sz w:val="28"/>
          <w:szCs w:val="28"/>
        </w:rPr>
        <w:t xml:space="preserve">, </w:t>
      </w:r>
      <w:r w:rsidR="003275F1" w:rsidRPr="00EE0E71">
        <w:rPr>
          <w:bCs/>
          <w:kern w:val="32"/>
          <w:sz w:val="28"/>
          <w:szCs w:val="28"/>
        </w:rPr>
        <w:t>инвестиционную</w:t>
      </w:r>
      <w:r w:rsidR="00EB0629" w:rsidRPr="00EE0E71">
        <w:rPr>
          <w:bCs/>
          <w:kern w:val="32"/>
          <w:sz w:val="28"/>
          <w:szCs w:val="28"/>
        </w:rPr>
        <w:t xml:space="preserve"> </w:t>
      </w:r>
      <w:r w:rsidR="003275F1" w:rsidRPr="00EE0E71">
        <w:rPr>
          <w:bCs/>
          <w:kern w:val="32"/>
          <w:sz w:val="28"/>
          <w:szCs w:val="28"/>
        </w:rPr>
        <w:t>программу</w:t>
      </w:r>
      <w:r w:rsidR="00EB0629" w:rsidRPr="00EE0E71">
        <w:rPr>
          <w:bCs/>
          <w:kern w:val="32"/>
          <w:sz w:val="28"/>
          <w:szCs w:val="28"/>
        </w:rPr>
        <w:t xml:space="preserve"> </w:t>
      </w:r>
      <w:r w:rsidR="009023BD" w:rsidRPr="00EE0E71">
        <w:rPr>
          <w:bCs/>
          <w:kern w:val="32"/>
          <w:sz w:val="28"/>
          <w:szCs w:val="28"/>
        </w:rPr>
        <w:t>в</w:t>
      </w:r>
      <w:r w:rsidR="00EB0629" w:rsidRPr="00EE0E71">
        <w:rPr>
          <w:bCs/>
          <w:kern w:val="32"/>
          <w:sz w:val="28"/>
          <w:szCs w:val="28"/>
        </w:rPr>
        <w:t xml:space="preserve"> </w:t>
      </w:r>
      <w:r w:rsidR="009023BD" w:rsidRPr="00EE0E71">
        <w:rPr>
          <w:bCs/>
          <w:kern w:val="32"/>
          <w:sz w:val="28"/>
          <w:szCs w:val="28"/>
        </w:rPr>
        <w:t>сфере</w:t>
      </w:r>
      <w:r w:rsidR="00EB0629" w:rsidRPr="00EE0E71">
        <w:rPr>
          <w:bCs/>
          <w:kern w:val="32"/>
          <w:sz w:val="28"/>
          <w:szCs w:val="28"/>
        </w:rPr>
        <w:t xml:space="preserve"> </w:t>
      </w:r>
      <w:r w:rsidR="006F0CCC" w:rsidRPr="00EE0E71">
        <w:rPr>
          <w:bCs/>
          <w:kern w:val="32"/>
          <w:sz w:val="28"/>
          <w:szCs w:val="28"/>
        </w:rPr>
        <w:t>холодного водоснабжения</w:t>
      </w:r>
      <w:r w:rsidR="00CE13C7" w:rsidRPr="00EE0E71">
        <w:rPr>
          <w:bCs/>
          <w:kern w:val="32"/>
          <w:sz w:val="28"/>
          <w:szCs w:val="28"/>
        </w:rPr>
        <w:t xml:space="preserve"> и водоотведения</w:t>
      </w:r>
      <w:r w:rsidR="006F0CCC" w:rsidRPr="00EE0E71">
        <w:rPr>
          <w:bCs/>
          <w:kern w:val="32"/>
          <w:sz w:val="28"/>
          <w:szCs w:val="28"/>
        </w:rPr>
        <w:t xml:space="preserve"> </w:t>
      </w:r>
      <w:r w:rsidR="00EB0629" w:rsidRPr="00EE0E71">
        <w:rPr>
          <w:bCs/>
          <w:kern w:val="32"/>
          <w:sz w:val="28"/>
          <w:szCs w:val="28"/>
        </w:rPr>
        <w:t xml:space="preserve">на </w:t>
      </w:r>
      <w:r w:rsidR="008E52F0" w:rsidRPr="00EE0E71">
        <w:rPr>
          <w:bCs/>
          <w:kern w:val="32"/>
          <w:sz w:val="28"/>
          <w:szCs w:val="28"/>
        </w:rPr>
        <w:t>2018-</w:t>
      </w:r>
      <w:r w:rsidR="00514ADE" w:rsidRPr="00EE0E71">
        <w:rPr>
          <w:bCs/>
          <w:kern w:val="32"/>
          <w:sz w:val="28"/>
          <w:szCs w:val="28"/>
        </w:rPr>
        <w:t>2022</w:t>
      </w:r>
      <w:r w:rsidR="003275F1" w:rsidRPr="00EE0E71">
        <w:rPr>
          <w:bCs/>
          <w:kern w:val="32"/>
          <w:sz w:val="28"/>
          <w:szCs w:val="28"/>
        </w:rPr>
        <w:t xml:space="preserve"> годы согласно </w:t>
      </w:r>
      <w:hyperlink r:id="rId9" w:history="1">
        <w:r w:rsidR="003275F1" w:rsidRPr="00EE0E71">
          <w:rPr>
            <w:bCs/>
            <w:kern w:val="32"/>
            <w:sz w:val="28"/>
            <w:szCs w:val="28"/>
          </w:rPr>
          <w:t xml:space="preserve">приложению </w:t>
        </w:r>
      </w:hyperlink>
      <w:r w:rsidR="003275F1" w:rsidRPr="00EE0E71">
        <w:rPr>
          <w:bCs/>
          <w:kern w:val="32"/>
          <w:sz w:val="28"/>
          <w:szCs w:val="28"/>
        </w:rPr>
        <w:t>к настоящему постановлению.</w:t>
      </w:r>
      <w:r w:rsidRPr="00EE0E71">
        <w:rPr>
          <w:bCs/>
          <w:kern w:val="32"/>
          <w:sz w:val="28"/>
          <w:szCs w:val="28"/>
        </w:rPr>
        <w:t xml:space="preserve"> </w:t>
      </w:r>
    </w:p>
    <w:p w:rsidR="004A0343" w:rsidRPr="00EE0E71" w:rsidRDefault="00127C49" w:rsidP="00AE5DB1">
      <w:pPr>
        <w:numPr>
          <w:ilvl w:val="0"/>
          <w:numId w:val="8"/>
        </w:numPr>
        <w:tabs>
          <w:tab w:val="left" w:pos="993"/>
        </w:tabs>
        <w:ind w:left="0" w:firstLine="709"/>
        <w:jc w:val="both"/>
        <w:rPr>
          <w:bCs/>
          <w:kern w:val="32"/>
          <w:sz w:val="28"/>
          <w:szCs w:val="28"/>
        </w:rPr>
      </w:pPr>
      <w:r w:rsidRPr="00EE0E71">
        <w:rPr>
          <w:bCs/>
          <w:kern w:val="32"/>
          <w:sz w:val="28"/>
          <w:szCs w:val="28"/>
        </w:rPr>
        <w:t xml:space="preserve">Опубликовать настоящее постановление на сайте </w:t>
      </w:r>
      <w:r w:rsidR="009549C2" w:rsidRPr="00EE0E71">
        <w:rPr>
          <w:bCs/>
          <w:kern w:val="32"/>
          <w:sz w:val="28"/>
          <w:szCs w:val="28"/>
        </w:rPr>
        <w:t>«</w:t>
      </w:r>
      <w:r w:rsidRPr="00EE0E71">
        <w:rPr>
          <w:bCs/>
          <w:kern w:val="32"/>
          <w:sz w:val="28"/>
          <w:szCs w:val="28"/>
        </w:rPr>
        <w:t>Электронный бюллетень региональной энергетической комиссии Кемеровской области</w:t>
      </w:r>
      <w:r w:rsidR="009549C2" w:rsidRPr="00EE0E71">
        <w:rPr>
          <w:bCs/>
          <w:kern w:val="32"/>
          <w:sz w:val="28"/>
          <w:szCs w:val="28"/>
        </w:rPr>
        <w:t>»</w:t>
      </w:r>
      <w:r w:rsidRPr="00EE0E71">
        <w:rPr>
          <w:bCs/>
          <w:kern w:val="32"/>
          <w:sz w:val="28"/>
          <w:szCs w:val="28"/>
        </w:rPr>
        <w:t>.</w:t>
      </w:r>
    </w:p>
    <w:p w:rsidR="00B54A2F" w:rsidRPr="00EE0E71" w:rsidRDefault="004A0343" w:rsidP="00AE5DB1">
      <w:pPr>
        <w:numPr>
          <w:ilvl w:val="0"/>
          <w:numId w:val="8"/>
        </w:numPr>
        <w:tabs>
          <w:tab w:val="left" w:pos="993"/>
        </w:tabs>
        <w:ind w:left="0" w:firstLine="709"/>
        <w:jc w:val="both"/>
        <w:rPr>
          <w:bCs/>
          <w:kern w:val="32"/>
          <w:sz w:val="28"/>
          <w:szCs w:val="28"/>
        </w:rPr>
      </w:pPr>
      <w:r w:rsidRPr="00EE0E71">
        <w:rPr>
          <w:bCs/>
          <w:kern w:val="32"/>
          <w:sz w:val="28"/>
          <w:szCs w:val="28"/>
        </w:rPr>
        <w:t>Настоящее постановление вступает в силу со дня его официального опубликования.</w:t>
      </w:r>
    </w:p>
    <w:p w:rsidR="00E63A6F" w:rsidRPr="00EE0E71" w:rsidRDefault="00E63A6F" w:rsidP="00B54A2F"/>
    <w:p w:rsidR="009023BD" w:rsidRPr="00EE0E71" w:rsidRDefault="009023BD" w:rsidP="00B54A2F"/>
    <w:p w:rsidR="00E63A6F" w:rsidRPr="00EE0E71" w:rsidRDefault="00E63A6F" w:rsidP="00B54A2F"/>
    <w:p w:rsidR="00E63A6F" w:rsidRPr="00EE0E71" w:rsidRDefault="00F93AD9" w:rsidP="00E63A6F">
      <w:pPr>
        <w:autoSpaceDE w:val="0"/>
        <w:autoSpaceDN w:val="0"/>
        <w:adjustRightInd w:val="0"/>
        <w:ind w:right="3684" w:firstLine="720"/>
        <w:rPr>
          <w:sz w:val="28"/>
          <w:szCs w:val="28"/>
        </w:rPr>
      </w:pPr>
      <w:r w:rsidRPr="00EE0E71">
        <w:rPr>
          <w:sz w:val="28"/>
          <w:szCs w:val="28"/>
        </w:rPr>
        <w:t xml:space="preserve"> </w:t>
      </w:r>
      <w:r w:rsidR="00E63A6F" w:rsidRPr="00EE0E71">
        <w:rPr>
          <w:sz w:val="28"/>
          <w:szCs w:val="28"/>
        </w:rPr>
        <w:t>Председатель региональной</w:t>
      </w:r>
    </w:p>
    <w:p w:rsidR="00E63A6F" w:rsidRPr="00EE0E71" w:rsidRDefault="00E63A6F" w:rsidP="00E63A6F">
      <w:pPr>
        <w:autoSpaceDE w:val="0"/>
        <w:autoSpaceDN w:val="0"/>
        <w:adjustRightInd w:val="0"/>
        <w:jc w:val="both"/>
        <w:rPr>
          <w:sz w:val="28"/>
          <w:szCs w:val="28"/>
        </w:rPr>
      </w:pPr>
      <w:r w:rsidRPr="00EE0E71">
        <w:rPr>
          <w:sz w:val="28"/>
          <w:szCs w:val="28"/>
        </w:rPr>
        <w:t>энергетической комиссии Кемеровской области</w:t>
      </w:r>
      <w:r w:rsidR="00F93AD9" w:rsidRPr="00EE0E71">
        <w:rPr>
          <w:sz w:val="28"/>
          <w:szCs w:val="28"/>
        </w:rPr>
        <w:t xml:space="preserve"> </w:t>
      </w:r>
      <w:r w:rsidR="006F0CCC" w:rsidRPr="00EE0E71">
        <w:rPr>
          <w:sz w:val="28"/>
          <w:szCs w:val="28"/>
        </w:rPr>
        <w:t xml:space="preserve">                                </w:t>
      </w:r>
      <w:r w:rsidR="00E0663B" w:rsidRPr="00EE0E71">
        <w:rPr>
          <w:sz w:val="28"/>
          <w:szCs w:val="28"/>
        </w:rPr>
        <w:t xml:space="preserve">Д.В. </w:t>
      </w:r>
      <w:proofErr w:type="spellStart"/>
      <w:r w:rsidR="00E0663B" w:rsidRPr="00EE0E71">
        <w:rPr>
          <w:sz w:val="28"/>
          <w:szCs w:val="28"/>
        </w:rPr>
        <w:t>Малюта</w:t>
      </w:r>
      <w:proofErr w:type="spellEnd"/>
    </w:p>
    <w:p w:rsidR="00593D30" w:rsidRPr="00EE0E71" w:rsidRDefault="00593D30" w:rsidP="000936DC">
      <w:pPr>
        <w:autoSpaceDE w:val="0"/>
        <w:autoSpaceDN w:val="0"/>
        <w:adjustRightInd w:val="0"/>
        <w:ind w:left="4820"/>
        <w:jc w:val="center"/>
        <w:outlineLvl w:val="0"/>
        <w:rPr>
          <w:sz w:val="28"/>
          <w:szCs w:val="28"/>
        </w:rPr>
        <w:sectPr w:rsidR="00593D30" w:rsidRPr="00EE0E71" w:rsidSect="003B1587">
          <w:headerReference w:type="default" r:id="rId10"/>
          <w:footerReference w:type="default" r:id="rId11"/>
          <w:pgSz w:w="11906" w:h="16838"/>
          <w:pgMar w:top="1526" w:right="707" w:bottom="851" w:left="1560" w:header="708" w:footer="418" w:gutter="0"/>
          <w:cols w:space="708"/>
          <w:titlePg/>
          <w:docGrid w:linePitch="360"/>
        </w:sectPr>
      </w:pP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lastRenderedPageBreak/>
        <w:t xml:space="preserve">Приложение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к постановлению региональной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энергетической комиссии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Кемеровской области </w:t>
      </w:r>
    </w:p>
    <w:p w:rsidR="009023BD" w:rsidRPr="00EE0E71" w:rsidRDefault="009023BD" w:rsidP="009023BD">
      <w:pPr>
        <w:autoSpaceDE w:val="0"/>
        <w:autoSpaceDN w:val="0"/>
        <w:adjustRightInd w:val="0"/>
        <w:ind w:left="5245"/>
        <w:jc w:val="center"/>
        <w:outlineLvl w:val="0"/>
        <w:rPr>
          <w:sz w:val="28"/>
          <w:szCs w:val="28"/>
        </w:rPr>
      </w:pPr>
      <w:r w:rsidRPr="00EE0E71">
        <w:rPr>
          <w:sz w:val="28"/>
          <w:szCs w:val="28"/>
        </w:rPr>
        <w:t xml:space="preserve">от </w:t>
      </w:r>
      <w:r w:rsidR="009549C2" w:rsidRPr="00EE0E71">
        <w:rPr>
          <w:sz w:val="28"/>
          <w:szCs w:val="28"/>
        </w:rPr>
        <w:t>«</w:t>
      </w:r>
      <w:r w:rsidR="007F00CB">
        <w:rPr>
          <w:sz w:val="28"/>
          <w:szCs w:val="28"/>
        </w:rPr>
        <w:t>27</w:t>
      </w:r>
      <w:r w:rsidR="009549C2" w:rsidRPr="00EE0E71">
        <w:rPr>
          <w:sz w:val="28"/>
          <w:szCs w:val="28"/>
        </w:rPr>
        <w:t>»</w:t>
      </w:r>
      <w:r w:rsidR="005953D4" w:rsidRPr="00EE0E71">
        <w:rPr>
          <w:sz w:val="28"/>
          <w:szCs w:val="28"/>
        </w:rPr>
        <w:t xml:space="preserve"> </w:t>
      </w:r>
      <w:r w:rsidR="00417260" w:rsidRPr="00EE0E71">
        <w:rPr>
          <w:sz w:val="28"/>
          <w:szCs w:val="28"/>
        </w:rPr>
        <w:t>декабря</w:t>
      </w:r>
      <w:r w:rsidR="00514ADE" w:rsidRPr="00EE0E71">
        <w:rPr>
          <w:sz w:val="28"/>
          <w:szCs w:val="28"/>
        </w:rPr>
        <w:t xml:space="preserve"> 2018</w:t>
      </w:r>
      <w:r w:rsidRPr="00EE0E71">
        <w:rPr>
          <w:sz w:val="28"/>
          <w:szCs w:val="28"/>
        </w:rPr>
        <w:t xml:space="preserve"> г. № </w:t>
      </w:r>
      <w:r w:rsidR="007F00CB">
        <w:rPr>
          <w:sz w:val="28"/>
          <w:szCs w:val="28"/>
        </w:rPr>
        <w:t>744</w:t>
      </w:r>
    </w:p>
    <w:p w:rsidR="009023BD" w:rsidRPr="00EE0E71" w:rsidRDefault="00F93AD9" w:rsidP="009023BD">
      <w:pPr>
        <w:pStyle w:val="ConsPlusNormal"/>
      </w:pPr>
      <w:r w:rsidRPr="00EE0E71">
        <w:t xml:space="preserve">  </w:t>
      </w:r>
    </w:p>
    <w:p w:rsidR="009023BD" w:rsidRPr="00EE0E71" w:rsidRDefault="009023BD" w:rsidP="009023BD">
      <w:pPr>
        <w:pStyle w:val="ConsPlusNormal"/>
      </w:pPr>
      <w:bookmarkStart w:id="0" w:name="_GoBack"/>
      <w:bookmarkEnd w:id="0"/>
    </w:p>
    <w:p w:rsidR="009023BD" w:rsidRPr="00EE0E71" w:rsidRDefault="009023BD" w:rsidP="009023BD">
      <w:pPr>
        <w:pStyle w:val="ConsPlusNormal"/>
      </w:pPr>
    </w:p>
    <w:p w:rsidR="009023BD" w:rsidRPr="00EE0E71" w:rsidRDefault="009023BD" w:rsidP="009023BD">
      <w:pPr>
        <w:autoSpaceDE w:val="0"/>
        <w:autoSpaceDN w:val="0"/>
        <w:adjustRightInd w:val="0"/>
        <w:jc w:val="center"/>
        <w:outlineLvl w:val="0"/>
        <w:rPr>
          <w:b/>
          <w:sz w:val="28"/>
          <w:szCs w:val="28"/>
        </w:rPr>
      </w:pPr>
      <w:r w:rsidRPr="00EE0E71">
        <w:rPr>
          <w:b/>
          <w:sz w:val="28"/>
          <w:szCs w:val="28"/>
        </w:rPr>
        <w:t>Паспорт инвестиционной программы</w:t>
      </w:r>
    </w:p>
    <w:p w:rsidR="009023BD" w:rsidRPr="00EE0E71" w:rsidRDefault="009023BD" w:rsidP="009023BD">
      <w:pPr>
        <w:autoSpaceDE w:val="0"/>
        <w:autoSpaceDN w:val="0"/>
        <w:adjustRightInd w:val="0"/>
        <w:ind w:firstLine="540"/>
        <w:jc w:val="both"/>
      </w:pPr>
    </w:p>
    <w:p w:rsidR="009023BD" w:rsidRPr="00EE0E71" w:rsidRDefault="009023BD" w:rsidP="009023BD">
      <w:pPr>
        <w:autoSpaceDE w:val="0"/>
        <w:autoSpaceDN w:val="0"/>
        <w:adjustRightInd w:val="0"/>
        <w:ind w:firstLine="540"/>
        <w:jc w:val="both"/>
      </w:pPr>
    </w:p>
    <w:tbl>
      <w:tblPr>
        <w:tblW w:w="9781" w:type="dxa"/>
        <w:tblInd w:w="488" w:type="dxa"/>
        <w:tblLayout w:type="fixed"/>
        <w:tblCellMar>
          <w:top w:w="102" w:type="dxa"/>
          <w:left w:w="62" w:type="dxa"/>
          <w:bottom w:w="102" w:type="dxa"/>
          <w:right w:w="62" w:type="dxa"/>
        </w:tblCellMar>
        <w:tblLook w:val="0000" w:firstRow="0" w:lastRow="0" w:firstColumn="0" w:lastColumn="0" w:noHBand="0" w:noVBand="0"/>
      </w:tblPr>
      <w:tblGrid>
        <w:gridCol w:w="5528"/>
        <w:gridCol w:w="4253"/>
      </w:tblGrid>
      <w:tr w:rsidR="009023BD" w:rsidRPr="00EE0E71" w:rsidTr="004E1423">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регулируемой организации, в отношении которой разрабатывается инвестиционная программа, ее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EE0E71" w:rsidRDefault="00514ADE" w:rsidP="008202D8">
            <w:pPr>
              <w:autoSpaceDE w:val="0"/>
              <w:autoSpaceDN w:val="0"/>
              <w:adjustRightInd w:val="0"/>
              <w:rPr>
                <w:sz w:val="28"/>
                <w:szCs w:val="28"/>
              </w:rPr>
            </w:pPr>
            <w:r w:rsidRPr="00EE0E71">
              <w:rPr>
                <w:sz w:val="28"/>
                <w:szCs w:val="28"/>
              </w:rPr>
              <w:t>ООО «</w:t>
            </w:r>
            <w:proofErr w:type="spellStart"/>
            <w:r w:rsidR="00417260" w:rsidRPr="00EE0E71">
              <w:rPr>
                <w:sz w:val="28"/>
                <w:szCs w:val="28"/>
              </w:rPr>
              <w:t>Горводоканал</w:t>
            </w:r>
            <w:proofErr w:type="spellEnd"/>
            <w:r w:rsidRPr="00EE0E71">
              <w:rPr>
                <w:sz w:val="28"/>
                <w:szCs w:val="28"/>
              </w:rPr>
              <w:t>»,</w:t>
            </w:r>
          </w:p>
          <w:p w:rsidR="00417260" w:rsidRPr="00EE0E71" w:rsidRDefault="00E15981" w:rsidP="00417260">
            <w:pPr>
              <w:autoSpaceDE w:val="0"/>
              <w:autoSpaceDN w:val="0"/>
              <w:adjustRightInd w:val="0"/>
              <w:rPr>
                <w:sz w:val="28"/>
                <w:szCs w:val="28"/>
              </w:rPr>
            </w:pPr>
            <w:r w:rsidRPr="00EE0E71">
              <w:rPr>
                <w:sz w:val="28"/>
                <w:szCs w:val="28"/>
              </w:rPr>
              <w:t>652150, г. Мариинск, пер. </w:t>
            </w:r>
            <w:r w:rsidR="00417260" w:rsidRPr="00EE0E71">
              <w:rPr>
                <w:sz w:val="28"/>
                <w:szCs w:val="28"/>
              </w:rPr>
              <w:t>Южный, д.1</w:t>
            </w:r>
          </w:p>
        </w:tc>
      </w:tr>
      <w:tr w:rsidR="009023BD" w:rsidRPr="00EE0E71" w:rsidTr="004E1423">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уполномоченного органа, утвердившего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Региональная энергетическая комиссия Кемеровской области</w:t>
            </w:r>
          </w:p>
          <w:p w:rsidR="004E1423" w:rsidRPr="00EE0E71" w:rsidRDefault="00093957" w:rsidP="00D54C59">
            <w:pPr>
              <w:autoSpaceDE w:val="0"/>
              <w:autoSpaceDN w:val="0"/>
              <w:adjustRightInd w:val="0"/>
              <w:rPr>
                <w:sz w:val="28"/>
                <w:szCs w:val="28"/>
              </w:rPr>
            </w:pPr>
            <w:r w:rsidRPr="00EE0E71">
              <w:rPr>
                <w:sz w:val="28"/>
                <w:szCs w:val="28"/>
              </w:rPr>
              <w:t xml:space="preserve">650993, </w:t>
            </w:r>
            <w:r w:rsidR="009023BD" w:rsidRPr="00EE0E71">
              <w:rPr>
                <w:sz w:val="28"/>
                <w:szCs w:val="28"/>
              </w:rPr>
              <w:t xml:space="preserve">г. Кемерово, </w:t>
            </w:r>
          </w:p>
          <w:p w:rsidR="009023BD" w:rsidRPr="00EE0E71" w:rsidRDefault="009023BD" w:rsidP="00D54C59">
            <w:pPr>
              <w:autoSpaceDE w:val="0"/>
              <w:autoSpaceDN w:val="0"/>
              <w:adjustRightInd w:val="0"/>
              <w:rPr>
                <w:sz w:val="28"/>
                <w:szCs w:val="28"/>
              </w:rPr>
            </w:pPr>
            <w:r w:rsidRPr="00EE0E71">
              <w:rPr>
                <w:sz w:val="28"/>
                <w:szCs w:val="28"/>
              </w:rPr>
              <w:t>ул. Николая Островского, 32</w:t>
            </w:r>
          </w:p>
        </w:tc>
      </w:tr>
      <w:tr w:rsidR="009023BD" w:rsidRPr="00EE0E71" w:rsidTr="004E1423">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органа местного самоуправления поселения (городского округа), согласовавшего инвестиционную программу, его местонахождение</w:t>
            </w:r>
          </w:p>
        </w:tc>
        <w:tc>
          <w:tcPr>
            <w:tcW w:w="4253" w:type="dxa"/>
            <w:tcBorders>
              <w:top w:val="single" w:sz="4" w:space="0" w:color="auto"/>
              <w:left w:val="single" w:sz="4" w:space="0" w:color="auto"/>
              <w:bottom w:val="single" w:sz="4" w:space="0" w:color="auto"/>
              <w:right w:val="single" w:sz="4" w:space="0" w:color="auto"/>
            </w:tcBorders>
          </w:tcPr>
          <w:p w:rsidR="00417260" w:rsidRPr="00EE0E71" w:rsidRDefault="00417260" w:rsidP="00417260">
            <w:pPr>
              <w:autoSpaceDE w:val="0"/>
              <w:autoSpaceDN w:val="0"/>
              <w:adjustRightInd w:val="0"/>
              <w:rPr>
                <w:sz w:val="28"/>
                <w:szCs w:val="28"/>
              </w:rPr>
            </w:pPr>
            <w:r w:rsidRPr="00EE0E71">
              <w:rPr>
                <w:sz w:val="28"/>
                <w:szCs w:val="28"/>
              </w:rPr>
              <w:t xml:space="preserve">Администрация Мариинского городского поселения </w:t>
            </w:r>
          </w:p>
          <w:p w:rsidR="003E716D" w:rsidRPr="00EE0E71" w:rsidRDefault="00417260" w:rsidP="00417260">
            <w:pPr>
              <w:autoSpaceDE w:val="0"/>
              <w:autoSpaceDN w:val="0"/>
              <w:adjustRightInd w:val="0"/>
              <w:rPr>
                <w:sz w:val="28"/>
                <w:szCs w:val="28"/>
              </w:rPr>
            </w:pPr>
            <w:r w:rsidRPr="00EE0E71">
              <w:rPr>
                <w:sz w:val="28"/>
                <w:szCs w:val="28"/>
              </w:rPr>
              <w:t>652150, г. Мариинск, ул. Ленина, д. 40</w:t>
            </w:r>
          </w:p>
        </w:tc>
      </w:tr>
      <w:tr w:rsidR="009023BD" w:rsidRPr="00EE0E71" w:rsidTr="004E1423">
        <w:tc>
          <w:tcPr>
            <w:tcW w:w="5528" w:type="dxa"/>
            <w:tcBorders>
              <w:top w:val="single" w:sz="4" w:space="0" w:color="auto"/>
              <w:left w:val="single" w:sz="4" w:space="0" w:color="auto"/>
              <w:bottom w:val="single" w:sz="4" w:space="0" w:color="auto"/>
              <w:right w:val="single" w:sz="4" w:space="0" w:color="auto"/>
            </w:tcBorders>
          </w:tcPr>
          <w:p w:rsidR="009023BD" w:rsidRPr="00EE0E71" w:rsidRDefault="009023BD" w:rsidP="00D54C59">
            <w:pPr>
              <w:autoSpaceDE w:val="0"/>
              <w:autoSpaceDN w:val="0"/>
              <w:adjustRightInd w:val="0"/>
              <w:rPr>
                <w:sz w:val="28"/>
                <w:szCs w:val="28"/>
              </w:rPr>
            </w:pPr>
            <w:r w:rsidRPr="00EE0E71">
              <w:rPr>
                <w:sz w:val="28"/>
                <w:szCs w:val="28"/>
              </w:rPr>
              <w:t>Наименование территориального органа федерального органа исполнительной власти, осуществляющего федеральный государственный санитарный эпидемиологический надзор, согласовавшего план мероприятий</w:t>
            </w:r>
          </w:p>
        </w:tc>
        <w:tc>
          <w:tcPr>
            <w:tcW w:w="4253" w:type="dxa"/>
            <w:tcBorders>
              <w:top w:val="single" w:sz="4" w:space="0" w:color="auto"/>
              <w:left w:val="single" w:sz="4" w:space="0" w:color="auto"/>
              <w:bottom w:val="single" w:sz="4" w:space="0" w:color="auto"/>
              <w:right w:val="single" w:sz="4" w:space="0" w:color="auto"/>
            </w:tcBorders>
          </w:tcPr>
          <w:p w:rsidR="003E716D" w:rsidRPr="00EE0E71" w:rsidRDefault="003E716D" w:rsidP="00D54C59">
            <w:pPr>
              <w:autoSpaceDE w:val="0"/>
              <w:autoSpaceDN w:val="0"/>
              <w:adjustRightInd w:val="0"/>
              <w:rPr>
                <w:sz w:val="28"/>
                <w:szCs w:val="28"/>
              </w:rPr>
            </w:pPr>
            <w:r w:rsidRPr="00EE0E71">
              <w:rPr>
                <w:sz w:val="28"/>
                <w:szCs w:val="28"/>
              </w:rPr>
              <w:t>Управление Федеральной службы по надзору в сфере защиты прав потребителей и благополучия человека по Кемеровской области</w:t>
            </w:r>
          </w:p>
          <w:p w:rsidR="009023BD" w:rsidRPr="00EE0E71" w:rsidRDefault="003E716D" w:rsidP="00D54C59">
            <w:pPr>
              <w:autoSpaceDE w:val="0"/>
              <w:autoSpaceDN w:val="0"/>
              <w:adjustRightInd w:val="0"/>
              <w:rPr>
                <w:sz w:val="28"/>
                <w:szCs w:val="28"/>
              </w:rPr>
            </w:pPr>
            <w:r w:rsidRPr="00EE0E71">
              <w:rPr>
                <w:sz w:val="28"/>
                <w:szCs w:val="28"/>
              </w:rPr>
              <w:t>650025, г. Кемерово, пр. Кузнецкий, 56</w:t>
            </w:r>
          </w:p>
        </w:tc>
      </w:tr>
    </w:tbl>
    <w:p w:rsidR="009023BD" w:rsidRPr="00EE0E71" w:rsidRDefault="009023BD" w:rsidP="009023BD">
      <w:pPr>
        <w:autoSpaceDE w:val="0"/>
        <w:autoSpaceDN w:val="0"/>
        <w:adjustRightInd w:val="0"/>
        <w:ind w:firstLine="540"/>
        <w:jc w:val="both"/>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sectPr w:rsidR="009023BD" w:rsidRPr="00EE0E71" w:rsidSect="003B1587">
          <w:footerReference w:type="default" r:id="rId12"/>
          <w:pgSz w:w="11906" w:h="16838" w:code="9"/>
          <w:pgMar w:top="1279" w:right="1701" w:bottom="851" w:left="851" w:header="425" w:footer="709" w:gutter="0"/>
          <w:cols w:space="708"/>
          <w:docGrid w:linePitch="360"/>
        </w:sectPr>
      </w:pPr>
    </w:p>
    <w:p w:rsidR="009023BD" w:rsidRPr="00EE0E71" w:rsidRDefault="009023BD" w:rsidP="009023BD">
      <w:pPr>
        <w:autoSpaceDE w:val="0"/>
        <w:autoSpaceDN w:val="0"/>
        <w:adjustRightInd w:val="0"/>
        <w:jc w:val="center"/>
        <w:outlineLvl w:val="0"/>
        <w:rPr>
          <w:b/>
          <w:sz w:val="28"/>
          <w:szCs w:val="28"/>
        </w:rPr>
      </w:pPr>
      <w:bookmarkStart w:id="1" w:name="_Hlk495583381"/>
      <w:bookmarkStart w:id="2" w:name="_Hlk495665931"/>
      <w:r w:rsidRPr="00EE0E71">
        <w:rPr>
          <w:b/>
          <w:sz w:val="28"/>
          <w:szCs w:val="28"/>
        </w:rPr>
        <w:lastRenderedPageBreak/>
        <w:t>Плановые значения показателей надежности, качества и энергоэффективности объектов централизованных систем</w:t>
      </w:r>
    </w:p>
    <w:p w:rsidR="009023BD" w:rsidRPr="00EE0E71" w:rsidRDefault="006F0CCC" w:rsidP="009023BD">
      <w:pPr>
        <w:autoSpaceDE w:val="0"/>
        <w:autoSpaceDN w:val="0"/>
        <w:adjustRightInd w:val="0"/>
        <w:jc w:val="center"/>
        <w:rPr>
          <w:b/>
          <w:sz w:val="28"/>
          <w:szCs w:val="28"/>
        </w:rPr>
      </w:pPr>
      <w:r w:rsidRPr="00EE0E71">
        <w:rPr>
          <w:b/>
          <w:sz w:val="28"/>
          <w:szCs w:val="28"/>
        </w:rPr>
        <w:t>холодного водоснабжения</w:t>
      </w:r>
      <w:r w:rsidR="00CE13C7" w:rsidRPr="00EE0E71">
        <w:t xml:space="preserve"> </w:t>
      </w:r>
      <w:r w:rsidR="00CE13C7" w:rsidRPr="00EE0E71">
        <w:rPr>
          <w:b/>
          <w:sz w:val="28"/>
          <w:szCs w:val="28"/>
        </w:rPr>
        <w:t>и водоотведения</w:t>
      </w:r>
      <w:r w:rsidR="009023BD" w:rsidRPr="00EE0E71">
        <w:rPr>
          <w:b/>
          <w:sz w:val="28"/>
          <w:szCs w:val="28"/>
        </w:rPr>
        <w:t>, расчет эффективности инвестирования средств</w:t>
      </w:r>
    </w:p>
    <w:p w:rsidR="009023BD" w:rsidRPr="00EE0E71" w:rsidRDefault="009023BD" w:rsidP="009023BD">
      <w:pPr>
        <w:autoSpaceDE w:val="0"/>
        <w:autoSpaceDN w:val="0"/>
        <w:adjustRightInd w:val="0"/>
        <w:ind w:firstLine="540"/>
        <w:jc w:val="both"/>
        <w:rPr>
          <w:b/>
          <w:sz w:val="28"/>
          <w:szCs w:val="28"/>
        </w:rPr>
      </w:pPr>
    </w:p>
    <w:p w:rsidR="004E1423" w:rsidRPr="00EE0E71" w:rsidRDefault="004E1423" w:rsidP="009023BD">
      <w:pPr>
        <w:autoSpaceDE w:val="0"/>
        <w:autoSpaceDN w:val="0"/>
        <w:adjustRightInd w:val="0"/>
        <w:ind w:firstLine="540"/>
        <w:jc w:val="both"/>
        <w:rPr>
          <w:sz w:val="28"/>
          <w:szCs w:val="28"/>
        </w:rPr>
      </w:pPr>
    </w:p>
    <w:tbl>
      <w:tblPr>
        <w:tblW w:w="156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3374"/>
        <w:gridCol w:w="6379"/>
        <w:gridCol w:w="1404"/>
        <w:gridCol w:w="777"/>
        <w:gridCol w:w="777"/>
        <w:gridCol w:w="777"/>
        <w:gridCol w:w="777"/>
        <w:gridCol w:w="777"/>
      </w:tblGrid>
      <w:tr w:rsidR="004E1423" w:rsidRPr="00EE0E71" w:rsidTr="004E1423">
        <w:trPr>
          <w:trHeight w:val="284"/>
        </w:trPr>
        <w:tc>
          <w:tcPr>
            <w:tcW w:w="596" w:type="dxa"/>
            <w:vMerge w:val="restart"/>
            <w:shd w:val="clear" w:color="000000" w:fill="FFFFFF"/>
            <w:vAlign w:val="center"/>
            <w:hideMark/>
          </w:tcPr>
          <w:bookmarkEnd w:id="1"/>
          <w:p w:rsidR="004E1423" w:rsidRPr="00EE0E71" w:rsidRDefault="004E1423" w:rsidP="004E1423">
            <w:pPr>
              <w:jc w:val="center"/>
              <w:rPr>
                <w:color w:val="000000"/>
                <w:sz w:val="24"/>
                <w:szCs w:val="24"/>
              </w:rPr>
            </w:pPr>
            <w:r w:rsidRPr="00EE0E71">
              <w:rPr>
                <w:color w:val="000000"/>
                <w:sz w:val="24"/>
                <w:szCs w:val="24"/>
              </w:rPr>
              <w:t>№ п/п</w:t>
            </w:r>
          </w:p>
        </w:tc>
        <w:tc>
          <w:tcPr>
            <w:tcW w:w="3374"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Наименование целевого показателя</w:t>
            </w:r>
          </w:p>
        </w:tc>
        <w:tc>
          <w:tcPr>
            <w:tcW w:w="6379"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Данные, используемые для установления целевого показателя</w:t>
            </w:r>
          </w:p>
        </w:tc>
        <w:tc>
          <w:tcPr>
            <w:tcW w:w="1404"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Единица измерения</w:t>
            </w:r>
          </w:p>
        </w:tc>
        <w:tc>
          <w:tcPr>
            <w:tcW w:w="3885" w:type="dxa"/>
            <w:gridSpan w:val="5"/>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1"/>
              </w:rPr>
              <w:t>Значение по годам</w:t>
            </w:r>
          </w:p>
        </w:tc>
      </w:tr>
      <w:tr w:rsidR="004E1423" w:rsidRPr="00EE0E71" w:rsidTr="004E1423">
        <w:trPr>
          <w:trHeight w:val="284"/>
          <w:tblHeader/>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vMerge/>
            <w:vAlign w:val="center"/>
            <w:hideMark/>
          </w:tcPr>
          <w:p w:rsidR="004E1423" w:rsidRPr="00EE0E71" w:rsidRDefault="004E1423" w:rsidP="004E1423">
            <w:pPr>
              <w:rPr>
                <w:color w:val="000000"/>
                <w:sz w:val="24"/>
                <w:szCs w:val="24"/>
              </w:rPr>
            </w:pPr>
          </w:p>
        </w:tc>
        <w:tc>
          <w:tcPr>
            <w:tcW w:w="1404" w:type="dxa"/>
            <w:vMerge/>
            <w:vAlign w:val="center"/>
            <w:hideMark/>
          </w:tcPr>
          <w:p w:rsidR="004E1423" w:rsidRPr="00EE0E71" w:rsidRDefault="004E1423" w:rsidP="004E1423">
            <w:pPr>
              <w:rPr>
                <w:color w:val="000000"/>
                <w:sz w:val="24"/>
                <w:szCs w:val="24"/>
              </w:rPr>
            </w:pP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2018</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 xml:space="preserve">2019 </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 xml:space="preserve">2020 </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2021</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2022</w:t>
            </w:r>
          </w:p>
        </w:tc>
      </w:tr>
      <w:tr w:rsidR="004E1423" w:rsidRPr="00EE0E71" w:rsidTr="004E1423">
        <w:trPr>
          <w:trHeight w:val="143"/>
          <w:tblHeader/>
        </w:trPr>
        <w:tc>
          <w:tcPr>
            <w:tcW w:w="596" w:type="dxa"/>
            <w:vAlign w:val="center"/>
          </w:tcPr>
          <w:p w:rsidR="004E1423" w:rsidRPr="00EE0E71" w:rsidRDefault="004E1423" w:rsidP="004E1423">
            <w:pPr>
              <w:jc w:val="center"/>
              <w:rPr>
                <w:color w:val="000000"/>
                <w:sz w:val="24"/>
                <w:szCs w:val="24"/>
              </w:rPr>
            </w:pPr>
            <w:r w:rsidRPr="00EE0E71">
              <w:rPr>
                <w:color w:val="000000"/>
                <w:sz w:val="24"/>
                <w:szCs w:val="24"/>
              </w:rPr>
              <w:t>1</w:t>
            </w:r>
          </w:p>
        </w:tc>
        <w:tc>
          <w:tcPr>
            <w:tcW w:w="3374" w:type="dxa"/>
            <w:vAlign w:val="center"/>
          </w:tcPr>
          <w:p w:rsidR="004E1423" w:rsidRPr="00EE0E71" w:rsidRDefault="004E1423" w:rsidP="004E1423">
            <w:pPr>
              <w:jc w:val="center"/>
              <w:rPr>
                <w:color w:val="000000"/>
                <w:sz w:val="24"/>
                <w:szCs w:val="24"/>
              </w:rPr>
            </w:pPr>
            <w:r w:rsidRPr="00EE0E71">
              <w:rPr>
                <w:color w:val="000000"/>
                <w:sz w:val="24"/>
                <w:szCs w:val="24"/>
              </w:rPr>
              <w:t>2</w:t>
            </w:r>
          </w:p>
        </w:tc>
        <w:tc>
          <w:tcPr>
            <w:tcW w:w="6379" w:type="dxa"/>
            <w:vAlign w:val="center"/>
          </w:tcPr>
          <w:p w:rsidR="004E1423" w:rsidRPr="00EE0E71" w:rsidRDefault="004E1423" w:rsidP="004E1423">
            <w:pPr>
              <w:jc w:val="center"/>
              <w:rPr>
                <w:color w:val="000000"/>
                <w:sz w:val="24"/>
                <w:szCs w:val="24"/>
              </w:rPr>
            </w:pPr>
            <w:r w:rsidRPr="00EE0E71">
              <w:rPr>
                <w:color w:val="000000"/>
                <w:sz w:val="24"/>
                <w:szCs w:val="24"/>
              </w:rPr>
              <w:t>3</w:t>
            </w:r>
          </w:p>
        </w:tc>
        <w:tc>
          <w:tcPr>
            <w:tcW w:w="1404" w:type="dxa"/>
            <w:vAlign w:val="center"/>
          </w:tcPr>
          <w:p w:rsidR="004E1423" w:rsidRPr="00EE0E71" w:rsidRDefault="004E1423" w:rsidP="004E1423">
            <w:pPr>
              <w:jc w:val="center"/>
              <w:rPr>
                <w:color w:val="000000"/>
                <w:sz w:val="24"/>
                <w:szCs w:val="24"/>
              </w:rPr>
            </w:pPr>
            <w:r w:rsidRPr="00EE0E71">
              <w:rPr>
                <w:color w:val="000000"/>
                <w:sz w:val="24"/>
                <w:szCs w:val="24"/>
              </w:rPr>
              <w:t>4</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5</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6</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7</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8</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9</w:t>
            </w:r>
          </w:p>
        </w:tc>
      </w:tr>
      <w:tr w:rsidR="004E1423" w:rsidRPr="00EE0E71" w:rsidTr="004E1423">
        <w:trPr>
          <w:trHeight w:val="284"/>
        </w:trPr>
        <w:tc>
          <w:tcPr>
            <w:tcW w:w="596"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1</w:t>
            </w:r>
          </w:p>
        </w:tc>
        <w:tc>
          <w:tcPr>
            <w:tcW w:w="3374" w:type="dxa"/>
            <w:vMerge w:val="restart"/>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Целевой показатель качества воды</w:t>
            </w: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проб питьевой воды после водоподготовки, не соответствующих СанПиН</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проб питьевой воды в распределительной сети, не соответствующих СанПиН</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0,40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0,30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0,30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0,30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0,30</w:t>
            </w:r>
          </w:p>
        </w:tc>
      </w:tr>
      <w:tr w:rsidR="004E1423" w:rsidRPr="00EE0E71" w:rsidTr="004E1423">
        <w:trPr>
          <w:trHeight w:val="284"/>
        </w:trPr>
        <w:tc>
          <w:tcPr>
            <w:tcW w:w="596"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w:t>
            </w:r>
          </w:p>
        </w:tc>
        <w:tc>
          <w:tcPr>
            <w:tcW w:w="3374" w:type="dxa"/>
            <w:vMerge w:val="restart"/>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Целевые показатели надежности и бесперебойности водоснабжения и водоотведения</w:t>
            </w: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Аварийность централизованных систем водоснабжения</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ед. на 1 км</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4,20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4,20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4,10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4,00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3,80</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Аварийность централизованных систем водоотведения</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ед. на 1 км</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2,50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2,50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2,40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2,30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2,20</w:t>
            </w:r>
          </w:p>
        </w:tc>
      </w:tr>
      <w:tr w:rsidR="004E1423" w:rsidRPr="00EE0E71" w:rsidTr="004E1423">
        <w:trPr>
          <w:trHeight w:val="284"/>
        </w:trPr>
        <w:tc>
          <w:tcPr>
            <w:tcW w:w="596"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3</w:t>
            </w:r>
          </w:p>
        </w:tc>
        <w:tc>
          <w:tcPr>
            <w:tcW w:w="3374" w:type="dxa"/>
            <w:vMerge w:val="restart"/>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Целевые показатели качества обслуживания абонентов</w:t>
            </w: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Среднее время ожидания ответа оператора по телефону «горячей линии»</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мин.</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2,00</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заявок на подключение, исполненная по итогам года</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94,00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94,00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94,00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95,00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95,00</w:t>
            </w:r>
          </w:p>
        </w:tc>
      </w:tr>
      <w:tr w:rsidR="004E1423" w:rsidRPr="00EE0E71" w:rsidTr="004E1423">
        <w:trPr>
          <w:trHeight w:val="284"/>
        </w:trPr>
        <w:tc>
          <w:tcPr>
            <w:tcW w:w="596"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4</w:t>
            </w:r>
          </w:p>
        </w:tc>
        <w:tc>
          <w:tcPr>
            <w:tcW w:w="3374" w:type="dxa"/>
            <w:vMerge w:val="restart"/>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Целевой показатель очистки сточных вод</w:t>
            </w: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сточных вод, подвергающихся очистке в общем объеме сбрасываемых сточных вод, в том числе, с выделением доли очищенного и дренажного стока</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сточных вод, сбрасываемых в водный объект, в пределах нормативов допустимых сбросов и лимитов на сбросы</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000000" w:fill="FFFFFF"/>
            <w:vAlign w:val="center"/>
            <w:hideMark/>
          </w:tcPr>
          <w:p w:rsidR="004E1423" w:rsidRPr="00EE0E71" w:rsidRDefault="004E1423" w:rsidP="004E1423">
            <w:pPr>
              <w:rPr>
                <w:color w:val="000000"/>
                <w:sz w:val="24"/>
                <w:szCs w:val="24"/>
              </w:rPr>
            </w:pPr>
            <w:r w:rsidRPr="00EE0E71">
              <w:rPr>
                <w:color w:val="000000"/>
                <w:sz w:val="24"/>
                <w:szCs w:val="24"/>
              </w:rPr>
              <w:t>Доля проб сточных вод, не соответствующих установленным нормативам допустимых сбросов, лимитам на сбросы, рассчитанная применительно к видам централизованных систем водоотведения раздельно для централизованной общесплавной (бытовой) и централизованной ливневой систем водоотведения</w:t>
            </w:r>
          </w:p>
        </w:tc>
        <w:tc>
          <w:tcPr>
            <w:tcW w:w="1404"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c>
          <w:tcPr>
            <w:tcW w:w="777" w:type="dxa"/>
            <w:shd w:val="clear" w:color="000000" w:fill="FFFFFF"/>
            <w:vAlign w:val="center"/>
            <w:hideMark/>
          </w:tcPr>
          <w:p w:rsidR="004E1423" w:rsidRPr="00EE0E71" w:rsidRDefault="004E1423" w:rsidP="004E1423">
            <w:pPr>
              <w:jc w:val="center"/>
              <w:rPr>
                <w:color w:val="000000"/>
                <w:sz w:val="24"/>
                <w:szCs w:val="24"/>
              </w:rPr>
            </w:pPr>
            <w:r w:rsidRPr="00EE0E71">
              <w:rPr>
                <w:color w:val="000000"/>
                <w:sz w:val="24"/>
                <w:szCs w:val="24"/>
              </w:rPr>
              <w:t>0,00</w:t>
            </w:r>
          </w:p>
        </w:tc>
      </w:tr>
      <w:tr w:rsidR="004E1423" w:rsidRPr="00EE0E71" w:rsidTr="004E1423">
        <w:trPr>
          <w:trHeight w:val="143"/>
          <w:tblHeader/>
        </w:trPr>
        <w:tc>
          <w:tcPr>
            <w:tcW w:w="596" w:type="dxa"/>
            <w:vAlign w:val="center"/>
          </w:tcPr>
          <w:p w:rsidR="004E1423" w:rsidRPr="00EE0E71" w:rsidRDefault="004E1423" w:rsidP="004E1423">
            <w:pPr>
              <w:jc w:val="center"/>
              <w:rPr>
                <w:color w:val="000000"/>
                <w:sz w:val="24"/>
                <w:szCs w:val="24"/>
              </w:rPr>
            </w:pPr>
            <w:r w:rsidRPr="00EE0E71">
              <w:rPr>
                <w:color w:val="000000"/>
                <w:sz w:val="24"/>
                <w:szCs w:val="24"/>
              </w:rPr>
              <w:lastRenderedPageBreak/>
              <w:t>1</w:t>
            </w:r>
          </w:p>
        </w:tc>
        <w:tc>
          <w:tcPr>
            <w:tcW w:w="3374" w:type="dxa"/>
            <w:vAlign w:val="center"/>
          </w:tcPr>
          <w:p w:rsidR="004E1423" w:rsidRPr="00EE0E71" w:rsidRDefault="004E1423" w:rsidP="004E1423">
            <w:pPr>
              <w:jc w:val="center"/>
              <w:rPr>
                <w:color w:val="000000"/>
                <w:sz w:val="24"/>
                <w:szCs w:val="24"/>
              </w:rPr>
            </w:pPr>
            <w:r w:rsidRPr="00EE0E71">
              <w:rPr>
                <w:color w:val="000000"/>
                <w:sz w:val="24"/>
                <w:szCs w:val="24"/>
              </w:rPr>
              <w:t>2</w:t>
            </w:r>
          </w:p>
        </w:tc>
        <w:tc>
          <w:tcPr>
            <w:tcW w:w="6379" w:type="dxa"/>
            <w:vAlign w:val="center"/>
          </w:tcPr>
          <w:p w:rsidR="004E1423" w:rsidRPr="00EE0E71" w:rsidRDefault="004E1423" w:rsidP="004E1423">
            <w:pPr>
              <w:jc w:val="center"/>
              <w:rPr>
                <w:color w:val="000000"/>
                <w:sz w:val="24"/>
                <w:szCs w:val="24"/>
              </w:rPr>
            </w:pPr>
            <w:r w:rsidRPr="00EE0E71">
              <w:rPr>
                <w:color w:val="000000"/>
                <w:sz w:val="24"/>
                <w:szCs w:val="24"/>
              </w:rPr>
              <w:t>3</w:t>
            </w:r>
          </w:p>
        </w:tc>
        <w:tc>
          <w:tcPr>
            <w:tcW w:w="1404" w:type="dxa"/>
            <w:vAlign w:val="center"/>
          </w:tcPr>
          <w:p w:rsidR="004E1423" w:rsidRPr="00EE0E71" w:rsidRDefault="004E1423" w:rsidP="004E1423">
            <w:pPr>
              <w:jc w:val="center"/>
              <w:rPr>
                <w:color w:val="000000"/>
                <w:sz w:val="24"/>
                <w:szCs w:val="24"/>
              </w:rPr>
            </w:pPr>
            <w:r w:rsidRPr="00EE0E71">
              <w:rPr>
                <w:color w:val="000000"/>
                <w:sz w:val="24"/>
                <w:szCs w:val="24"/>
              </w:rPr>
              <w:t>4</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5</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6</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7</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8</w:t>
            </w:r>
          </w:p>
        </w:tc>
        <w:tc>
          <w:tcPr>
            <w:tcW w:w="777" w:type="dxa"/>
            <w:shd w:val="clear" w:color="000000" w:fill="FFFFFF"/>
            <w:vAlign w:val="center"/>
          </w:tcPr>
          <w:p w:rsidR="004E1423" w:rsidRPr="00EE0E71" w:rsidRDefault="004E1423" w:rsidP="004E1423">
            <w:pPr>
              <w:jc w:val="center"/>
              <w:rPr>
                <w:color w:val="000000"/>
                <w:sz w:val="24"/>
                <w:szCs w:val="24"/>
              </w:rPr>
            </w:pPr>
            <w:r w:rsidRPr="00EE0E71">
              <w:rPr>
                <w:color w:val="000000"/>
                <w:sz w:val="24"/>
                <w:szCs w:val="24"/>
              </w:rPr>
              <w:t>9</w:t>
            </w:r>
          </w:p>
        </w:tc>
      </w:tr>
      <w:tr w:rsidR="00DB1F68" w:rsidRPr="00EE0E71" w:rsidTr="004E1423">
        <w:trPr>
          <w:trHeight w:val="284"/>
        </w:trPr>
        <w:tc>
          <w:tcPr>
            <w:tcW w:w="596" w:type="dxa"/>
            <w:vMerge w:val="restart"/>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5</w:t>
            </w:r>
          </w:p>
        </w:tc>
        <w:tc>
          <w:tcPr>
            <w:tcW w:w="3374" w:type="dxa"/>
            <w:vMerge w:val="restart"/>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Показатель энергетической эффективности</w:t>
            </w:r>
          </w:p>
        </w:tc>
        <w:tc>
          <w:tcPr>
            <w:tcW w:w="6379" w:type="dxa"/>
            <w:shd w:val="clear" w:color="auto" w:fill="auto"/>
            <w:vAlign w:val="center"/>
            <w:hideMark/>
          </w:tcPr>
          <w:p w:rsidR="00DB1F68" w:rsidRPr="00EE0E71" w:rsidRDefault="00DB1F68" w:rsidP="00DB1F68">
            <w:pPr>
              <w:rPr>
                <w:color w:val="000000"/>
                <w:sz w:val="24"/>
                <w:szCs w:val="24"/>
              </w:rPr>
            </w:pPr>
            <w:r w:rsidRPr="00EE0E71">
              <w:rPr>
                <w:color w:val="000000"/>
                <w:sz w:val="24"/>
                <w:szCs w:val="24"/>
              </w:rPr>
              <w:t>Доля потерь воды в централизованных системах водоснабжения в общем объеме воды, поданной в водопроводную сеть</w:t>
            </w:r>
          </w:p>
        </w:tc>
        <w:tc>
          <w:tcPr>
            <w:tcW w:w="1404"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3,96</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3,96</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3,96</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3,96</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3,96</w:t>
            </w:r>
          </w:p>
        </w:tc>
      </w:tr>
      <w:tr w:rsidR="00DB1F68" w:rsidRPr="00EE0E71" w:rsidTr="004E1423">
        <w:trPr>
          <w:trHeight w:val="284"/>
        </w:trPr>
        <w:tc>
          <w:tcPr>
            <w:tcW w:w="596" w:type="dxa"/>
            <w:vMerge/>
            <w:vAlign w:val="center"/>
            <w:hideMark/>
          </w:tcPr>
          <w:p w:rsidR="00DB1F68" w:rsidRPr="00EE0E71" w:rsidRDefault="00DB1F68" w:rsidP="00DB1F68">
            <w:pPr>
              <w:rPr>
                <w:color w:val="000000"/>
                <w:sz w:val="24"/>
                <w:szCs w:val="24"/>
              </w:rPr>
            </w:pPr>
          </w:p>
        </w:tc>
        <w:tc>
          <w:tcPr>
            <w:tcW w:w="3374" w:type="dxa"/>
            <w:vMerge/>
            <w:vAlign w:val="center"/>
            <w:hideMark/>
          </w:tcPr>
          <w:p w:rsidR="00DB1F68" w:rsidRPr="00EE0E71" w:rsidRDefault="00DB1F68" w:rsidP="00DB1F68">
            <w:pPr>
              <w:rPr>
                <w:color w:val="000000"/>
                <w:sz w:val="24"/>
                <w:szCs w:val="24"/>
              </w:rPr>
            </w:pPr>
          </w:p>
        </w:tc>
        <w:tc>
          <w:tcPr>
            <w:tcW w:w="6379" w:type="dxa"/>
            <w:shd w:val="clear" w:color="auto" w:fill="auto"/>
            <w:vAlign w:val="center"/>
            <w:hideMark/>
          </w:tcPr>
          <w:p w:rsidR="00DB1F68" w:rsidRPr="00EE0E71" w:rsidRDefault="00DB1F68" w:rsidP="00DB1F68">
            <w:pPr>
              <w:rPr>
                <w:color w:val="000000"/>
                <w:sz w:val="24"/>
                <w:szCs w:val="24"/>
              </w:rPr>
            </w:pPr>
            <w:r w:rsidRPr="00EE0E71">
              <w:rPr>
                <w:color w:val="000000"/>
                <w:sz w:val="24"/>
                <w:szCs w:val="24"/>
              </w:rPr>
              <w:t>Удельный расход электрической энергии, потребляемой в технологическом процессе подготовки питьевой воды, на единицу объема воды, отпускаемой в сеть</w:t>
            </w:r>
          </w:p>
        </w:tc>
        <w:tc>
          <w:tcPr>
            <w:tcW w:w="1404" w:type="dxa"/>
            <w:shd w:val="clear" w:color="auto" w:fill="auto"/>
            <w:vAlign w:val="center"/>
            <w:hideMark/>
          </w:tcPr>
          <w:p w:rsidR="00DB1F68" w:rsidRPr="00EE0E71" w:rsidRDefault="00DB1F68" w:rsidP="00EE0E71">
            <w:pPr>
              <w:jc w:val="center"/>
              <w:rPr>
                <w:color w:val="000000"/>
                <w:sz w:val="24"/>
                <w:szCs w:val="24"/>
              </w:rPr>
            </w:pPr>
            <w:r w:rsidRPr="00EE0E71">
              <w:rPr>
                <w:color w:val="000000"/>
                <w:sz w:val="24"/>
                <w:szCs w:val="24"/>
              </w:rPr>
              <w:t xml:space="preserve"> (кВт*ч/м</w:t>
            </w:r>
            <w:r w:rsidR="00EE0E71" w:rsidRPr="00EE0E71">
              <w:rPr>
                <w:color w:val="000000"/>
                <w:sz w:val="24"/>
                <w:szCs w:val="24"/>
                <w:vertAlign w:val="superscript"/>
              </w:rPr>
              <w:t>3</w:t>
            </w:r>
            <w:r w:rsidRPr="00EE0E71">
              <w:rPr>
                <w:color w:val="000000"/>
                <w:sz w:val="24"/>
                <w:szCs w:val="24"/>
              </w:rPr>
              <w:t>)</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w:t>
            </w:r>
          </w:p>
        </w:tc>
      </w:tr>
      <w:tr w:rsidR="00DB1F68" w:rsidRPr="00EE0E71" w:rsidTr="004E1423">
        <w:trPr>
          <w:trHeight w:val="284"/>
        </w:trPr>
        <w:tc>
          <w:tcPr>
            <w:tcW w:w="596" w:type="dxa"/>
            <w:vMerge/>
            <w:vAlign w:val="center"/>
            <w:hideMark/>
          </w:tcPr>
          <w:p w:rsidR="00DB1F68" w:rsidRPr="00EE0E71" w:rsidRDefault="00DB1F68" w:rsidP="00DB1F68">
            <w:pPr>
              <w:rPr>
                <w:color w:val="000000"/>
                <w:sz w:val="24"/>
                <w:szCs w:val="24"/>
              </w:rPr>
            </w:pPr>
          </w:p>
        </w:tc>
        <w:tc>
          <w:tcPr>
            <w:tcW w:w="3374" w:type="dxa"/>
            <w:vMerge/>
            <w:vAlign w:val="center"/>
            <w:hideMark/>
          </w:tcPr>
          <w:p w:rsidR="00DB1F68" w:rsidRPr="00EE0E71" w:rsidRDefault="00DB1F68" w:rsidP="00DB1F68">
            <w:pPr>
              <w:rPr>
                <w:color w:val="000000"/>
                <w:sz w:val="24"/>
                <w:szCs w:val="24"/>
              </w:rPr>
            </w:pPr>
          </w:p>
        </w:tc>
        <w:tc>
          <w:tcPr>
            <w:tcW w:w="6379" w:type="dxa"/>
            <w:shd w:val="clear" w:color="auto" w:fill="auto"/>
            <w:vAlign w:val="center"/>
            <w:hideMark/>
          </w:tcPr>
          <w:p w:rsidR="00DB1F68" w:rsidRPr="00EE0E71" w:rsidRDefault="00DB1F68" w:rsidP="00DB1F68">
            <w:pPr>
              <w:rPr>
                <w:color w:val="000000"/>
                <w:sz w:val="24"/>
                <w:szCs w:val="24"/>
              </w:rPr>
            </w:pPr>
            <w:r w:rsidRPr="00EE0E71">
              <w:rPr>
                <w:color w:val="000000"/>
                <w:sz w:val="24"/>
                <w:szCs w:val="24"/>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w:t>
            </w:r>
          </w:p>
        </w:tc>
        <w:tc>
          <w:tcPr>
            <w:tcW w:w="1404"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 xml:space="preserve"> (кВт*ч/</w:t>
            </w:r>
            <w:r w:rsidR="00EE0E71" w:rsidRPr="00EE0E71">
              <w:rPr>
                <w:color w:val="000000"/>
                <w:sz w:val="24"/>
                <w:szCs w:val="24"/>
              </w:rPr>
              <w:t>м</w:t>
            </w:r>
            <w:r w:rsidR="00EE0E71" w:rsidRPr="00EE0E71">
              <w:rPr>
                <w:color w:val="000000"/>
                <w:sz w:val="24"/>
                <w:szCs w:val="24"/>
                <w:vertAlign w:val="superscript"/>
              </w:rPr>
              <w:t>3</w:t>
            </w:r>
            <w:r w:rsidRPr="00EE0E71">
              <w:rPr>
                <w:color w:val="000000"/>
                <w:sz w:val="24"/>
                <w:szCs w:val="24"/>
              </w:rPr>
              <w:t>)</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1,65</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1,65</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1,65</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1,65</w:t>
            </w:r>
          </w:p>
        </w:tc>
        <w:tc>
          <w:tcPr>
            <w:tcW w:w="777" w:type="dxa"/>
            <w:shd w:val="clear" w:color="auto" w:fill="auto"/>
            <w:vAlign w:val="center"/>
            <w:hideMark/>
          </w:tcPr>
          <w:p w:rsidR="00DB1F68" w:rsidRPr="00EE0E71" w:rsidRDefault="00DB1F68" w:rsidP="00DB1F68">
            <w:pPr>
              <w:jc w:val="center"/>
              <w:rPr>
                <w:color w:val="000000"/>
                <w:sz w:val="24"/>
                <w:szCs w:val="24"/>
              </w:rPr>
            </w:pPr>
            <w:r w:rsidRPr="00EE0E71">
              <w:rPr>
                <w:color w:val="000000"/>
                <w:sz w:val="24"/>
                <w:szCs w:val="24"/>
              </w:rPr>
              <w:t>1,65</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auto" w:fill="auto"/>
            <w:vAlign w:val="center"/>
            <w:hideMark/>
          </w:tcPr>
          <w:p w:rsidR="004E1423" w:rsidRPr="00EE0E71" w:rsidRDefault="004E1423" w:rsidP="004E1423">
            <w:pPr>
              <w:rPr>
                <w:color w:val="000000"/>
                <w:sz w:val="24"/>
                <w:szCs w:val="24"/>
              </w:rPr>
            </w:pPr>
            <w:r w:rsidRPr="00EE0E71">
              <w:rPr>
                <w:color w:val="000000"/>
                <w:sz w:val="24"/>
                <w:szCs w:val="24"/>
              </w:rPr>
              <w:t xml:space="preserve"> удельный расход электрической энергии, потребляемой в технологическом процессе очистки сточных вод, на единицу объема очищаемых сточных вод</w:t>
            </w:r>
          </w:p>
        </w:tc>
        <w:tc>
          <w:tcPr>
            <w:tcW w:w="1404"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 xml:space="preserve"> (кВт*ч/</w:t>
            </w:r>
            <w:r w:rsidR="00EE0E71" w:rsidRPr="00EE0E71">
              <w:rPr>
                <w:color w:val="000000"/>
                <w:sz w:val="24"/>
                <w:szCs w:val="24"/>
              </w:rPr>
              <w:t>м</w:t>
            </w:r>
            <w:r w:rsidR="00EE0E71" w:rsidRPr="00EE0E71">
              <w:rPr>
                <w:color w:val="000000"/>
                <w:sz w:val="24"/>
                <w:szCs w:val="24"/>
                <w:vertAlign w:val="superscript"/>
              </w:rPr>
              <w:t>3</w:t>
            </w: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w:t>
            </w:r>
          </w:p>
        </w:tc>
      </w:tr>
      <w:tr w:rsidR="004E1423" w:rsidRPr="00EE0E71" w:rsidTr="004E1423">
        <w:trPr>
          <w:trHeight w:val="284"/>
        </w:trPr>
        <w:tc>
          <w:tcPr>
            <w:tcW w:w="596" w:type="dxa"/>
            <w:vMerge/>
            <w:vAlign w:val="center"/>
            <w:hideMark/>
          </w:tcPr>
          <w:p w:rsidR="004E1423" w:rsidRPr="00EE0E71" w:rsidRDefault="004E1423" w:rsidP="004E1423">
            <w:pPr>
              <w:rPr>
                <w:color w:val="000000"/>
                <w:sz w:val="24"/>
                <w:szCs w:val="24"/>
              </w:rPr>
            </w:pPr>
          </w:p>
        </w:tc>
        <w:tc>
          <w:tcPr>
            <w:tcW w:w="3374" w:type="dxa"/>
            <w:vMerge/>
            <w:vAlign w:val="center"/>
            <w:hideMark/>
          </w:tcPr>
          <w:p w:rsidR="004E1423" w:rsidRPr="00EE0E71" w:rsidRDefault="004E1423" w:rsidP="004E1423">
            <w:pPr>
              <w:rPr>
                <w:color w:val="000000"/>
                <w:sz w:val="24"/>
                <w:szCs w:val="24"/>
              </w:rPr>
            </w:pPr>
          </w:p>
        </w:tc>
        <w:tc>
          <w:tcPr>
            <w:tcW w:w="6379" w:type="dxa"/>
            <w:shd w:val="clear" w:color="auto" w:fill="auto"/>
            <w:vAlign w:val="center"/>
            <w:hideMark/>
          </w:tcPr>
          <w:p w:rsidR="004E1423" w:rsidRPr="00EE0E71" w:rsidRDefault="004E1423" w:rsidP="004E1423">
            <w:pPr>
              <w:rPr>
                <w:color w:val="000000"/>
                <w:sz w:val="24"/>
                <w:szCs w:val="24"/>
              </w:rPr>
            </w:pPr>
            <w:r w:rsidRPr="00EE0E71">
              <w:rPr>
                <w:color w:val="000000"/>
                <w:sz w:val="24"/>
                <w:szCs w:val="24"/>
              </w:rPr>
              <w:t>удельный расход электрической энергии, потребляемой в технологическом процессе транспортировки сточных вод, на единицу объема транспортируемых сточных вод</w:t>
            </w:r>
          </w:p>
        </w:tc>
        <w:tc>
          <w:tcPr>
            <w:tcW w:w="1404"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(кВт*ч/</w:t>
            </w:r>
            <w:r w:rsidR="00743B54" w:rsidRPr="00EE0E71">
              <w:rPr>
                <w:color w:val="000000"/>
                <w:sz w:val="24"/>
                <w:szCs w:val="24"/>
              </w:rPr>
              <w:t>м</w:t>
            </w:r>
            <w:r w:rsidR="00743B54" w:rsidRPr="00EE0E71">
              <w:rPr>
                <w:color w:val="000000"/>
                <w:sz w:val="24"/>
                <w:szCs w:val="24"/>
                <w:vertAlign w:val="superscript"/>
              </w:rPr>
              <w:t>3</w:t>
            </w:r>
            <w:r w:rsidRPr="00EE0E71">
              <w:rPr>
                <w:color w:val="000000"/>
                <w:sz w:val="24"/>
                <w:szCs w:val="24"/>
              </w:rPr>
              <w:t>)</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0,86</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0,86</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0,86</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0,86</w:t>
            </w:r>
          </w:p>
        </w:tc>
        <w:tc>
          <w:tcPr>
            <w:tcW w:w="777" w:type="dxa"/>
            <w:shd w:val="clear" w:color="auto" w:fill="auto"/>
            <w:vAlign w:val="center"/>
            <w:hideMark/>
          </w:tcPr>
          <w:p w:rsidR="004E1423" w:rsidRPr="00EE0E71" w:rsidRDefault="004E1423" w:rsidP="004E1423">
            <w:pPr>
              <w:jc w:val="center"/>
              <w:rPr>
                <w:color w:val="000000"/>
                <w:sz w:val="24"/>
                <w:szCs w:val="24"/>
              </w:rPr>
            </w:pPr>
            <w:r w:rsidRPr="00EE0E71">
              <w:rPr>
                <w:color w:val="000000"/>
                <w:sz w:val="24"/>
                <w:szCs w:val="24"/>
              </w:rPr>
              <w:t>0,86</w:t>
            </w:r>
          </w:p>
        </w:tc>
      </w:tr>
    </w:tbl>
    <w:p w:rsidR="009023BD" w:rsidRPr="00EE0E71" w:rsidRDefault="009023BD" w:rsidP="009023BD">
      <w:pPr>
        <w:autoSpaceDE w:val="0"/>
        <w:autoSpaceDN w:val="0"/>
        <w:adjustRightInd w:val="0"/>
        <w:ind w:firstLine="540"/>
        <w:jc w:val="both"/>
      </w:pPr>
    </w:p>
    <w:bookmarkEnd w:id="2"/>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jc w:val="center"/>
        <w:outlineLvl w:val="0"/>
        <w:rPr>
          <w:b/>
          <w:sz w:val="28"/>
          <w:szCs w:val="28"/>
        </w:rPr>
      </w:pPr>
      <w:r w:rsidRPr="00EE0E71">
        <w:rPr>
          <w:sz w:val="28"/>
          <w:szCs w:val="28"/>
        </w:rPr>
        <w:br w:type="page"/>
      </w:r>
      <w:r w:rsidRPr="00EE0E71">
        <w:rPr>
          <w:b/>
          <w:sz w:val="28"/>
          <w:szCs w:val="28"/>
        </w:rPr>
        <w:lastRenderedPageBreak/>
        <w:t xml:space="preserve">Перечень мероприятий по подготовке проектной документации, строительству, модернизации и реконструкции существующих объектов централизованных систем </w:t>
      </w:r>
      <w:r w:rsidR="006F0CCC" w:rsidRPr="00EE0E71">
        <w:rPr>
          <w:b/>
          <w:sz w:val="28"/>
          <w:szCs w:val="28"/>
        </w:rPr>
        <w:t>холодного водоснабжения</w:t>
      </w:r>
      <w:r w:rsidR="00CE13C7" w:rsidRPr="00EE0E71">
        <w:t xml:space="preserve"> </w:t>
      </w:r>
      <w:r w:rsidR="00CE13C7" w:rsidRPr="00EE0E71">
        <w:rPr>
          <w:b/>
          <w:sz w:val="28"/>
          <w:szCs w:val="28"/>
        </w:rPr>
        <w:t>и водоотведения</w:t>
      </w:r>
      <w:r w:rsidRPr="00EE0E71">
        <w:rPr>
          <w:b/>
          <w:sz w:val="28"/>
          <w:szCs w:val="28"/>
        </w:rPr>
        <w:t>, график реализации мероприятий, источники финансирования инвестиционной программы</w:t>
      </w:r>
    </w:p>
    <w:p w:rsidR="00CE13C7" w:rsidRPr="00EE0E71" w:rsidRDefault="00CE13C7" w:rsidP="009023BD">
      <w:pPr>
        <w:autoSpaceDE w:val="0"/>
        <w:autoSpaceDN w:val="0"/>
        <w:adjustRightInd w:val="0"/>
        <w:jc w:val="center"/>
        <w:outlineLvl w:val="0"/>
        <w:rPr>
          <w:b/>
          <w:sz w:val="28"/>
          <w:szCs w:val="28"/>
        </w:rPr>
      </w:pPr>
    </w:p>
    <w:p w:rsidR="009023BD" w:rsidRPr="00EE0E71" w:rsidRDefault="009023BD" w:rsidP="009023BD">
      <w:pPr>
        <w:autoSpaceDE w:val="0"/>
        <w:autoSpaceDN w:val="0"/>
        <w:adjustRightInd w:val="0"/>
        <w:ind w:firstLine="540"/>
        <w:jc w:val="both"/>
      </w:pPr>
    </w:p>
    <w:p w:rsidR="00DB6E9D" w:rsidRPr="00EE0E71" w:rsidRDefault="00DB6E9D" w:rsidP="009023BD">
      <w:pPr>
        <w:autoSpaceDE w:val="0"/>
        <w:autoSpaceDN w:val="0"/>
        <w:adjustRightInd w:val="0"/>
        <w:ind w:firstLine="540"/>
        <w:jc w:val="both"/>
      </w:pPr>
    </w:p>
    <w:p w:rsidR="009023BD" w:rsidRPr="00EE0E71" w:rsidRDefault="00F93AD9" w:rsidP="009023BD">
      <w:pPr>
        <w:pStyle w:val="ConsPlusNormal"/>
        <w:jc w:val="right"/>
        <w:rPr>
          <w:b w:val="0"/>
          <w:sz w:val="24"/>
          <w:szCs w:val="24"/>
        </w:rPr>
      </w:pPr>
      <w:r w:rsidRPr="00EE0E71">
        <w:rPr>
          <w:b w:val="0"/>
        </w:rPr>
        <w:t xml:space="preserve">   </w:t>
      </w:r>
      <w:r w:rsidR="00AD3C18">
        <w:rPr>
          <w:b w:val="0"/>
          <w:sz w:val="24"/>
          <w:szCs w:val="24"/>
        </w:rPr>
        <w:t>с</w:t>
      </w:r>
      <w:r w:rsidR="009023BD" w:rsidRPr="00EE0E71">
        <w:rPr>
          <w:b w:val="0"/>
          <w:sz w:val="24"/>
          <w:szCs w:val="24"/>
        </w:rPr>
        <w:t xml:space="preserve"> НДС, тыс. руб.</w:t>
      </w:r>
    </w:p>
    <w:tbl>
      <w:tblPr>
        <w:tblW w:w="157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7"/>
        <w:gridCol w:w="6138"/>
        <w:gridCol w:w="798"/>
        <w:gridCol w:w="656"/>
        <w:gridCol w:w="763"/>
        <w:gridCol w:w="709"/>
        <w:gridCol w:w="664"/>
        <w:gridCol w:w="754"/>
        <w:gridCol w:w="791"/>
        <w:gridCol w:w="761"/>
        <w:gridCol w:w="548"/>
        <w:gridCol w:w="936"/>
        <w:gridCol w:w="879"/>
        <w:gridCol w:w="801"/>
      </w:tblGrid>
      <w:tr w:rsidR="004E1423" w:rsidRPr="00EE0E71" w:rsidTr="00A52AF8">
        <w:trPr>
          <w:trHeight w:val="284"/>
        </w:trPr>
        <w:tc>
          <w:tcPr>
            <w:tcW w:w="517" w:type="dxa"/>
            <w:vMerge w:val="restart"/>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п/п</w:t>
            </w:r>
          </w:p>
        </w:tc>
        <w:tc>
          <w:tcPr>
            <w:tcW w:w="6138" w:type="dxa"/>
            <w:vMerge w:val="restart"/>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Наименование мероприятия</w:t>
            </w:r>
          </w:p>
        </w:tc>
        <w:tc>
          <w:tcPr>
            <w:tcW w:w="798" w:type="dxa"/>
            <w:vMerge w:val="restart"/>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xml:space="preserve">Объем </w:t>
            </w:r>
            <w:proofErr w:type="spellStart"/>
            <w:r w:rsidRPr="00EE0E71">
              <w:rPr>
                <w:color w:val="000000"/>
                <w:sz w:val="16"/>
                <w:szCs w:val="16"/>
              </w:rPr>
              <w:t>финан</w:t>
            </w:r>
            <w:proofErr w:type="spellEnd"/>
            <w:r w:rsidRPr="00EE0E71">
              <w:rPr>
                <w:color w:val="000000"/>
                <w:sz w:val="16"/>
                <w:szCs w:val="16"/>
              </w:rPr>
              <w:t>-сиро-</w:t>
            </w:r>
            <w:proofErr w:type="spellStart"/>
            <w:r w:rsidRPr="00EE0E71">
              <w:rPr>
                <w:color w:val="000000"/>
                <w:sz w:val="16"/>
                <w:szCs w:val="16"/>
              </w:rPr>
              <w:t>вания</w:t>
            </w:r>
            <w:proofErr w:type="spellEnd"/>
          </w:p>
        </w:tc>
        <w:tc>
          <w:tcPr>
            <w:tcW w:w="3546" w:type="dxa"/>
            <w:gridSpan w:val="5"/>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Потребность в финансировании по годам</w:t>
            </w:r>
          </w:p>
        </w:tc>
        <w:tc>
          <w:tcPr>
            <w:tcW w:w="791" w:type="dxa"/>
            <w:vMerge w:val="restart"/>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xml:space="preserve">Срок </w:t>
            </w:r>
            <w:proofErr w:type="spellStart"/>
            <w:proofErr w:type="gramStart"/>
            <w:r w:rsidRPr="00EE0E71">
              <w:rPr>
                <w:color w:val="000000"/>
                <w:sz w:val="16"/>
                <w:szCs w:val="16"/>
              </w:rPr>
              <w:t>реализа-ции</w:t>
            </w:r>
            <w:proofErr w:type="spellEnd"/>
            <w:proofErr w:type="gramEnd"/>
            <w:r w:rsidRPr="00EE0E71">
              <w:rPr>
                <w:color w:val="000000"/>
                <w:sz w:val="16"/>
                <w:szCs w:val="16"/>
              </w:rPr>
              <w:t>, год</w:t>
            </w:r>
          </w:p>
        </w:tc>
        <w:tc>
          <w:tcPr>
            <w:tcW w:w="3925" w:type="dxa"/>
            <w:gridSpan w:val="5"/>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Источники финансирования</w:t>
            </w:r>
          </w:p>
        </w:tc>
      </w:tr>
      <w:tr w:rsidR="00A52AF8" w:rsidRPr="00EE0E71" w:rsidTr="00A52AF8">
        <w:trPr>
          <w:trHeight w:val="284"/>
        </w:trPr>
        <w:tc>
          <w:tcPr>
            <w:tcW w:w="517" w:type="dxa"/>
            <w:vMerge/>
            <w:tcMar>
              <w:left w:w="57" w:type="dxa"/>
              <w:right w:w="57" w:type="dxa"/>
            </w:tcMar>
            <w:vAlign w:val="center"/>
            <w:hideMark/>
          </w:tcPr>
          <w:p w:rsidR="00A52AF8" w:rsidRPr="00EE0E71" w:rsidRDefault="00A52AF8" w:rsidP="00A52AF8">
            <w:pPr>
              <w:rPr>
                <w:color w:val="000000"/>
                <w:sz w:val="16"/>
                <w:szCs w:val="16"/>
              </w:rPr>
            </w:pPr>
          </w:p>
        </w:tc>
        <w:tc>
          <w:tcPr>
            <w:tcW w:w="6138" w:type="dxa"/>
            <w:vMerge/>
            <w:tcMar>
              <w:left w:w="57" w:type="dxa"/>
              <w:right w:w="57" w:type="dxa"/>
            </w:tcMar>
            <w:vAlign w:val="center"/>
            <w:hideMark/>
          </w:tcPr>
          <w:p w:rsidR="00A52AF8" w:rsidRPr="00EE0E71" w:rsidRDefault="00A52AF8" w:rsidP="00A52AF8">
            <w:pPr>
              <w:rPr>
                <w:color w:val="000000"/>
                <w:sz w:val="16"/>
                <w:szCs w:val="16"/>
              </w:rPr>
            </w:pPr>
          </w:p>
        </w:tc>
        <w:tc>
          <w:tcPr>
            <w:tcW w:w="798" w:type="dxa"/>
            <w:vMerge/>
            <w:tcMar>
              <w:left w:w="57" w:type="dxa"/>
              <w:right w:w="57" w:type="dxa"/>
            </w:tcMar>
            <w:vAlign w:val="center"/>
            <w:hideMark/>
          </w:tcPr>
          <w:p w:rsidR="00A52AF8" w:rsidRPr="00EE0E71" w:rsidRDefault="00A52AF8" w:rsidP="00A52AF8">
            <w:pPr>
              <w:rPr>
                <w:color w:val="000000"/>
                <w:sz w:val="16"/>
                <w:szCs w:val="16"/>
              </w:rPr>
            </w:pPr>
          </w:p>
        </w:tc>
        <w:tc>
          <w:tcPr>
            <w:tcW w:w="656"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2018</w:t>
            </w:r>
          </w:p>
        </w:tc>
        <w:tc>
          <w:tcPr>
            <w:tcW w:w="763"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2019</w:t>
            </w:r>
          </w:p>
        </w:tc>
        <w:tc>
          <w:tcPr>
            <w:tcW w:w="709"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2020</w:t>
            </w:r>
          </w:p>
        </w:tc>
        <w:tc>
          <w:tcPr>
            <w:tcW w:w="664"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2021</w:t>
            </w:r>
          </w:p>
        </w:tc>
        <w:tc>
          <w:tcPr>
            <w:tcW w:w="754"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2022</w:t>
            </w:r>
          </w:p>
        </w:tc>
        <w:tc>
          <w:tcPr>
            <w:tcW w:w="791" w:type="dxa"/>
            <w:vMerge/>
            <w:tcMar>
              <w:left w:w="57" w:type="dxa"/>
              <w:right w:w="57" w:type="dxa"/>
            </w:tcMar>
            <w:vAlign w:val="center"/>
            <w:hideMark/>
          </w:tcPr>
          <w:p w:rsidR="00A52AF8" w:rsidRPr="00EE0E71" w:rsidRDefault="00A52AF8" w:rsidP="00A52AF8">
            <w:pPr>
              <w:rPr>
                <w:color w:val="000000"/>
                <w:sz w:val="16"/>
                <w:szCs w:val="16"/>
              </w:rPr>
            </w:pPr>
          </w:p>
        </w:tc>
        <w:tc>
          <w:tcPr>
            <w:tcW w:w="761" w:type="dxa"/>
            <w:shd w:val="clear" w:color="000000" w:fill="FFFFFF"/>
            <w:tcMar>
              <w:left w:w="57" w:type="dxa"/>
              <w:right w:w="57" w:type="dxa"/>
            </w:tcMar>
            <w:vAlign w:val="center"/>
            <w:hideMark/>
          </w:tcPr>
          <w:p w:rsidR="00A52AF8" w:rsidRPr="00EE0E71" w:rsidRDefault="00A52AF8" w:rsidP="00A52AF8">
            <w:pPr>
              <w:jc w:val="center"/>
              <w:rPr>
                <w:sz w:val="16"/>
                <w:szCs w:val="16"/>
              </w:rPr>
            </w:pPr>
            <w:r w:rsidRPr="00EE0E71">
              <w:rPr>
                <w:sz w:val="16"/>
                <w:szCs w:val="16"/>
              </w:rPr>
              <w:t>Бюджет</w:t>
            </w:r>
          </w:p>
        </w:tc>
        <w:tc>
          <w:tcPr>
            <w:tcW w:w="548" w:type="dxa"/>
            <w:shd w:val="clear" w:color="000000" w:fill="FFFFFF"/>
            <w:tcMar>
              <w:left w:w="57" w:type="dxa"/>
              <w:right w:w="57" w:type="dxa"/>
            </w:tcMar>
            <w:vAlign w:val="center"/>
            <w:hideMark/>
          </w:tcPr>
          <w:p w:rsidR="00A52AF8" w:rsidRPr="00EE0E71" w:rsidRDefault="00A52AF8" w:rsidP="00A52AF8">
            <w:pPr>
              <w:jc w:val="center"/>
              <w:rPr>
                <w:sz w:val="16"/>
                <w:szCs w:val="16"/>
              </w:rPr>
            </w:pPr>
            <w:r w:rsidRPr="00EE0E71">
              <w:rPr>
                <w:sz w:val="16"/>
                <w:szCs w:val="16"/>
              </w:rPr>
              <w:t>ПДК</w:t>
            </w:r>
          </w:p>
        </w:tc>
        <w:tc>
          <w:tcPr>
            <w:tcW w:w="936" w:type="dxa"/>
            <w:shd w:val="clear" w:color="000000" w:fill="FFFFFF"/>
            <w:tcMar>
              <w:left w:w="57" w:type="dxa"/>
              <w:right w:w="57" w:type="dxa"/>
            </w:tcMar>
            <w:vAlign w:val="center"/>
            <w:hideMark/>
          </w:tcPr>
          <w:p w:rsidR="00A52AF8" w:rsidRPr="00EE0E71" w:rsidRDefault="00A52AF8" w:rsidP="00A52AF8">
            <w:pPr>
              <w:jc w:val="center"/>
              <w:rPr>
                <w:sz w:val="16"/>
                <w:szCs w:val="16"/>
              </w:rPr>
            </w:pPr>
            <w:proofErr w:type="spellStart"/>
            <w:proofErr w:type="gramStart"/>
            <w:r w:rsidRPr="00EE0E71">
              <w:rPr>
                <w:sz w:val="16"/>
                <w:szCs w:val="16"/>
              </w:rPr>
              <w:t>Амортиза-ция</w:t>
            </w:r>
            <w:proofErr w:type="spellEnd"/>
            <w:proofErr w:type="gramEnd"/>
            <w:r w:rsidRPr="00EE0E71">
              <w:rPr>
                <w:sz w:val="16"/>
                <w:szCs w:val="16"/>
              </w:rPr>
              <w:t>, учтенная в тарифе</w:t>
            </w:r>
          </w:p>
        </w:tc>
        <w:tc>
          <w:tcPr>
            <w:tcW w:w="879" w:type="dxa"/>
            <w:shd w:val="clear" w:color="000000" w:fill="FFFFFF"/>
            <w:tcMar>
              <w:left w:w="57" w:type="dxa"/>
              <w:right w:w="57" w:type="dxa"/>
            </w:tcMar>
            <w:vAlign w:val="center"/>
            <w:hideMark/>
          </w:tcPr>
          <w:p w:rsidR="00A52AF8" w:rsidRPr="00EE0E71" w:rsidRDefault="00A52AF8" w:rsidP="00A52AF8">
            <w:pPr>
              <w:jc w:val="center"/>
              <w:rPr>
                <w:sz w:val="16"/>
                <w:szCs w:val="16"/>
              </w:rPr>
            </w:pPr>
            <w:r w:rsidRPr="00EE0E71">
              <w:rPr>
                <w:sz w:val="16"/>
                <w:szCs w:val="16"/>
              </w:rPr>
              <w:t>Прибыль, учтенная в тарифе</w:t>
            </w:r>
          </w:p>
        </w:tc>
        <w:tc>
          <w:tcPr>
            <w:tcW w:w="801" w:type="dxa"/>
            <w:shd w:val="clear" w:color="000000" w:fill="FFFFFF"/>
            <w:tcMar>
              <w:left w:w="57" w:type="dxa"/>
              <w:right w:w="57" w:type="dxa"/>
            </w:tcMar>
            <w:vAlign w:val="center"/>
            <w:hideMark/>
          </w:tcPr>
          <w:p w:rsidR="00A52AF8" w:rsidRPr="00EE0E71" w:rsidRDefault="00A52AF8" w:rsidP="00A52AF8">
            <w:pPr>
              <w:jc w:val="center"/>
              <w:rPr>
                <w:color w:val="000000"/>
                <w:sz w:val="16"/>
                <w:szCs w:val="16"/>
              </w:rPr>
            </w:pPr>
            <w:r w:rsidRPr="00EE0E71">
              <w:rPr>
                <w:color w:val="000000"/>
                <w:sz w:val="16"/>
                <w:szCs w:val="16"/>
              </w:rPr>
              <w:t xml:space="preserve">Плата за </w:t>
            </w:r>
            <w:proofErr w:type="spellStart"/>
            <w:proofErr w:type="gramStart"/>
            <w:r w:rsidRPr="00EE0E71">
              <w:rPr>
                <w:color w:val="000000"/>
                <w:sz w:val="16"/>
                <w:szCs w:val="16"/>
              </w:rPr>
              <w:t>подклю-чение</w:t>
            </w:r>
            <w:proofErr w:type="spellEnd"/>
            <w:proofErr w:type="gramEnd"/>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w:t>
            </w:r>
          </w:p>
        </w:tc>
        <w:tc>
          <w:tcPr>
            <w:tcW w:w="613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14</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w:t>
            </w:r>
          </w:p>
        </w:tc>
        <w:tc>
          <w:tcPr>
            <w:tcW w:w="6138" w:type="dxa"/>
            <w:shd w:val="clear" w:color="000000" w:fill="FFFFFF"/>
            <w:tcMar>
              <w:left w:w="57" w:type="dxa"/>
              <w:right w:w="57" w:type="dxa"/>
            </w:tcMar>
            <w:vAlign w:val="center"/>
            <w:hideMark/>
          </w:tcPr>
          <w:p w:rsidR="004E1423" w:rsidRPr="00EE0E71" w:rsidRDefault="004E1423" w:rsidP="004E1423">
            <w:pPr>
              <w:rPr>
                <w:bCs/>
                <w:color w:val="000000"/>
                <w:sz w:val="16"/>
                <w:szCs w:val="16"/>
              </w:rPr>
            </w:pPr>
            <w:r w:rsidRPr="00EE0E71">
              <w:rPr>
                <w:bCs/>
                <w:color w:val="000000"/>
                <w:sz w:val="16"/>
                <w:szCs w:val="16"/>
              </w:rPr>
              <w:t>Мероприятия инвестиционной программы, реализуемые в сфере холодного водоснабжения</w:t>
            </w:r>
          </w:p>
        </w:tc>
        <w:tc>
          <w:tcPr>
            <w:tcW w:w="79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8536,95</w:t>
            </w:r>
          </w:p>
        </w:tc>
        <w:tc>
          <w:tcPr>
            <w:tcW w:w="65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166,96</w:t>
            </w:r>
          </w:p>
        </w:tc>
        <w:tc>
          <w:tcPr>
            <w:tcW w:w="763"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2000,00</w:t>
            </w:r>
          </w:p>
        </w:tc>
        <w:tc>
          <w:tcPr>
            <w:tcW w:w="70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1869,99</w:t>
            </w:r>
          </w:p>
        </w:tc>
        <w:tc>
          <w:tcPr>
            <w:tcW w:w="66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2000,00</w:t>
            </w:r>
          </w:p>
        </w:tc>
        <w:tc>
          <w:tcPr>
            <w:tcW w:w="75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2500,00</w:t>
            </w:r>
          </w:p>
        </w:tc>
        <w:tc>
          <w:tcPr>
            <w:tcW w:w="79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4466,97</w:t>
            </w:r>
          </w:p>
        </w:tc>
        <w:tc>
          <w:tcPr>
            <w:tcW w:w="87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4069,98</w:t>
            </w:r>
          </w:p>
        </w:tc>
        <w:tc>
          <w:tcPr>
            <w:tcW w:w="80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или реконструкция существующих объектов централизованных систем водоснабжения в целях снижения уровня износа существующих объектов</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8536,95</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166,96</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2000,00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1869,99</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2000,00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2500,00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4466,97</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4069,98</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 xml:space="preserve">Модернизация водопровода по ул. Набережная - замена участка водопровода L – </w:t>
            </w:r>
            <w:r w:rsidR="00A52AF8" w:rsidRPr="00EE0E71">
              <w:rPr>
                <w:color w:val="000000"/>
                <w:sz w:val="16"/>
                <w:szCs w:val="16"/>
              </w:rPr>
              <w:t>5</w:t>
            </w:r>
            <w:r w:rsidRPr="00EE0E71">
              <w:rPr>
                <w:color w:val="000000"/>
                <w:sz w:val="16"/>
                <w:szCs w:val="16"/>
              </w:rPr>
              <w:t>0 м, стальная труба Д 57</w:t>
            </w:r>
            <w:r w:rsidR="007035D6" w:rsidRPr="00EE0E71">
              <w:rPr>
                <w:color w:val="000000"/>
                <w:sz w:val="16"/>
                <w:szCs w:val="16"/>
              </w:rPr>
              <w:t> </w:t>
            </w:r>
            <w:r w:rsidRPr="00EE0E71">
              <w:rPr>
                <w:color w:val="000000"/>
                <w:sz w:val="16"/>
                <w:szCs w:val="16"/>
              </w:rPr>
              <w:t>мм на ПЭ Д 50 мм от м</w:t>
            </w:r>
            <w:r w:rsidR="00A52AF8" w:rsidRPr="00EE0E71">
              <w:rPr>
                <w:color w:val="000000"/>
                <w:sz w:val="16"/>
                <w:szCs w:val="16"/>
              </w:rPr>
              <w:t>ежду домами №151 и № 136 по ул. </w:t>
            </w:r>
            <w:r w:rsidRPr="00EE0E71">
              <w:rPr>
                <w:color w:val="000000"/>
                <w:sz w:val="16"/>
                <w:szCs w:val="16"/>
              </w:rPr>
              <w:t>Набережная и изменение схемы водоснабжения по ул. Береговая</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398,85</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166,96</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231,89</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117,35</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281,50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1.1.2</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Модернизация водопровода по ул. Энгельса - замена участка водопровода L – 200</w:t>
            </w:r>
            <w:r w:rsidR="00A52AF8" w:rsidRPr="00EE0E71">
              <w:rPr>
                <w:color w:val="000000"/>
                <w:sz w:val="16"/>
                <w:szCs w:val="16"/>
              </w:rPr>
              <w:t> </w:t>
            </w:r>
            <w:r w:rsidRPr="00EE0E71">
              <w:rPr>
                <w:color w:val="000000"/>
                <w:sz w:val="16"/>
                <w:szCs w:val="16"/>
              </w:rPr>
              <w:t>м, стальная труба Д 76мм на ПЭ Д 63 мм от скважины по ул. Энгельса до скважины по ул.</w:t>
            </w:r>
            <w:r w:rsidR="00A52AF8" w:rsidRPr="00EE0E71">
              <w:rPr>
                <w:color w:val="000000"/>
                <w:sz w:val="16"/>
                <w:szCs w:val="16"/>
              </w:rPr>
              <w:t> </w:t>
            </w:r>
            <w:r w:rsidRPr="00EE0E71">
              <w:rPr>
                <w:color w:val="000000"/>
                <w:sz w:val="16"/>
                <w:szCs w:val="16"/>
              </w:rPr>
              <w:t>Энергетиков</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223,13</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223,13</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223,13</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1.1.3</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водопровода по пер. Банный - зам</w:t>
            </w:r>
            <w:r w:rsidR="00A52AF8" w:rsidRPr="00EE0E71">
              <w:rPr>
                <w:color w:val="000000"/>
                <w:sz w:val="16"/>
                <w:szCs w:val="16"/>
              </w:rPr>
              <w:t>ена участка водопровода по пер. </w:t>
            </w:r>
            <w:r w:rsidRPr="00EE0E71">
              <w:rPr>
                <w:color w:val="000000"/>
                <w:sz w:val="16"/>
                <w:szCs w:val="16"/>
              </w:rPr>
              <w:t>Банный L – 50 м стальная труба Д 159</w:t>
            </w:r>
            <w:r w:rsidR="007035D6" w:rsidRPr="00EE0E71">
              <w:rPr>
                <w:color w:val="000000"/>
                <w:sz w:val="16"/>
                <w:szCs w:val="16"/>
              </w:rPr>
              <w:t> </w:t>
            </w:r>
            <w:r w:rsidRPr="00EE0E71">
              <w:rPr>
                <w:color w:val="000000"/>
                <w:sz w:val="16"/>
                <w:szCs w:val="16"/>
              </w:rPr>
              <w:t>мм на ПЭ диаметр 110 мм</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130,66</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130,66</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130,66</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1.1.4</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Модернизация водопровода по пер. Садовый- замена участка водопровода</w:t>
            </w:r>
            <w:r w:rsidR="00A52AF8" w:rsidRPr="00EE0E71">
              <w:rPr>
                <w:color w:val="000000"/>
                <w:sz w:val="16"/>
                <w:szCs w:val="16"/>
              </w:rPr>
              <w:t xml:space="preserve"> </w:t>
            </w:r>
            <w:r w:rsidRPr="00EE0E71">
              <w:rPr>
                <w:color w:val="000000"/>
                <w:sz w:val="16"/>
                <w:szCs w:val="16"/>
              </w:rPr>
              <w:t>L – 400 м, стальная труба Д 57</w:t>
            </w:r>
            <w:r w:rsidR="007035D6" w:rsidRPr="00EE0E71">
              <w:rPr>
                <w:color w:val="000000"/>
                <w:sz w:val="16"/>
                <w:szCs w:val="16"/>
              </w:rPr>
              <w:t> </w:t>
            </w:r>
            <w:r w:rsidRPr="00EE0E71">
              <w:rPr>
                <w:color w:val="000000"/>
                <w:sz w:val="16"/>
                <w:szCs w:val="16"/>
              </w:rPr>
              <w:t>мм на ПЭ Д 50 мм от дома № 2 по пер. Садовый до дома № 16 по пер. Садовый</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632,23</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632,23</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150,74</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481,49</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1.1.5</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 xml:space="preserve">Модернизация водопровода по ул. Добролюбова -замена участка водопровода </w:t>
            </w:r>
            <w:r w:rsidR="00A52AF8" w:rsidRPr="00EE0E71">
              <w:rPr>
                <w:color w:val="000000"/>
                <w:sz w:val="16"/>
                <w:szCs w:val="16"/>
              </w:rPr>
              <w:t xml:space="preserve">          </w:t>
            </w:r>
            <w:r w:rsidRPr="00EE0E71">
              <w:rPr>
                <w:color w:val="000000"/>
                <w:sz w:val="16"/>
                <w:szCs w:val="16"/>
              </w:rPr>
              <w:t>L – 200</w:t>
            </w:r>
            <w:r w:rsidR="00A52AF8" w:rsidRPr="00EE0E71">
              <w:rPr>
                <w:color w:val="000000"/>
                <w:sz w:val="16"/>
                <w:szCs w:val="16"/>
              </w:rPr>
              <w:t> </w:t>
            </w:r>
            <w:r w:rsidRPr="00EE0E71">
              <w:rPr>
                <w:color w:val="000000"/>
                <w:sz w:val="16"/>
                <w:szCs w:val="16"/>
              </w:rPr>
              <w:t>м, стальная труба Д 89</w:t>
            </w:r>
            <w:r w:rsidR="007035D6" w:rsidRPr="00EE0E71">
              <w:rPr>
                <w:color w:val="000000"/>
                <w:sz w:val="16"/>
                <w:szCs w:val="16"/>
              </w:rPr>
              <w:t> </w:t>
            </w:r>
            <w:r w:rsidRPr="00EE0E71">
              <w:rPr>
                <w:color w:val="000000"/>
                <w:sz w:val="16"/>
                <w:szCs w:val="16"/>
              </w:rPr>
              <w:t>мм на ПЭ Д 63 мм от м</w:t>
            </w:r>
            <w:r w:rsidR="00A52AF8" w:rsidRPr="00EE0E71">
              <w:rPr>
                <w:color w:val="000000"/>
                <w:sz w:val="16"/>
                <w:szCs w:val="16"/>
              </w:rPr>
              <w:t>агазина ул. Макаренко,31 до ул. </w:t>
            </w:r>
            <w:r w:rsidRPr="00EE0E71">
              <w:rPr>
                <w:color w:val="000000"/>
                <w:sz w:val="16"/>
                <w:szCs w:val="16"/>
              </w:rPr>
              <w:t>Добролюбова 12</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238,51</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238,51</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238,51</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1.1.6</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скв.783 и </w:t>
            </w:r>
            <w:proofErr w:type="spellStart"/>
            <w:r w:rsidRPr="00EE0E71">
              <w:rPr>
                <w:color w:val="000000"/>
                <w:sz w:val="16"/>
                <w:szCs w:val="16"/>
              </w:rPr>
              <w:t>скв</w:t>
            </w:r>
            <w:proofErr w:type="spellEnd"/>
            <w:r w:rsidRPr="00EE0E71">
              <w:rPr>
                <w:color w:val="000000"/>
                <w:sz w:val="16"/>
                <w:szCs w:val="16"/>
              </w:rPr>
              <w:t xml:space="preserve">. 782 - павильоны </w:t>
            </w:r>
            <w:proofErr w:type="spellStart"/>
            <w:r w:rsidRPr="00EE0E71">
              <w:rPr>
                <w:color w:val="000000"/>
                <w:sz w:val="16"/>
                <w:szCs w:val="16"/>
              </w:rPr>
              <w:t>скв</w:t>
            </w:r>
            <w:proofErr w:type="spellEnd"/>
            <w:r w:rsidRPr="00EE0E71">
              <w:rPr>
                <w:color w:val="000000"/>
                <w:sz w:val="16"/>
                <w:szCs w:val="16"/>
              </w:rPr>
              <w:t xml:space="preserve">. 783 и </w:t>
            </w:r>
            <w:proofErr w:type="spellStart"/>
            <w:r w:rsidRPr="00EE0E71">
              <w:rPr>
                <w:color w:val="000000"/>
                <w:sz w:val="16"/>
                <w:szCs w:val="16"/>
              </w:rPr>
              <w:t>скв</w:t>
            </w:r>
            <w:proofErr w:type="spellEnd"/>
            <w:r w:rsidRPr="00EE0E71">
              <w:rPr>
                <w:color w:val="000000"/>
                <w:sz w:val="16"/>
                <w:szCs w:val="16"/>
              </w:rPr>
              <w:t xml:space="preserve">. 782 и обустройство ЗСО на </w:t>
            </w:r>
            <w:proofErr w:type="spellStart"/>
            <w:r w:rsidRPr="00EE0E71">
              <w:rPr>
                <w:color w:val="000000"/>
                <w:sz w:val="16"/>
                <w:szCs w:val="16"/>
              </w:rPr>
              <w:t>скв</w:t>
            </w:r>
            <w:proofErr w:type="spellEnd"/>
            <w:r w:rsidRPr="00EE0E71">
              <w:rPr>
                <w:color w:val="000000"/>
                <w:sz w:val="16"/>
                <w:szCs w:val="16"/>
              </w:rPr>
              <w:t xml:space="preserve">. 782 </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543,59</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262,64</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2019-2020</w:t>
            </w:r>
          </w:p>
        </w:tc>
        <w:tc>
          <w:tcPr>
            <w:tcW w:w="761" w:type="dxa"/>
            <w:shd w:val="clear" w:color="000000" w:fill="FFFFFF"/>
            <w:tcMar>
              <w:left w:w="57" w:type="dxa"/>
              <w:right w:w="57" w:type="dxa"/>
            </w:tcMar>
            <w:vAlign w:val="center"/>
            <w:hideMark/>
          </w:tcPr>
          <w:p w:rsidR="004E1423" w:rsidRPr="00EE0E71" w:rsidRDefault="004E1423" w:rsidP="004E1423">
            <w:pPr>
              <w:jc w:val="right"/>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1.1.7</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водопровода по пер. Базовый - замена участка водопровода L – 500 м, стальная труба диаметром 108 мм на ПЭ Д 90 мм о</w:t>
            </w:r>
            <w:r w:rsidR="00A52AF8" w:rsidRPr="00EE0E71">
              <w:rPr>
                <w:color w:val="000000"/>
                <w:sz w:val="16"/>
                <w:szCs w:val="16"/>
              </w:rPr>
              <w:t>т водопроводной колонки по пер. </w:t>
            </w:r>
            <w:r w:rsidRPr="00EE0E71">
              <w:rPr>
                <w:color w:val="000000"/>
                <w:sz w:val="16"/>
                <w:szCs w:val="16"/>
              </w:rPr>
              <w:t xml:space="preserve">Базовый, 1 до дома № 24 по ул. </w:t>
            </w:r>
            <w:proofErr w:type="spellStart"/>
            <w:r w:rsidRPr="00EE0E71">
              <w:rPr>
                <w:color w:val="000000"/>
                <w:sz w:val="16"/>
                <w:szCs w:val="16"/>
              </w:rPr>
              <w:t>Пальчикова</w:t>
            </w:r>
            <w:proofErr w:type="spellEnd"/>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894,50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894,50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2020</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650,74</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243,76</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1.1.8</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водопровода от ул. Светлая до ул. Челюскинцев - замена участка водопровода L – 140 м, стальная труба диаметром 25 мм на ПЭ Д 32 мм от ул. Светлая до ул. Челюскинцев</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239,91</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239,91</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2020</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239,91</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1.1.9</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 xml:space="preserve">Модернизация водопровода от водонапорной башни ул. Калининская, 61 до ул. Мира, 44- замена участка водопровода L – 240 м, стальная труба диаметром 63 мм на ПЭ </w:t>
            </w:r>
            <w:r w:rsidR="00A52AF8" w:rsidRPr="00EE0E71">
              <w:rPr>
                <w:color w:val="000000"/>
                <w:sz w:val="16"/>
                <w:szCs w:val="16"/>
              </w:rPr>
              <w:t xml:space="preserve">      </w:t>
            </w:r>
            <w:r w:rsidRPr="00EE0E71">
              <w:rPr>
                <w:color w:val="000000"/>
                <w:sz w:val="16"/>
                <w:szCs w:val="16"/>
              </w:rPr>
              <w:t>Д 61</w:t>
            </w:r>
            <w:r w:rsidR="00A52AF8" w:rsidRPr="00EE0E71">
              <w:rPr>
                <w:color w:val="000000"/>
                <w:sz w:val="16"/>
                <w:szCs w:val="16"/>
              </w:rPr>
              <w:t xml:space="preserve"> </w:t>
            </w:r>
            <w:r w:rsidRPr="00EE0E71">
              <w:rPr>
                <w:color w:val="000000"/>
                <w:sz w:val="16"/>
                <w:szCs w:val="16"/>
              </w:rPr>
              <w:t>мм от водонапорной башни ул. Калининская, 61 до ул. Мира, 44</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669,32</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472,94</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196,38</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2020-2021</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669,32</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A52AF8" w:rsidRPr="00EE0E71" w:rsidTr="00A52AF8">
        <w:trPr>
          <w:trHeight w:val="284"/>
        </w:trPr>
        <w:tc>
          <w:tcPr>
            <w:tcW w:w="517"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lastRenderedPageBreak/>
              <w:t>1</w:t>
            </w:r>
          </w:p>
        </w:tc>
        <w:tc>
          <w:tcPr>
            <w:tcW w:w="613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2</w:t>
            </w:r>
          </w:p>
        </w:tc>
        <w:tc>
          <w:tcPr>
            <w:tcW w:w="79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3</w:t>
            </w:r>
          </w:p>
        </w:tc>
        <w:tc>
          <w:tcPr>
            <w:tcW w:w="656"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4</w:t>
            </w:r>
          </w:p>
        </w:tc>
        <w:tc>
          <w:tcPr>
            <w:tcW w:w="763"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5</w:t>
            </w:r>
          </w:p>
        </w:tc>
        <w:tc>
          <w:tcPr>
            <w:tcW w:w="709"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6</w:t>
            </w:r>
          </w:p>
        </w:tc>
        <w:tc>
          <w:tcPr>
            <w:tcW w:w="664"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7</w:t>
            </w:r>
          </w:p>
        </w:tc>
        <w:tc>
          <w:tcPr>
            <w:tcW w:w="754"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8</w:t>
            </w:r>
          </w:p>
        </w:tc>
        <w:tc>
          <w:tcPr>
            <w:tcW w:w="79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9</w:t>
            </w:r>
          </w:p>
        </w:tc>
        <w:tc>
          <w:tcPr>
            <w:tcW w:w="76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10</w:t>
            </w:r>
          </w:p>
        </w:tc>
        <w:tc>
          <w:tcPr>
            <w:tcW w:w="54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11</w:t>
            </w:r>
          </w:p>
        </w:tc>
        <w:tc>
          <w:tcPr>
            <w:tcW w:w="936"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12</w:t>
            </w:r>
          </w:p>
        </w:tc>
        <w:tc>
          <w:tcPr>
            <w:tcW w:w="879"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13</w:t>
            </w:r>
          </w:p>
        </w:tc>
        <w:tc>
          <w:tcPr>
            <w:tcW w:w="80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14</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1.1.10</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w:t>
            </w:r>
            <w:proofErr w:type="spellStart"/>
            <w:r w:rsidRPr="00EE0E71">
              <w:rPr>
                <w:color w:val="000000"/>
                <w:sz w:val="16"/>
                <w:szCs w:val="16"/>
              </w:rPr>
              <w:t>скв</w:t>
            </w:r>
            <w:proofErr w:type="spellEnd"/>
            <w:r w:rsidRPr="00EE0E71">
              <w:rPr>
                <w:color w:val="000000"/>
                <w:sz w:val="16"/>
                <w:szCs w:val="16"/>
              </w:rPr>
              <w:t xml:space="preserve">. 532 (Раздольный) ул. </w:t>
            </w:r>
            <w:proofErr w:type="spellStart"/>
            <w:r w:rsidRPr="00EE0E71">
              <w:rPr>
                <w:color w:val="000000"/>
                <w:sz w:val="16"/>
                <w:szCs w:val="16"/>
              </w:rPr>
              <w:t>Антибескасс</w:t>
            </w:r>
            <w:r w:rsidR="00A52AF8" w:rsidRPr="00EE0E71">
              <w:rPr>
                <w:color w:val="000000"/>
                <w:sz w:val="16"/>
                <w:szCs w:val="16"/>
              </w:rPr>
              <w:t>кая</w:t>
            </w:r>
            <w:proofErr w:type="spellEnd"/>
            <w:r w:rsidR="00A52AF8" w:rsidRPr="00EE0E71">
              <w:rPr>
                <w:color w:val="000000"/>
                <w:sz w:val="16"/>
                <w:szCs w:val="16"/>
              </w:rPr>
              <w:t xml:space="preserve">, </w:t>
            </w:r>
            <w:proofErr w:type="spellStart"/>
            <w:r w:rsidR="00A52AF8" w:rsidRPr="00EE0E71">
              <w:rPr>
                <w:color w:val="000000"/>
                <w:sz w:val="16"/>
                <w:szCs w:val="16"/>
              </w:rPr>
              <w:t>скв</w:t>
            </w:r>
            <w:proofErr w:type="spellEnd"/>
            <w:r w:rsidR="00A52AF8" w:rsidRPr="00EE0E71">
              <w:rPr>
                <w:color w:val="000000"/>
                <w:sz w:val="16"/>
                <w:szCs w:val="16"/>
              </w:rPr>
              <w:t xml:space="preserve">. 703 (Лесозавод), </w:t>
            </w:r>
            <w:proofErr w:type="spellStart"/>
            <w:r w:rsidR="00A52AF8" w:rsidRPr="00EE0E71">
              <w:rPr>
                <w:color w:val="000000"/>
                <w:sz w:val="16"/>
                <w:szCs w:val="16"/>
              </w:rPr>
              <w:t>скв</w:t>
            </w:r>
            <w:proofErr w:type="spellEnd"/>
            <w:r w:rsidR="00A52AF8" w:rsidRPr="00EE0E71">
              <w:rPr>
                <w:color w:val="000000"/>
                <w:sz w:val="16"/>
                <w:szCs w:val="16"/>
              </w:rPr>
              <w:t>. </w:t>
            </w:r>
            <w:r w:rsidRPr="00EE0E71">
              <w:rPr>
                <w:color w:val="000000"/>
                <w:sz w:val="16"/>
                <w:szCs w:val="16"/>
              </w:rPr>
              <w:t>№792</w:t>
            </w:r>
            <w:r w:rsidR="00A52AF8" w:rsidRPr="00EE0E71">
              <w:rPr>
                <w:color w:val="000000"/>
                <w:sz w:val="16"/>
                <w:szCs w:val="16"/>
              </w:rPr>
              <w:t xml:space="preserve"> </w:t>
            </w:r>
            <w:r w:rsidRPr="00EE0E71">
              <w:rPr>
                <w:color w:val="000000"/>
                <w:sz w:val="16"/>
                <w:szCs w:val="16"/>
              </w:rPr>
              <w:t>(пер.</w:t>
            </w:r>
            <w:r w:rsidR="007035D6" w:rsidRPr="00EE0E71">
              <w:rPr>
                <w:color w:val="000000"/>
                <w:sz w:val="16"/>
                <w:szCs w:val="16"/>
              </w:rPr>
              <w:t> </w:t>
            </w:r>
            <w:r w:rsidRPr="00EE0E71">
              <w:rPr>
                <w:color w:val="000000"/>
                <w:sz w:val="16"/>
                <w:szCs w:val="16"/>
              </w:rPr>
              <w:t xml:space="preserve">Базовый) </w:t>
            </w:r>
            <w:proofErr w:type="gramStart"/>
            <w:r w:rsidRPr="00EE0E71">
              <w:rPr>
                <w:color w:val="000000"/>
                <w:sz w:val="16"/>
                <w:szCs w:val="16"/>
              </w:rPr>
              <w:t>-  реконструкция</w:t>
            </w:r>
            <w:proofErr w:type="gramEnd"/>
            <w:r w:rsidRPr="00EE0E71">
              <w:rPr>
                <w:color w:val="000000"/>
                <w:sz w:val="16"/>
                <w:szCs w:val="16"/>
              </w:rPr>
              <w:t xml:space="preserve"> павильонов </w:t>
            </w:r>
            <w:proofErr w:type="spellStart"/>
            <w:r w:rsidRPr="00EE0E71">
              <w:rPr>
                <w:color w:val="000000"/>
                <w:sz w:val="16"/>
                <w:szCs w:val="16"/>
              </w:rPr>
              <w:t>скв</w:t>
            </w:r>
            <w:proofErr w:type="spellEnd"/>
            <w:r w:rsidRPr="00EE0E71">
              <w:rPr>
                <w:color w:val="000000"/>
                <w:sz w:val="16"/>
                <w:szCs w:val="16"/>
              </w:rPr>
              <w:t xml:space="preserve">. 532 и </w:t>
            </w:r>
            <w:proofErr w:type="spellStart"/>
            <w:r w:rsidRPr="00EE0E71">
              <w:rPr>
                <w:color w:val="000000"/>
                <w:sz w:val="16"/>
                <w:szCs w:val="16"/>
              </w:rPr>
              <w:t>скв</w:t>
            </w:r>
            <w:proofErr w:type="spellEnd"/>
            <w:r w:rsidRPr="00EE0E71">
              <w:rPr>
                <w:color w:val="000000"/>
                <w:sz w:val="16"/>
                <w:szCs w:val="16"/>
              </w:rPr>
              <w:t xml:space="preserve">. </w:t>
            </w:r>
            <w:r w:rsidR="00A52AF8" w:rsidRPr="00EE0E71">
              <w:rPr>
                <w:color w:val="000000"/>
                <w:sz w:val="16"/>
                <w:szCs w:val="16"/>
              </w:rPr>
              <w:t>703 и</w:t>
            </w:r>
            <w:r w:rsidRPr="00EE0E71">
              <w:rPr>
                <w:color w:val="000000"/>
                <w:sz w:val="16"/>
                <w:szCs w:val="16"/>
              </w:rPr>
              <w:t xml:space="preserve"> обустройство ЗСО на </w:t>
            </w:r>
            <w:proofErr w:type="spellStart"/>
            <w:r w:rsidRPr="00EE0E71">
              <w:rPr>
                <w:color w:val="000000"/>
                <w:sz w:val="16"/>
                <w:szCs w:val="16"/>
              </w:rPr>
              <w:t>скв</w:t>
            </w:r>
            <w:proofErr w:type="spellEnd"/>
            <w:r w:rsidRPr="00EE0E71">
              <w:rPr>
                <w:color w:val="000000"/>
                <w:sz w:val="16"/>
                <w:szCs w:val="16"/>
              </w:rPr>
              <w:t>. 792</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2021</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1.1.11</w:t>
            </w:r>
          </w:p>
        </w:tc>
        <w:tc>
          <w:tcPr>
            <w:tcW w:w="6138" w:type="dxa"/>
            <w:shd w:val="clear" w:color="000000" w:fill="FFFFFF"/>
            <w:tcMar>
              <w:left w:w="57" w:type="dxa"/>
              <w:right w:w="57" w:type="dxa"/>
            </w:tcMar>
            <w:vAlign w:val="center"/>
            <w:hideMark/>
          </w:tcPr>
          <w:p w:rsidR="004E1423" w:rsidRPr="00EE0E71" w:rsidRDefault="004E1423" w:rsidP="007035D6">
            <w:pPr>
              <w:rPr>
                <w:color w:val="000000"/>
                <w:sz w:val="16"/>
                <w:szCs w:val="16"/>
              </w:rPr>
            </w:pPr>
            <w:r w:rsidRPr="00EE0E71">
              <w:rPr>
                <w:color w:val="000000"/>
                <w:sz w:val="16"/>
                <w:szCs w:val="16"/>
              </w:rPr>
              <w:t>Модернизация водопровода ул. 1-й Микрорайон -зам</w:t>
            </w:r>
            <w:r w:rsidR="00A52AF8" w:rsidRPr="00EE0E71">
              <w:rPr>
                <w:color w:val="000000"/>
                <w:sz w:val="16"/>
                <w:szCs w:val="16"/>
              </w:rPr>
              <w:t>ена участка водопровода                 L – 550 </w:t>
            </w:r>
            <w:r w:rsidRPr="00EE0E71">
              <w:rPr>
                <w:color w:val="000000"/>
                <w:sz w:val="16"/>
                <w:szCs w:val="16"/>
              </w:rPr>
              <w:t xml:space="preserve">м, стальная труба диаметром 159 мм </w:t>
            </w:r>
            <w:r w:rsidR="00A52AF8" w:rsidRPr="00EE0E71">
              <w:rPr>
                <w:color w:val="000000"/>
                <w:sz w:val="16"/>
                <w:szCs w:val="16"/>
              </w:rPr>
              <w:t>на ПЭ</w:t>
            </w:r>
            <w:r w:rsidRPr="00EE0E71">
              <w:rPr>
                <w:color w:val="000000"/>
                <w:sz w:val="16"/>
                <w:szCs w:val="16"/>
              </w:rPr>
              <w:t xml:space="preserve"> Д 110 мм от водонапорной башни на тер</w:t>
            </w:r>
            <w:r w:rsidR="007035D6" w:rsidRPr="00EE0E71">
              <w:rPr>
                <w:color w:val="000000"/>
                <w:sz w:val="16"/>
                <w:szCs w:val="16"/>
              </w:rPr>
              <w:t>рито</w:t>
            </w:r>
            <w:r w:rsidRPr="00EE0E71">
              <w:rPr>
                <w:color w:val="000000"/>
                <w:sz w:val="16"/>
                <w:szCs w:val="16"/>
              </w:rPr>
              <w:t>рии ЦГБ до дома №1 ул. 1-й Микрорайон.</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1291,14</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997,40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293,74</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2021-2022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535,65</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755,48</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1.1.12</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скважины №1011(786)</w:t>
            </w:r>
            <w:r w:rsidR="00A52AF8" w:rsidRPr="00EE0E71">
              <w:rPr>
                <w:color w:val="000000"/>
                <w:sz w:val="16"/>
                <w:szCs w:val="16"/>
              </w:rPr>
              <w:t xml:space="preserve"> </w:t>
            </w:r>
            <w:r w:rsidRPr="00EE0E71">
              <w:rPr>
                <w:color w:val="000000"/>
                <w:sz w:val="16"/>
                <w:szCs w:val="16"/>
              </w:rPr>
              <w:t>(«</w:t>
            </w:r>
            <w:r w:rsidR="00A52AF8" w:rsidRPr="00EE0E71">
              <w:rPr>
                <w:color w:val="000000"/>
                <w:sz w:val="16"/>
                <w:szCs w:val="16"/>
              </w:rPr>
              <w:t>Восток»</w:t>
            </w:r>
            <w:r w:rsidR="007035D6" w:rsidRPr="00EE0E71">
              <w:rPr>
                <w:color w:val="000000"/>
                <w:sz w:val="16"/>
                <w:szCs w:val="16"/>
              </w:rPr>
              <w:t> </w:t>
            </w:r>
            <w:r w:rsidR="00A52AF8" w:rsidRPr="00EE0E71">
              <w:rPr>
                <w:color w:val="000000"/>
                <w:sz w:val="16"/>
                <w:szCs w:val="16"/>
              </w:rPr>
              <w:t>Калининская), скважины № </w:t>
            </w:r>
            <w:r w:rsidRPr="00EE0E71">
              <w:rPr>
                <w:color w:val="000000"/>
                <w:sz w:val="16"/>
                <w:szCs w:val="16"/>
              </w:rPr>
              <w:t>443</w:t>
            </w:r>
            <w:r w:rsidR="007035D6" w:rsidRPr="00EE0E71">
              <w:rPr>
                <w:color w:val="000000"/>
                <w:sz w:val="16"/>
                <w:szCs w:val="16"/>
              </w:rPr>
              <w:t> </w:t>
            </w:r>
            <w:r w:rsidRPr="00EE0E71">
              <w:rPr>
                <w:color w:val="000000"/>
                <w:sz w:val="16"/>
                <w:szCs w:val="16"/>
              </w:rPr>
              <w:t>(ул.</w:t>
            </w:r>
            <w:r w:rsidR="007035D6" w:rsidRPr="00EE0E71">
              <w:rPr>
                <w:color w:val="000000"/>
                <w:sz w:val="16"/>
                <w:szCs w:val="16"/>
              </w:rPr>
              <w:t> </w:t>
            </w:r>
            <w:proofErr w:type="spellStart"/>
            <w:r w:rsidRPr="00EE0E71">
              <w:rPr>
                <w:color w:val="000000"/>
                <w:sz w:val="16"/>
                <w:szCs w:val="16"/>
              </w:rPr>
              <w:t>Юткина</w:t>
            </w:r>
            <w:proofErr w:type="spellEnd"/>
            <w:r w:rsidRPr="00EE0E71">
              <w:rPr>
                <w:color w:val="000000"/>
                <w:sz w:val="16"/>
                <w:szCs w:val="16"/>
              </w:rPr>
              <w:t xml:space="preserve">) - реконструкция павильонов </w:t>
            </w:r>
            <w:proofErr w:type="spellStart"/>
            <w:r w:rsidRPr="00EE0E71">
              <w:rPr>
                <w:color w:val="000000"/>
                <w:sz w:val="16"/>
                <w:szCs w:val="16"/>
              </w:rPr>
              <w:t>скв</w:t>
            </w:r>
            <w:proofErr w:type="spellEnd"/>
            <w:r w:rsidRPr="00EE0E71">
              <w:rPr>
                <w:color w:val="000000"/>
                <w:sz w:val="16"/>
                <w:szCs w:val="16"/>
              </w:rPr>
              <w:t xml:space="preserve">. 1011 и </w:t>
            </w:r>
            <w:proofErr w:type="spellStart"/>
            <w:r w:rsidRPr="00EE0E71">
              <w:rPr>
                <w:color w:val="000000"/>
                <w:sz w:val="16"/>
                <w:szCs w:val="16"/>
              </w:rPr>
              <w:t>скв</w:t>
            </w:r>
            <w:proofErr w:type="spellEnd"/>
            <w:r w:rsidRPr="00EE0E71">
              <w:rPr>
                <w:color w:val="000000"/>
                <w:sz w:val="16"/>
                <w:szCs w:val="16"/>
              </w:rPr>
              <w:t xml:space="preserve">. </w:t>
            </w:r>
            <w:r w:rsidR="00A52AF8" w:rsidRPr="00EE0E71">
              <w:rPr>
                <w:color w:val="000000"/>
                <w:sz w:val="16"/>
                <w:szCs w:val="16"/>
              </w:rPr>
              <w:t>443 и</w:t>
            </w:r>
            <w:r w:rsidRPr="00EE0E71">
              <w:rPr>
                <w:color w:val="000000"/>
                <w:sz w:val="16"/>
                <w:szCs w:val="16"/>
              </w:rPr>
              <w:t xml:space="preserve"> обустройство ЗСО</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1047,68</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1047,68</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1047,68</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1.1.13</w:t>
            </w:r>
          </w:p>
        </w:tc>
        <w:tc>
          <w:tcPr>
            <w:tcW w:w="6138" w:type="dxa"/>
            <w:shd w:val="clear" w:color="000000" w:fill="FFFFFF"/>
            <w:tcMar>
              <w:left w:w="57" w:type="dxa"/>
              <w:right w:w="57" w:type="dxa"/>
            </w:tcMar>
            <w:vAlign w:val="center"/>
            <w:hideMark/>
          </w:tcPr>
          <w:p w:rsidR="004E1423" w:rsidRPr="00EE0E71" w:rsidRDefault="004E1423" w:rsidP="00A52AF8">
            <w:pPr>
              <w:rPr>
                <w:color w:val="000000"/>
                <w:sz w:val="16"/>
                <w:szCs w:val="16"/>
              </w:rPr>
            </w:pPr>
            <w:r w:rsidRPr="00EE0E71">
              <w:rPr>
                <w:color w:val="000000"/>
                <w:sz w:val="16"/>
                <w:szCs w:val="16"/>
              </w:rPr>
              <w:t xml:space="preserve">Модернизация водопровода ул. </w:t>
            </w:r>
            <w:proofErr w:type="spellStart"/>
            <w:r w:rsidRPr="00EE0E71">
              <w:rPr>
                <w:color w:val="000000"/>
                <w:sz w:val="16"/>
                <w:szCs w:val="16"/>
              </w:rPr>
              <w:t>Покрышкина</w:t>
            </w:r>
            <w:proofErr w:type="spellEnd"/>
            <w:r w:rsidRPr="00EE0E71">
              <w:rPr>
                <w:color w:val="000000"/>
                <w:sz w:val="16"/>
                <w:szCs w:val="16"/>
              </w:rPr>
              <w:t xml:space="preserve"> - замена участка водопровода L – 100 </w:t>
            </w:r>
            <w:r w:rsidR="00A52AF8" w:rsidRPr="00EE0E71">
              <w:rPr>
                <w:color w:val="000000"/>
                <w:sz w:val="16"/>
                <w:szCs w:val="16"/>
              </w:rPr>
              <w:t>м,</w:t>
            </w:r>
            <w:r w:rsidRPr="00EE0E71">
              <w:rPr>
                <w:color w:val="000000"/>
                <w:sz w:val="16"/>
                <w:szCs w:val="16"/>
              </w:rPr>
              <w:t xml:space="preserve"> стальная труба диаметром 108 мм </w:t>
            </w:r>
            <w:r w:rsidR="00A52AF8" w:rsidRPr="00EE0E71">
              <w:rPr>
                <w:color w:val="000000"/>
                <w:sz w:val="16"/>
                <w:szCs w:val="16"/>
              </w:rPr>
              <w:t>на ПЭ</w:t>
            </w:r>
            <w:r w:rsidRPr="00EE0E71">
              <w:rPr>
                <w:color w:val="000000"/>
                <w:sz w:val="16"/>
                <w:szCs w:val="16"/>
              </w:rPr>
              <w:t xml:space="preserve"> Д 110 мм от дома № 25 до дома № 23</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240,42</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240,42</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240,42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1.1.14</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водопровода ул. Пирогова - замена участка водопровода L – 80 м, стальная труба диаметром 50 мм </w:t>
            </w:r>
            <w:r w:rsidR="00A52AF8" w:rsidRPr="00EE0E71">
              <w:rPr>
                <w:color w:val="000000"/>
                <w:sz w:val="16"/>
                <w:szCs w:val="16"/>
              </w:rPr>
              <w:t>на ПЭ</w:t>
            </w:r>
            <w:r w:rsidRPr="00EE0E71">
              <w:rPr>
                <w:color w:val="000000"/>
                <w:sz w:val="16"/>
                <w:szCs w:val="16"/>
              </w:rPr>
              <w:t xml:space="preserve"> Д 50 мм от дома № 1 по ул. Пирого</w:t>
            </w:r>
            <w:r w:rsidR="00A52AF8" w:rsidRPr="00EE0E71">
              <w:rPr>
                <w:color w:val="000000"/>
                <w:sz w:val="16"/>
                <w:szCs w:val="16"/>
              </w:rPr>
              <w:t>ва до ул. </w:t>
            </w:r>
            <w:r w:rsidRPr="00EE0E71">
              <w:rPr>
                <w:color w:val="000000"/>
                <w:sz w:val="16"/>
                <w:szCs w:val="16"/>
              </w:rPr>
              <w:t>Набережная</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111,94</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111,94</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111,94</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1.1.15</w:t>
            </w:r>
          </w:p>
        </w:tc>
        <w:tc>
          <w:tcPr>
            <w:tcW w:w="6138" w:type="dxa"/>
            <w:shd w:val="clear" w:color="000000" w:fill="FFFFFF"/>
            <w:tcMar>
              <w:left w:w="57" w:type="dxa"/>
              <w:right w:w="57" w:type="dxa"/>
            </w:tcMar>
            <w:vAlign w:val="center"/>
            <w:hideMark/>
          </w:tcPr>
          <w:p w:rsidR="007035D6" w:rsidRPr="00EE0E71" w:rsidRDefault="004E1423" w:rsidP="007035D6">
            <w:pPr>
              <w:rPr>
                <w:color w:val="000000"/>
                <w:sz w:val="16"/>
                <w:szCs w:val="16"/>
              </w:rPr>
            </w:pPr>
            <w:r w:rsidRPr="00EE0E71">
              <w:rPr>
                <w:color w:val="000000"/>
                <w:sz w:val="16"/>
                <w:szCs w:val="16"/>
              </w:rPr>
              <w:t>Модернизация скважин № 677 («Нефтебаза»), ул. Весёлая, №731 (маслозавод),</w:t>
            </w:r>
          </w:p>
          <w:p w:rsidR="004E1423" w:rsidRPr="00EE0E71" w:rsidRDefault="004E1423" w:rsidP="007035D6">
            <w:pPr>
              <w:rPr>
                <w:color w:val="000000"/>
                <w:sz w:val="16"/>
                <w:szCs w:val="16"/>
              </w:rPr>
            </w:pPr>
            <w:r w:rsidRPr="00EE0E71">
              <w:rPr>
                <w:color w:val="000000"/>
                <w:sz w:val="16"/>
                <w:szCs w:val="16"/>
              </w:rPr>
              <w:t xml:space="preserve">ул. С. Лазо – реконструкция павильонов </w:t>
            </w:r>
            <w:proofErr w:type="spellStart"/>
            <w:r w:rsidRPr="00EE0E71">
              <w:rPr>
                <w:color w:val="000000"/>
                <w:sz w:val="16"/>
                <w:szCs w:val="16"/>
              </w:rPr>
              <w:t>скв</w:t>
            </w:r>
            <w:proofErr w:type="spellEnd"/>
            <w:r w:rsidRPr="00EE0E71">
              <w:rPr>
                <w:color w:val="000000"/>
                <w:sz w:val="16"/>
                <w:szCs w:val="16"/>
              </w:rPr>
              <w:t xml:space="preserve">. 677 и </w:t>
            </w:r>
            <w:proofErr w:type="spellStart"/>
            <w:r w:rsidRPr="00EE0E71">
              <w:rPr>
                <w:color w:val="000000"/>
                <w:sz w:val="16"/>
                <w:szCs w:val="16"/>
              </w:rPr>
              <w:t>скв</w:t>
            </w:r>
            <w:proofErr w:type="spellEnd"/>
            <w:r w:rsidRPr="00EE0E71">
              <w:rPr>
                <w:color w:val="000000"/>
                <w:sz w:val="16"/>
                <w:szCs w:val="16"/>
              </w:rPr>
              <w:t xml:space="preserve">. </w:t>
            </w:r>
            <w:r w:rsidR="007035D6" w:rsidRPr="00EE0E71">
              <w:rPr>
                <w:color w:val="000000"/>
                <w:sz w:val="16"/>
                <w:szCs w:val="16"/>
              </w:rPr>
              <w:t>731 и</w:t>
            </w:r>
            <w:r w:rsidRPr="00EE0E71">
              <w:rPr>
                <w:color w:val="000000"/>
                <w:sz w:val="16"/>
                <w:szCs w:val="16"/>
              </w:rPr>
              <w:t xml:space="preserve"> обустройство ЗСО на </w:t>
            </w:r>
            <w:proofErr w:type="spellStart"/>
            <w:r w:rsidRPr="00EE0E71">
              <w:rPr>
                <w:color w:val="000000"/>
                <w:sz w:val="16"/>
                <w:szCs w:val="16"/>
              </w:rPr>
              <w:t>скв</w:t>
            </w:r>
            <w:proofErr w:type="spellEnd"/>
            <w:r w:rsidRPr="00EE0E71">
              <w:rPr>
                <w:color w:val="000000"/>
                <w:sz w:val="16"/>
                <w:szCs w:val="16"/>
              </w:rPr>
              <w:t>. 677</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806,22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и (или) реконструкция объектов централизованных </w:t>
            </w:r>
            <w:r w:rsidR="00A52AF8" w:rsidRPr="00EE0E71">
              <w:rPr>
                <w:color w:val="000000"/>
                <w:sz w:val="16"/>
                <w:szCs w:val="16"/>
              </w:rPr>
              <w:t>систем водоснабжения в</w:t>
            </w:r>
            <w:r w:rsidRPr="00EE0E71">
              <w:rPr>
                <w:color w:val="000000"/>
                <w:sz w:val="16"/>
                <w:szCs w:val="16"/>
              </w:rPr>
              <w:t xml:space="preserve"> целях подключения объектов капитального строительства абонентов</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Строительство новых объектов централизованных систем водоснабжения, не связанных с подключением новых объектов капитального строительства</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1.4</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Мероприятия, </w:t>
            </w:r>
            <w:r w:rsidR="00A52AF8" w:rsidRPr="00EE0E71">
              <w:rPr>
                <w:color w:val="000000"/>
                <w:sz w:val="16"/>
                <w:szCs w:val="16"/>
              </w:rPr>
              <w:t>направленные на</w:t>
            </w:r>
            <w:r w:rsidRPr="00EE0E71">
              <w:rPr>
                <w:color w:val="000000"/>
                <w:sz w:val="16"/>
                <w:szCs w:val="16"/>
              </w:rPr>
              <w:t xml:space="preserve"> повышение экологической эффективности</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Вывод из эксплуатации, консервация и демонтаж объектов централизованных </w:t>
            </w:r>
            <w:r w:rsidR="00A52AF8" w:rsidRPr="00EE0E71">
              <w:rPr>
                <w:color w:val="000000"/>
                <w:sz w:val="16"/>
                <w:szCs w:val="16"/>
              </w:rPr>
              <w:t>систем водоснабжения</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w:t>
            </w:r>
          </w:p>
        </w:tc>
        <w:tc>
          <w:tcPr>
            <w:tcW w:w="6138" w:type="dxa"/>
            <w:shd w:val="clear" w:color="000000" w:fill="FFFFFF"/>
            <w:tcMar>
              <w:left w:w="57" w:type="dxa"/>
              <w:right w:w="57" w:type="dxa"/>
            </w:tcMar>
            <w:vAlign w:val="center"/>
            <w:hideMark/>
          </w:tcPr>
          <w:p w:rsidR="004E1423" w:rsidRPr="00EE0E71" w:rsidRDefault="004E1423" w:rsidP="004E1423">
            <w:pPr>
              <w:rPr>
                <w:bCs/>
                <w:color w:val="000000"/>
                <w:sz w:val="16"/>
                <w:szCs w:val="16"/>
              </w:rPr>
            </w:pPr>
            <w:r w:rsidRPr="00EE0E71">
              <w:rPr>
                <w:bCs/>
                <w:color w:val="000000"/>
                <w:sz w:val="16"/>
                <w:szCs w:val="16"/>
              </w:rPr>
              <w:t>Итого, в том числе</w:t>
            </w:r>
          </w:p>
        </w:tc>
        <w:tc>
          <w:tcPr>
            <w:tcW w:w="79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8536,95</w:t>
            </w:r>
          </w:p>
        </w:tc>
        <w:tc>
          <w:tcPr>
            <w:tcW w:w="65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166,96</w:t>
            </w:r>
          </w:p>
        </w:tc>
        <w:tc>
          <w:tcPr>
            <w:tcW w:w="763"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2000,00</w:t>
            </w:r>
          </w:p>
        </w:tc>
        <w:tc>
          <w:tcPr>
            <w:tcW w:w="70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1869,99</w:t>
            </w:r>
          </w:p>
        </w:tc>
        <w:tc>
          <w:tcPr>
            <w:tcW w:w="66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2000,00</w:t>
            </w:r>
          </w:p>
        </w:tc>
        <w:tc>
          <w:tcPr>
            <w:tcW w:w="75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2500,00</w:t>
            </w:r>
          </w:p>
        </w:tc>
        <w:tc>
          <w:tcPr>
            <w:tcW w:w="79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4466,97</w:t>
            </w:r>
          </w:p>
        </w:tc>
        <w:tc>
          <w:tcPr>
            <w:tcW w:w="87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4069,98</w:t>
            </w:r>
          </w:p>
        </w:tc>
        <w:tc>
          <w:tcPr>
            <w:tcW w:w="80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Бюджетные средства</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Прибыль, учтенная в тарифе</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4069,98</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49,61</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1849,26</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1219,25</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725,93</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225,93</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4069,98</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ПДК</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Амортизация</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4466,97</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117,35</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150,74</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650,74</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1274,07</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2274,07</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4466,97</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Плата за подключение</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 </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CE13C7">
        <w:trPr>
          <w:trHeight w:val="318"/>
        </w:trPr>
        <w:tc>
          <w:tcPr>
            <w:tcW w:w="517"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8</w:t>
            </w:r>
          </w:p>
        </w:tc>
        <w:tc>
          <w:tcPr>
            <w:tcW w:w="6138" w:type="dxa"/>
            <w:shd w:val="clear" w:color="000000" w:fill="FFFFFF"/>
            <w:tcMar>
              <w:left w:w="57" w:type="dxa"/>
              <w:right w:w="57" w:type="dxa"/>
            </w:tcMar>
            <w:vAlign w:val="center"/>
            <w:hideMark/>
          </w:tcPr>
          <w:p w:rsidR="004E1423" w:rsidRPr="00EE0E71" w:rsidRDefault="004E1423" w:rsidP="004E1423">
            <w:pPr>
              <w:rPr>
                <w:bCs/>
                <w:color w:val="000000"/>
                <w:sz w:val="16"/>
                <w:szCs w:val="16"/>
              </w:rPr>
            </w:pPr>
            <w:r w:rsidRPr="00EE0E71">
              <w:rPr>
                <w:bCs/>
                <w:color w:val="000000"/>
                <w:sz w:val="16"/>
                <w:szCs w:val="16"/>
              </w:rPr>
              <w:t>Мероприятия инвестиционной программы, реализуемые в сфере водоотведения</w:t>
            </w:r>
          </w:p>
        </w:tc>
        <w:tc>
          <w:tcPr>
            <w:tcW w:w="79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3305,59</w:t>
            </w:r>
          </w:p>
        </w:tc>
        <w:tc>
          <w:tcPr>
            <w:tcW w:w="65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71,88</w:t>
            </w:r>
          </w:p>
        </w:tc>
        <w:tc>
          <w:tcPr>
            <w:tcW w:w="763"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805,00</w:t>
            </w:r>
          </w:p>
        </w:tc>
        <w:tc>
          <w:tcPr>
            <w:tcW w:w="70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808,00</w:t>
            </w:r>
          </w:p>
        </w:tc>
        <w:tc>
          <w:tcPr>
            <w:tcW w:w="66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670,71</w:t>
            </w:r>
          </w:p>
        </w:tc>
        <w:tc>
          <w:tcPr>
            <w:tcW w:w="754"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950,00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1708,52</w:t>
            </w:r>
          </w:p>
        </w:tc>
        <w:tc>
          <w:tcPr>
            <w:tcW w:w="879"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1597,07</w:t>
            </w:r>
          </w:p>
        </w:tc>
        <w:tc>
          <w:tcPr>
            <w:tcW w:w="801" w:type="dxa"/>
            <w:shd w:val="clear" w:color="000000" w:fill="FFFFFF"/>
            <w:tcMar>
              <w:left w:w="57" w:type="dxa"/>
              <w:right w:w="57" w:type="dxa"/>
            </w:tcMar>
            <w:vAlign w:val="center"/>
            <w:hideMark/>
          </w:tcPr>
          <w:p w:rsidR="004E1423" w:rsidRPr="00EE0E71" w:rsidRDefault="004E1423" w:rsidP="004E1423">
            <w:pPr>
              <w:jc w:val="center"/>
              <w:rPr>
                <w:bCs/>
                <w:color w:val="000000"/>
                <w:sz w:val="16"/>
                <w:szCs w:val="16"/>
              </w:rPr>
            </w:pPr>
            <w:r w:rsidRPr="00EE0E71">
              <w:rPr>
                <w:bCs/>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8.1</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или </w:t>
            </w:r>
            <w:r w:rsidR="00A52AF8" w:rsidRPr="00EE0E71">
              <w:rPr>
                <w:color w:val="000000"/>
                <w:sz w:val="16"/>
                <w:szCs w:val="16"/>
              </w:rPr>
              <w:t>реконструкция существующих</w:t>
            </w:r>
            <w:r w:rsidRPr="00EE0E71">
              <w:rPr>
                <w:color w:val="000000"/>
                <w:sz w:val="16"/>
                <w:szCs w:val="16"/>
              </w:rPr>
              <w:t xml:space="preserve"> объектов централизованных систем водоотведения в целях снижения уровня износа существующих объектов</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3305,59</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71,88</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805,00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808,00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670,71</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950,00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1708,52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1597,07</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8.1.1</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 xml:space="preserve">Модернизация канализационной насосной станции №4 (ул. </w:t>
            </w:r>
            <w:r w:rsidR="00A52AF8" w:rsidRPr="00EE0E71">
              <w:rPr>
                <w:color w:val="000000"/>
                <w:sz w:val="16"/>
                <w:szCs w:val="16"/>
              </w:rPr>
              <w:t>Коммунистическая) -</w:t>
            </w:r>
            <w:r w:rsidRPr="00EE0E71">
              <w:rPr>
                <w:color w:val="000000"/>
                <w:sz w:val="16"/>
                <w:szCs w:val="16"/>
              </w:rPr>
              <w:t xml:space="preserve"> замена конструктивных элементов здания (</w:t>
            </w:r>
            <w:r w:rsidR="00A52AF8" w:rsidRPr="00EE0E71">
              <w:rPr>
                <w:color w:val="000000"/>
                <w:sz w:val="16"/>
                <w:szCs w:val="16"/>
              </w:rPr>
              <w:t>кровля) канализационной</w:t>
            </w:r>
            <w:r w:rsidRPr="00EE0E71">
              <w:rPr>
                <w:color w:val="000000"/>
                <w:sz w:val="16"/>
                <w:szCs w:val="16"/>
              </w:rPr>
              <w:t xml:space="preserve"> насосной станции (КНС) </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230,00</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71,88</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158,12</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2018-2019</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36,89</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193,11</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8.1.2</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канализационной насосной станции №3 (ул.</w:t>
            </w:r>
            <w:r w:rsidR="00A52AF8" w:rsidRPr="00EE0E71">
              <w:rPr>
                <w:color w:val="000000"/>
                <w:sz w:val="16"/>
                <w:szCs w:val="16"/>
              </w:rPr>
              <w:t xml:space="preserve"> </w:t>
            </w:r>
            <w:r w:rsidRPr="00EE0E71">
              <w:rPr>
                <w:color w:val="000000"/>
                <w:sz w:val="16"/>
                <w:szCs w:val="16"/>
              </w:rPr>
              <w:t>Красноармейская) - замена напорного коллектора от КНС № 3 по ул. Красноармейская до ул. Коммунистическая, 83, стальная труба диаметром 159 мм на диаметр 110 мм ПЭ, протяженность 412 м</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2807,48</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646,88</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808,00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670,71</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681,89</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2019-2022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1671,63</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1135,85</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A52AF8" w:rsidRPr="00EE0E71" w:rsidTr="004E35A3">
        <w:trPr>
          <w:trHeight w:val="284"/>
        </w:trPr>
        <w:tc>
          <w:tcPr>
            <w:tcW w:w="517"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lastRenderedPageBreak/>
              <w:t>1</w:t>
            </w:r>
          </w:p>
        </w:tc>
        <w:tc>
          <w:tcPr>
            <w:tcW w:w="613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2</w:t>
            </w:r>
          </w:p>
        </w:tc>
        <w:tc>
          <w:tcPr>
            <w:tcW w:w="79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3</w:t>
            </w:r>
          </w:p>
        </w:tc>
        <w:tc>
          <w:tcPr>
            <w:tcW w:w="656"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4</w:t>
            </w:r>
          </w:p>
        </w:tc>
        <w:tc>
          <w:tcPr>
            <w:tcW w:w="763"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5</w:t>
            </w:r>
          </w:p>
        </w:tc>
        <w:tc>
          <w:tcPr>
            <w:tcW w:w="709"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6</w:t>
            </w:r>
          </w:p>
        </w:tc>
        <w:tc>
          <w:tcPr>
            <w:tcW w:w="664"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7</w:t>
            </w:r>
          </w:p>
        </w:tc>
        <w:tc>
          <w:tcPr>
            <w:tcW w:w="754"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8</w:t>
            </w:r>
          </w:p>
        </w:tc>
        <w:tc>
          <w:tcPr>
            <w:tcW w:w="79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9</w:t>
            </w:r>
          </w:p>
        </w:tc>
        <w:tc>
          <w:tcPr>
            <w:tcW w:w="76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10</w:t>
            </w:r>
          </w:p>
        </w:tc>
        <w:tc>
          <w:tcPr>
            <w:tcW w:w="548"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11</w:t>
            </w:r>
          </w:p>
        </w:tc>
        <w:tc>
          <w:tcPr>
            <w:tcW w:w="936"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12</w:t>
            </w:r>
          </w:p>
        </w:tc>
        <w:tc>
          <w:tcPr>
            <w:tcW w:w="879"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13</w:t>
            </w:r>
          </w:p>
        </w:tc>
        <w:tc>
          <w:tcPr>
            <w:tcW w:w="801" w:type="dxa"/>
            <w:shd w:val="clear" w:color="000000" w:fill="FFFFFF"/>
            <w:tcMar>
              <w:left w:w="57" w:type="dxa"/>
              <w:right w:w="57" w:type="dxa"/>
            </w:tcMar>
            <w:vAlign w:val="center"/>
            <w:hideMark/>
          </w:tcPr>
          <w:p w:rsidR="00A52AF8" w:rsidRPr="00EE0E71" w:rsidRDefault="00A52AF8" w:rsidP="004E35A3">
            <w:pPr>
              <w:jc w:val="center"/>
              <w:rPr>
                <w:color w:val="000000"/>
                <w:sz w:val="16"/>
                <w:szCs w:val="16"/>
              </w:rPr>
            </w:pPr>
            <w:r w:rsidRPr="00EE0E71">
              <w:rPr>
                <w:color w:val="000000"/>
                <w:sz w:val="16"/>
                <w:szCs w:val="16"/>
              </w:rPr>
              <w:t>14</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8.1.3</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Модернизация канализационной насосной станции № 6 (ул. Крестьянская) - замена конструктивных элементов здания (кровля) канализационной насосной станции (КНС)</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268,11</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268,11</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268,11</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9</w:t>
            </w:r>
          </w:p>
        </w:tc>
        <w:tc>
          <w:tcPr>
            <w:tcW w:w="6138" w:type="dxa"/>
            <w:shd w:val="clear" w:color="000000" w:fill="FFFFFF"/>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Итого, в том числе</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3305,59</w:t>
            </w:r>
          </w:p>
        </w:tc>
        <w:tc>
          <w:tcPr>
            <w:tcW w:w="65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71,88</w:t>
            </w:r>
          </w:p>
        </w:tc>
        <w:tc>
          <w:tcPr>
            <w:tcW w:w="763"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805,00</w:t>
            </w:r>
          </w:p>
        </w:tc>
        <w:tc>
          <w:tcPr>
            <w:tcW w:w="70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808,00</w:t>
            </w:r>
          </w:p>
        </w:tc>
        <w:tc>
          <w:tcPr>
            <w:tcW w:w="66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670,71</w:t>
            </w:r>
          </w:p>
        </w:tc>
        <w:tc>
          <w:tcPr>
            <w:tcW w:w="754"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950,00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1708,52</w:t>
            </w:r>
          </w:p>
        </w:tc>
        <w:tc>
          <w:tcPr>
            <w:tcW w:w="879"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1597,07</w:t>
            </w:r>
          </w:p>
        </w:tc>
        <w:tc>
          <w:tcPr>
            <w:tcW w:w="80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w:t>
            </w:r>
          </w:p>
        </w:tc>
        <w:tc>
          <w:tcPr>
            <w:tcW w:w="6138" w:type="dxa"/>
            <w:shd w:val="clear" w:color="auto" w:fill="auto"/>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Бюджетные средства</w:t>
            </w:r>
          </w:p>
        </w:tc>
        <w:tc>
          <w:tcPr>
            <w:tcW w:w="798"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11</w:t>
            </w:r>
          </w:p>
        </w:tc>
        <w:tc>
          <w:tcPr>
            <w:tcW w:w="6138" w:type="dxa"/>
            <w:shd w:val="clear" w:color="auto" w:fill="auto"/>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Прибыль, учтенная в тарифе</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1597,07</w:t>
            </w:r>
          </w:p>
        </w:tc>
        <w:tc>
          <w:tcPr>
            <w:tcW w:w="65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34,99</w:t>
            </w:r>
          </w:p>
        </w:tc>
        <w:tc>
          <w:tcPr>
            <w:tcW w:w="763"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753,73</w:t>
            </w:r>
          </w:p>
        </w:tc>
        <w:tc>
          <w:tcPr>
            <w:tcW w:w="70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555,48</w:t>
            </w:r>
          </w:p>
        </w:tc>
        <w:tc>
          <w:tcPr>
            <w:tcW w:w="66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148,86</w:t>
            </w:r>
          </w:p>
        </w:tc>
        <w:tc>
          <w:tcPr>
            <w:tcW w:w="75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104,01</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1597,07</w:t>
            </w:r>
          </w:p>
        </w:tc>
        <w:tc>
          <w:tcPr>
            <w:tcW w:w="80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12</w:t>
            </w:r>
          </w:p>
        </w:tc>
        <w:tc>
          <w:tcPr>
            <w:tcW w:w="6138" w:type="dxa"/>
            <w:shd w:val="clear" w:color="auto" w:fill="auto"/>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ПДК</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5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63"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0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66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5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w:t>
            </w:r>
          </w:p>
        </w:tc>
        <w:tc>
          <w:tcPr>
            <w:tcW w:w="76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7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r w:rsidR="004E1423" w:rsidRPr="00EE0E71" w:rsidTr="00A52AF8">
        <w:trPr>
          <w:trHeight w:val="284"/>
        </w:trPr>
        <w:tc>
          <w:tcPr>
            <w:tcW w:w="517"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13</w:t>
            </w:r>
          </w:p>
        </w:tc>
        <w:tc>
          <w:tcPr>
            <w:tcW w:w="6138" w:type="dxa"/>
            <w:shd w:val="clear" w:color="auto" w:fill="auto"/>
            <w:tcMar>
              <w:left w:w="57" w:type="dxa"/>
              <w:right w:w="57" w:type="dxa"/>
            </w:tcMar>
            <w:vAlign w:val="center"/>
            <w:hideMark/>
          </w:tcPr>
          <w:p w:rsidR="004E1423" w:rsidRPr="00EE0E71" w:rsidRDefault="004E1423" w:rsidP="004E1423">
            <w:pPr>
              <w:rPr>
                <w:color w:val="000000"/>
                <w:sz w:val="16"/>
                <w:szCs w:val="16"/>
              </w:rPr>
            </w:pPr>
            <w:r w:rsidRPr="00EE0E71">
              <w:rPr>
                <w:color w:val="000000"/>
                <w:sz w:val="16"/>
                <w:szCs w:val="16"/>
              </w:rPr>
              <w:t>Амортизация</w:t>
            </w:r>
          </w:p>
        </w:tc>
        <w:tc>
          <w:tcPr>
            <w:tcW w:w="798"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1708,52</w:t>
            </w:r>
          </w:p>
        </w:tc>
        <w:tc>
          <w:tcPr>
            <w:tcW w:w="65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36,89</w:t>
            </w:r>
          </w:p>
        </w:tc>
        <w:tc>
          <w:tcPr>
            <w:tcW w:w="763"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51,27</w:t>
            </w:r>
          </w:p>
        </w:tc>
        <w:tc>
          <w:tcPr>
            <w:tcW w:w="70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252,52</w:t>
            </w:r>
          </w:p>
        </w:tc>
        <w:tc>
          <w:tcPr>
            <w:tcW w:w="66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521,85</w:t>
            </w:r>
          </w:p>
        </w:tc>
        <w:tc>
          <w:tcPr>
            <w:tcW w:w="754"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845,99</w:t>
            </w:r>
          </w:p>
        </w:tc>
        <w:tc>
          <w:tcPr>
            <w:tcW w:w="791" w:type="dxa"/>
            <w:shd w:val="clear" w:color="000000" w:fill="FFFFFF"/>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2018-2022</w:t>
            </w:r>
          </w:p>
        </w:tc>
        <w:tc>
          <w:tcPr>
            <w:tcW w:w="76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548"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936"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1708,52</w:t>
            </w:r>
          </w:p>
        </w:tc>
        <w:tc>
          <w:tcPr>
            <w:tcW w:w="879"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c>
          <w:tcPr>
            <w:tcW w:w="801" w:type="dxa"/>
            <w:shd w:val="clear" w:color="auto" w:fill="auto"/>
            <w:tcMar>
              <w:left w:w="57" w:type="dxa"/>
              <w:right w:w="57" w:type="dxa"/>
            </w:tcMar>
            <w:vAlign w:val="center"/>
            <w:hideMark/>
          </w:tcPr>
          <w:p w:rsidR="004E1423" w:rsidRPr="00EE0E71" w:rsidRDefault="004E1423" w:rsidP="004E1423">
            <w:pPr>
              <w:jc w:val="center"/>
              <w:rPr>
                <w:color w:val="000000"/>
                <w:sz w:val="16"/>
                <w:szCs w:val="16"/>
              </w:rPr>
            </w:pPr>
            <w:r w:rsidRPr="00EE0E71">
              <w:rPr>
                <w:color w:val="000000"/>
                <w:sz w:val="16"/>
                <w:szCs w:val="16"/>
              </w:rPr>
              <w:t>0,00</w:t>
            </w:r>
          </w:p>
        </w:tc>
      </w:tr>
    </w:tbl>
    <w:p w:rsidR="004E1423" w:rsidRPr="00EE0E71" w:rsidRDefault="004E1423" w:rsidP="009023BD">
      <w:pPr>
        <w:pStyle w:val="ConsPlusNormal"/>
        <w:jc w:val="right"/>
        <w:rPr>
          <w:b w:val="0"/>
          <w:sz w:val="24"/>
          <w:szCs w:val="24"/>
        </w:rPr>
      </w:pPr>
    </w:p>
    <w:p w:rsidR="004E1423" w:rsidRPr="00EE0E71" w:rsidRDefault="004E1423" w:rsidP="009023BD">
      <w:pPr>
        <w:pStyle w:val="ConsPlusNormal"/>
        <w:jc w:val="right"/>
        <w:rPr>
          <w:b w:val="0"/>
          <w:sz w:val="24"/>
          <w:szCs w:val="24"/>
        </w:rPr>
      </w:pPr>
    </w:p>
    <w:p w:rsidR="009023BD" w:rsidRPr="00EE0E71" w:rsidRDefault="009023BD" w:rsidP="009023BD">
      <w:pPr>
        <w:autoSpaceDE w:val="0"/>
        <w:autoSpaceDN w:val="0"/>
        <w:adjustRightInd w:val="0"/>
        <w:ind w:firstLine="540"/>
        <w:jc w:val="both"/>
      </w:pPr>
    </w:p>
    <w:p w:rsidR="009023BD" w:rsidRPr="00EE0E71" w:rsidRDefault="00440BFF" w:rsidP="004E789C">
      <w:pPr>
        <w:autoSpaceDE w:val="0"/>
        <w:autoSpaceDN w:val="0"/>
        <w:adjustRightInd w:val="0"/>
        <w:jc w:val="center"/>
        <w:outlineLvl w:val="0"/>
        <w:rPr>
          <w:b/>
          <w:sz w:val="28"/>
          <w:szCs w:val="28"/>
        </w:rPr>
      </w:pPr>
      <w:r w:rsidRPr="00EE0E71">
        <w:br w:type="page"/>
      </w:r>
      <w:bookmarkStart w:id="3" w:name="_Hlk495584485"/>
      <w:r w:rsidR="009023BD" w:rsidRPr="00EE0E71">
        <w:rPr>
          <w:b/>
          <w:sz w:val="28"/>
          <w:szCs w:val="28"/>
        </w:rPr>
        <w:lastRenderedPageBreak/>
        <w:t>Плановый и фактический процент износа объектов централизованн</w:t>
      </w:r>
      <w:r w:rsidR="005632B0" w:rsidRPr="00EE0E71">
        <w:rPr>
          <w:b/>
          <w:sz w:val="28"/>
          <w:szCs w:val="28"/>
        </w:rPr>
        <w:t>ой</w:t>
      </w:r>
      <w:r w:rsidR="009023BD" w:rsidRPr="00EE0E71">
        <w:rPr>
          <w:b/>
          <w:sz w:val="28"/>
          <w:szCs w:val="28"/>
        </w:rPr>
        <w:t xml:space="preserve"> </w:t>
      </w:r>
      <w:r w:rsidR="00CB1196" w:rsidRPr="00EE0E71">
        <w:rPr>
          <w:b/>
          <w:sz w:val="28"/>
          <w:szCs w:val="28"/>
        </w:rPr>
        <w:t>систем</w:t>
      </w:r>
      <w:r w:rsidR="005632B0" w:rsidRPr="00EE0E71">
        <w:rPr>
          <w:b/>
          <w:sz w:val="28"/>
          <w:szCs w:val="28"/>
        </w:rPr>
        <w:t>ы</w:t>
      </w:r>
      <w:r w:rsidR="00CB1196" w:rsidRPr="00EE0E71">
        <w:rPr>
          <w:b/>
          <w:sz w:val="28"/>
          <w:szCs w:val="28"/>
        </w:rPr>
        <w:t xml:space="preserve"> </w:t>
      </w:r>
      <w:r w:rsidR="006F0CCC" w:rsidRPr="00EE0E71">
        <w:rPr>
          <w:b/>
          <w:sz w:val="28"/>
          <w:szCs w:val="28"/>
        </w:rPr>
        <w:t xml:space="preserve">холодного водоснабжения </w:t>
      </w:r>
    </w:p>
    <w:p w:rsidR="005632B0" w:rsidRPr="00EE0E71" w:rsidRDefault="005632B0" w:rsidP="004E789C">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C40361" w:rsidRPr="00EE0E71" w:rsidTr="00C40361">
        <w:trPr>
          <w:trHeight w:val="612"/>
        </w:trPr>
        <w:tc>
          <w:tcPr>
            <w:tcW w:w="8789" w:type="dxa"/>
            <w:vMerge w:val="restart"/>
            <w:shd w:val="clear" w:color="auto" w:fill="auto"/>
            <w:vAlign w:val="center"/>
            <w:hideMark/>
          </w:tcPr>
          <w:p w:rsidR="00C40361" w:rsidRPr="00EE0E71" w:rsidRDefault="00C40361" w:rsidP="00C40361">
            <w:pPr>
              <w:jc w:val="center"/>
              <w:rPr>
                <w:color w:val="2D2D2D"/>
                <w:sz w:val="28"/>
              </w:rPr>
            </w:pPr>
            <w:r w:rsidRPr="00EE0E71">
              <w:rPr>
                <w:color w:val="2D2D2D"/>
                <w:sz w:val="28"/>
              </w:rPr>
              <w:t>Наименование показателя</w:t>
            </w:r>
          </w:p>
        </w:tc>
        <w:tc>
          <w:tcPr>
            <w:tcW w:w="1300" w:type="dxa"/>
            <w:vMerge w:val="restart"/>
            <w:shd w:val="clear" w:color="auto" w:fill="auto"/>
            <w:vAlign w:val="center"/>
            <w:hideMark/>
          </w:tcPr>
          <w:p w:rsidR="00C40361" w:rsidRPr="00EE0E71" w:rsidRDefault="00EE0E71" w:rsidP="00C40361">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C40361" w:rsidRPr="00EE0E71" w:rsidRDefault="00C40361" w:rsidP="00C40361">
            <w:pPr>
              <w:jc w:val="center"/>
              <w:rPr>
                <w:color w:val="000000"/>
                <w:sz w:val="28"/>
                <w:szCs w:val="22"/>
              </w:rPr>
            </w:pPr>
            <w:r w:rsidRPr="00EE0E71">
              <w:rPr>
                <w:color w:val="000000"/>
                <w:sz w:val="28"/>
                <w:szCs w:val="22"/>
              </w:rPr>
              <w:t>Значение по годам</w:t>
            </w:r>
          </w:p>
        </w:tc>
      </w:tr>
      <w:tr w:rsidR="00C40361" w:rsidRPr="00EE0E71" w:rsidTr="00C40361">
        <w:trPr>
          <w:trHeight w:val="620"/>
        </w:trPr>
        <w:tc>
          <w:tcPr>
            <w:tcW w:w="8789" w:type="dxa"/>
            <w:vMerge/>
            <w:shd w:val="clear" w:color="auto" w:fill="auto"/>
            <w:vAlign w:val="center"/>
          </w:tcPr>
          <w:p w:rsidR="00C40361" w:rsidRPr="00EE0E71" w:rsidRDefault="00C40361" w:rsidP="00C40361">
            <w:pPr>
              <w:jc w:val="center"/>
              <w:rPr>
                <w:color w:val="2D2D2D"/>
                <w:sz w:val="28"/>
              </w:rPr>
            </w:pPr>
          </w:p>
        </w:tc>
        <w:tc>
          <w:tcPr>
            <w:tcW w:w="1300" w:type="dxa"/>
            <w:vMerge/>
            <w:shd w:val="clear" w:color="auto" w:fill="auto"/>
            <w:vAlign w:val="center"/>
          </w:tcPr>
          <w:p w:rsidR="00C40361" w:rsidRPr="00EE0E71" w:rsidRDefault="00C40361" w:rsidP="00C40361">
            <w:pPr>
              <w:jc w:val="center"/>
              <w:rPr>
                <w:color w:val="2D2D2D"/>
                <w:sz w:val="28"/>
              </w:rPr>
            </w:pPr>
          </w:p>
        </w:tc>
        <w:tc>
          <w:tcPr>
            <w:tcW w:w="940" w:type="dxa"/>
            <w:shd w:val="clear" w:color="auto" w:fill="auto"/>
            <w:vAlign w:val="center"/>
          </w:tcPr>
          <w:p w:rsidR="00C40361" w:rsidRPr="00EE0E71" w:rsidRDefault="00C40361" w:rsidP="00C40361">
            <w:pPr>
              <w:jc w:val="center"/>
              <w:rPr>
                <w:color w:val="000000"/>
                <w:sz w:val="28"/>
                <w:szCs w:val="22"/>
              </w:rPr>
            </w:pPr>
            <w:r w:rsidRPr="00EE0E71">
              <w:rPr>
                <w:color w:val="000000"/>
                <w:sz w:val="28"/>
                <w:szCs w:val="22"/>
              </w:rPr>
              <w:t>2018</w:t>
            </w:r>
          </w:p>
        </w:tc>
        <w:tc>
          <w:tcPr>
            <w:tcW w:w="940" w:type="dxa"/>
            <w:shd w:val="clear" w:color="auto" w:fill="auto"/>
            <w:noWrap/>
            <w:vAlign w:val="center"/>
          </w:tcPr>
          <w:p w:rsidR="00C40361" w:rsidRPr="00EE0E71" w:rsidRDefault="00C40361" w:rsidP="00C40361">
            <w:pPr>
              <w:jc w:val="center"/>
              <w:rPr>
                <w:color w:val="000000"/>
                <w:sz w:val="28"/>
                <w:szCs w:val="22"/>
              </w:rPr>
            </w:pPr>
            <w:r w:rsidRPr="00EE0E71">
              <w:rPr>
                <w:color w:val="000000"/>
                <w:sz w:val="28"/>
                <w:szCs w:val="22"/>
              </w:rPr>
              <w:t>2019</w:t>
            </w:r>
          </w:p>
        </w:tc>
        <w:tc>
          <w:tcPr>
            <w:tcW w:w="940" w:type="dxa"/>
            <w:shd w:val="clear" w:color="auto" w:fill="auto"/>
            <w:noWrap/>
            <w:vAlign w:val="center"/>
          </w:tcPr>
          <w:p w:rsidR="00C40361" w:rsidRPr="00EE0E71" w:rsidRDefault="00C40361" w:rsidP="00C40361">
            <w:pPr>
              <w:jc w:val="center"/>
              <w:rPr>
                <w:color w:val="000000"/>
                <w:sz w:val="28"/>
                <w:szCs w:val="22"/>
              </w:rPr>
            </w:pPr>
            <w:r w:rsidRPr="00EE0E71">
              <w:rPr>
                <w:color w:val="000000"/>
                <w:sz w:val="28"/>
                <w:szCs w:val="22"/>
              </w:rPr>
              <w:t>2020</w:t>
            </w:r>
          </w:p>
        </w:tc>
        <w:tc>
          <w:tcPr>
            <w:tcW w:w="940" w:type="dxa"/>
            <w:shd w:val="clear" w:color="auto" w:fill="auto"/>
            <w:noWrap/>
            <w:vAlign w:val="center"/>
          </w:tcPr>
          <w:p w:rsidR="00C40361" w:rsidRPr="00EE0E71" w:rsidRDefault="00C40361" w:rsidP="00C40361">
            <w:pPr>
              <w:jc w:val="center"/>
              <w:rPr>
                <w:color w:val="000000"/>
                <w:sz w:val="28"/>
                <w:szCs w:val="22"/>
              </w:rPr>
            </w:pPr>
            <w:r w:rsidRPr="00EE0E71">
              <w:rPr>
                <w:color w:val="000000"/>
                <w:sz w:val="28"/>
                <w:szCs w:val="22"/>
              </w:rPr>
              <w:t>2021</w:t>
            </w:r>
          </w:p>
        </w:tc>
        <w:tc>
          <w:tcPr>
            <w:tcW w:w="960" w:type="dxa"/>
            <w:shd w:val="clear" w:color="auto" w:fill="auto"/>
            <w:noWrap/>
            <w:vAlign w:val="center"/>
          </w:tcPr>
          <w:p w:rsidR="00C40361" w:rsidRPr="00EE0E71" w:rsidRDefault="00C40361" w:rsidP="00C40361">
            <w:pPr>
              <w:jc w:val="center"/>
              <w:rPr>
                <w:color w:val="000000"/>
                <w:sz w:val="28"/>
                <w:szCs w:val="22"/>
              </w:rPr>
            </w:pPr>
            <w:r w:rsidRPr="00EE0E71">
              <w:rPr>
                <w:color w:val="000000"/>
                <w:sz w:val="28"/>
                <w:szCs w:val="22"/>
              </w:rPr>
              <w:t>2022</w:t>
            </w:r>
          </w:p>
        </w:tc>
      </w:tr>
      <w:tr w:rsidR="00C40361" w:rsidRPr="00EE0E71" w:rsidTr="00C40361">
        <w:trPr>
          <w:trHeight w:val="300"/>
        </w:trPr>
        <w:tc>
          <w:tcPr>
            <w:tcW w:w="8789" w:type="dxa"/>
            <w:shd w:val="clear" w:color="auto" w:fill="auto"/>
            <w:vAlign w:val="center"/>
            <w:hideMark/>
          </w:tcPr>
          <w:p w:rsidR="00C40361" w:rsidRPr="00EE0E71" w:rsidRDefault="00C40361" w:rsidP="00C40361">
            <w:pPr>
              <w:jc w:val="center"/>
              <w:rPr>
                <w:color w:val="2D2D2D"/>
                <w:sz w:val="28"/>
              </w:rPr>
            </w:pPr>
            <w:r w:rsidRPr="00EE0E71">
              <w:rPr>
                <w:color w:val="2D2D2D"/>
                <w:sz w:val="28"/>
              </w:rPr>
              <w:t>1</w:t>
            </w:r>
          </w:p>
        </w:tc>
        <w:tc>
          <w:tcPr>
            <w:tcW w:w="1300" w:type="dxa"/>
            <w:shd w:val="clear" w:color="auto" w:fill="auto"/>
            <w:vAlign w:val="center"/>
            <w:hideMark/>
          </w:tcPr>
          <w:p w:rsidR="00C40361" w:rsidRPr="00EE0E71" w:rsidRDefault="00C40361" w:rsidP="00C40361">
            <w:pPr>
              <w:jc w:val="center"/>
              <w:rPr>
                <w:color w:val="2D2D2D"/>
                <w:sz w:val="28"/>
              </w:rPr>
            </w:pPr>
            <w:r w:rsidRPr="00EE0E71">
              <w:rPr>
                <w:color w:val="2D2D2D"/>
                <w:sz w:val="28"/>
              </w:rPr>
              <w:t>2</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C40361" w:rsidRPr="00EE0E71" w:rsidRDefault="00C40361" w:rsidP="00C40361">
            <w:pPr>
              <w:jc w:val="center"/>
              <w:rPr>
                <w:color w:val="000000"/>
                <w:sz w:val="28"/>
                <w:szCs w:val="22"/>
              </w:rPr>
            </w:pPr>
            <w:r w:rsidRPr="00EE0E71">
              <w:rPr>
                <w:color w:val="000000"/>
                <w:sz w:val="28"/>
                <w:szCs w:val="22"/>
              </w:rPr>
              <w:t>8</w:t>
            </w:r>
          </w:p>
        </w:tc>
      </w:tr>
      <w:tr w:rsidR="00C40361" w:rsidRPr="00EE0E71" w:rsidTr="00A52AF8">
        <w:trPr>
          <w:trHeight w:val="525"/>
        </w:trPr>
        <w:tc>
          <w:tcPr>
            <w:tcW w:w="8789" w:type="dxa"/>
            <w:shd w:val="clear" w:color="auto" w:fill="auto"/>
            <w:vAlign w:val="center"/>
            <w:hideMark/>
          </w:tcPr>
          <w:p w:rsidR="00C40361" w:rsidRPr="00EE0E71" w:rsidRDefault="00C40361" w:rsidP="00C40361">
            <w:pPr>
              <w:rPr>
                <w:color w:val="2D2D2D"/>
                <w:sz w:val="28"/>
              </w:rPr>
            </w:pPr>
            <w:r w:rsidRPr="00EE0E71">
              <w:rPr>
                <w:color w:val="2D2D2D"/>
                <w:sz w:val="28"/>
              </w:rPr>
              <w:t>Износ объектов централизованной системы</w:t>
            </w:r>
            <w:r w:rsidR="00A52AF8" w:rsidRPr="00EE0E71">
              <w:t xml:space="preserve"> </w:t>
            </w:r>
            <w:r w:rsidR="00A52AF8" w:rsidRPr="00EE0E71">
              <w:rPr>
                <w:color w:val="2D2D2D"/>
                <w:sz w:val="28"/>
              </w:rPr>
              <w:t>холодного водоснабжения</w:t>
            </w:r>
          </w:p>
        </w:tc>
        <w:tc>
          <w:tcPr>
            <w:tcW w:w="1300" w:type="dxa"/>
            <w:shd w:val="clear" w:color="auto" w:fill="auto"/>
            <w:vAlign w:val="center"/>
            <w:hideMark/>
          </w:tcPr>
          <w:p w:rsidR="00C40361" w:rsidRPr="00EE0E71" w:rsidRDefault="00C40361" w:rsidP="00C40361">
            <w:pPr>
              <w:jc w:val="center"/>
              <w:rPr>
                <w:sz w:val="28"/>
              </w:rPr>
            </w:pPr>
            <w:r w:rsidRPr="00EE0E71">
              <w:rPr>
                <w:sz w:val="28"/>
              </w:rPr>
              <w:t>%</w:t>
            </w:r>
          </w:p>
        </w:tc>
        <w:tc>
          <w:tcPr>
            <w:tcW w:w="940" w:type="dxa"/>
            <w:shd w:val="clear" w:color="auto" w:fill="auto"/>
            <w:noWrap/>
            <w:vAlign w:val="center"/>
          </w:tcPr>
          <w:p w:rsidR="00C40361" w:rsidRPr="00EE0E71" w:rsidRDefault="00A52AF8" w:rsidP="00C40361">
            <w:pPr>
              <w:jc w:val="center"/>
              <w:rPr>
                <w:sz w:val="28"/>
                <w:szCs w:val="22"/>
              </w:rPr>
            </w:pPr>
            <w:r w:rsidRPr="00EE0E71">
              <w:rPr>
                <w:sz w:val="28"/>
                <w:szCs w:val="22"/>
              </w:rPr>
              <w:t>67</w:t>
            </w:r>
          </w:p>
        </w:tc>
        <w:tc>
          <w:tcPr>
            <w:tcW w:w="940" w:type="dxa"/>
            <w:shd w:val="clear" w:color="auto" w:fill="auto"/>
            <w:noWrap/>
            <w:vAlign w:val="center"/>
          </w:tcPr>
          <w:p w:rsidR="00C40361" w:rsidRPr="00EE0E71" w:rsidRDefault="00A52AF8" w:rsidP="00C40361">
            <w:pPr>
              <w:jc w:val="center"/>
              <w:rPr>
                <w:sz w:val="28"/>
                <w:szCs w:val="22"/>
              </w:rPr>
            </w:pPr>
            <w:r w:rsidRPr="00EE0E71">
              <w:rPr>
                <w:sz w:val="28"/>
                <w:szCs w:val="22"/>
              </w:rPr>
              <w:t>50</w:t>
            </w:r>
          </w:p>
        </w:tc>
        <w:tc>
          <w:tcPr>
            <w:tcW w:w="940" w:type="dxa"/>
            <w:shd w:val="clear" w:color="auto" w:fill="auto"/>
            <w:noWrap/>
            <w:vAlign w:val="center"/>
          </w:tcPr>
          <w:p w:rsidR="00C40361" w:rsidRPr="00EE0E71" w:rsidRDefault="00A52AF8" w:rsidP="00C40361">
            <w:pPr>
              <w:jc w:val="center"/>
              <w:rPr>
                <w:sz w:val="28"/>
                <w:szCs w:val="22"/>
              </w:rPr>
            </w:pPr>
            <w:r w:rsidRPr="00EE0E71">
              <w:rPr>
                <w:sz w:val="28"/>
                <w:szCs w:val="22"/>
              </w:rPr>
              <w:t>45</w:t>
            </w:r>
          </w:p>
        </w:tc>
        <w:tc>
          <w:tcPr>
            <w:tcW w:w="940" w:type="dxa"/>
            <w:shd w:val="clear" w:color="auto" w:fill="auto"/>
            <w:noWrap/>
            <w:vAlign w:val="center"/>
          </w:tcPr>
          <w:p w:rsidR="00C40361" w:rsidRPr="00EE0E71" w:rsidRDefault="00A52AF8" w:rsidP="00C40361">
            <w:pPr>
              <w:jc w:val="center"/>
              <w:rPr>
                <w:sz w:val="28"/>
                <w:szCs w:val="22"/>
              </w:rPr>
            </w:pPr>
            <w:r w:rsidRPr="00EE0E71">
              <w:rPr>
                <w:sz w:val="28"/>
                <w:szCs w:val="22"/>
              </w:rPr>
              <w:t>43</w:t>
            </w:r>
          </w:p>
        </w:tc>
        <w:tc>
          <w:tcPr>
            <w:tcW w:w="960" w:type="dxa"/>
            <w:shd w:val="clear" w:color="auto" w:fill="auto"/>
            <w:noWrap/>
            <w:vAlign w:val="center"/>
          </w:tcPr>
          <w:p w:rsidR="00C40361" w:rsidRPr="00EE0E71" w:rsidRDefault="00A52AF8" w:rsidP="00C40361">
            <w:pPr>
              <w:jc w:val="center"/>
              <w:rPr>
                <w:sz w:val="28"/>
                <w:szCs w:val="22"/>
              </w:rPr>
            </w:pPr>
            <w:r w:rsidRPr="00EE0E71">
              <w:rPr>
                <w:sz w:val="28"/>
                <w:szCs w:val="22"/>
              </w:rPr>
              <w:t>40</w:t>
            </w:r>
          </w:p>
        </w:tc>
      </w:tr>
    </w:tbl>
    <w:p w:rsidR="005632B0" w:rsidRPr="00EE0E71" w:rsidRDefault="005632B0" w:rsidP="004E789C">
      <w:pPr>
        <w:autoSpaceDE w:val="0"/>
        <w:autoSpaceDN w:val="0"/>
        <w:adjustRightInd w:val="0"/>
        <w:jc w:val="center"/>
        <w:outlineLvl w:val="0"/>
        <w:rPr>
          <w:sz w:val="28"/>
          <w:szCs w:val="28"/>
        </w:rPr>
      </w:pPr>
    </w:p>
    <w:p w:rsidR="00A52AF8" w:rsidRPr="00EE0E71" w:rsidRDefault="00A52AF8" w:rsidP="00A52AF8">
      <w:pPr>
        <w:autoSpaceDE w:val="0"/>
        <w:autoSpaceDN w:val="0"/>
        <w:adjustRightInd w:val="0"/>
        <w:jc w:val="center"/>
        <w:outlineLvl w:val="0"/>
        <w:rPr>
          <w:b/>
          <w:sz w:val="28"/>
          <w:szCs w:val="28"/>
        </w:rPr>
      </w:pPr>
      <w:r w:rsidRPr="00EE0E71">
        <w:rPr>
          <w:b/>
          <w:sz w:val="28"/>
          <w:szCs w:val="28"/>
        </w:rPr>
        <w:t xml:space="preserve">Плановый и фактический процент износа объектов централизованной системы водоотведения </w:t>
      </w:r>
    </w:p>
    <w:p w:rsidR="00A52AF8" w:rsidRPr="00EE0E71" w:rsidRDefault="00A52AF8" w:rsidP="00A52AF8">
      <w:pPr>
        <w:autoSpaceDE w:val="0"/>
        <w:autoSpaceDN w:val="0"/>
        <w:adjustRightInd w:val="0"/>
        <w:jc w:val="center"/>
        <w:outlineLvl w:val="0"/>
        <w:rPr>
          <w:sz w:val="28"/>
          <w:szCs w:val="28"/>
        </w:rPr>
      </w:pPr>
    </w:p>
    <w:tbl>
      <w:tblPr>
        <w:tblW w:w="148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8"/>
        <w:gridCol w:w="1471"/>
        <w:gridCol w:w="940"/>
        <w:gridCol w:w="940"/>
        <w:gridCol w:w="940"/>
        <w:gridCol w:w="940"/>
        <w:gridCol w:w="960"/>
      </w:tblGrid>
      <w:tr w:rsidR="00A52AF8" w:rsidRPr="00EE0E71" w:rsidTr="004E35A3">
        <w:trPr>
          <w:trHeight w:val="612"/>
        </w:trPr>
        <w:tc>
          <w:tcPr>
            <w:tcW w:w="8789" w:type="dxa"/>
            <w:vMerge w:val="restart"/>
            <w:shd w:val="clear" w:color="auto" w:fill="auto"/>
            <w:vAlign w:val="center"/>
            <w:hideMark/>
          </w:tcPr>
          <w:p w:rsidR="00A52AF8" w:rsidRPr="00EE0E71" w:rsidRDefault="00A52AF8" w:rsidP="004E35A3">
            <w:pPr>
              <w:jc w:val="center"/>
              <w:rPr>
                <w:color w:val="2D2D2D"/>
                <w:sz w:val="28"/>
              </w:rPr>
            </w:pPr>
            <w:r w:rsidRPr="00EE0E71">
              <w:rPr>
                <w:color w:val="2D2D2D"/>
                <w:sz w:val="28"/>
              </w:rPr>
              <w:t>Наименование показателя</w:t>
            </w:r>
          </w:p>
        </w:tc>
        <w:tc>
          <w:tcPr>
            <w:tcW w:w="1300" w:type="dxa"/>
            <w:vMerge w:val="restart"/>
            <w:shd w:val="clear" w:color="auto" w:fill="auto"/>
            <w:vAlign w:val="center"/>
            <w:hideMark/>
          </w:tcPr>
          <w:p w:rsidR="00A52AF8" w:rsidRPr="00EE0E71" w:rsidRDefault="00EE0E71" w:rsidP="004E35A3">
            <w:pPr>
              <w:jc w:val="center"/>
              <w:rPr>
                <w:color w:val="2D2D2D"/>
                <w:sz w:val="28"/>
              </w:rPr>
            </w:pPr>
            <w:r w:rsidRPr="00EE0E71">
              <w:rPr>
                <w:color w:val="2D2D2D"/>
                <w:sz w:val="28"/>
              </w:rPr>
              <w:t>Единица измерения</w:t>
            </w:r>
          </w:p>
        </w:tc>
        <w:tc>
          <w:tcPr>
            <w:tcW w:w="4720" w:type="dxa"/>
            <w:gridSpan w:val="5"/>
            <w:shd w:val="clear" w:color="auto" w:fill="auto"/>
            <w:vAlign w:val="center"/>
          </w:tcPr>
          <w:p w:rsidR="00A52AF8" w:rsidRPr="00EE0E71" w:rsidRDefault="00A52AF8" w:rsidP="004E35A3">
            <w:pPr>
              <w:jc w:val="center"/>
              <w:rPr>
                <w:color w:val="000000"/>
                <w:sz w:val="28"/>
                <w:szCs w:val="22"/>
              </w:rPr>
            </w:pPr>
            <w:r w:rsidRPr="00EE0E71">
              <w:rPr>
                <w:color w:val="000000"/>
                <w:sz w:val="28"/>
                <w:szCs w:val="22"/>
              </w:rPr>
              <w:t>Значение по годам</w:t>
            </w:r>
          </w:p>
        </w:tc>
      </w:tr>
      <w:tr w:rsidR="00A52AF8" w:rsidRPr="00EE0E71" w:rsidTr="004E35A3">
        <w:trPr>
          <w:trHeight w:val="620"/>
        </w:trPr>
        <w:tc>
          <w:tcPr>
            <w:tcW w:w="8789" w:type="dxa"/>
            <w:vMerge/>
            <w:shd w:val="clear" w:color="auto" w:fill="auto"/>
            <w:vAlign w:val="center"/>
          </w:tcPr>
          <w:p w:rsidR="00A52AF8" w:rsidRPr="00EE0E71" w:rsidRDefault="00A52AF8" w:rsidP="004E35A3">
            <w:pPr>
              <w:jc w:val="center"/>
              <w:rPr>
                <w:color w:val="2D2D2D"/>
                <w:sz w:val="28"/>
              </w:rPr>
            </w:pPr>
          </w:p>
        </w:tc>
        <w:tc>
          <w:tcPr>
            <w:tcW w:w="1300" w:type="dxa"/>
            <w:vMerge/>
            <w:shd w:val="clear" w:color="auto" w:fill="auto"/>
            <w:vAlign w:val="center"/>
          </w:tcPr>
          <w:p w:rsidR="00A52AF8" w:rsidRPr="00EE0E71" w:rsidRDefault="00A52AF8" w:rsidP="004E35A3">
            <w:pPr>
              <w:jc w:val="center"/>
              <w:rPr>
                <w:color w:val="2D2D2D"/>
                <w:sz w:val="28"/>
              </w:rPr>
            </w:pPr>
          </w:p>
        </w:tc>
        <w:tc>
          <w:tcPr>
            <w:tcW w:w="940" w:type="dxa"/>
            <w:shd w:val="clear" w:color="auto" w:fill="auto"/>
            <w:vAlign w:val="center"/>
          </w:tcPr>
          <w:p w:rsidR="00A52AF8" w:rsidRPr="00EE0E71" w:rsidRDefault="00A52AF8" w:rsidP="004E35A3">
            <w:pPr>
              <w:jc w:val="center"/>
              <w:rPr>
                <w:color w:val="000000"/>
                <w:sz w:val="28"/>
                <w:szCs w:val="22"/>
              </w:rPr>
            </w:pPr>
            <w:r w:rsidRPr="00EE0E71">
              <w:rPr>
                <w:color w:val="000000"/>
                <w:sz w:val="28"/>
                <w:szCs w:val="22"/>
              </w:rPr>
              <w:t>2018</w:t>
            </w:r>
          </w:p>
        </w:tc>
        <w:tc>
          <w:tcPr>
            <w:tcW w:w="940" w:type="dxa"/>
            <w:shd w:val="clear" w:color="auto" w:fill="auto"/>
            <w:noWrap/>
            <w:vAlign w:val="center"/>
          </w:tcPr>
          <w:p w:rsidR="00A52AF8" w:rsidRPr="00EE0E71" w:rsidRDefault="00A52AF8" w:rsidP="004E35A3">
            <w:pPr>
              <w:jc w:val="center"/>
              <w:rPr>
                <w:color w:val="000000"/>
                <w:sz w:val="28"/>
                <w:szCs w:val="22"/>
              </w:rPr>
            </w:pPr>
            <w:r w:rsidRPr="00EE0E71">
              <w:rPr>
                <w:color w:val="000000"/>
                <w:sz w:val="28"/>
                <w:szCs w:val="22"/>
              </w:rPr>
              <w:t>2019</w:t>
            </w:r>
          </w:p>
        </w:tc>
        <w:tc>
          <w:tcPr>
            <w:tcW w:w="940" w:type="dxa"/>
            <w:shd w:val="clear" w:color="auto" w:fill="auto"/>
            <w:noWrap/>
            <w:vAlign w:val="center"/>
          </w:tcPr>
          <w:p w:rsidR="00A52AF8" w:rsidRPr="00EE0E71" w:rsidRDefault="00A52AF8" w:rsidP="004E35A3">
            <w:pPr>
              <w:jc w:val="center"/>
              <w:rPr>
                <w:color w:val="000000"/>
                <w:sz w:val="28"/>
                <w:szCs w:val="22"/>
              </w:rPr>
            </w:pPr>
            <w:r w:rsidRPr="00EE0E71">
              <w:rPr>
                <w:color w:val="000000"/>
                <w:sz w:val="28"/>
                <w:szCs w:val="22"/>
              </w:rPr>
              <w:t>2020</w:t>
            </w:r>
          </w:p>
        </w:tc>
        <w:tc>
          <w:tcPr>
            <w:tcW w:w="940" w:type="dxa"/>
            <w:shd w:val="clear" w:color="auto" w:fill="auto"/>
            <w:noWrap/>
            <w:vAlign w:val="center"/>
          </w:tcPr>
          <w:p w:rsidR="00A52AF8" w:rsidRPr="00EE0E71" w:rsidRDefault="00A52AF8" w:rsidP="004E35A3">
            <w:pPr>
              <w:jc w:val="center"/>
              <w:rPr>
                <w:color w:val="000000"/>
                <w:sz w:val="28"/>
                <w:szCs w:val="22"/>
              </w:rPr>
            </w:pPr>
            <w:r w:rsidRPr="00EE0E71">
              <w:rPr>
                <w:color w:val="000000"/>
                <w:sz w:val="28"/>
                <w:szCs w:val="22"/>
              </w:rPr>
              <w:t>2021</w:t>
            </w:r>
          </w:p>
        </w:tc>
        <w:tc>
          <w:tcPr>
            <w:tcW w:w="960" w:type="dxa"/>
            <w:shd w:val="clear" w:color="auto" w:fill="auto"/>
            <w:noWrap/>
            <w:vAlign w:val="center"/>
          </w:tcPr>
          <w:p w:rsidR="00A52AF8" w:rsidRPr="00EE0E71" w:rsidRDefault="00A52AF8" w:rsidP="004E35A3">
            <w:pPr>
              <w:jc w:val="center"/>
              <w:rPr>
                <w:color w:val="000000"/>
                <w:sz w:val="28"/>
                <w:szCs w:val="22"/>
              </w:rPr>
            </w:pPr>
            <w:r w:rsidRPr="00EE0E71">
              <w:rPr>
                <w:color w:val="000000"/>
                <w:sz w:val="28"/>
                <w:szCs w:val="22"/>
              </w:rPr>
              <w:t>2022</w:t>
            </w:r>
          </w:p>
        </w:tc>
      </w:tr>
      <w:tr w:rsidR="00A52AF8" w:rsidRPr="00EE0E71" w:rsidTr="004E35A3">
        <w:trPr>
          <w:trHeight w:val="300"/>
        </w:trPr>
        <w:tc>
          <w:tcPr>
            <w:tcW w:w="8789" w:type="dxa"/>
            <w:shd w:val="clear" w:color="auto" w:fill="auto"/>
            <w:vAlign w:val="center"/>
            <w:hideMark/>
          </w:tcPr>
          <w:p w:rsidR="00A52AF8" w:rsidRPr="00EE0E71" w:rsidRDefault="00A52AF8" w:rsidP="004E35A3">
            <w:pPr>
              <w:jc w:val="center"/>
              <w:rPr>
                <w:color w:val="2D2D2D"/>
                <w:sz w:val="28"/>
              </w:rPr>
            </w:pPr>
            <w:r w:rsidRPr="00EE0E71">
              <w:rPr>
                <w:color w:val="2D2D2D"/>
                <w:sz w:val="28"/>
              </w:rPr>
              <w:t>1</w:t>
            </w:r>
          </w:p>
        </w:tc>
        <w:tc>
          <w:tcPr>
            <w:tcW w:w="1300" w:type="dxa"/>
            <w:shd w:val="clear" w:color="auto" w:fill="auto"/>
            <w:vAlign w:val="center"/>
            <w:hideMark/>
          </w:tcPr>
          <w:p w:rsidR="00A52AF8" w:rsidRPr="00EE0E71" w:rsidRDefault="00A52AF8" w:rsidP="004E35A3">
            <w:pPr>
              <w:jc w:val="center"/>
              <w:rPr>
                <w:color w:val="2D2D2D"/>
                <w:sz w:val="28"/>
              </w:rPr>
            </w:pPr>
            <w:r w:rsidRPr="00EE0E71">
              <w:rPr>
                <w:color w:val="2D2D2D"/>
                <w:sz w:val="28"/>
              </w:rPr>
              <w:t>2</w:t>
            </w:r>
          </w:p>
        </w:tc>
        <w:tc>
          <w:tcPr>
            <w:tcW w:w="940" w:type="dxa"/>
            <w:shd w:val="clear" w:color="auto" w:fill="auto"/>
            <w:noWrap/>
            <w:vAlign w:val="center"/>
            <w:hideMark/>
          </w:tcPr>
          <w:p w:rsidR="00A52AF8" w:rsidRPr="00EE0E71" w:rsidRDefault="00A52AF8" w:rsidP="004E35A3">
            <w:pPr>
              <w:jc w:val="center"/>
              <w:rPr>
                <w:color w:val="000000"/>
                <w:sz w:val="28"/>
                <w:szCs w:val="22"/>
              </w:rPr>
            </w:pPr>
            <w:r w:rsidRPr="00EE0E71">
              <w:rPr>
                <w:color w:val="000000"/>
                <w:sz w:val="28"/>
                <w:szCs w:val="22"/>
              </w:rPr>
              <w:t>4</w:t>
            </w:r>
          </w:p>
        </w:tc>
        <w:tc>
          <w:tcPr>
            <w:tcW w:w="940" w:type="dxa"/>
            <w:shd w:val="clear" w:color="auto" w:fill="auto"/>
            <w:noWrap/>
            <w:vAlign w:val="center"/>
            <w:hideMark/>
          </w:tcPr>
          <w:p w:rsidR="00A52AF8" w:rsidRPr="00EE0E71" w:rsidRDefault="00A52AF8" w:rsidP="004E35A3">
            <w:pPr>
              <w:jc w:val="center"/>
              <w:rPr>
                <w:color w:val="000000"/>
                <w:sz w:val="28"/>
                <w:szCs w:val="22"/>
              </w:rPr>
            </w:pPr>
            <w:r w:rsidRPr="00EE0E71">
              <w:rPr>
                <w:color w:val="000000"/>
                <w:sz w:val="28"/>
                <w:szCs w:val="22"/>
              </w:rPr>
              <w:t>5</w:t>
            </w:r>
          </w:p>
        </w:tc>
        <w:tc>
          <w:tcPr>
            <w:tcW w:w="940" w:type="dxa"/>
            <w:shd w:val="clear" w:color="auto" w:fill="auto"/>
            <w:noWrap/>
            <w:vAlign w:val="center"/>
            <w:hideMark/>
          </w:tcPr>
          <w:p w:rsidR="00A52AF8" w:rsidRPr="00EE0E71" w:rsidRDefault="00A52AF8" w:rsidP="004E35A3">
            <w:pPr>
              <w:jc w:val="center"/>
              <w:rPr>
                <w:color w:val="000000"/>
                <w:sz w:val="28"/>
                <w:szCs w:val="22"/>
              </w:rPr>
            </w:pPr>
            <w:r w:rsidRPr="00EE0E71">
              <w:rPr>
                <w:color w:val="000000"/>
                <w:sz w:val="28"/>
                <w:szCs w:val="22"/>
              </w:rPr>
              <w:t>6</w:t>
            </w:r>
          </w:p>
        </w:tc>
        <w:tc>
          <w:tcPr>
            <w:tcW w:w="940" w:type="dxa"/>
            <w:shd w:val="clear" w:color="auto" w:fill="auto"/>
            <w:noWrap/>
            <w:vAlign w:val="center"/>
            <w:hideMark/>
          </w:tcPr>
          <w:p w:rsidR="00A52AF8" w:rsidRPr="00EE0E71" w:rsidRDefault="00A52AF8" w:rsidP="004E35A3">
            <w:pPr>
              <w:jc w:val="center"/>
              <w:rPr>
                <w:color w:val="000000"/>
                <w:sz w:val="28"/>
                <w:szCs w:val="22"/>
              </w:rPr>
            </w:pPr>
            <w:r w:rsidRPr="00EE0E71">
              <w:rPr>
                <w:color w:val="000000"/>
                <w:sz w:val="28"/>
                <w:szCs w:val="22"/>
              </w:rPr>
              <w:t>7</w:t>
            </w:r>
          </w:p>
        </w:tc>
        <w:tc>
          <w:tcPr>
            <w:tcW w:w="960" w:type="dxa"/>
            <w:shd w:val="clear" w:color="auto" w:fill="auto"/>
            <w:noWrap/>
            <w:vAlign w:val="center"/>
            <w:hideMark/>
          </w:tcPr>
          <w:p w:rsidR="00A52AF8" w:rsidRPr="00EE0E71" w:rsidRDefault="00A52AF8" w:rsidP="004E35A3">
            <w:pPr>
              <w:jc w:val="center"/>
              <w:rPr>
                <w:color w:val="000000"/>
                <w:sz w:val="28"/>
                <w:szCs w:val="22"/>
              </w:rPr>
            </w:pPr>
            <w:r w:rsidRPr="00EE0E71">
              <w:rPr>
                <w:color w:val="000000"/>
                <w:sz w:val="28"/>
                <w:szCs w:val="22"/>
              </w:rPr>
              <w:t>8</w:t>
            </w:r>
          </w:p>
        </w:tc>
      </w:tr>
      <w:tr w:rsidR="00A52AF8" w:rsidRPr="00EE0E71" w:rsidTr="004E35A3">
        <w:trPr>
          <w:trHeight w:val="525"/>
        </w:trPr>
        <w:tc>
          <w:tcPr>
            <w:tcW w:w="8789" w:type="dxa"/>
            <w:shd w:val="clear" w:color="auto" w:fill="auto"/>
            <w:vAlign w:val="center"/>
            <w:hideMark/>
          </w:tcPr>
          <w:p w:rsidR="00A52AF8" w:rsidRPr="00EE0E71" w:rsidRDefault="00A52AF8" w:rsidP="00A52AF8">
            <w:pPr>
              <w:rPr>
                <w:color w:val="2D2D2D"/>
                <w:sz w:val="28"/>
              </w:rPr>
            </w:pPr>
            <w:r w:rsidRPr="00EE0E71">
              <w:rPr>
                <w:color w:val="2D2D2D"/>
                <w:sz w:val="28"/>
              </w:rPr>
              <w:t>Износ объектов централизованной системы водоотведения</w:t>
            </w:r>
          </w:p>
        </w:tc>
        <w:tc>
          <w:tcPr>
            <w:tcW w:w="1300" w:type="dxa"/>
            <w:shd w:val="clear" w:color="auto" w:fill="auto"/>
            <w:vAlign w:val="center"/>
            <w:hideMark/>
          </w:tcPr>
          <w:p w:rsidR="00A52AF8" w:rsidRPr="00EE0E71" w:rsidRDefault="00A52AF8" w:rsidP="004E35A3">
            <w:pPr>
              <w:jc w:val="center"/>
              <w:rPr>
                <w:sz w:val="28"/>
              </w:rPr>
            </w:pPr>
            <w:r w:rsidRPr="00EE0E71">
              <w:rPr>
                <w:sz w:val="28"/>
              </w:rPr>
              <w:t>%</w:t>
            </w:r>
          </w:p>
        </w:tc>
        <w:tc>
          <w:tcPr>
            <w:tcW w:w="940" w:type="dxa"/>
            <w:shd w:val="clear" w:color="auto" w:fill="auto"/>
            <w:noWrap/>
            <w:vAlign w:val="center"/>
          </w:tcPr>
          <w:p w:rsidR="00A52AF8" w:rsidRPr="00EE0E71" w:rsidRDefault="00A52AF8" w:rsidP="004E35A3">
            <w:pPr>
              <w:jc w:val="center"/>
              <w:rPr>
                <w:sz w:val="28"/>
                <w:szCs w:val="22"/>
              </w:rPr>
            </w:pPr>
            <w:r w:rsidRPr="00EE0E71">
              <w:rPr>
                <w:sz w:val="28"/>
                <w:szCs w:val="22"/>
              </w:rPr>
              <w:t>62</w:t>
            </w:r>
          </w:p>
        </w:tc>
        <w:tc>
          <w:tcPr>
            <w:tcW w:w="940" w:type="dxa"/>
            <w:shd w:val="clear" w:color="auto" w:fill="auto"/>
            <w:noWrap/>
            <w:vAlign w:val="center"/>
          </w:tcPr>
          <w:p w:rsidR="00A52AF8" w:rsidRPr="00EE0E71" w:rsidRDefault="00A52AF8" w:rsidP="004E35A3">
            <w:pPr>
              <w:jc w:val="center"/>
              <w:rPr>
                <w:sz w:val="28"/>
                <w:szCs w:val="22"/>
              </w:rPr>
            </w:pPr>
            <w:r w:rsidRPr="00EE0E71">
              <w:rPr>
                <w:sz w:val="28"/>
                <w:szCs w:val="22"/>
              </w:rPr>
              <w:t>50</w:t>
            </w:r>
          </w:p>
        </w:tc>
        <w:tc>
          <w:tcPr>
            <w:tcW w:w="940" w:type="dxa"/>
            <w:shd w:val="clear" w:color="auto" w:fill="auto"/>
            <w:noWrap/>
            <w:vAlign w:val="center"/>
          </w:tcPr>
          <w:p w:rsidR="00A52AF8" w:rsidRPr="00EE0E71" w:rsidRDefault="00A52AF8" w:rsidP="004E35A3">
            <w:pPr>
              <w:jc w:val="center"/>
              <w:rPr>
                <w:sz w:val="28"/>
                <w:szCs w:val="22"/>
              </w:rPr>
            </w:pPr>
            <w:r w:rsidRPr="00EE0E71">
              <w:rPr>
                <w:sz w:val="28"/>
                <w:szCs w:val="22"/>
              </w:rPr>
              <w:t>50</w:t>
            </w:r>
          </w:p>
        </w:tc>
        <w:tc>
          <w:tcPr>
            <w:tcW w:w="940" w:type="dxa"/>
            <w:shd w:val="clear" w:color="auto" w:fill="auto"/>
            <w:noWrap/>
            <w:vAlign w:val="center"/>
          </w:tcPr>
          <w:p w:rsidR="00A52AF8" w:rsidRPr="00EE0E71" w:rsidRDefault="00A52AF8" w:rsidP="004E35A3">
            <w:pPr>
              <w:jc w:val="center"/>
              <w:rPr>
                <w:sz w:val="28"/>
                <w:szCs w:val="22"/>
              </w:rPr>
            </w:pPr>
            <w:r w:rsidRPr="00EE0E71">
              <w:rPr>
                <w:sz w:val="28"/>
                <w:szCs w:val="22"/>
              </w:rPr>
              <w:t>45</w:t>
            </w:r>
          </w:p>
        </w:tc>
        <w:tc>
          <w:tcPr>
            <w:tcW w:w="960" w:type="dxa"/>
            <w:shd w:val="clear" w:color="auto" w:fill="auto"/>
            <w:noWrap/>
            <w:vAlign w:val="center"/>
          </w:tcPr>
          <w:p w:rsidR="00A52AF8" w:rsidRPr="00EE0E71" w:rsidRDefault="00A52AF8" w:rsidP="004E35A3">
            <w:pPr>
              <w:jc w:val="center"/>
              <w:rPr>
                <w:sz w:val="28"/>
                <w:szCs w:val="22"/>
              </w:rPr>
            </w:pPr>
            <w:r w:rsidRPr="00EE0E71">
              <w:rPr>
                <w:sz w:val="28"/>
                <w:szCs w:val="22"/>
              </w:rPr>
              <w:t>45</w:t>
            </w:r>
          </w:p>
        </w:tc>
      </w:tr>
    </w:tbl>
    <w:p w:rsidR="005632B0" w:rsidRPr="00EE0E71" w:rsidRDefault="005632B0" w:rsidP="004E789C">
      <w:pPr>
        <w:autoSpaceDE w:val="0"/>
        <w:autoSpaceDN w:val="0"/>
        <w:adjustRightInd w:val="0"/>
        <w:jc w:val="center"/>
        <w:outlineLvl w:val="0"/>
        <w:rPr>
          <w:sz w:val="28"/>
          <w:szCs w:val="28"/>
        </w:rPr>
      </w:pPr>
    </w:p>
    <w:p w:rsidR="005632B0" w:rsidRPr="00EE0E71" w:rsidRDefault="005632B0" w:rsidP="004E789C">
      <w:pPr>
        <w:autoSpaceDE w:val="0"/>
        <w:autoSpaceDN w:val="0"/>
        <w:adjustRightInd w:val="0"/>
        <w:jc w:val="center"/>
        <w:outlineLvl w:val="0"/>
        <w:rPr>
          <w:sz w:val="28"/>
          <w:szCs w:val="28"/>
        </w:rPr>
      </w:pPr>
    </w:p>
    <w:p w:rsidR="00C40361" w:rsidRPr="00EE0E71" w:rsidRDefault="00C40361" w:rsidP="004E789C">
      <w:pPr>
        <w:autoSpaceDE w:val="0"/>
        <w:autoSpaceDN w:val="0"/>
        <w:adjustRightInd w:val="0"/>
        <w:jc w:val="center"/>
        <w:outlineLvl w:val="0"/>
        <w:rPr>
          <w:sz w:val="28"/>
          <w:szCs w:val="28"/>
        </w:rPr>
      </w:pPr>
    </w:p>
    <w:p w:rsidR="00DB6E9D" w:rsidRPr="00EE0E71" w:rsidRDefault="00DB6E9D" w:rsidP="004E789C">
      <w:pPr>
        <w:autoSpaceDE w:val="0"/>
        <w:autoSpaceDN w:val="0"/>
        <w:adjustRightInd w:val="0"/>
        <w:jc w:val="center"/>
        <w:outlineLvl w:val="0"/>
        <w:rPr>
          <w:sz w:val="28"/>
          <w:szCs w:val="28"/>
        </w:rPr>
      </w:pPr>
    </w:p>
    <w:p w:rsidR="00DB6E9D" w:rsidRPr="00EE0E71" w:rsidRDefault="00DB6E9D" w:rsidP="004E789C">
      <w:pPr>
        <w:autoSpaceDE w:val="0"/>
        <w:autoSpaceDN w:val="0"/>
        <w:adjustRightInd w:val="0"/>
        <w:jc w:val="center"/>
        <w:outlineLvl w:val="0"/>
        <w:rPr>
          <w:sz w:val="28"/>
          <w:szCs w:val="28"/>
        </w:rPr>
      </w:pPr>
    </w:p>
    <w:bookmarkEnd w:id="3"/>
    <w:p w:rsidR="009023BD" w:rsidRPr="00EE0E71" w:rsidRDefault="009023BD" w:rsidP="00C40361">
      <w:pPr>
        <w:autoSpaceDE w:val="0"/>
        <w:autoSpaceDN w:val="0"/>
        <w:adjustRightInd w:val="0"/>
        <w:outlineLvl w:val="0"/>
        <w:rPr>
          <w:sz w:val="28"/>
          <w:szCs w:val="28"/>
        </w:rPr>
      </w:pPr>
    </w:p>
    <w:p w:rsidR="009023BD" w:rsidRPr="00EE0E71" w:rsidRDefault="00CB1196" w:rsidP="00CB1196">
      <w:pPr>
        <w:autoSpaceDE w:val="0"/>
        <w:autoSpaceDN w:val="0"/>
        <w:adjustRightInd w:val="0"/>
        <w:outlineLvl w:val="0"/>
        <w:rPr>
          <w:sz w:val="28"/>
          <w:szCs w:val="28"/>
        </w:rPr>
      </w:pPr>
      <w:r w:rsidRPr="00EE0E71">
        <w:rPr>
          <w:sz w:val="28"/>
          <w:szCs w:val="28"/>
        </w:rPr>
        <w:t xml:space="preserve"> </w:t>
      </w:r>
    </w:p>
    <w:p w:rsidR="009023BD" w:rsidRPr="00EE0E71" w:rsidRDefault="009023BD" w:rsidP="009023BD">
      <w:pPr>
        <w:autoSpaceDE w:val="0"/>
        <w:autoSpaceDN w:val="0"/>
        <w:adjustRightInd w:val="0"/>
        <w:jc w:val="center"/>
        <w:outlineLvl w:val="0"/>
        <w:rPr>
          <w:sz w:val="28"/>
          <w:szCs w:val="28"/>
        </w:rPr>
      </w:pPr>
    </w:p>
    <w:p w:rsidR="006F0CCC" w:rsidRPr="00EE0E71" w:rsidRDefault="009023BD" w:rsidP="00D96A2B">
      <w:pPr>
        <w:autoSpaceDE w:val="0"/>
        <w:autoSpaceDN w:val="0"/>
        <w:adjustRightInd w:val="0"/>
        <w:jc w:val="center"/>
        <w:outlineLvl w:val="0"/>
        <w:rPr>
          <w:b/>
          <w:sz w:val="28"/>
          <w:szCs w:val="28"/>
        </w:rPr>
      </w:pPr>
      <w:r w:rsidRPr="00EE0E71">
        <w:rPr>
          <w:sz w:val="28"/>
          <w:szCs w:val="28"/>
        </w:rPr>
        <w:br w:type="page"/>
      </w:r>
      <w:bookmarkStart w:id="4" w:name="_Hlk495585601"/>
      <w:r w:rsidR="006F0CCC" w:rsidRPr="00EE0E71">
        <w:rPr>
          <w:b/>
          <w:sz w:val="28"/>
          <w:szCs w:val="28"/>
        </w:rPr>
        <w:lastRenderedPageBreak/>
        <w:t>Предварительный расчет тарифа в сфере холодного водоснабжения при включении в НВВ мероприятий из инвестиционной</w:t>
      </w:r>
      <w:r w:rsidR="00D96A2B" w:rsidRPr="00EE0E71">
        <w:rPr>
          <w:b/>
          <w:sz w:val="28"/>
          <w:szCs w:val="28"/>
        </w:rPr>
        <w:t xml:space="preserve"> </w:t>
      </w:r>
      <w:r w:rsidR="006F0CCC" w:rsidRPr="00EE0E71">
        <w:rPr>
          <w:b/>
          <w:sz w:val="28"/>
          <w:szCs w:val="28"/>
        </w:rPr>
        <w:t xml:space="preserve">программы </w:t>
      </w:r>
      <w:r w:rsidR="006876F8" w:rsidRPr="00EE0E71">
        <w:rPr>
          <w:b/>
          <w:sz w:val="28"/>
          <w:szCs w:val="28"/>
        </w:rPr>
        <w:t>на 2018</w:t>
      </w:r>
      <w:r w:rsidR="008E52F0" w:rsidRPr="00EE0E71">
        <w:rPr>
          <w:b/>
          <w:sz w:val="28"/>
          <w:szCs w:val="28"/>
        </w:rPr>
        <w:t>-</w:t>
      </w:r>
      <w:r w:rsidR="00514ADE" w:rsidRPr="00EE0E71">
        <w:rPr>
          <w:b/>
          <w:sz w:val="28"/>
          <w:szCs w:val="28"/>
        </w:rPr>
        <w:t>2022</w:t>
      </w:r>
      <w:r w:rsidR="006F0CCC" w:rsidRPr="00EE0E71">
        <w:rPr>
          <w:b/>
          <w:sz w:val="28"/>
          <w:szCs w:val="28"/>
        </w:rPr>
        <w:t xml:space="preserve"> гг.</w:t>
      </w:r>
    </w:p>
    <w:p w:rsidR="006F0CCC" w:rsidRPr="00EE0E71" w:rsidRDefault="006F0CCC" w:rsidP="006F0CCC">
      <w:pPr>
        <w:autoSpaceDE w:val="0"/>
        <w:autoSpaceDN w:val="0"/>
        <w:adjustRightInd w:val="0"/>
        <w:jc w:val="center"/>
        <w:rPr>
          <w:sz w:val="28"/>
          <w:szCs w:val="28"/>
        </w:rPr>
      </w:pPr>
    </w:p>
    <w:tbl>
      <w:tblPr>
        <w:tblW w:w="15704" w:type="dxa"/>
        <w:tblInd w:w="-176" w:type="dxa"/>
        <w:tblLook w:val="04A0" w:firstRow="1" w:lastRow="0" w:firstColumn="1" w:lastColumn="0" w:noHBand="0" w:noVBand="1"/>
      </w:tblPr>
      <w:tblGrid>
        <w:gridCol w:w="384"/>
        <w:gridCol w:w="3110"/>
        <w:gridCol w:w="1011"/>
        <w:gridCol w:w="1044"/>
        <w:gridCol w:w="1134"/>
        <w:gridCol w:w="1134"/>
        <w:gridCol w:w="1134"/>
        <w:gridCol w:w="1134"/>
        <w:gridCol w:w="1134"/>
        <w:gridCol w:w="1134"/>
        <w:gridCol w:w="1134"/>
        <w:gridCol w:w="1134"/>
        <w:gridCol w:w="1134"/>
      </w:tblGrid>
      <w:tr w:rsidR="00F372BF" w:rsidRPr="00BA754B" w:rsidTr="000A0BB3">
        <w:trPr>
          <w:trHeight w:val="284"/>
        </w:trPr>
        <w:tc>
          <w:tcPr>
            <w:tcW w:w="384" w:type="dxa"/>
            <w:vMerge w:val="restart"/>
            <w:tcBorders>
              <w:top w:val="single" w:sz="4" w:space="0" w:color="auto"/>
              <w:left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 п/п</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AD3C18" w:rsidP="000A0BB3">
            <w:pPr>
              <w:jc w:val="center"/>
              <w:rPr>
                <w:color w:val="000000"/>
              </w:rPr>
            </w:pPr>
            <w:r w:rsidRPr="00BA754B">
              <w:rPr>
                <w:color w:val="000000"/>
              </w:rPr>
              <w:t>Единица измерения</w:t>
            </w:r>
          </w:p>
        </w:tc>
        <w:tc>
          <w:tcPr>
            <w:tcW w:w="217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2018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2019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2021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BA754B" w:rsidRDefault="00F372BF" w:rsidP="000A0BB3">
            <w:pPr>
              <w:jc w:val="center"/>
              <w:rPr>
                <w:color w:val="000000"/>
              </w:rPr>
            </w:pPr>
            <w:r w:rsidRPr="00BA754B">
              <w:rPr>
                <w:color w:val="000000"/>
              </w:rPr>
              <w:t>2022 год</w:t>
            </w:r>
          </w:p>
        </w:tc>
      </w:tr>
      <w:tr w:rsidR="00F372BF" w:rsidRPr="00BA754B" w:rsidTr="000A0BB3">
        <w:trPr>
          <w:trHeight w:val="284"/>
        </w:trPr>
        <w:tc>
          <w:tcPr>
            <w:tcW w:w="384" w:type="dxa"/>
            <w:vMerge/>
            <w:tcBorders>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rPr>
                <w:color w:val="000000"/>
              </w:rPr>
            </w:pPr>
          </w:p>
        </w:tc>
        <w:tc>
          <w:tcPr>
            <w:tcW w:w="311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372BF" w:rsidRPr="00BA754B" w:rsidRDefault="00F372BF" w:rsidP="000A0BB3">
            <w:pPr>
              <w:rPr>
                <w:color w:val="000000"/>
              </w:rPr>
            </w:pPr>
          </w:p>
        </w:tc>
        <w:tc>
          <w:tcPr>
            <w:tcW w:w="9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372BF" w:rsidRPr="00BA754B" w:rsidRDefault="00F372BF" w:rsidP="000A0BB3">
            <w:pPr>
              <w:rPr>
                <w:color w:val="000000"/>
              </w:rPr>
            </w:pP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с 01.07.     по 31.12.</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2</w:t>
            </w:r>
          </w:p>
        </w:tc>
        <w:tc>
          <w:tcPr>
            <w:tcW w:w="960" w:type="dxa"/>
            <w:tcBorders>
              <w:top w:val="nil"/>
              <w:left w:val="nil"/>
              <w:bottom w:val="single" w:sz="4" w:space="0" w:color="auto"/>
              <w:right w:val="nil"/>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8</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12</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13</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Отпущено воды по категориям потребителей</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м</w:t>
            </w:r>
            <w:r w:rsidRPr="00BA754B">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718442,55</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2</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НВВ (без мероприятий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13222,06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16095,84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14742,38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16004,22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15632,28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16106,46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16041,45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16472,53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16222,52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16725,42</w:t>
            </w:r>
          </w:p>
        </w:tc>
      </w:tr>
      <w:tr w:rsidR="00F372BF" w:rsidRPr="00BA754B" w:rsidTr="000A0BB3">
        <w:trPr>
          <w:trHeight w:val="284"/>
        </w:trPr>
        <w:tc>
          <w:tcPr>
            <w:tcW w:w="384" w:type="dxa"/>
            <w:tcBorders>
              <w:top w:val="nil"/>
              <w:left w:val="single" w:sz="4" w:space="0" w:color="auto"/>
              <w:bottom w:val="nil"/>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3</w:t>
            </w:r>
          </w:p>
        </w:tc>
        <w:tc>
          <w:tcPr>
            <w:tcW w:w="3110" w:type="dxa"/>
            <w:tcBorders>
              <w:top w:val="nil"/>
              <w:left w:val="single" w:sz="4" w:space="0" w:color="auto"/>
              <w:bottom w:val="nil"/>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Тариф (прочие потребители) (без мероприятий из инвестиционной программы с налогом на прибыль)</w:t>
            </w:r>
          </w:p>
        </w:tc>
        <w:tc>
          <w:tcPr>
            <w:tcW w:w="960"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руб./м</w:t>
            </w:r>
            <w:r w:rsidRPr="00BA754B">
              <w:rPr>
                <w:color w:val="000000"/>
                <w:vertAlign w:val="superscript"/>
              </w:rPr>
              <w:t>3</w:t>
            </w: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18,40</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22,40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20,52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22,28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21,76</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22,42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22,33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22,93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22,58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23,28</w:t>
            </w:r>
          </w:p>
        </w:tc>
      </w:tr>
      <w:tr w:rsidR="00F372BF" w:rsidRPr="00BA754B" w:rsidTr="000A0BB3">
        <w:trPr>
          <w:trHeight w:val="284"/>
        </w:trPr>
        <w:tc>
          <w:tcPr>
            <w:tcW w:w="3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4</w:t>
            </w:r>
          </w:p>
        </w:tc>
        <w:tc>
          <w:tcPr>
            <w:tcW w:w="31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НВВ (с учетом мероприятий из инвестиционной программы с налогом на прибыль)</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руб./м</w:t>
            </w:r>
            <w:r w:rsidRPr="00BA754B">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13305,55</w:t>
            </w:r>
          </w:p>
        </w:tc>
        <w:tc>
          <w:tcPr>
            <w:tcW w:w="113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16179,33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16179,32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16567,28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16567,28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17041,45</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17041,45</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17472,53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17472,53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BA754B" w:rsidRDefault="00F372BF" w:rsidP="000A0BB3">
            <w:pPr>
              <w:jc w:val="center"/>
              <w:rPr>
                <w:color w:val="000000"/>
              </w:rPr>
            </w:pPr>
            <w:r w:rsidRPr="00BA754B">
              <w:rPr>
                <w:color w:val="000000"/>
              </w:rPr>
              <w:t>17975,43</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5</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Мероприятия из инвестиционной программы</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83,49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83,49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1436,94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563,06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935,00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934,99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1 000,0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1 250,0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1 250,0</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6</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Мероприятия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83,49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83,49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1436,94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563,06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935,00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934,99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1000,00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1 000,0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1 250,0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BA754B" w:rsidRDefault="00F372BF" w:rsidP="000A0BB3">
            <w:pPr>
              <w:jc w:val="center"/>
              <w:rPr>
                <w:color w:val="000000"/>
              </w:rPr>
            </w:pPr>
            <w:r w:rsidRPr="00BA754B">
              <w:rPr>
                <w:color w:val="000000"/>
              </w:rPr>
              <w:t>1 250,0</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7</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Итого тариф (с учетом мероприятий из инвестиционной программы и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руб./м</w:t>
            </w:r>
            <w:r w:rsidRPr="00BA754B">
              <w:rPr>
                <w:color w:val="000000"/>
                <w:vertAlign w:val="superscript"/>
              </w:rPr>
              <w:t>3</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18,52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22,52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22,52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23,06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23,72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23,72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24,32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24,32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25,02</w:t>
            </w:r>
          </w:p>
        </w:tc>
      </w:tr>
      <w:tr w:rsidR="00F372BF" w:rsidRPr="00BA754B"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BA754B" w:rsidRDefault="00F372BF" w:rsidP="000A0BB3">
            <w:pPr>
              <w:jc w:val="center"/>
              <w:rPr>
                <w:color w:val="000000"/>
              </w:rPr>
            </w:pPr>
            <w:r w:rsidRPr="00BA754B">
              <w:rPr>
                <w:color w:val="000000"/>
              </w:rPr>
              <w:t>8</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rPr>
                <w:color w:val="000000"/>
              </w:rPr>
            </w:pPr>
            <w:r w:rsidRPr="00BA754B">
              <w:rPr>
                <w:color w:val="000000"/>
              </w:rPr>
              <w:t>Рост тарифа, за счет инвестиционной составляющей</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110%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BA754B" w:rsidRDefault="00F372BF" w:rsidP="000A0BB3">
            <w:pPr>
              <w:jc w:val="center"/>
              <w:rPr>
                <w:color w:val="000000"/>
              </w:rPr>
            </w:pPr>
            <w:r w:rsidRPr="00BA754B">
              <w:rPr>
                <w:color w:val="000000"/>
              </w:rPr>
              <w:t>107%</w:t>
            </w:r>
          </w:p>
        </w:tc>
      </w:tr>
    </w:tbl>
    <w:p w:rsidR="006F0CCC" w:rsidRPr="00EE0E71" w:rsidRDefault="006F0CCC" w:rsidP="009023BD">
      <w:pPr>
        <w:autoSpaceDE w:val="0"/>
        <w:autoSpaceDN w:val="0"/>
        <w:adjustRightInd w:val="0"/>
        <w:jc w:val="center"/>
        <w:outlineLvl w:val="0"/>
        <w:rPr>
          <w:sz w:val="28"/>
          <w:szCs w:val="28"/>
        </w:rPr>
      </w:pPr>
    </w:p>
    <w:p w:rsidR="00E15981" w:rsidRPr="00EE0E71" w:rsidRDefault="00E15981" w:rsidP="009023BD">
      <w:pPr>
        <w:autoSpaceDE w:val="0"/>
        <w:autoSpaceDN w:val="0"/>
        <w:adjustRightInd w:val="0"/>
        <w:jc w:val="center"/>
        <w:outlineLvl w:val="0"/>
        <w:rPr>
          <w:sz w:val="28"/>
          <w:szCs w:val="28"/>
        </w:rPr>
      </w:pPr>
    </w:p>
    <w:p w:rsidR="00E15981" w:rsidRPr="00EE0E71" w:rsidRDefault="00E15981" w:rsidP="009023BD">
      <w:pPr>
        <w:autoSpaceDE w:val="0"/>
        <w:autoSpaceDN w:val="0"/>
        <w:adjustRightInd w:val="0"/>
        <w:jc w:val="center"/>
        <w:outlineLvl w:val="0"/>
        <w:rPr>
          <w:sz w:val="28"/>
          <w:szCs w:val="28"/>
        </w:rPr>
      </w:pPr>
    </w:p>
    <w:p w:rsidR="00F372BF" w:rsidRPr="00EE0E71" w:rsidRDefault="00F372BF" w:rsidP="009023BD">
      <w:pPr>
        <w:autoSpaceDE w:val="0"/>
        <w:autoSpaceDN w:val="0"/>
        <w:adjustRightInd w:val="0"/>
        <w:jc w:val="center"/>
        <w:outlineLvl w:val="0"/>
        <w:rPr>
          <w:sz w:val="28"/>
          <w:szCs w:val="28"/>
        </w:rPr>
      </w:pPr>
    </w:p>
    <w:p w:rsidR="00F372BF" w:rsidRPr="00EE0E71" w:rsidRDefault="00F372BF" w:rsidP="009023BD">
      <w:pPr>
        <w:autoSpaceDE w:val="0"/>
        <w:autoSpaceDN w:val="0"/>
        <w:adjustRightInd w:val="0"/>
        <w:jc w:val="center"/>
        <w:outlineLvl w:val="0"/>
        <w:rPr>
          <w:sz w:val="28"/>
          <w:szCs w:val="28"/>
        </w:rPr>
      </w:pPr>
    </w:p>
    <w:p w:rsidR="00E15981" w:rsidRPr="00EE0E71" w:rsidRDefault="00E15981" w:rsidP="009023BD">
      <w:pPr>
        <w:autoSpaceDE w:val="0"/>
        <w:autoSpaceDN w:val="0"/>
        <w:adjustRightInd w:val="0"/>
        <w:jc w:val="center"/>
        <w:outlineLvl w:val="0"/>
        <w:rPr>
          <w:sz w:val="28"/>
          <w:szCs w:val="28"/>
        </w:rPr>
      </w:pPr>
    </w:p>
    <w:p w:rsidR="00E15981" w:rsidRPr="00EE0E71" w:rsidRDefault="00E15981" w:rsidP="00E15981">
      <w:pPr>
        <w:autoSpaceDE w:val="0"/>
        <w:autoSpaceDN w:val="0"/>
        <w:adjustRightInd w:val="0"/>
        <w:jc w:val="center"/>
        <w:outlineLvl w:val="0"/>
        <w:rPr>
          <w:b/>
          <w:sz w:val="28"/>
          <w:szCs w:val="28"/>
        </w:rPr>
      </w:pPr>
      <w:r w:rsidRPr="00EE0E71">
        <w:rPr>
          <w:b/>
          <w:sz w:val="28"/>
          <w:szCs w:val="28"/>
        </w:rPr>
        <w:lastRenderedPageBreak/>
        <w:t xml:space="preserve">Предварительный расчет тарифа в сфере </w:t>
      </w:r>
      <w:r w:rsidR="00D96A2B" w:rsidRPr="00EE0E71">
        <w:rPr>
          <w:b/>
          <w:sz w:val="28"/>
          <w:szCs w:val="28"/>
        </w:rPr>
        <w:t>водоотведения</w:t>
      </w:r>
      <w:r w:rsidRPr="00EE0E71">
        <w:rPr>
          <w:b/>
          <w:sz w:val="28"/>
          <w:szCs w:val="28"/>
        </w:rPr>
        <w:t xml:space="preserve"> при включении в НВВ мероприятий из инвестиционной</w:t>
      </w:r>
    </w:p>
    <w:p w:rsidR="00E15981" w:rsidRPr="00EE0E71" w:rsidRDefault="00E15981" w:rsidP="00E15981">
      <w:pPr>
        <w:autoSpaceDE w:val="0"/>
        <w:autoSpaceDN w:val="0"/>
        <w:adjustRightInd w:val="0"/>
        <w:jc w:val="center"/>
        <w:rPr>
          <w:b/>
          <w:sz w:val="28"/>
          <w:szCs w:val="28"/>
        </w:rPr>
      </w:pPr>
      <w:r w:rsidRPr="00EE0E71">
        <w:rPr>
          <w:b/>
          <w:sz w:val="28"/>
          <w:szCs w:val="28"/>
        </w:rPr>
        <w:t>программы на 2018-2022 гг.</w:t>
      </w:r>
    </w:p>
    <w:p w:rsidR="00F372BF" w:rsidRPr="00EE0E71" w:rsidRDefault="00F372BF" w:rsidP="00F372BF">
      <w:pPr>
        <w:tabs>
          <w:tab w:val="left" w:pos="2031"/>
        </w:tabs>
        <w:autoSpaceDE w:val="0"/>
        <w:autoSpaceDN w:val="0"/>
        <w:adjustRightInd w:val="0"/>
        <w:outlineLvl w:val="0"/>
        <w:rPr>
          <w:sz w:val="28"/>
          <w:szCs w:val="28"/>
        </w:rPr>
      </w:pPr>
      <w:r w:rsidRPr="00EE0E71">
        <w:rPr>
          <w:sz w:val="28"/>
          <w:szCs w:val="28"/>
        </w:rPr>
        <w:tab/>
      </w:r>
    </w:p>
    <w:tbl>
      <w:tblPr>
        <w:tblW w:w="15704" w:type="dxa"/>
        <w:tblInd w:w="-176" w:type="dxa"/>
        <w:tblLook w:val="04A0" w:firstRow="1" w:lastRow="0" w:firstColumn="1" w:lastColumn="0" w:noHBand="0" w:noVBand="1"/>
      </w:tblPr>
      <w:tblGrid>
        <w:gridCol w:w="384"/>
        <w:gridCol w:w="3110"/>
        <w:gridCol w:w="1011"/>
        <w:gridCol w:w="1044"/>
        <w:gridCol w:w="1134"/>
        <w:gridCol w:w="1134"/>
        <w:gridCol w:w="1134"/>
        <w:gridCol w:w="1134"/>
        <w:gridCol w:w="1134"/>
        <w:gridCol w:w="1134"/>
        <w:gridCol w:w="1134"/>
        <w:gridCol w:w="1134"/>
        <w:gridCol w:w="1134"/>
      </w:tblGrid>
      <w:tr w:rsidR="00F372BF" w:rsidRPr="00EE0E71" w:rsidTr="000A0BB3">
        <w:trPr>
          <w:trHeight w:val="284"/>
        </w:trPr>
        <w:tc>
          <w:tcPr>
            <w:tcW w:w="384" w:type="dxa"/>
            <w:vMerge w:val="restart"/>
            <w:tcBorders>
              <w:top w:val="single" w:sz="4" w:space="0" w:color="auto"/>
              <w:left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 п/п</w:t>
            </w:r>
          </w:p>
        </w:tc>
        <w:tc>
          <w:tcPr>
            <w:tcW w:w="311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Наименование показателя</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AD3C18" w:rsidP="000A0BB3">
            <w:pPr>
              <w:jc w:val="center"/>
              <w:rPr>
                <w:color w:val="000000"/>
              </w:rPr>
            </w:pPr>
            <w:r w:rsidRPr="00AD3C18">
              <w:rPr>
                <w:color w:val="000000"/>
              </w:rPr>
              <w:t>Единица измерения</w:t>
            </w:r>
          </w:p>
        </w:tc>
        <w:tc>
          <w:tcPr>
            <w:tcW w:w="217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2018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2019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2020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2021 год</w:t>
            </w:r>
          </w:p>
        </w:tc>
        <w:tc>
          <w:tcPr>
            <w:tcW w:w="2268" w:type="dxa"/>
            <w:gridSpan w:val="2"/>
            <w:tcBorders>
              <w:top w:val="single" w:sz="4" w:space="0" w:color="auto"/>
              <w:left w:val="nil"/>
              <w:bottom w:val="single" w:sz="4" w:space="0" w:color="auto"/>
              <w:right w:val="single" w:sz="4" w:space="0" w:color="auto"/>
            </w:tcBorders>
            <w:shd w:val="clear" w:color="auto" w:fill="auto"/>
            <w:noWrap/>
            <w:tcMar>
              <w:left w:w="57" w:type="dxa"/>
              <w:right w:w="57" w:type="dxa"/>
            </w:tcMar>
            <w:vAlign w:val="center"/>
            <w:hideMark/>
          </w:tcPr>
          <w:p w:rsidR="00F372BF" w:rsidRPr="00EE0E71" w:rsidRDefault="00F372BF" w:rsidP="000A0BB3">
            <w:pPr>
              <w:jc w:val="center"/>
              <w:rPr>
                <w:color w:val="000000"/>
              </w:rPr>
            </w:pPr>
            <w:r w:rsidRPr="00EE0E71">
              <w:rPr>
                <w:color w:val="000000"/>
              </w:rPr>
              <w:t>2022 год</w:t>
            </w:r>
          </w:p>
        </w:tc>
      </w:tr>
      <w:tr w:rsidR="00F372BF" w:rsidRPr="00EE0E71" w:rsidTr="000A0BB3">
        <w:trPr>
          <w:trHeight w:val="284"/>
        </w:trPr>
        <w:tc>
          <w:tcPr>
            <w:tcW w:w="384" w:type="dxa"/>
            <w:vMerge/>
            <w:tcBorders>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rPr>
                <w:color w:val="000000"/>
              </w:rPr>
            </w:pPr>
          </w:p>
        </w:tc>
        <w:tc>
          <w:tcPr>
            <w:tcW w:w="311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372BF" w:rsidRPr="00EE0E71" w:rsidRDefault="00F372BF" w:rsidP="000A0BB3">
            <w:pPr>
              <w:rPr>
                <w:color w:val="000000"/>
              </w:rPr>
            </w:pPr>
          </w:p>
        </w:tc>
        <w:tc>
          <w:tcPr>
            <w:tcW w:w="960"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hideMark/>
          </w:tcPr>
          <w:p w:rsidR="00F372BF" w:rsidRPr="00EE0E71" w:rsidRDefault="00F372BF" w:rsidP="000A0BB3">
            <w:pPr>
              <w:rPr>
                <w:color w:val="000000"/>
              </w:rPr>
            </w:pP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01.07.     по 31.12.</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01.01.    по 30.06.</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с 01.07.     по 31.12.</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2</w:t>
            </w:r>
          </w:p>
        </w:tc>
        <w:tc>
          <w:tcPr>
            <w:tcW w:w="960" w:type="dxa"/>
            <w:tcBorders>
              <w:top w:val="nil"/>
              <w:left w:val="nil"/>
              <w:bottom w:val="single" w:sz="4" w:space="0" w:color="auto"/>
              <w:right w:val="nil"/>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4</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5</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6</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7</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8</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9</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10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11</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12</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13</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1</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Принято сточных вод по категориям потребителей</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м</w:t>
            </w:r>
            <w:r w:rsidRPr="00EE0E71">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c>
          <w:tcPr>
            <w:tcW w:w="1134" w:type="dxa"/>
            <w:tcBorders>
              <w:top w:val="single" w:sz="4" w:space="0" w:color="auto"/>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374775,00</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2</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НВВ (без мероприятий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11927,43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18020,17</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17650,41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19014,59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18886,83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20825,84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20507,29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21711,26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19286,88</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19286,88</w:t>
            </w:r>
          </w:p>
        </w:tc>
      </w:tr>
      <w:tr w:rsidR="00F372BF" w:rsidRPr="00EE0E71" w:rsidTr="000A0BB3">
        <w:trPr>
          <w:trHeight w:val="284"/>
        </w:trPr>
        <w:tc>
          <w:tcPr>
            <w:tcW w:w="384" w:type="dxa"/>
            <w:tcBorders>
              <w:top w:val="nil"/>
              <w:left w:val="single" w:sz="4" w:space="0" w:color="auto"/>
              <w:bottom w:val="nil"/>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3</w:t>
            </w:r>
          </w:p>
        </w:tc>
        <w:tc>
          <w:tcPr>
            <w:tcW w:w="3110" w:type="dxa"/>
            <w:tcBorders>
              <w:top w:val="nil"/>
              <w:left w:val="single" w:sz="4" w:space="0" w:color="auto"/>
              <w:bottom w:val="nil"/>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Тариф (прочие потребители) (без мероприятий из инвестиционной программы с налогом на прибыль)</w:t>
            </w:r>
          </w:p>
        </w:tc>
        <w:tc>
          <w:tcPr>
            <w:tcW w:w="960"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руб./м</w:t>
            </w:r>
            <w:r w:rsidRPr="00EE0E71">
              <w:rPr>
                <w:color w:val="000000"/>
                <w:vertAlign w:val="superscript"/>
              </w:rPr>
              <w:t>3</w:t>
            </w:r>
          </w:p>
        </w:tc>
        <w:tc>
          <w:tcPr>
            <w:tcW w:w="104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31,83</w:t>
            </w:r>
          </w:p>
        </w:tc>
        <w:tc>
          <w:tcPr>
            <w:tcW w:w="1134" w:type="dxa"/>
            <w:tcBorders>
              <w:top w:val="nil"/>
              <w:left w:val="nil"/>
              <w:bottom w:val="nil"/>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48,08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47,10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50,74</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50,40</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55,57</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54,72</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57,93</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51,46</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51,46</w:t>
            </w:r>
          </w:p>
        </w:tc>
      </w:tr>
      <w:tr w:rsidR="00F372BF" w:rsidRPr="00EE0E71" w:rsidTr="000A0BB3">
        <w:trPr>
          <w:trHeight w:val="284"/>
        </w:trPr>
        <w:tc>
          <w:tcPr>
            <w:tcW w:w="38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4</w:t>
            </w:r>
          </w:p>
        </w:tc>
        <w:tc>
          <w:tcPr>
            <w:tcW w:w="3110"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НВВ (с учетом мероприятий из инвестиционной программы с налогом на прибыль)</w:t>
            </w:r>
          </w:p>
        </w:tc>
        <w:tc>
          <w:tcPr>
            <w:tcW w:w="960" w:type="dxa"/>
            <w:tcBorders>
              <w:top w:val="single" w:sz="4" w:space="0" w:color="auto"/>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руб./м</w:t>
            </w:r>
            <w:r w:rsidRPr="00EE0E71">
              <w:rPr>
                <w:color w:val="000000"/>
                <w:vertAlign w:val="superscript"/>
              </w:rPr>
              <w:t>3</w:t>
            </w:r>
          </w:p>
        </w:tc>
        <w:tc>
          <w:tcPr>
            <w:tcW w:w="1044"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11966,57</w:t>
            </w:r>
          </w:p>
        </w:tc>
        <w:tc>
          <w:tcPr>
            <w:tcW w:w="1134" w:type="dxa"/>
            <w:tcBorders>
              <w:top w:val="single" w:sz="4" w:space="0" w:color="auto"/>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18052,91</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18052,91</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19417,09</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19417,09</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21103,58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21103,58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21785,68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19761,88</w:t>
            </w:r>
          </w:p>
        </w:tc>
        <w:tc>
          <w:tcPr>
            <w:tcW w:w="1134" w:type="dxa"/>
            <w:tcBorders>
              <w:top w:val="nil"/>
              <w:left w:val="nil"/>
              <w:bottom w:val="single" w:sz="4" w:space="0" w:color="auto"/>
              <w:right w:val="single" w:sz="4" w:space="0" w:color="auto"/>
            </w:tcBorders>
            <w:shd w:val="clear" w:color="000000" w:fill="FFFFFF"/>
            <w:tcMar>
              <w:left w:w="57" w:type="dxa"/>
              <w:right w:w="57" w:type="dxa"/>
            </w:tcMar>
            <w:vAlign w:val="center"/>
            <w:hideMark/>
          </w:tcPr>
          <w:p w:rsidR="00F372BF" w:rsidRPr="00EE0E71" w:rsidRDefault="00F372BF" w:rsidP="000A0BB3">
            <w:pPr>
              <w:jc w:val="center"/>
              <w:rPr>
                <w:color w:val="000000"/>
              </w:rPr>
            </w:pPr>
            <w:r w:rsidRPr="00EE0E71">
              <w:rPr>
                <w:color w:val="000000"/>
              </w:rPr>
              <w:t>19761,88</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5</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Мероприятия из инвестиционной программы</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39,15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32,75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402,51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402,51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530,26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277,74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596,29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74,43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475,01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475,01</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6</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Мероприятия из инвестиционной программы с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тыс. руб.</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39,15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32,75</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402,51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402,51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530,26</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277,74</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596,29</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74,43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475,01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tcPr>
          <w:p w:rsidR="00F372BF" w:rsidRPr="00EE0E71" w:rsidRDefault="00F372BF" w:rsidP="000A0BB3">
            <w:pPr>
              <w:jc w:val="center"/>
              <w:rPr>
                <w:color w:val="000000"/>
              </w:rPr>
            </w:pPr>
            <w:r w:rsidRPr="00EE0E71">
              <w:rPr>
                <w:color w:val="000000"/>
              </w:rPr>
              <w:t>475,01</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7</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Итого тариф (с учетом мероприятий из инвестиционной программы и налогом на прибыль)</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руб./м</w:t>
            </w:r>
            <w:r w:rsidRPr="00EE0E71">
              <w:rPr>
                <w:color w:val="000000"/>
                <w:vertAlign w:val="superscript"/>
              </w:rPr>
              <w:t>3</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31,93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48,17</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48,17</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51,81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51,81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56,31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56,31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58,13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52,73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52,73</w:t>
            </w:r>
          </w:p>
        </w:tc>
      </w:tr>
      <w:tr w:rsidR="00F372BF" w:rsidRPr="00EE0E71" w:rsidTr="000A0BB3">
        <w:trPr>
          <w:trHeight w:val="284"/>
        </w:trPr>
        <w:tc>
          <w:tcPr>
            <w:tcW w:w="384" w:type="dxa"/>
            <w:tcBorders>
              <w:top w:val="nil"/>
              <w:left w:val="single" w:sz="4" w:space="0" w:color="auto"/>
              <w:bottom w:val="single" w:sz="4" w:space="0" w:color="auto"/>
              <w:right w:val="single" w:sz="4" w:space="0" w:color="auto"/>
            </w:tcBorders>
            <w:tcMar>
              <w:left w:w="57" w:type="dxa"/>
              <w:right w:w="57" w:type="dxa"/>
            </w:tcMar>
            <w:vAlign w:val="center"/>
          </w:tcPr>
          <w:p w:rsidR="00F372BF" w:rsidRPr="00EE0E71" w:rsidRDefault="00F372BF" w:rsidP="000A0BB3">
            <w:pPr>
              <w:jc w:val="center"/>
              <w:rPr>
                <w:color w:val="000000"/>
              </w:rPr>
            </w:pPr>
            <w:r w:rsidRPr="00EE0E71">
              <w:rPr>
                <w:color w:val="000000"/>
              </w:rPr>
              <w:t>8</w:t>
            </w:r>
          </w:p>
        </w:tc>
        <w:tc>
          <w:tcPr>
            <w:tcW w:w="3110"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rPr>
                <w:color w:val="000000"/>
              </w:rPr>
            </w:pPr>
            <w:r w:rsidRPr="00EE0E71">
              <w:rPr>
                <w:color w:val="000000"/>
              </w:rPr>
              <w:t>Рост тарифа, за счет инвестиционной составляющей</w:t>
            </w:r>
          </w:p>
        </w:tc>
        <w:tc>
          <w:tcPr>
            <w:tcW w:w="960" w:type="dxa"/>
            <w:tcBorders>
              <w:top w:val="nil"/>
              <w:left w:val="nil"/>
              <w:bottom w:val="single" w:sz="4" w:space="0" w:color="auto"/>
              <w:right w:val="nil"/>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w:t>
            </w:r>
          </w:p>
        </w:tc>
        <w:tc>
          <w:tcPr>
            <w:tcW w:w="1044" w:type="dxa"/>
            <w:tcBorders>
              <w:top w:val="nil"/>
              <w:left w:val="single" w:sz="4" w:space="0" w:color="auto"/>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101%</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103%</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100%</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102%</w:t>
            </w:r>
          </w:p>
        </w:tc>
        <w:tc>
          <w:tcPr>
            <w:tcW w:w="1134" w:type="dxa"/>
            <w:tcBorders>
              <w:top w:val="nil"/>
              <w:left w:val="nil"/>
              <w:bottom w:val="single" w:sz="4" w:space="0" w:color="auto"/>
              <w:right w:val="single" w:sz="4" w:space="0" w:color="auto"/>
            </w:tcBorders>
            <w:shd w:val="clear" w:color="auto" w:fill="auto"/>
            <w:tcMar>
              <w:left w:w="57" w:type="dxa"/>
              <w:right w:w="57" w:type="dxa"/>
            </w:tcMar>
            <w:vAlign w:val="center"/>
            <w:hideMark/>
          </w:tcPr>
          <w:p w:rsidR="00F372BF" w:rsidRPr="00EE0E71" w:rsidRDefault="00F372BF" w:rsidP="000A0BB3">
            <w:pPr>
              <w:jc w:val="center"/>
              <w:rPr>
                <w:color w:val="000000"/>
              </w:rPr>
            </w:pPr>
            <w:r w:rsidRPr="00EE0E71">
              <w:rPr>
                <w:color w:val="000000"/>
              </w:rPr>
              <w:t>102%</w:t>
            </w:r>
          </w:p>
        </w:tc>
      </w:tr>
    </w:tbl>
    <w:p w:rsidR="00F372BF" w:rsidRPr="00EE0E71" w:rsidRDefault="00F372BF" w:rsidP="00F372BF">
      <w:pPr>
        <w:tabs>
          <w:tab w:val="left" w:pos="2031"/>
        </w:tabs>
        <w:autoSpaceDE w:val="0"/>
        <w:autoSpaceDN w:val="0"/>
        <w:adjustRightInd w:val="0"/>
        <w:outlineLvl w:val="0"/>
        <w:rPr>
          <w:sz w:val="28"/>
          <w:szCs w:val="28"/>
        </w:rPr>
      </w:pPr>
    </w:p>
    <w:p w:rsidR="009023BD" w:rsidRPr="00EE0E71" w:rsidRDefault="006F0CCC" w:rsidP="009023BD">
      <w:pPr>
        <w:autoSpaceDE w:val="0"/>
        <w:autoSpaceDN w:val="0"/>
        <w:adjustRightInd w:val="0"/>
        <w:jc w:val="center"/>
        <w:outlineLvl w:val="0"/>
        <w:rPr>
          <w:b/>
          <w:sz w:val="28"/>
          <w:szCs w:val="28"/>
        </w:rPr>
      </w:pPr>
      <w:r w:rsidRPr="00EE0E71">
        <w:rPr>
          <w:sz w:val="28"/>
          <w:szCs w:val="28"/>
        </w:rPr>
        <w:br w:type="page"/>
      </w:r>
      <w:bookmarkEnd w:id="4"/>
      <w:r w:rsidR="009023BD" w:rsidRPr="00EE0E71">
        <w:rPr>
          <w:b/>
          <w:sz w:val="28"/>
          <w:szCs w:val="28"/>
        </w:rPr>
        <w:lastRenderedPageBreak/>
        <w:t>План мероприятий по приведению качества питьевой воды в соответствие с установленными требованиями, план снижения сбросов и программа по энергосбережению и повышению энергетической эффективности</w:t>
      </w:r>
    </w:p>
    <w:p w:rsidR="009023BD" w:rsidRPr="00EE0E71" w:rsidRDefault="009023BD" w:rsidP="009023BD">
      <w:pPr>
        <w:autoSpaceDE w:val="0"/>
        <w:autoSpaceDN w:val="0"/>
        <w:adjustRightInd w:val="0"/>
        <w:jc w:val="center"/>
        <w:outlineLvl w:val="0"/>
        <w:rPr>
          <w:sz w:val="28"/>
          <w:szCs w:val="28"/>
        </w:rPr>
      </w:pPr>
    </w:p>
    <w:p w:rsidR="009023BD" w:rsidRPr="00EE0E71" w:rsidRDefault="009023BD" w:rsidP="009023BD">
      <w:pPr>
        <w:autoSpaceDE w:val="0"/>
        <w:autoSpaceDN w:val="0"/>
        <w:adjustRightInd w:val="0"/>
        <w:ind w:firstLine="540"/>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8859"/>
        <w:gridCol w:w="1662"/>
        <w:gridCol w:w="1461"/>
        <w:gridCol w:w="2187"/>
      </w:tblGrid>
      <w:tr w:rsidR="00E72FFB" w:rsidRPr="00EE0E71" w:rsidTr="00CB1196">
        <w:trPr>
          <w:trHeight w:val="371"/>
          <w:jc w:val="center"/>
        </w:trPr>
        <w:tc>
          <w:tcPr>
            <w:tcW w:w="598" w:type="dxa"/>
            <w:vAlign w:val="center"/>
          </w:tcPr>
          <w:p w:rsidR="00E72FFB" w:rsidRPr="00EE0E71" w:rsidRDefault="00E72FFB" w:rsidP="00E12771">
            <w:pPr>
              <w:tabs>
                <w:tab w:val="left" w:pos="7440"/>
              </w:tabs>
              <w:jc w:val="center"/>
              <w:rPr>
                <w:sz w:val="24"/>
                <w:szCs w:val="24"/>
              </w:rPr>
            </w:pPr>
            <w:r w:rsidRPr="00EE0E71">
              <w:rPr>
                <w:sz w:val="24"/>
                <w:szCs w:val="24"/>
              </w:rPr>
              <w:t>№ п/п</w:t>
            </w:r>
          </w:p>
        </w:tc>
        <w:tc>
          <w:tcPr>
            <w:tcW w:w="8859" w:type="dxa"/>
            <w:vAlign w:val="center"/>
          </w:tcPr>
          <w:p w:rsidR="00E72FFB" w:rsidRPr="00EE0E71" w:rsidRDefault="00E72FFB" w:rsidP="00E12771">
            <w:pPr>
              <w:tabs>
                <w:tab w:val="left" w:pos="7440"/>
              </w:tabs>
              <w:jc w:val="center"/>
              <w:rPr>
                <w:sz w:val="24"/>
                <w:szCs w:val="24"/>
              </w:rPr>
            </w:pPr>
            <w:r w:rsidRPr="00EE0E71">
              <w:rPr>
                <w:sz w:val="24"/>
                <w:szCs w:val="24"/>
              </w:rPr>
              <w:t>Наименование мероприятия</w:t>
            </w:r>
          </w:p>
        </w:tc>
        <w:tc>
          <w:tcPr>
            <w:tcW w:w="1662" w:type="dxa"/>
            <w:vAlign w:val="center"/>
          </w:tcPr>
          <w:p w:rsidR="00E72FFB" w:rsidRPr="00EE0E71" w:rsidRDefault="00E72FFB" w:rsidP="00E12771">
            <w:pPr>
              <w:tabs>
                <w:tab w:val="left" w:pos="7440"/>
              </w:tabs>
              <w:jc w:val="center"/>
              <w:rPr>
                <w:sz w:val="24"/>
                <w:szCs w:val="24"/>
              </w:rPr>
            </w:pPr>
            <w:r w:rsidRPr="00EE0E71">
              <w:rPr>
                <w:sz w:val="24"/>
                <w:szCs w:val="24"/>
              </w:rPr>
              <w:t>Срок выполнения</w:t>
            </w:r>
          </w:p>
        </w:tc>
        <w:tc>
          <w:tcPr>
            <w:tcW w:w="1461" w:type="dxa"/>
            <w:vAlign w:val="center"/>
          </w:tcPr>
          <w:p w:rsidR="00E72FFB" w:rsidRPr="00EE0E71" w:rsidRDefault="00E72FFB" w:rsidP="00E12771">
            <w:pPr>
              <w:tabs>
                <w:tab w:val="left" w:pos="7440"/>
              </w:tabs>
              <w:jc w:val="center"/>
              <w:rPr>
                <w:sz w:val="24"/>
                <w:szCs w:val="24"/>
              </w:rPr>
            </w:pPr>
            <w:r w:rsidRPr="00EE0E71">
              <w:rPr>
                <w:sz w:val="24"/>
                <w:szCs w:val="24"/>
              </w:rPr>
              <w:t>Стоимость, млн. руб.</w:t>
            </w:r>
          </w:p>
        </w:tc>
        <w:tc>
          <w:tcPr>
            <w:tcW w:w="2187" w:type="dxa"/>
            <w:vAlign w:val="center"/>
          </w:tcPr>
          <w:p w:rsidR="00E72FFB" w:rsidRPr="00EE0E71" w:rsidRDefault="00E72FFB" w:rsidP="00E12771">
            <w:pPr>
              <w:tabs>
                <w:tab w:val="left" w:pos="7440"/>
              </w:tabs>
              <w:jc w:val="center"/>
              <w:rPr>
                <w:sz w:val="24"/>
                <w:szCs w:val="24"/>
              </w:rPr>
            </w:pPr>
            <w:r w:rsidRPr="00EE0E71">
              <w:rPr>
                <w:sz w:val="24"/>
                <w:szCs w:val="24"/>
              </w:rPr>
              <w:t>Ответственный исполнитель</w:t>
            </w:r>
          </w:p>
        </w:tc>
      </w:tr>
      <w:tr w:rsidR="009023BD" w:rsidRPr="00EE0E71" w:rsidTr="00CB1196">
        <w:trPr>
          <w:trHeight w:val="371"/>
          <w:jc w:val="center"/>
        </w:trPr>
        <w:tc>
          <w:tcPr>
            <w:tcW w:w="598"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8859"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1662"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1461" w:type="dxa"/>
            <w:vAlign w:val="center"/>
          </w:tcPr>
          <w:p w:rsidR="009023BD" w:rsidRPr="00EE0E71" w:rsidRDefault="00E72FFB" w:rsidP="00273FF0">
            <w:pPr>
              <w:tabs>
                <w:tab w:val="left" w:pos="7440"/>
              </w:tabs>
              <w:jc w:val="center"/>
              <w:rPr>
                <w:sz w:val="24"/>
                <w:szCs w:val="24"/>
              </w:rPr>
            </w:pPr>
            <w:r w:rsidRPr="00EE0E71">
              <w:rPr>
                <w:sz w:val="24"/>
                <w:szCs w:val="24"/>
              </w:rPr>
              <w:t>-</w:t>
            </w:r>
          </w:p>
        </w:tc>
        <w:tc>
          <w:tcPr>
            <w:tcW w:w="2187" w:type="dxa"/>
            <w:vAlign w:val="center"/>
          </w:tcPr>
          <w:p w:rsidR="009023BD" w:rsidRPr="00EE0E71" w:rsidRDefault="00E72FFB" w:rsidP="00273FF0">
            <w:pPr>
              <w:tabs>
                <w:tab w:val="left" w:pos="7440"/>
              </w:tabs>
              <w:jc w:val="center"/>
              <w:rPr>
                <w:sz w:val="24"/>
                <w:szCs w:val="24"/>
              </w:rPr>
            </w:pPr>
            <w:r w:rsidRPr="00EE0E71">
              <w:rPr>
                <w:sz w:val="24"/>
                <w:szCs w:val="24"/>
              </w:rPr>
              <w:t>-</w:t>
            </w:r>
          </w:p>
        </w:tc>
      </w:tr>
    </w:tbl>
    <w:p w:rsidR="009023BD" w:rsidRPr="00EE0E71" w:rsidRDefault="009023BD" w:rsidP="009023BD">
      <w:pPr>
        <w:autoSpaceDE w:val="0"/>
        <w:autoSpaceDN w:val="0"/>
        <w:adjustRightInd w:val="0"/>
        <w:jc w:val="center"/>
        <w:outlineLvl w:val="0"/>
        <w:rPr>
          <w:sz w:val="28"/>
          <w:szCs w:val="28"/>
        </w:rPr>
      </w:pPr>
    </w:p>
    <w:p w:rsidR="00593D30" w:rsidRPr="00EE0E71" w:rsidRDefault="00593D30" w:rsidP="009023BD">
      <w:pPr>
        <w:autoSpaceDE w:val="0"/>
        <w:autoSpaceDN w:val="0"/>
        <w:adjustRightInd w:val="0"/>
        <w:ind w:left="5245"/>
        <w:jc w:val="center"/>
        <w:outlineLvl w:val="0"/>
        <w:rPr>
          <w:b/>
          <w:bCs/>
          <w:sz w:val="28"/>
          <w:szCs w:val="28"/>
        </w:rPr>
      </w:pPr>
    </w:p>
    <w:sectPr w:rsidR="00593D30" w:rsidRPr="00EE0E71" w:rsidSect="009F12E6">
      <w:pgSz w:w="16838" w:h="11906" w:orient="landscape" w:code="9"/>
      <w:pgMar w:top="1702" w:right="536" w:bottom="426" w:left="851" w:header="425" w:footer="6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1423" w:rsidRDefault="004E1423">
      <w:r>
        <w:separator/>
      </w:r>
    </w:p>
  </w:endnote>
  <w:endnote w:type="continuationSeparator" w:id="0">
    <w:p w:rsidR="004E1423" w:rsidRDefault="004E1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353">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TimesDL">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23" w:rsidRDefault="004E1423">
    <w:pPr>
      <w:pStyle w:val="a5"/>
      <w:jc w:val="center"/>
    </w:pPr>
    <w:r>
      <w:rPr>
        <w:noProof/>
      </w:rPr>
      <w:fldChar w:fldCharType="begin"/>
    </w:r>
    <w:r>
      <w:rPr>
        <w:noProof/>
      </w:rPr>
      <w:instrText>PAGE   \* MERGEFORMAT</w:instrText>
    </w:r>
    <w:r>
      <w:rPr>
        <w:noProof/>
      </w:rPr>
      <w:fldChar w:fldCharType="separate"/>
    </w:r>
    <w:r>
      <w:rPr>
        <w:noProof/>
      </w:rPr>
      <w:t>1</w:t>
    </w:r>
    <w:r>
      <w:rPr>
        <w:noProof/>
      </w:rPr>
      <w:fldChar w:fldCharType="end"/>
    </w:r>
  </w:p>
  <w:p w:rsidR="004E1423" w:rsidRDefault="004E142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23" w:rsidRDefault="004E1423">
    <w:pPr>
      <w:pStyle w:val="a5"/>
    </w:pPr>
  </w:p>
  <w:p w:rsidR="004E1423" w:rsidRDefault="004E14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1423" w:rsidRDefault="004E1423">
      <w:r>
        <w:separator/>
      </w:r>
    </w:p>
  </w:footnote>
  <w:footnote w:type="continuationSeparator" w:id="0">
    <w:p w:rsidR="004E1423" w:rsidRDefault="004E14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1423" w:rsidRDefault="004E1423" w:rsidP="009F12E6">
    <w:pPr>
      <w:pStyle w:val="a9"/>
      <w:tabs>
        <w:tab w:val="left" w:pos="4556"/>
      </w:tabs>
      <w:jc w:val="center"/>
      <w:rPr>
        <w:sz w:val="28"/>
        <w:szCs w:val="28"/>
      </w:rPr>
    </w:pPr>
  </w:p>
  <w:p w:rsidR="004E1423" w:rsidRDefault="004E1423" w:rsidP="009F12E6">
    <w:pPr>
      <w:pStyle w:val="a9"/>
      <w:tabs>
        <w:tab w:val="left" w:pos="4556"/>
      </w:tabs>
      <w:jc w:val="center"/>
      <w:rPr>
        <w:sz w:val="28"/>
        <w:szCs w:val="28"/>
      </w:rPr>
    </w:pPr>
  </w:p>
  <w:p w:rsidR="004E1423" w:rsidRPr="009F12E6" w:rsidRDefault="004E1423" w:rsidP="009F12E6">
    <w:pPr>
      <w:pStyle w:val="a9"/>
      <w:tabs>
        <w:tab w:val="left" w:pos="4556"/>
      </w:tabs>
      <w:jc w:val="center"/>
      <w:rPr>
        <w:sz w:val="28"/>
        <w:szCs w:val="28"/>
      </w:rPr>
    </w:pPr>
    <w:r w:rsidRPr="009F12E6">
      <w:rPr>
        <w:sz w:val="28"/>
        <w:szCs w:val="28"/>
      </w:rPr>
      <w:fldChar w:fldCharType="begin"/>
    </w:r>
    <w:r w:rsidRPr="009F12E6">
      <w:rPr>
        <w:sz w:val="28"/>
        <w:szCs w:val="28"/>
      </w:rPr>
      <w:instrText>PAGE   \* MERGEFORMAT</w:instrText>
    </w:r>
    <w:r w:rsidRPr="009F12E6">
      <w:rPr>
        <w:sz w:val="28"/>
        <w:szCs w:val="28"/>
      </w:rPr>
      <w:fldChar w:fldCharType="separate"/>
    </w:r>
    <w:r w:rsidR="00BA754B">
      <w:rPr>
        <w:noProof/>
        <w:sz w:val="28"/>
        <w:szCs w:val="28"/>
      </w:rPr>
      <w:t>9</w:t>
    </w:r>
    <w:r w:rsidRPr="009F12E6">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7F5D"/>
    <w:multiLevelType w:val="hybridMultilevel"/>
    <w:tmpl w:val="E1FC1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4" w15:restartNumberingAfterBreak="0">
    <w:nsid w:val="25306477"/>
    <w:multiLevelType w:val="hybridMultilevel"/>
    <w:tmpl w:val="D10072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6"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7" w15:restartNumberingAfterBreak="0">
    <w:nsid w:val="39EF572F"/>
    <w:multiLevelType w:val="multilevel"/>
    <w:tmpl w:val="5262ED3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45116730"/>
    <w:multiLevelType w:val="hybridMultilevel"/>
    <w:tmpl w:val="1678785A"/>
    <w:lvl w:ilvl="0" w:tplc="575A6B3A">
      <w:start w:val="1"/>
      <w:numFmt w:val="decimal"/>
      <w:lvlText w:val="%1."/>
      <w:lvlJc w:val="left"/>
      <w:pPr>
        <w:ind w:left="2010" w:hanging="12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0"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10"/>
  </w:num>
  <w:num w:numId="6">
    <w:abstractNumId w:val="2"/>
  </w:num>
  <w:num w:numId="7">
    <w:abstractNumId w:val="1"/>
  </w:num>
  <w:num w:numId="8">
    <w:abstractNumId w:val="8"/>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54ED7"/>
    <w:rsid w:val="000000C8"/>
    <w:rsid w:val="00001DA3"/>
    <w:rsid w:val="00002070"/>
    <w:rsid w:val="00002A03"/>
    <w:rsid w:val="00002C10"/>
    <w:rsid w:val="00006FBC"/>
    <w:rsid w:val="00007E62"/>
    <w:rsid w:val="00013D90"/>
    <w:rsid w:val="00014F20"/>
    <w:rsid w:val="00015212"/>
    <w:rsid w:val="00015BCE"/>
    <w:rsid w:val="00021480"/>
    <w:rsid w:val="00021D4C"/>
    <w:rsid w:val="00022DD6"/>
    <w:rsid w:val="00023FED"/>
    <w:rsid w:val="00026062"/>
    <w:rsid w:val="00027AB2"/>
    <w:rsid w:val="00030B4A"/>
    <w:rsid w:val="00032097"/>
    <w:rsid w:val="0003313B"/>
    <w:rsid w:val="0003375B"/>
    <w:rsid w:val="000345BE"/>
    <w:rsid w:val="00035472"/>
    <w:rsid w:val="00040F66"/>
    <w:rsid w:val="000422FF"/>
    <w:rsid w:val="0004238D"/>
    <w:rsid w:val="00042641"/>
    <w:rsid w:val="000439C3"/>
    <w:rsid w:val="00043BFC"/>
    <w:rsid w:val="00045354"/>
    <w:rsid w:val="000455DC"/>
    <w:rsid w:val="00046117"/>
    <w:rsid w:val="000522EC"/>
    <w:rsid w:val="0005497C"/>
    <w:rsid w:val="00055AA3"/>
    <w:rsid w:val="00055DC8"/>
    <w:rsid w:val="00056617"/>
    <w:rsid w:val="00056674"/>
    <w:rsid w:val="000568E5"/>
    <w:rsid w:val="000605DD"/>
    <w:rsid w:val="00061B0B"/>
    <w:rsid w:val="00066733"/>
    <w:rsid w:val="00067DC2"/>
    <w:rsid w:val="000736EF"/>
    <w:rsid w:val="000737B1"/>
    <w:rsid w:val="00074447"/>
    <w:rsid w:val="00077E2C"/>
    <w:rsid w:val="00080533"/>
    <w:rsid w:val="000854DA"/>
    <w:rsid w:val="000877B6"/>
    <w:rsid w:val="00090614"/>
    <w:rsid w:val="00091728"/>
    <w:rsid w:val="000936DC"/>
    <w:rsid w:val="00093957"/>
    <w:rsid w:val="00095CA1"/>
    <w:rsid w:val="00095D6C"/>
    <w:rsid w:val="000A0FD0"/>
    <w:rsid w:val="000A3FCA"/>
    <w:rsid w:val="000A4FCE"/>
    <w:rsid w:val="000A599E"/>
    <w:rsid w:val="000A78F9"/>
    <w:rsid w:val="000B0B52"/>
    <w:rsid w:val="000B1411"/>
    <w:rsid w:val="000B2150"/>
    <w:rsid w:val="000B2909"/>
    <w:rsid w:val="000B61E1"/>
    <w:rsid w:val="000B6736"/>
    <w:rsid w:val="000B753A"/>
    <w:rsid w:val="000C24B8"/>
    <w:rsid w:val="000C26B4"/>
    <w:rsid w:val="000C4C42"/>
    <w:rsid w:val="000C56B5"/>
    <w:rsid w:val="000C71A8"/>
    <w:rsid w:val="000C7FD2"/>
    <w:rsid w:val="000D0BC0"/>
    <w:rsid w:val="000D1474"/>
    <w:rsid w:val="000D2E5C"/>
    <w:rsid w:val="000D377D"/>
    <w:rsid w:val="000D426A"/>
    <w:rsid w:val="000D5BA6"/>
    <w:rsid w:val="000D65CE"/>
    <w:rsid w:val="000D6E49"/>
    <w:rsid w:val="000D6E50"/>
    <w:rsid w:val="000E153A"/>
    <w:rsid w:val="000E1C74"/>
    <w:rsid w:val="000E1EC0"/>
    <w:rsid w:val="000E4270"/>
    <w:rsid w:val="000E4D00"/>
    <w:rsid w:val="000E654E"/>
    <w:rsid w:val="000F0858"/>
    <w:rsid w:val="000F3114"/>
    <w:rsid w:val="000F42CC"/>
    <w:rsid w:val="000F608A"/>
    <w:rsid w:val="000F60E6"/>
    <w:rsid w:val="000F7B11"/>
    <w:rsid w:val="0010196B"/>
    <w:rsid w:val="00101991"/>
    <w:rsid w:val="001036E7"/>
    <w:rsid w:val="00104A7A"/>
    <w:rsid w:val="00105BC5"/>
    <w:rsid w:val="00106B5F"/>
    <w:rsid w:val="00112AD5"/>
    <w:rsid w:val="00113D38"/>
    <w:rsid w:val="001153A0"/>
    <w:rsid w:val="0011638A"/>
    <w:rsid w:val="001165BA"/>
    <w:rsid w:val="00117613"/>
    <w:rsid w:val="00127C49"/>
    <w:rsid w:val="00130B13"/>
    <w:rsid w:val="001313C0"/>
    <w:rsid w:val="0013215A"/>
    <w:rsid w:val="00132608"/>
    <w:rsid w:val="00133786"/>
    <w:rsid w:val="00134E88"/>
    <w:rsid w:val="00136414"/>
    <w:rsid w:val="001377A4"/>
    <w:rsid w:val="001434B9"/>
    <w:rsid w:val="0014396B"/>
    <w:rsid w:val="00143D7E"/>
    <w:rsid w:val="001441F4"/>
    <w:rsid w:val="00144AB0"/>
    <w:rsid w:val="001456AC"/>
    <w:rsid w:val="0015377B"/>
    <w:rsid w:val="001560D3"/>
    <w:rsid w:val="001560D8"/>
    <w:rsid w:val="00156E0C"/>
    <w:rsid w:val="001607D9"/>
    <w:rsid w:val="00161401"/>
    <w:rsid w:val="00162114"/>
    <w:rsid w:val="00163D77"/>
    <w:rsid w:val="0016571C"/>
    <w:rsid w:val="00170791"/>
    <w:rsid w:val="00171968"/>
    <w:rsid w:val="00171CC3"/>
    <w:rsid w:val="0017320D"/>
    <w:rsid w:val="00174486"/>
    <w:rsid w:val="00174846"/>
    <w:rsid w:val="00174A31"/>
    <w:rsid w:val="00174AD1"/>
    <w:rsid w:val="0017786B"/>
    <w:rsid w:val="00180B79"/>
    <w:rsid w:val="001812EA"/>
    <w:rsid w:val="00181D02"/>
    <w:rsid w:val="00181F01"/>
    <w:rsid w:val="001824EA"/>
    <w:rsid w:val="0019165B"/>
    <w:rsid w:val="0019337A"/>
    <w:rsid w:val="001939B5"/>
    <w:rsid w:val="0019570A"/>
    <w:rsid w:val="0019728F"/>
    <w:rsid w:val="0019762C"/>
    <w:rsid w:val="00197AA4"/>
    <w:rsid w:val="001A1BA9"/>
    <w:rsid w:val="001A30CF"/>
    <w:rsid w:val="001A435C"/>
    <w:rsid w:val="001A497E"/>
    <w:rsid w:val="001A5AB7"/>
    <w:rsid w:val="001A5D35"/>
    <w:rsid w:val="001B36D7"/>
    <w:rsid w:val="001B4267"/>
    <w:rsid w:val="001B7F61"/>
    <w:rsid w:val="001C29F6"/>
    <w:rsid w:val="001C4D64"/>
    <w:rsid w:val="001C5D27"/>
    <w:rsid w:val="001C5E77"/>
    <w:rsid w:val="001C63CD"/>
    <w:rsid w:val="001C6871"/>
    <w:rsid w:val="001C72BA"/>
    <w:rsid w:val="001C7577"/>
    <w:rsid w:val="001D03F6"/>
    <w:rsid w:val="001D107C"/>
    <w:rsid w:val="001D17D0"/>
    <w:rsid w:val="001D32F4"/>
    <w:rsid w:val="001D38BE"/>
    <w:rsid w:val="001D5D66"/>
    <w:rsid w:val="001D704D"/>
    <w:rsid w:val="001D7FCC"/>
    <w:rsid w:val="001E063E"/>
    <w:rsid w:val="001E0F0A"/>
    <w:rsid w:val="001E2DC9"/>
    <w:rsid w:val="001E6F4D"/>
    <w:rsid w:val="001F216E"/>
    <w:rsid w:val="001F765B"/>
    <w:rsid w:val="00200854"/>
    <w:rsid w:val="00200C6E"/>
    <w:rsid w:val="00201042"/>
    <w:rsid w:val="00202465"/>
    <w:rsid w:val="002025CD"/>
    <w:rsid w:val="002046A1"/>
    <w:rsid w:val="0020576E"/>
    <w:rsid w:val="002059E4"/>
    <w:rsid w:val="00206388"/>
    <w:rsid w:val="00206397"/>
    <w:rsid w:val="002066C5"/>
    <w:rsid w:val="00211E8E"/>
    <w:rsid w:val="0021282F"/>
    <w:rsid w:val="00213D10"/>
    <w:rsid w:val="00213D99"/>
    <w:rsid w:val="00216C83"/>
    <w:rsid w:val="00220D3F"/>
    <w:rsid w:val="00220FF4"/>
    <w:rsid w:val="002222FF"/>
    <w:rsid w:val="00223376"/>
    <w:rsid w:val="00230C53"/>
    <w:rsid w:val="002316BB"/>
    <w:rsid w:val="00231B34"/>
    <w:rsid w:val="0023304E"/>
    <w:rsid w:val="0023306F"/>
    <w:rsid w:val="002333A0"/>
    <w:rsid w:val="002334A4"/>
    <w:rsid w:val="0023393E"/>
    <w:rsid w:val="00234764"/>
    <w:rsid w:val="00235694"/>
    <w:rsid w:val="00235B5C"/>
    <w:rsid w:val="00236A9B"/>
    <w:rsid w:val="00236F95"/>
    <w:rsid w:val="002409A9"/>
    <w:rsid w:val="002421AB"/>
    <w:rsid w:val="002425B8"/>
    <w:rsid w:val="0024312D"/>
    <w:rsid w:val="00243D4C"/>
    <w:rsid w:val="00245C76"/>
    <w:rsid w:val="002479C5"/>
    <w:rsid w:val="0025051E"/>
    <w:rsid w:val="002505C2"/>
    <w:rsid w:val="00250BC8"/>
    <w:rsid w:val="002518C6"/>
    <w:rsid w:val="00253586"/>
    <w:rsid w:val="00253B26"/>
    <w:rsid w:val="00253FCE"/>
    <w:rsid w:val="00254DDA"/>
    <w:rsid w:val="00260464"/>
    <w:rsid w:val="002609B4"/>
    <w:rsid w:val="00260B32"/>
    <w:rsid w:val="0026286C"/>
    <w:rsid w:val="00263B9A"/>
    <w:rsid w:val="00263BF2"/>
    <w:rsid w:val="00264CA2"/>
    <w:rsid w:val="002660BE"/>
    <w:rsid w:val="002664C0"/>
    <w:rsid w:val="002700E9"/>
    <w:rsid w:val="00271015"/>
    <w:rsid w:val="00272025"/>
    <w:rsid w:val="00272CAE"/>
    <w:rsid w:val="00272EF5"/>
    <w:rsid w:val="00272FAF"/>
    <w:rsid w:val="00273FF0"/>
    <w:rsid w:val="00274083"/>
    <w:rsid w:val="00274349"/>
    <w:rsid w:val="002763A7"/>
    <w:rsid w:val="00280D6A"/>
    <w:rsid w:val="00280ED7"/>
    <w:rsid w:val="00282A82"/>
    <w:rsid w:val="00290714"/>
    <w:rsid w:val="00291C1D"/>
    <w:rsid w:val="00296CE1"/>
    <w:rsid w:val="00297F43"/>
    <w:rsid w:val="002A07EF"/>
    <w:rsid w:val="002A0C3F"/>
    <w:rsid w:val="002A14D8"/>
    <w:rsid w:val="002A3359"/>
    <w:rsid w:val="002A3449"/>
    <w:rsid w:val="002A3710"/>
    <w:rsid w:val="002A49BB"/>
    <w:rsid w:val="002A4DD9"/>
    <w:rsid w:val="002A69CF"/>
    <w:rsid w:val="002B049C"/>
    <w:rsid w:val="002B0575"/>
    <w:rsid w:val="002B4C31"/>
    <w:rsid w:val="002B72C8"/>
    <w:rsid w:val="002B76D2"/>
    <w:rsid w:val="002C06A6"/>
    <w:rsid w:val="002C1338"/>
    <w:rsid w:val="002C20B0"/>
    <w:rsid w:val="002C3B46"/>
    <w:rsid w:val="002C5827"/>
    <w:rsid w:val="002D0739"/>
    <w:rsid w:val="002D0E5F"/>
    <w:rsid w:val="002D36B1"/>
    <w:rsid w:val="002D3D10"/>
    <w:rsid w:val="002D5D1F"/>
    <w:rsid w:val="002D7B5A"/>
    <w:rsid w:val="002E0399"/>
    <w:rsid w:val="002E0DD4"/>
    <w:rsid w:val="002E1FB5"/>
    <w:rsid w:val="002E3C80"/>
    <w:rsid w:val="002E5EF0"/>
    <w:rsid w:val="002E6D27"/>
    <w:rsid w:val="002E73AE"/>
    <w:rsid w:val="002F10E2"/>
    <w:rsid w:val="002F38EC"/>
    <w:rsid w:val="002F4173"/>
    <w:rsid w:val="002F5A62"/>
    <w:rsid w:val="002F64BB"/>
    <w:rsid w:val="002F6A22"/>
    <w:rsid w:val="002F7EC9"/>
    <w:rsid w:val="00302BCE"/>
    <w:rsid w:val="00304DBF"/>
    <w:rsid w:val="0030761F"/>
    <w:rsid w:val="00310F02"/>
    <w:rsid w:val="003158E3"/>
    <w:rsid w:val="003205F6"/>
    <w:rsid w:val="0032088A"/>
    <w:rsid w:val="0032174D"/>
    <w:rsid w:val="00324E20"/>
    <w:rsid w:val="003250A6"/>
    <w:rsid w:val="003256BF"/>
    <w:rsid w:val="00325D65"/>
    <w:rsid w:val="003275F1"/>
    <w:rsid w:val="0033055D"/>
    <w:rsid w:val="0033463D"/>
    <w:rsid w:val="00335102"/>
    <w:rsid w:val="0033531F"/>
    <w:rsid w:val="00337439"/>
    <w:rsid w:val="003425F2"/>
    <w:rsid w:val="00346482"/>
    <w:rsid w:val="003528CE"/>
    <w:rsid w:val="00354880"/>
    <w:rsid w:val="003557A7"/>
    <w:rsid w:val="00356100"/>
    <w:rsid w:val="00362854"/>
    <w:rsid w:val="003629BE"/>
    <w:rsid w:val="00365B6D"/>
    <w:rsid w:val="00365E55"/>
    <w:rsid w:val="00366188"/>
    <w:rsid w:val="003738DB"/>
    <w:rsid w:val="00381EBC"/>
    <w:rsid w:val="00382E54"/>
    <w:rsid w:val="00384452"/>
    <w:rsid w:val="00385555"/>
    <w:rsid w:val="0039048D"/>
    <w:rsid w:val="00391017"/>
    <w:rsid w:val="00391BFE"/>
    <w:rsid w:val="00392D8B"/>
    <w:rsid w:val="00396D4C"/>
    <w:rsid w:val="00397FEE"/>
    <w:rsid w:val="003A03DB"/>
    <w:rsid w:val="003A4D77"/>
    <w:rsid w:val="003B0724"/>
    <w:rsid w:val="003B1587"/>
    <w:rsid w:val="003B2DF9"/>
    <w:rsid w:val="003B42A0"/>
    <w:rsid w:val="003B4B6A"/>
    <w:rsid w:val="003B4DA7"/>
    <w:rsid w:val="003B5F5C"/>
    <w:rsid w:val="003C0A70"/>
    <w:rsid w:val="003C2A2E"/>
    <w:rsid w:val="003C3774"/>
    <w:rsid w:val="003C3DB6"/>
    <w:rsid w:val="003C563E"/>
    <w:rsid w:val="003C5F69"/>
    <w:rsid w:val="003D10DA"/>
    <w:rsid w:val="003D16C8"/>
    <w:rsid w:val="003D3F4E"/>
    <w:rsid w:val="003D5C82"/>
    <w:rsid w:val="003D6668"/>
    <w:rsid w:val="003D66D0"/>
    <w:rsid w:val="003E06DE"/>
    <w:rsid w:val="003E0C06"/>
    <w:rsid w:val="003E19E7"/>
    <w:rsid w:val="003E34D5"/>
    <w:rsid w:val="003E38B6"/>
    <w:rsid w:val="003E3957"/>
    <w:rsid w:val="003E551D"/>
    <w:rsid w:val="003E716D"/>
    <w:rsid w:val="003E7525"/>
    <w:rsid w:val="003E792E"/>
    <w:rsid w:val="003E7A74"/>
    <w:rsid w:val="003F0DE9"/>
    <w:rsid w:val="003F1269"/>
    <w:rsid w:val="003F1720"/>
    <w:rsid w:val="003F2410"/>
    <w:rsid w:val="003F3B70"/>
    <w:rsid w:val="003F7C81"/>
    <w:rsid w:val="0040169C"/>
    <w:rsid w:val="00405500"/>
    <w:rsid w:val="0041076B"/>
    <w:rsid w:val="00410FFF"/>
    <w:rsid w:val="004128EE"/>
    <w:rsid w:val="004132F1"/>
    <w:rsid w:val="0041390B"/>
    <w:rsid w:val="004141EE"/>
    <w:rsid w:val="00414887"/>
    <w:rsid w:val="004152ED"/>
    <w:rsid w:val="00417260"/>
    <w:rsid w:val="00417923"/>
    <w:rsid w:val="0042042F"/>
    <w:rsid w:val="00420D7A"/>
    <w:rsid w:val="00421496"/>
    <w:rsid w:val="00421C1E"/>
    <w:rsid w:val="0042295E"/>
    <w:rsid w:val="00425370"/>
    <w:rsid w:val="0042685F"/>
    <w:rsid w:val="00426DB4"/>
    <w:rsid w:val="004303A8"/>
    <w:rsid w:val="004351C1"/>
    <w:rsid w:val="0043541F"/>
    <w:rsid w:val="0043557F"/>
    <w:rsid w:val="00437163"/>
    <w:rsid w:val="00440BC4"/>
    <w:rsid w:val="00440BFF"/>
    <w:rsid w:val="004412C3"/>
    <w:rsid w:val="004422A5"/>
    <w:rsid w:val="004443AF"/>
    <w:rsid w:val="00447197"/>
    <w:rsid w:val="00450F8B"/>
    <w:rsid w:val="00452AB1"/>
    <w:rsid w:val="0045426F"/>
    <w:rsid w:val="00455688"/>
    <w:rsid w:val="004605FA"/>
    <w:rsid w:val="00461ABD"/>
    <w:rsid w:val="0046208F"/>
    <w:rsid w:val="00463719"/>
    <w:rsid w:val="00464177"/>
    <w:rsid w:val="00465DE8"/>
    <w:rsid w:val="00466220"/>
    <w:rsid w:val="00466756"/>
    <w:rsid w:val="00470021"/>
    <w:rsid w:val="00471674"/>
    <w:rsid w:val="00471E3B"/>
    <w:rsid w:val="004723A7"/>
    <w:rsid w:val="00472C52"/>
    <w:rsid w:val="004735DA"/>
    <w:rsid w:val="004736CE"/>
    <w:rsid w:val="00473AFF"/>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B24"/>
    <w:rsid w:val="00497DB2"/>
    <w:rsid w:val="004A0343"/>
    <w:rsid w:val="004A254B"/>
    <w:rsid w:val="004A3158"/>
    <w:rsid w:val="004A52C2"/>
    <w:rsid w:val="004A635C"/>
    <w:rsid w:val="004A7369"/>
    <w:rsid w:val="004A7B6F"/>
    <w:rsid w:val="004B1477"/>
    <w:rsid w:val="004B23F6"/>
    <w:rsid w:val="004B262A"/>
    <w:rsid w:val="004B29CE"/>
    <w:rsid w:val="004B46CC"/>
    <w:rsid w:val="004B4BCF"/>
    <w:rsid w:val="004B672A"/>
    <w:rsid w:val="004C0780"/>
    <w:rsid w:val="004C083E"/>
    <w:rsid w:val="004C1EDC"/>
    <w:rsid w:val="004C24DA"/>
    <w:rsid w:val="004C5AF1"/>
    <w:rsid w:val="004C7C9A"/>
    <w:rsid w:val="004C7DA7"/>
    <w:rsid w:val="004C7FE1"/>
    <w:rsid w:val="004D0ADE"/>
    <w:rsid w:val="004D215D"/>
    <w:rsid w:val="004D3119"/>
    <w:rsid w:val="004D57EA"/>
    <w:rsid w:val="004D73D9"/>
    <w:rsid w:val="004E0BB7"/>
    <w:rsid w:val="004E1423"/>
    <w:rsid w:val="004E23A4"/>
    <w:rsid w:val="004E2990"/>
    <w:rsid w:val="004E2F12"/>
    <w:rsid w:val="004E4505"/>
    <w:rsid w:val="004E4538"/>
    <w:rsid w:val="004E4EBB"/>
    <w:rsid w:val="004E6537"/>
    <w:rsid w:val="004E66C8"/>
    <w:rsid w:val="004E689E"/>
    <w:rsid w:val="004E6D18"/>
    <w:rsid w:val="004E789C"/>
    <w:rsid w:val="004E7CCE"/>
    <w:rsid w:val="004F2F0E"/>
    <w:rsid w:val="004F3EFE"/>
    <w:rsid w:val="004F40EC"/>
    <w:rsid w:val="004F453F"/>
    <w:rsid w:val="004F5DBE"/>
    <w:rsid w:val="00501A04"/>
    <w:rsid w:val="005032E9"/>
    <w:rsid w:val="00503953"/>
    <w:rsid w:val="0050459A"/>
    <w:rsid w:val="005057F8"/>
    <w:rsid w:val="0050635D"/>
    <w:rsid w:val="00511100"/>
    <w:rsid w:val="005116F1"/>
    <w:rsid w:val="00512730"/>
    <w:rsid w:val="00513B71"/>
    <w:rsid w:val="00514ADE"/>
    <w:rsid w:val="00515C5F"/>
    <w:rsid w:val="0052010B"/>
    <w:rsid w:val="005217E8"/>
    <w:rsid w:val="005223CD"/>
    <w:rsid w:val="0052331E"/>
    <w:rsid w:val="0052542F"/>
    <w:rsid w:val="00532030"/>
    <w:rsid w:val="00532F4A"/>
    <w:rsid w:val="005335E7"/>
    <w:rsid w:val="0053367B"/>
    <w:rsid w:val="005352F8"/>
    <w:rsid w:val="00536B37"/>
    <w:rsid w:val="005376E7"/>
    <w:rsid w:val="00542ABA"/>
    <w:rsid w:val="005441C0"/>
    <w:rsid w:val="00544C1C"/>
    <w:rsid w:val="00545606"/>
    <w:rsid w:val="0054638A"/>
    <w:rsid w:val="005474B6"/>
    <w:rsid w:val="00547C8D"/>
    <w:rsid w:val="00552682"/>
    <w:rsid w:val="00552889"/>
    <w:rsid w:val="005528A9"/>
    <w:rsid w:val="00552AD5"/>
    <w:rsid w:val="00554504"/>
    <w:rsid w:val="00554B78"/>
    <w:rsid w:val="00555CCF"/>
    <w:rsid w:val="00562BB1"/>
    <w:rsid w:val="005632B0"/>
    <w:rsid w:val="00565EF4"/>
    <w:rsid w:val="00567226"/>
    <w:rsid w:val="00572EEA"/>
    <w:rsid w:val="0057330D"/>
    <w:rsid w:val="00573E0D"/>
    <w:rsid w:val="00574225"/>
    <w:rsid w:val="00574267"/>
    <w:rsid w:val="0057654A"/>
    <w:rsid w:val="00581186"/>
    <w:rsid w:val="005825DB"/>
    <w:rsid w:val="00582735"/>
    <w:rsid w:val="00582A8C"/>
    <w:rsid w:val="00584938"/>
    <w:rsid w:val="00592854"/>
    <w:rsid w:val="00592CDA"/>
    <w:rsid w:val="00593D30"/>
    <w:rsid w:val="005953D4"/>
    <w:rsid w:val="005A1B50"/>
    <w:rsid w:val="005A3E59"/>
    <w:rsid w:val="005A4990"/>
    <w:rsid w:val="005A55A1"/>
    <w:rsid w:val="005A5C0C"/>
    <w:rsid w:val="005B09DC"/>
    <w:rsid w:val="005B3842"/>
    <w:rsid w:val="005B4A0A"/>
    <w:rsid w:val="005B59DC"/>
    <w:rsid w:val="005B6C30"/>
    <w:rsid w:val="005C1156"/>
    <w:rsid w:val="005C1671"/>
    <w:rsid w:val="005C5582"/>
    <w:rsid w:val="005D28D0"/>
    <w:rsid w:val="005D70F0"/>
    <w:rsid w:val="005D7B51"/>
    <w:rsid w:val="005E097E"/>
    <w:rsid w:val="005E0FF2"/>
    <w:rsid w:val="005E17E2"/>
    <w:rsid w:val="005E3EC0"/>
    <w:rsid w:val="005E4EE4"/>
    <w:rsid w:val="005E5FE2"/>
    <w:rsid w:val="005F1777"/>
    <w:rsid w:val="005F26DA"/>
    <w:rsid w:val="005F401D"/>
    <w:rsid w:val="005F4466"/>
    <w:rsid w:val="005F4578"/>
    <w:rsid w:val="005F519C"/>
    <w:rsid w:val="005F5A59"/>
    <w:rsid w:val="005F5C98"/>
    <w:rsid w:val="00600CD8"/>
    <w:rsid w:val="006010A7"/>
    <w:rsid w:val="00601655"/>
    <w:rsid w:val="0060248A"/>
    <w:rsid w:val="00602DCD"/>
    <w:rsid w:val="00611D5B"/>
    <w:rsid w:val="006131DB"/>
    <w:rsid w:val="00613675"/>
    <w:rsid w:val="006141C9"/>
    <w:rsid w:val="0061496F"/>
    <w:rsid w:val="00615468"/>
    <w:rsid w:val="00615E59"/>
    <w:rsid w:val="006211BF"/>
    <w:rsid w:val="00624CE0"/>
    <w:rsid w:val="00626A2A"/>
    <w:rsid w:val="00627B99"/>
    <w:rsid w:val="00632110"/>
    <w:rsid w:val="00632EF9"/>
    <w:rsid w:val="00633BAB"/>
    <w:rsid w:val="006340DA"/>
    <w:rsid w:val="00635301"/>
    <w:rsid w:val="006360E2"/>
    <w:rsid w:val="00637B72"/>
    <w:rsid w:val="00637C70"/>
    <w:rsid w:val="0064027B"/>
    <w:rsid w:val="006403F1"/>
    <w:rsid w:val="00640AE0"/>
    <w:rsid w:val="00640EFA"/>
    <w:rsid w:val="0064165F"/>
    <w:rsid w:val="006451AD"/>
    <w:rsid w:val="00650B37"/>
    <w:rsid w:val="00652255"/>
    <w:rsid w:val="00652AE5"/>
    <w:rsid w:val="00653197"/>
    <w:rsid w:val="00654204"/>
    <w:rsid w:val="00654E18"/>
    <w:rsid w:val="00656839"/>
    <w:rsid w:val="00657325"/>
    <w:rsid w:val="00661C1D"/>
    <w:rsid w:val="00663815"/>
    <w:rsid w:val="00664599"/>
    <w:rsid w:val="0066502E"/>
    <w:rsid w:val="006650D8"/>
    <w:rsid w:val="00665659"/>
    <w:rsid w:val="006657CF"/>
    <w:rsid w:val="00665E9A"/>
    <w:rsid w:val="00674E3C"/>
    <w:rsid w:val="00674F9D"/>
    <w:rsid w:val="00675E65"/>
    <w:rsid w:val="006776E2"/>
    <w:rsid w:val="00680A5F"/>
    <w:rsid w:val="006815EB"/>
    <w:rsid w:val="00682C4F"/>
    <w:rsid w:val="006832D0"/>
    <w:rsid w:val="00683321"/>
    <w:rsid w:val="00683525"/>
    <w:rsid w:val="00685292"/>
    <w:rsid w:val="00685295"/>
    <w:rsid w:val="00685FE0"/>
    <w:rsid w:val="00686005"/>
    <w:rsid w:val="00687240"/>
    <w:rsid w:val="006876F8"/>
    <w:rsid w:val="006878F4"/>
    <w:rsid w:val="00687C34"/>
    <w:rsid w:val="00687FA4"/>
    <w:rsid w:val="0069249D"/>
    <w:rsid w:val="00695FA5"/>
    <w:rsid w:val="006975CA"/>
    <w:rsid w:val="006977EC"/>
    <w:rsid w:val="006A0091"/>
    <w:rsid w:val="006A133B"/>
    <w:rsid w:val="006A40B5"/>
    <w:rsid w:val="006A5C74"/>
    <w:rsid w:val="006B0447"/>
    <w:rsid w:val="006B1520"/>
    <w:rsid w:val="006B3D60"/>
    <w:rsid w:val="006B3FB6"/>
    <w:rsid w:val="006B4670"/>
    <w:rsid w:val="006B49A0"/>
    <w:rsid w:val="006B4EAB"/>
    <w:rsid w:val="006B60C3"/>
    <w:rsid w:val="006B6513"/>
    <w:rsid w:val="006B71F2"/>
    <w:rsid w:val="006B7E9E"/>
    <w:rsid w:val="006C02FD"/>
    <w:rsid w:val="006C056F"/>
    <w:rsid w:val="006C11B3"/>
    <w:rsid w:val="006C2E5B"/>
    <w:rsid w:val="006C755A"/>
    <w:rsid w:val="006D04DD"/>
    <w:rsid w:val="006D0BE8"/>
    <w:rsid w:val="006D0EDA"/>
    <w:rsid w:val="006D2399"/>
    <w:rsid w:val="006D2702"/>
    <w:rsid w:val="006D56B4"/>
    <w:rsid w:val="006D7B19"/>
    <w:rsid w:val="006E14AA"/>
    <w:rsid w:val="006E1E14"/>
    <w:rsid w:val="006E60B9"/>
    <w:rsid w:val="006E77F5"/>
    <w:rsid w:val="006F0CCC"/>
    <w:rsid w:val="006F272B"/>
    <w:rsid w:val="006F3DF3"/>
    <w:rsid w:val="007002CD"/>
    <w:rsid w:val="00700BF7"/>
    <w:rsid w:val="00701155"/>
    <w:rsid w:val="007024BE"/>
    <w:rsid w:val="007035D6"/>
    <w:rsid w:val="00703AC4"/>
    <w:rsid w:val="00705556"/>
    <w:rsid w:val="00705FA0"/>
    <w:rsid w:val="007061C7"/>
    <w:rsid w:val="00711B31"/>
    <w:rsid w:val="00711C96"/>
    <w:rsid w:val="00713121"/>
    <w:rsid w:val="0071511C"/>
    <w:rsid w:val="00715299"/>
    <w:rsid w:val="00715519"/>
    <w:rsid w:val="007162EF"/>
    <w:rsid w:val="00716612"/>
    <w:rsid w:val="00717040"/>
    <w:rsid w:val="007223B8"/>
    <w:rsid w:val="00723925"/>
    <w:rsid w:val="00727795"/>
    <w:rsid w:val="007316AF"/>
    <w:rsid w:val="00734B00"/>
    <w:rsid w:val="00736DF1"/>
    <w:rsid w:val="00737A0A"/>
    <w:rsid w:val="00737FE8"/>
    <w:rsid w:val="00742F55"/>
    <w:rsid w:val="00743B54"/>
    <w:rsid w:val="00750ED0"/>
    <w:rsid w:val="00750F05"/>
    <w:rsid w:val="007512E3"/>
    <w:rsid w:val="00751BFC"/>
    <w:rsid w:val="007527C3"/>
    <w:rsid w:val="00753B28"/>
    <w:rsid w:val="00753B3A"/>
    <w:rsid w:val="007557B0"/>
    <w:rsid w:val="00755D7E"/>
    <w:rsid w:val="00756933"/>
    <w:rsid w:val="00757F8D"/>
    <w:rsid w:val="007616E8"/>
    <w:rsid w:val="00763E5F"/>
    <w:rsid w:val="00764017"/>
    <w:rsid w:val="0077033C"/>
    <w:rsid w:val="00772E7E"/>
    <w:rsid w:val="00773305"/>
    <w:rsid w:val="00774444"/>
    <w:rsid w:val="007745B8"/>
    <w:rsid w:val="00774D12"/>
    <w:rsid w:val="00775357"/>
    <w:rsid w:val="00776028"/>
    <w:rsid w:val="00776258"/>
    <w:rsid w:val="007774B7"/>
    <w:rsid w:val="00777FC3"/>
    <w:rsid w:val="007806D7"/>
    <w:rsid w:val="00782471"/>
    <w:rsid w:val="007853A3"/>
    <w:rsid w:val="00785E22"/>
    <w:rsid w:val="00786DAB"/>
    <w:rsid w:val="007907F2"/>
    <w:rsid w:val="00790C83"/>
    <w:rsid w:val="00790E72"/>
    <w:rsid w:val="007912BC"/>
    <w:rsid w:val="00791E7E"/>
    <w:rsid w:val="00792964"/>
    <w:rsid w:val="00794E77"/>
    <w:rsid w:val="00795B02"/>
    <w:rsid w:val="00796640"/>
    <w:rsid w:val="007978C0"/>
    <w:rsid w:val="007A08AB"/>
    <w:rsid w:val="007A20E1"/>
    <w:rsid w:val="007A2239"/>
    <w:rsid w:val="007A2938"/>
    <w:rsid w:val="007A3645"/>
    <w:rsid w:val="007A37B2"/>
    <w:rsid w:val="007A3D2A"/>
    <w:rsid w:val="007A5D13"/>
    <w:rsid w:val="007B0D43"/>
    <w:rsid w:val="007B2FCD"/>
    <w:rsid w:val="007B456B"/>
    <w:rsid w:val="007B457D"/>
    <w:rsid w:val="007B5850"/>
    <w:rsid w:val="007B6018"/>
    <w:rsid w:val="007B62ED"/>
    <w:rsid w:val="007B6765"/>
    <w:rsid w:val="007B67D8"/>
    <w:rsid w:val="007C0B46"/>
    <w:rsid w:val="007C1E0F"/>
    <w:rsid w:val="007C2499"/>
    <w:rsid w:val="007C4C91"/>
    <w:rsid w:val="007C58D8"/>
    <w:rsid w:val="007D2C73"/>
    <w:rsid w:val="007D3763"/>
    <w:rsid w:val="007D4EA7"/>
    <w:rsid w:val="007D66D5"/>
    <w:rsid w:val="007E03DE"/>
    <w:rsid w:val="007E126D"/>
    <w:rsid w:val="007E1B40"/>
    <w:rsid w:val="007E4977"/>
    <w:rsid w:val="007E5172"/>
    <w:rsid w:val="007E5901"/>
    <w:rsid w:val="007E59E4"/>
    <w:rsid w:val="007E6F2E"/>
    <w:rsid w:val="007E784A"/>
    <w:rsid w:val="007E7B77"/>
    <w:rsid w:val="007F00CB"/>
    <w:rsid w:val="007F1872"/>
    <w:rsid w:val="007F3534"/>
    <w:rsid w:val="007F5529"/>
    <w:rsid w:val="007F621B"/>
    <w:rsid w:val="007F6900"/>
    <w:rsid w:val="00800B85"/>
    <w:rsid w:val="00800EED"/>
    <w:rsid w:val="008021FB"/>
    <w:rsid w:val="008028D7"/>
    <w:rsid w:val="0080507B"/>
    <w:rsid w:val="00805CC7"/>
    <w:rsid w:val="00807586"/>
    <w:rsid w:val="008117EA"/>
    <w:rsid w:val="00812B66"/>
    <w:rsid w:val="008202D8"/>
    <w:rsid w:val="0082175C"/>
    <w:rsid w:val="00826544"/>
    <w:rsid w:val="0082768E"/>
    <w:rsid w:val="00827B7B"/>
    <w:rsid w:val="00830414"/>
    <w:rsid w:val="00831141"/>
    <w:rsid w:val="00831B24"/>
    <w:rsid w:val="00831D0E"/>
    <w:rsid w:val="008324A3"/>
    <w:rsid w:val="00833280"/>
    <w:rsid w:val="00833B48"/>
    <w:rsid w:val="008348EB"/>
    <w:rsid w:val="00834991"/>
    <w:rsid w:val="0083564C"/>
    <w:rsid w:val="008438D7"/>
    <w:rsid w:val="008443EC"/>
    <w:rsid w:val="008450E0"/>
    <w:rsid w:val="00845646"/>
    <w:rsid w:val="00853291"/>
    <w:rsid w:val="00853A08"/>
    <w:rsid w:val="008560B5"/>
    <w:rsid w:val="00856598"/>
    <w:rsid w:val="00856B26"/>
    <w:rsid w:val="0086171E"/>
    <w:rsid w:val="00863EE8"/>
    <w:rsid w:val="00863EF8"/>
    <w:rsid w:val="00864011"/>
    <w:rsid w:val="008663FE"/>
    <w:rsid w:val="0087028B"/>
    <w:rsid w:val="00871DF8"/>
    <w:rsid w:val="00872CEA"/>
    <w:rsid w:val="00880352"/>
    <w:rsid w:val="008871FB"/>
    <w:rsid w:val="008924FA"/>
    <w:rsid w:val="00893E5B"/>
    <w:rsid w:val="00895003"/>
    <w:rsid w:val="008970C2"/>
    <w:rsid w:val="008A023B"/>
    <w:rsid w:val="008A0265"/>
    <w:rsid w:val="008A19BA"/>
    <w:rsid w:val="008A24FE"/>
    <w:rsid w:val="008A353A"/>
    <w:rsid w:val="008A373E"/>
    <w:rsid w:val="008A4749"/>
    <w:rsid w:val="008A4D5C"/>
    <w:rsid w:val="008A4E32"/>
    <w:rsid w:val="008A5D33"/>
    <w:rsid w:val="008A6224"/>
    <w:rsid w:val="008B3B85"/>
    <w:rsid w:val="008B46D4"/>
    <w:rsid w:val="008B5324"/>
    <w:rsid w:val="008B6266"/>
    <w:rsid w:val="008B6F53"/>
    <w:rsid w:val="008B7089"/>
    <w:rsid w:val="008C015D"/>
    <w:rsid w:val="008C19A2"/>
    <w:rsid w:val="008C2E06"/>
    <w:rsid w:val="008C4673"/>
    <w:rsid w:val="008C4BA0"/>
    <w:rsid w:val="008D1D91"/>
    <w:rsid w:val="008D3048"/>
    <w:rsid w:val="008E1A18"/>
    <w:rsid w:val="008E1F6D"/>
    <w:rsid w:val="008E2081"/>
    <w:rsid w:val="008E222F"/>
    <w:rsid w:val="008E4A87"/>
    <w:rsid w:val="008E52F0"/>
    <w:rsid w:val="008F0F4E"/>
    <w:rsid w:val="008F1A78"/>
    <w:rsid w:val="008F4C48"/>
    <w:rsid w:val="008F5AE5"/>
    <w:rsid w:val="008F62A7"/>
    <w:rsid w:val="008F6968"/>
    <w:rsid w:val="009023BD"/>
    <w:rsid w:val="00905A72"/>
    <w:rsid w:val="009062F0"/>
    <w:rsid w:val="009069F6"/>
    <w:rsid w:val="00910F2B"/>
    <w:rsid w:val="009114EB"/>
    <w:rsid w:val="009116D0"/>
    <w:rsid w:val="00911DFF"/>
    <w:rsid w:val="00913F71"/>
    <w:rsid w:val="00920C0D"/>
    <w:rsid w:val="00921626"/>
    <w:rsid w:val="009217CE"/>
    <w:rsid w:val="0092318B"/>
    <w:rsid w:val="00923278"/>
    <w:rsid w:val="0092441B"/>
    <w:rsid w:val="00924B93"/>
    <w:rsid w:val="0092624C"/>
    <w:rsid w:val="00927594"/>
    <w:rsid w:val="00927FDD"/>
    <w:rsid w:val="0093163C"/>
    <w:rsid w:val="00935F66"/>
    <w:rsid w:val="009365AD"/>
    <w:rsid w:val="0093664C"/>
    <w:rsid w:val="00937406"/>
    <w:rsid w:val="00940015"/>
    <w:rsid w:val="009408F6"/>
    <w:rsid w:val="00942318"/>
    <w:rsid w:val="009430AD"/>
    <w:rsid w:val="00944315"/>
    <w:rsid w:val="00945223"/>
    <w:rsid w:val="009506B1"/>
    <w:rsid w:val="0095280C"/>
    <w:rsid w:val="009537E0"/>
    <w:rsid w:val="009546EB"/>
    <w:rsid w:val="009549C2"/>
    <w:rsid w:val="00954B8A"/>
    <w:rsid w:val="00955B09"/>
    <w:rsid w:val="00956E62"/>
    <w:rsid w:val="0096162E"/>
    <w:rsid w:val="00961854"/>
    <w:rsid w:val="00961AC6"/>
    <w:rsid w:val="00962F50"/>
    <w:rsid w:val="00964405"/>
    <w:rsid w:val="0096570E"/>
    <w:rsid w:val="00965CD7"/>
    <w:rsid w:val="00966C03"/>
    <w:rsid w:val="00967649"/>
    <w:rsid w:val="00967A06"/>
    <w:rsid w:val="00970700"/>
    <w:rsid w:val="00973671"/>
    <w:rsid w:val="009746C5"/>
    <w:rsid w:val="009839AA"/>
    <w:rsid w:val="00987321"/>
    <w:rsid w:val="0099602C"/>
    <w:rsid w:val="009A1103"/>
    <w:rsid w:val="009A2F02"/>
    <w:rsid w:val="009A3408"/>
    <w:rsid w:val="009A3EFA"/>
    <w:rsid w:val="009A4F78"/>
    <w:rsid w:val="009A51E5"/>
    <w:rsid w:val="009B0798"/>
    <w:rsid w:val="009B16CE"/>
    <w:rsid w:val="009B1A66"/>
    <w:rsid w:val="009B2F2F"/>
    <w:rsid w:val="009B4B5F"/>
    <w:rsid w:val="009B5726"/>
    <w:rsid w:val="009B6250"/>
    <w:rsid w:val="009C00A8"/>
    <w:rsid w:val="009C0CE6"/>
    <w:rsid w:val="009C3234"/>
    <w:rsid w:val="009C35A1"/>
    <w:rsid w:val="009C4A4B"/>
    <w:rsid w:val="009C4FFB"/>
    <w:rsid w:val="009C6A8A"/>
    <w:rsid w:val="009C72A8"/>
    <w:rsid w:val="009D069E"/>
    <w:rsid w:val="009D0BAA"/>
    <w:rsid w:val="009D1CEB"/>
    <w:rsid w:val="009D2987"/>
    <w:rsid w:val="009D3722"/>
    <w:rsid w:val="009D4DD5"/>
    <w:rsid w:val="009E0004"/>
    <w:rsid w:val="009E0694"/>
    <w:rsid w:val="009E12C7"/>
    <w:rsid w:val="009E28E6"/>
    <w:rsid w:val="009E3A42"/>
    <w:rsid w:val="009E3B2B"/>
    <w:rsid w:val="009E51D2"/>
    <w:rsid w:val="009E7273"/>
    <w:rsid w:val="009F04EC"/>
    <w:rsid w:val="009F12E6"/>
    <w:rsid w:val="009F2391"/>
    <w:rsid w:val="009F2A5D"/>
    <w:rsid w:val="009F2F2B"/>
    <w:rsid w:val="009F395C"/>
    <w:rsid w:val="009F40C3"/>
    <w:rsid w:val="009F5940"/>
    <w:rsid w:val="00A03C57"/>
    <w:rsid w:val="00A04CC8"/>
    <w:rsid w:val="00A05DF6"/>
    <w:rsid w:val="00A132E6"/>
    <w:rsid w:val="00A13C94"/>
    <w:rsid w:val="00A1591D"/>
    <w:rsid w:val="00A164BF"/>
    <w:rsid w:val="00A17A57"/>
    <w:rsid w:val="00A20193"/>
    <w:rsid w:val="00A20E63"/>
    <w:rsid w:val="00A229EB"/>
    <w:rsid w:val="00A22D86"/>
    <w:rsid w:val="00A22DC5"/>
    <w:rsid w:val="00A27A01"/>
    <w:rsid w:val="00A27C93"/>
    <w:rsid w:val="00A3172E"/>
    <w:rsid w:val="00A33F9F"/>
    <w:rsid w:val="00A361A7"/>
    <w:rsid w:val="00A363C6"/>
    <w:rsid w:val="00A41077"/>
    <w:rsid w:val="00A41BC2"/>
    <w:rsid w:val="00A420BC"/>
    <w:rsid w:val="00A42E9C"/>
    <w:rsid w:val="00A4413B"/>
    <w:rsid w:val="00A4662B"/>
    <w:rsid w:val="00A4684B"/>
    <w:rsid w:val="00A50277"/>
    <w:rsid w:val="00A508F6"/>
    <w:rsid w:val="00A50D3C"/>
    <w:rsid w:val="00A52111"/>
    <w:rsid w:val="00A52682"/>
    <w:rsid w:val="00A529B7"/>
    <w:rsid w:val="00A52AF8"/>
    <w:rsid w:val="00A53EB9"/>
    <w:rsid w:val="00A54EBC"/>
    <w:rsid w:val="00A54ED7"/>
    <w:rsid w:val="00A55B25"/>
    <w:rsid w:val="00A55E89"/>
    <w:rsid w:val="00A560D3"/>
    <w:rsid w:val="00A56CE9"/>
    <w:rsid w:val="00A61C59"/>
    <w:rsid w:val="00A626BF"/>
    <w:rsid w:val="00A64B74"/>
    <w:rsid w:val="00A65B8C"/>
    <w:rsid w:val="00A710EE"/>
    <w:rsid w:val="00A72B7B"/>
    <w:rsid w:val="00A739A0"/>
    <w:rsid w:val="00A73FC0"/>
    <w:rsid w:val="00A745A1"/>
    <w:rsid w:val="00A8191B"/>
    <w:rsid w:val="00A9237F"/>
    <w:rsid w:val="00A928BC"/>
    <w:rsid w:val="00A92C10"/>
    <w:rsid w:val="00A95D16"/>
    <w:rsid w:val="00A9643F"/>
    <w:rsid w:val="00A96739"/>
    <w:rsid w:val="00A97FFA"/>
    <w:rsid w:val="00AA26CE"/>
    <w:rsid w:val="00AA395A"/>
    <w:rsid w:val="00AA3E63"/>
    <w:rsid w:val="00AA4CE8"/>
    <w:rsid w:val="00AA552A"/>
    <w:rsid w:val="00AA5E0D"/>
    <w:rsid w:val="00AA64F3"/>
    <w:rsid w:val="00AA6B40"/>
    <w:rsid w:val="00AB14A5"/>
    <w:rsid w:val="00AB1969"/>
    <w:rsid w:val="00AB1B4E"/>
    <w:rsid w:val="00AB3A94"/>
    <w:rsid w:val="00AB5AA9"/>
    <w:rsid w:val="00AB7525"/>
    <w:rsid w:val="00AB76AA"/>
    <w:rsid w:val="00AC1F99"/>
    <w:rsid w:val="00AC4887"/>
    <w:rsid w:val="00AC4984"/>
    <w:rsid w:val="00AC5C5D"/>
    <w:rsid w:val="00AD3C18"/>
    <w:rsid w:val="00AD40E2"/>
    <w:rsid w:val="00AD4322"/>
    <w:rsid w:val="00AD5CC3"/>
    <w:rsid w:val="00AD7FE0"/>
    <w:rsid w:val="00AE3438"/>
    <w:rsid w:val="00AE352F"/>
    <w:rsid w:val="00AE45CA"/>
    <w:rsid w:val="00AE48A2"/>
    <w:rsid w:val="00AE5DB1"/>
    <w:rsid w:val="00AE644E"/>
    <w:rsid w:val="00AE685C"/>
    <w:rsid w:val="00AF1739"/>
    <w:rsid w:val="00AF5371"/>
    <w:rsid w:val="00AF5DA5"/>
    <w:rsid w:val="00AF6AFD"/>
    <w:rsid w:val="00AF6BED"/>
    <w:rsid w:val="00AF73C2"/>
    <w:rsid w:val="00AF7BA9"/>
    <w:rsid w:val="00B006C1"/>
    <w:rsid w:val="00B03013"/>
    <w:rsid w:val="00B06FE4"/>
    <w:rsid w:val="00B07E0B"/>
    <w:rsid w:val="00B13A0A"/>
    <w:rsid w:val="00B14438"/>
    <w:rsid w:val="00B1525A"/>
    <w:rsid w:val="00B15EC0"/>
    <w:rsid w:val="00B16742"/>
    <w:rsid w:val="00B21016"/>
    <w:rsid w:val="00B21954"/>
    <w:rsid w:val="00B26A91"/>
    <w:rsid w:val="00B304FE"/>
    <w:rsid w:val="00B307C5"/>
    <w:rsid w:val="00B310AC"/>
    <w:rsid w:val="00B32969"/>
    <w:rsid w:val="00B3522D"/>
    <w:rsid w:val="00B35FD0"/>
    <w:rsid w:val="00B364EE"/>
    <w:rsid w:val="00B36741"/>
    <w:rsid w:val="00B370DF"/>
    <w:rsid w:val="00B400F5"/>
    <w:rsid w:val="00B4334F"/>
    <w:rsid w:val="00B43D05"/>
    <w:rsid w:val="00B4687D"/>
    <w:rsid w:val="00B5079F"/>
    <w:rsid w:val="00B51AF5"/>
    <w:rsid w:val="00B52FF1"/>
    <w:rsid w:val="00B54A2F"/>
    <w:rsid w:val="00B56F5C"/>
    <w:rsid w:val="00B60A78"/>
    <w:rsid w:val="00B613EC"/>
    <w:rsid w:val="00B64DB4"/>
    <w:rsid w:val="00B65AF5"/>
    <w:rsid w:val="00B65C7D"/>
    <w:rsid w:val="00B66338"/>
    <w:rsid w:val="00B66906"/>
    <w:rsid w:val="00B71F4C"/>
    <w:rsid w:val="00B76CB0"/>
    <w:rsid w:val="00B8378E"/>
    <w:rsid w:val="00B84689"/>
    <w:rsid w:val="00B856AD"/>
    <w:rsid w:val="00B85C8F"/>
    <w:rsid w:val="00B878F3"/>
    <w:rsid w:val="00B92281"/>
    <w:rsid w:val="00B92C15"/>
    <w:rsid w:val="00B93CA5"/>
    <w:rsid w:val="00B95FDD"/>
    <w:rsid w:val="00B965C6"/>
    <w:rsid w:val="00B9696A"/>
    <w:rsid w:val="00B96BA7"/>
    <w:rsid w:val="00B96D9A"/>
    <w:rsid w:val="00B9768C"/>
    <w:rsid w:val="00B97A6A"/>
    <w:rsid w:val="00BA0A94"/>
    <w:rsid w:val="00BA23B0"/>
    <w:rsid w:val="00BA65A5"/>
    <w:rsid w:val="00BA6EC1"/>
    <w:rsid w:val="00BA73F8"/>
    <w:rsid w:val="00BA754B"/>
    <w:rsid w:val="00BA7A05"/>
    <w:rsid w:val="00BB0393"/>
    <w:rsid w:val="00BB085E"/>
    <w:rsid w:val="00BB150D"/>
    <w:rsid w:val="00BB2CBF"/>
    <w:rsid w:val="00BC04FC"/>
    <w:rsid w:val="00BC2E1B"/>
    <w:rsid w:val="00BC43D6"/>
    <w:rsid w:val="00BC53DA"/>
    <w:rsid w:val="00BC5F16"/>
    <w:rsid w:val="00BC69E8"/>
    <w:rsid w:val="00BC7F68"/>
    <w:rsid w:val="00BD066D"/>
    <w:rsid w:val="00BD0D82"/>
    <w:rsid w:val="00BD21D0"/>
    <w:rsid w:val="00BD2E5B"/>
    <w:rsid w:val="00BD3169"/>
    <w:rsid w:val="00BD5132"/>
    <w:rsid w:val="00BD64C0"/>
    <w:rsid w:val="00BE0FB8"/>
    <w:rsid w:val="00BE3D20"/>
    <w:rsid w:val="00BE4FBB"/>
    <w:rsid w:val="00BF09D8"/>
    <w:rsid w:val="00BF1980"/>
    <w:rsid w:val="00BF19CB"/>
    <w:rsid w:val="00BF244B"/>
    <w:rsid w:val="00BF409C"/>
    <w:rsid w:val="00BF512F"/>
    <w:rsid w:val="00BF7861"/>
    <w:rsid w:val="00BF7C15"/>
    <w:rsid w:val="00C0053B"/>
    <w:rsid w:val="00C0240C"/>
    <w:rsid w:val="00C026EC"/>
    <w:rsid w:val="00C03267"/>
    <w:rsid w:val="00C13382"/>
    <w:rsid w:val="00C13A5C"/>
    <w:rsid w:val="00C16E29"/>
    <w:rsid w:val="00C16EBE"/>
    <w:rsid w:val="00C22147"/>
    <w:rsid w:val="00C223C5"/>
    <w:rsid w:val="00C224C3"/>
    <w:rsid w:val="00C24E55"/>
    <w:rsid w:val="00C34CDC"/>
    <w:rsid w:val="00C3738E"/>
    <w:rsid w:val="00C40361"/>
    <w:rsid w:val="00C416B9"/>
    <w:rsid w:val="00C441AB"/>
    <w:rsid w:val="00C442F7"/>
    <w:rsid w:val="00C45AF1"/>
    <w:rsid w:val="00C45F63"/>
    <w:rsid w:val="00C46027"/>
    <w:rsid w:val="00C4732A"/>
    <w:rsid w:val="00C477FF"/>
    <w:rsid w:val="00C50E7B"/>
    <w:rsid w:val="00C51ACD"/>
    <w:rsid w:val="00C54C1B"/>
    <w:rsid w:val="00C55CCE"/>
    <w:rsid w:val="00C56AA2"/>
    <w:rsid w:val="00C601D8"/>
    <w:rsid w:val="00C6064D"/>
    <w:rsid w:val="00C61B77"/>
    <w:rsid w:val="00C61BDE"/>
    <w:rsid w:val="00C62A8D"/>
    <w:rsid w:val="00C62F9E"/>
    <w:rsid w:val="00C63281"/>
    <w:rsid w:val="00C63A1C"/>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5CC"/>
    <w:rsid w:val="00C9620B"/>
    <w:rsid w:val="00C9656B"/>
    <w:rsid w:val="00CA0415"/>
    <w:rsid w:val="00CA0526"/>
    <w:rsid w:val="00CA091C"/>
    <w:rsid w:val="00CA159C"/>
    <w:rsid w:val="00CA4D91"/>
    <w:rsid w:val="00CA4DDC"/>
    <w:rsid w:val="00CA4FB4"/>
    <w:rsid w:val="00CB0798"/>
    <w:rsid w:val="00CB1172"/>
    <w:rsid w:val="00CB1196"/>
    <w:rsid w:val="00CB1D90"/>
    <w:rsid w:val="00CB282C"/>
    <w:rsid w:val="00CB3664"/>
    <w:rsid w:val="00CB385F"/>
    <w:rsid w:val="00CB3E64"/>
    <w:rsid w:val="00CC18CB"/>
    <w:rsid w:val="00CC3863"/>
    <w:rsid w:val="00CC38E8"/>
    <w:rsid w:val="00CC3F42"/>
    <w:rsid w:val="00CC5D65"/>
    <w:rsid w:val="00CC7553"/>
    <w:rsid w:val="00CC7F7E"/>
    <w:rsid w:val="00CD015F"/>
    <w:rsid w:val="00CD0F88"/>
    <w:rsid w:val="00CD1DFB"/>
    <w:rsid w:val="00CD61A9"/>
    <w:rsid w:val="00CE13C7"/>
    <w:rsid w:val="00CE4AC2"/>
    <w:rsid w:val="00CE6230"/>
    <w:rsid w:val="00CE6A50"/>
    <w:rsid w:val="00CF07D9"/>
    <w:rsid w:val="00CF1813"/>
    <w:rsid w:val="00CF70A7"/>
    <w:rsid w:val="00CF7346"/>
    <w:rsid w:val="00CF7FAD"/>
    <w:rsid w:val="00D00012"/>
    <w:rsid w:val="00D010AF"/>
    <w:rsid w:val="00D020B9"/>
    <w:rsid w:val="00D02281"/>
    <w:rsid w:val="00D05719"/>
    <w:rsid w:val="00D06656"/>
    <w:rsid w:val="00D10A96"/>
    <w:rsid w:val="00D15BED"/>
    <w:rsid w:val="00D1746F"/>
    <w:rsid w:val="00D20B29"/>
    <w:rsid w:val="00D20F83"/>
    <w:rsid w:val="00D22AB1"/>
    <w:rsid w:val="00D25DE2"/>
    <w:rsid w:val="00D300AB"/>
    <w:rsid w:val="00D315D1"/>
    <w:rsid w:val="00D31A10"/>
    <w:rsid w:val="00D335A6"/>
    <w:rsid w:val="00D368C5"/>
    <w:rsid w:val="00D40814"/>
    <w:rsid w:val="00D40C2C"/>
    <w:rsid w:val="00D4379F"/>
    <w:rsid w:val="00D47168"/>
    <w:rsid w:val="00D503FD"/>
    <w:rsid w:val="00D506FF"/>
    <w:rsid w:val="00D510A1"/>
    <w:rsid w:val="00D5119E"/>
    <w:rsid w:val="00D546CF"/>
    <w:rsid w:val="00D54C59"/>
    <w:rsid w:val="00D578AD"/>
    <w:rsid w:val="00D57A82"/>
    <w:rsid w:val="00D60057"/>
    <w:rsid w:val="00D605C5"/>
    <w:rsid w:val="00D61CCA"/>
    <w:rsid w:val="00D62DEF"/>
    <w:rsid w:val="00D65E8C"/>
    <w:rsid w:val="00D6635C"/>
    <w:rsid w:val="00D67B8D"/>
    <w:rsid w:val="00D70F53"/>
    <w:rsid w:val="00D72ED3"/>
    <w:rsid w:val="00D743FE"/>
    <w:rsid w:val="00D74E9C"/>
    <w:rsid w:val="00D757BF"/>
    <w:rsid w:val="00D75C61"/>
    <w:rsid w:val="00D75F76"/>
    <w:rsid w:val="00D778A2"/>
    <w:rsid w:val="00D80C9C"/>
    <w:rsid w:val="00D812F0"/>
    <w:rsid w:val="00D8324E"/>
    <w:rsid w:val="00D85B97"/>
    <w:rsid w:val="00D86C49"/>
    <w:rsid w:val="00D87312"/>
    <w:rsid w:val="00D875E6"/>
    <w:rsid w:val="00D90532"/>
    <w:rsid w:val="00D95EC2"/>
    <w:rsid w:val="00D965D1"/>
    <w:rsid w:val="00D9693A"/>
    <w:rsid w:val="00D96A2B"/>
    <w:rsid w:val="00D972E0"/>
    <w:rsid w:val="00D977A0"/>
    <w:rsid w:val="00DA5162"/>
    <w:rsid w:val="00DA6C68"/>
    <w:rsid w:val="00DA6C6C"/>
    <w:rsid w:val="00DB054E"/>
    <w:rsid w:val="00DB1F68"/>
    <w:rsid w:val="00DB23D8"/>
    <w:rsid w:val="00DB288A"/>
    <w:rsid w:val="00DB2C65"/>
    <w:rsid w:val="00DB4E85"/>
    <w:rsid w:val="00DB5110"/>
    <w:rsid w:val="00DB6E9D"/>
    <w:rsid w:val="00DC2A22"/>
    <w:rsid w:val="00DC4484"/>
    <w:rsid w:val="00DC65A3"/>
    <w:rsid w:val="00DC739D"/>
    <w:rsid w:val="00DC7F9A"/>
    <w:rsid w:val="00DD0D7E"/>
    <w:rsid w:val="00DD4B8F"/>
    <w:rsid w:val="00DD616A"/>
    <w:rsid w:val="00DD64EB"/>
    <w:rsid w:val="00DD7BA9"/>
    <w:rsid w:val="00DE05AF"/>
    <w:rsid w:val="00DE1FA0"/>
    <w:rsid w:val="00DF0679"/>
    <w:rsid w:val="00DF097B"/>
    <w:rsid w:val="00DF4D29"/>
    <w:rsid w:val="00DF59C9"/>
    <w:rsid w:val="00DF5BEC"/>
    <w:rsid w:val="00DF669E"/>
    <w:rsid w:val="00DF7537"/>
    <w:rsid w:val="00DF7F38"/>
    <w:rsid w:val="00E01736"/>
    <w:rsid w:val="00E0240F"/>
    <w:rsid w:val="00E03FB9"/>
    <w:rsid w:val="00E0663B"/>
    <w:rsid w:val="00E07863"/>
    <w:rsid w:val="00E12771"/>
    <w:rsid w:val="00E13422"/>
    <w:rsid w:val="00E15779"/>
    <w:rsid w:val="00E15981"/>
    <w:rsid w:val="00E20B1E"/>
    <w:rsid w:val="00E20BA0"/>
    <w:rsid w:val="00E22BEF"/>
    <w:rsid w:val="00E230F6"/>
    <w:rsid w:val="00E24F84"/>
    <w:rsid w:val="00E26781"/>
    <w:rsid w:val="00E3321A"/>
    <w:rsid w:val="00E33617"/>
    <w:rsid w:val="00E359CE"/>
    <w:rsid w:val="00E37B79"/>
    <w:rsid w:val="00E41664"/>
    <w:rsid w:val="00E445ED"/>
    <w:rsid w:val="00E459F2"/>
    <w:rsid w:val="00E45E26"/>
    <w:rsid w:val="00E522F3"/>
    <w:rsid w:val="00E53FC4"/>
    <w:rsid w:val="00E54CC1"/>
    <w:rsid w:val="00E55071"/>
    <w:rsid w:val="00E573D3"/>
    <w:rsid w:val="00E576F1"/>
    <w:rsid w:val="00E60167"/>
    <w:rsid w:val="00E60644"/>
    <w:rsid w:val="00E60A17"/>
    <w:rsid w:val="00E62302"/>
    <w:rsid w:val="00E624AB"/>
    <w:rsid w:val="00E628B1"/>
    <w:rsid w:val="00E62993"/>
    <w:rsid w:val="00E63A6F"/>
    <w:rsid w:val="00E63C8C"/>
    <w:rsid w:val="00E63D4F"/>
    <w:rsid w:val="00E64553"/>
    <w:rsid w:val="00E653E7"/>
    <w:rsid w:val="00E65E63"/>
    <w:rsid w:val="00E664C0"/>
    <w:rsid w:val="00E67356"/>
    <w:rsid w:val="00E70811"/>
    <w:rsid w:val="00E72474"/>
    <w:rsid w:val="00E72841"/>
    <w:rsid w:val="00E72B76"/>
    <w:rsid w:val="00E72FFB"/>
    <w:rsid w:val="00E75B23"/>
    <w:rsid w:val="00E763E7"/>
    <w:rsid w:val="00E774D6"/>
    <w:rsid w:val="00E7793B"/>
    <w:rsid w:val="00E81330"/>
    <w:rsid w:val="00E814CC"/>
    <w:rsid w:val="00E82677"/>
    <w:rsid w:val="00E82C34"/>
    <w:rsid w:val="00E85CBE"/>
    <w:rsid w:val="00E9052F"/>
    <w:rsid w:val="00E92A8D"/>
    <w:rsid w:val="00E93F5B"/>
    <w:rsid w:val="00E9520C"/>
    <w:rsid w:val="00EA208F"/>
    <w:rsid w:val="00EA24B1"/>
    <w:rsid w:val="00EA292D"/>
    <w:rsid w:val="00EA3FBC"/>
    <w:rsid w:val="00EA4300"/>
    <w:rsid w:val="00EA5B28"/>
    <w:rsid w:val="00EA6074"/>
    <w:rsid w:val="00EA62CF"/>
    <w:rsid w:val="00EA7FD3"/>
    <w:rsid w:val="00EB0629"/>
    <w:rsid w:val="00EB499A"/>
    <w:rsid w:val="00EB5E96"/>
    <w:rsid w:val="00EB6BCE"/>
    <w:rsid w:val="00EC0211"/>
    <w:rsid w:val="00EC1296"/>
    <w:rsid w:val="00EC31A6"/>
    <w:rsid w:val="00EC3707"/>
    <w:rsid w:val="00EC4E3E"/>
    <w:rsid w:val="00EC5EF4"/>
    <w:rsid w:val="00EC6729"/>
    <w:rsid w:val="00EC788F"/>
    <w:rsid w:val="00EC7A04"/>
    <w:rsid w:val="00ED024E"/>
    <w:rsid w:val="00ED14AE"/>
    <w:rsid w:val="00ED1D52"/>
    <w:rsid w:val="00ED4B5C"/>
    <w:rsid w:val="00EE0E71"/>
    <w:rsid w:val="00EE0FAA"/>
    <w:rsid w:val="00EE46C3"/>
    <w:rsid w:val="00EE4D9C"/>
    <w:rsid w:val="00EE509A"/>
    <w:rsid w:val="00EE51EC"/>
    <w:rsid w:val="00EE6021"/>
    <w:rsid w:val="00EE7420"/>
    <w:rsid w:val="00EF06B1"/>
    <w:rsid w:val="00EF18CC"/>
    <w:rsid w:val="00EF1AC5"/>
    <w:rsid w:val="00EF253B"/>
    <w:rsid w:val="00EF4CB8"/>
    <w:rsid w:val="00EF5DF2"/>
    <w:rsid w:val="00EF6C3C"/>
    <w:rsid w:val="00F04BAE"/>
    <w:rsid w:val="00F07107"/>
    <w:rsid w:val="00F0796D"/>
    <w:rsid w:val="00F1107D"/>
    <w:rsid w:val="00F11C28"/>
    <w:rsid w:val="00F12CAD"/>
    <w:rsid w:val="00F17D85"/>
    <w:rsid w:val="00F2209E"/>
    <w:rsid w:val="00F221E0"/>
    <w:rsid w:val="00F275FD"/>
    <w:rsid w:val="00F3059A"/>
    <w:rsid w:val="00F31A13"/>
    <w:rsid w:val="00F3200B"/>
    <w:rsid w:val="00F32501"/>
    <w:rsid w:val="00F326DE"/>
    <w:rsid w:val="00F3379B"/>
    <w:rsid w:val="00F34174"/>
    <w:rsid w:val="00F372BF"/>
    <w:rsid w:val="00F4672A"/>
    <w:rsid w:val="00F46A17"/>
    <w:rsid w:val="00F51420"/>
    <w:rsid w:val="00F51ABE"/>
    <w:rsid w:val="00F51D50"/>
    <w:rsid w:val="00F51E0A"/>
    <w:rsid w:val="00F52002"/>
    <w:rsid w:val="00F552A0"/>
    <w:rsid w:val="00F6061A"/>
    <w:rsid w:val="00F60658"/>
    <w:rsid w:val="00F6254D"/>
    <w:rsid w:val="00F6256D"/>
    <w:rsid w:val="00F628BA"/>
    <w:rsid w:val="00F6364F"/>
    <w:rsid w:val="00F6368D"/>
    <w:rsid w:val="00F63E2F"/>
    <w:rsid w:val="00F646DE"/>
    <w:rsid w:val="00F6632F"/>
    <w:rsid w:val="00F6669E"/>
    <w:rsid w:val="00F70B5C"/>
    <w:rsid w:val="00F72C01"/>
    <w:rsid w:val="00F73702"/>
    <w:rsid w:val="00F7485E"/>
    <w:rsid w:val="00F8000E"/>
    <w:rsid w:val="00F813A2"/>
    <w:rsid w:val="00F8160D"/>
    <w:rsid w:val="00F82A26"/>
    <w:rsid w:val="00F837AD"/>
    <w:rsid w:val="00F852D4"/>
    <w:rsid w:val="00F85F1B"/>
    <w:rsid w:val="00F867F1"/>
    <w:rsid w:val="00F8748E"/>
    <w:rsid w:val="00F908E1"/>
    <w:rsid w:val="00F91F7A"/>
    <w:rsid w:val="00F93AD9"/>
    <w:rsid w:val="00F971C2"/>
    <w:rsid w:val="00FA12DF"/>
    <w:rsid w:val="00FA1867"/>
    <w:rsid w:val="00FA2FF9"/>
    <w:rsid w:val="00FA50A9"/>
    <w:rsid w:val="00FA79B3"/>
    <w:rsid w:val="00FB1C32"/>
    <w:rsid w:val="00FB364F"/>
    <w:rsid w:val="00FB47C9"/>
    <w:rsid w:val="00FB4CC7"/>
    <w:rsid w:val="00FB6717"/>
    <w:rsid w:val="00FC0B43"/>
    <w:rsid w:val="00FC1858"/>
    <w:rsid w:val="00FC29ED"/>
    <w:rsid w:val="00FC37D8"/>
    <w:rsid w:val="00FC5A24"/>
    <w:rsid w:val="00FC7CC7"/>
    <w:rsid w:val="00FD170D"/>
    <w:rsid w:val="00FD3D17"/>
    <w:rsid w:val="00FD4AE1"/>
    <w:rsid w:val="00FD4E26"/>
    <w:rsid w:val="00FD6F5D"/>
    <w:rsid w:val="00FE2041"/>
    <w:rsid w:val="00FE46B5"/>
    <w:rsid w:val="00FE795B"/>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07C4EA38"/>
  <w15:docId w15:val="{2E4A8045-483C-4B6F-AA05-E14A91B3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style>
  <w:style w:type="paragraph" w:styleId="1">
    <w:name w:val="heading 1"/>
    <w:basedOn w:val="a"/>
    <w:next w:val="a"/>
    <w:link w:val="10"/>
    <w:qFormat/>
    <w:pPr>
      <w:keepNext/>
      <w:spacing w:line="360" w:lineRule="auto"/>
      <w:jc w:val="center"/>
      <w:outlineLvl w:val="0"/>
    </w:pPr>
    <w:rPr>
      <w:b/>
      <w:sz w:val="28"/>
      <w:lang w:val="en-US"/>
    </w:rPr>
  </w:style>
  <w:style w:type="paragraph" w:styleId="2">
    <w:name w:val="heading 2"/>
    <w:basedOn w:val="a"/>
    <w:next w:val="a"/>
    <w:link w:val="20"/>
    <w:uiPriority w:val="9"/>
    <w:qFormat/>
    <w:pPr>
      <w:keepNext/>
      <w:spacing w:line="360" w:lineRule="auto"/>
      <w:jc w:val="center"/>
      <w:outlineLvl w:val="1"/>
    </w:pPr>
    <w:rPr>
      <w:b/>
      <w:sz w:val="28"/>
    </w:rPr>
  </w:style>
  <w:style w:type="paragraph" w:styleId="3">
    <w:name w:val="heading 3"/>
    <w:basedOn w:val="a"/>
    <w:next w:val="a"/>
    <w:link w:val="30"/>
    <w:uiPriority w:val="9"/>
    <w:qFormat/>
    <w:pPr>
      <w:keepNext/>
      <w:jc w:val="center"/>
      <w:outlineLvl w:val="2"/>
    </w:pPr>
    <w:rPr>
      <w:rFonts w:eastAsia="font353"/>
      <w:b/>
      <w:sz w:val="26"/>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qFormat/>
    <w:rsid w:val="009023BD"/>
    <w:pPr>
      <w:keepNext/>
      <w:spacing w:before="120"/>
      <w:jc w:val="center"/>
      <w:outlineLvl w:val="4"/>
    </w:pPr>
    <w:rPr>
      <w:b/>
      <w:sz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353" w:eastAsia="font353" w:hAnsi="font353"/>
      <w:b/>
      <w:sz w:val="24"/>
    </w:rPr>
  </w:style>
  <w:style w:type="paragraph" w:styleId="a5">
    <w:name w:val="footer"/>
    <w:basedOn w:val="a"/>
    <w:link w:val="a6"/>
    <w:uiPriority w:val="99"/>
    <w:pPr>
      <w:tabs>
        <w:tab w:val="center" w:pos="4677"/>
        <w:tab w:val="right" w:pos="9355"/>
      </w:tabs>
    </w:pPr>
    <w:rPr>
      <w:rFonts w:eastAsia="font353"/>
      <w:sz w:val="28"/>
    </w:rPr>
  </w:style>
  <w:style w:type="paragraph" w:styleId="21">
    <w:name w:val="Body Text 2"/>
    <w:basedOn w:val="a"/>
    <w:link w:val="22"/>
    <w:uiPriority w:val="99"/>
    <w:pPr>
      <w:jc w:val="center"/>
    </w:pPr>
    <w:rPr>
      <w:b/>
      <w:sz w:val="28"/>
    </w:rPr>
  </w:style>
  <w:style w:type="paragraph" w:styleId="a7">
    <w:name w:val="Balloon Text"/>
    <w:basedOn w:val="a"/>
    <w:link w:val="a8"/>
    <w:uiPriority w:val="99"/>
    <w:rPr>
      <w:rFonts w:ascii="Tahoma" w:hAnsi="Tahoma"/>
      <w:sz w:val="16"/>
      <w:szCs w:val="16"/>
    </w:rPr>
  </w:style>
  <w:style w:type="paragraph" w:styleId="a9">
    <w:name w:val="header"/>
    <w:basedOn w:val="a"/>
    <w:link w:val="aa"/>
    <w:uiPriority w:val="99"/>
    <w:pPr>
      <w:tabs>
        <w:tab w:val="center" w:pos="4677"/>
        <w:tab w:val="right" w:pos="9355"/>
      </w:tabs>
    </w:pPr>
  </w:style>
  <w:style w:type="paragraph" w:styleId="ab">
    <w:name w:val="Body Text Indent"/>
    <w:basedOn w:val="a"/>
    <w:link w:val="ac"/>
    <w:pPr>
      <w:spacing w:after="120"/>
      <w:ind w:left="283"/>
    </w:pPr>
  </w:style>
  <w:style w:type="paragraph" w:styleId="23">
    <w:name w:val="Body Text Indent 2"/>
    <w:basedOn w:val="a"/>
    <w:link w:val="24"/>
    <w:uiPriority w:val="99"/>
    <w:pPr>
      <w:ind w:firstLine="851"/>
      <w:jc w:val="center"/>
    </w:pPr>
    <w:rPr>
      <w:b/>
      <w:sz w:val="28"/>
    </w:rPr>
  </w:style>
  <w:style w:type="paragraph" w:styleId="31">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d">
    <w:name w:val="Block Text"/>
    <w:basedOn w:val="a"/>
    <w:rsid w:val="00260B32"/>
    <w:pPr>
      <w:widowControl w:val="0"/>
      <w:snapToGrid w:val="0"/>
      <w:spacing w:before="280"/>
      <w:ind w:left="1440" w:right="2000"/>
      <w:jc w:val="center"/>
    </w:pPr>
  </w:style>
  <w:style w:type="paragraph" w:customStyle="1" w:styleId="ae">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1">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f">
    <w:name w:val="Hyperlink"/>
    <w:uiPriority w:val="99"/>
    <w:rsid w:val="001E063E"/>
    <w:rPr>
      <w:color w:val="0000FF"/>
      <w:u w:val="single"/>
    </w:rPr>
  </w:style>
  <w:style w:type="paragraph" w:customStyle="1" w:styleId="12">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f0">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3">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1">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4">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2">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353" w:eastAsia="font353" w:hAnsi="font353"/>
      <w:b/>
      <w:sz w:val="24"/>
    </w:rPr>
  </w:style>
  <w:style w:type="paragraph" w:customStyle="1" w:styleId="af3">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uiPriority w:val="9"/>
    <w:rsid w:val="001456AC"/>
    <w:rPr>
      <w:b/>
      <w:sz w:val="28"/>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6">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spacing w:val="3"/>
      <w:sz w:val="12"/>
      <w:szCs w:val="12"/>
    </w:rPr>
  </w:style>
  <w:style w:type="paragraph" w:customStyle="1" w:styleId="17">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4">
    <w:name w:val="текст примечания"/>
    <w:basedOn w:val="a"/>
    <w:rsid w:val="00C7012F"/>
    <w:rPr>
      <w:sz w:val="24"/>
      <w:szCs w:val="24"/>
    </w:rPr>
  </w:style>
  <w:style w:type="paragraph" w:customStyle="1" w:styleId="af5">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6">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2">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9">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4">
    <w:name w:val="Основной текст с отступом 2 Знак"/>
    <w:link w:val="23"/>
    <w:uiPriority w:val="99"/>
    <w:rsid w:val="00913F71"/>
    <w:rPr>
      <w:b/>
      <w:sz w:val="28"/>
    </w:rPr>
  </w:style>
  <w:style w:type="character" w:customStyle="1" w:styleId="aa">
    <w:name w:val="Верхний колонтитул Знак"/>
    <w:link w:val="a9"/>
    <w:uiPriority w:val="99"/>
    <w:rsid w:val="001A30CF"/>
  </w:style>
  <w:style w:type="character" w:customStyle="1" w:styleId="a6">
    <w:name w:val="Нижний колонтитул Знак"/>
    <w:link w:val="a5"/>
    <w:uiPriority w:val="99"/>
    <w:rsid w:val="000936DC"/>
    <w:rPr>
      <w:rFonts w:eastAsia="font353"/>
      <w:sz w:val="28"/>
    </w:rPr>
  </w:style>
  <w:style w:type="character" w:customStyle="1" w:styleId="apple-converted-space">
    <w:name w:val="apple-converted-space"/>
    <w:rsid w:val="006B7E9E"/>
  </w:style>
  <w:style w:type="paragraph" w:customStyle="1" w:styleId="ConsPlusNormal">
    <w:name w:val="ConsPlusNormal"/>
    <w:rsid w:val="001E6F4D"/>
    <w:pPr>
      <w:autoSpaceDE w:val="0"/>
      <w:autoSpaceDN w:val="0"/>
      <w:adjustRightInd w:val="0"/>
    </w:pPr>
    <w:rPr>
      <w:b/>
      <w:bCs/>
      <w:sz w:val="28"/>
      <w:szCs w:val="28"/>
    </w:rPr>
  </w:style>
  <w:style w:type="paragraph" w:styleId="af7">
    <w:name w:val="List Paragraph"/>
    <w:basedOn w:val="a"/>
    <w:uiPriority w:val="34"/>
    <w:qFormat/>
    <w:rsid w:val="00EA4300"/>
    <w:pPr>
      <w:spacing w:after="200" w:line="276" w:lineRule="auto"/>
      <w:ind w:left="720"/>
      <w:contextualSpacing/>
    </w:pPr>
    <w:rPr>
      <w:rFonts w:ascii="Calibri" w:eastAsia="Calibri" w:hAnsi="Calibri"/>
      <w:sz w:val="22"/>
      <w:szCs w:val="22"/>
      <w:lang w:eastAsia="en-US"/>
    </w:rPr>
  </w:style>
  <w:style w:type="character" w:customStyle="1" w:styleId="50">
    <w:name w:val="Заголовок 5 Знак"/>
    <w:link w:val="5"/>
    <w:rsid w:val="009023BD"/>
    <w:rPr>
      <w:b/>
      <w:sz w:val="28"/>
      <w:lang w:val="en-GB"/>
    </w:rPr>
  </w:style>
  <w:style w:type="character" w:customStyle="1" w:styleId="10">
    <w:name w:val="Заголовок 1 Знак"/>
    <w:link w:val="1"/>
    <w:rsid w:val="009023BD"/>
    <w:rPr>
      <w:b/>
      <w:sz w:val="28"/>
      <w:lang w:val="en-US"/>
    </w:rPr>
  </w:style>
  <w:style w:type="character" w:customStyle="1" w:styleId="40">
    <w:name w:val="Заголовок 4 Знак"/>
    <w:link w:val="4"/>
    <w:uiPriority w:val="9"/>
    <w:rsid w:val="009023BD"/>
    <w:rPr>
      <w:sz w:val="28"/>
    </w:rPr>
  </w:style>
  <w:style w:type="character" w:styleId="af8">
    <w:name w:val="page number"/>
    <w:rsid w:val="009023BD"/>
  </w:style>
  <w:style w:type="paragraph" w:customStyle="1" w:styleId="1a">
    <w:name w:val="Обычный1"/>
    <w:rsid w:val="009023BD"/>
    <w:rPr>
      <w:snapToGrid w:val="0"/>
      <w:sz w:val="24"/>
    </w:rPr>
  </w:style>
  <w:style w:type="character" w:customStyle="1" w:styleId="a8">
    <w:name w:val="Текст выноски Знак"/>
    <w:link w:val="a7"/>
    <w:uiPriority w:val="99"/>
    <w:rsid w:val="009023BD"/>
    <w:rPr>
      <w:rFonts w:ascii="Tahoma" w:hAnsi="Tahoma" w:cs="Tahoma"/>
      <w:sz w:val="16"/>
      <w:szCs w:val="16"/>
    </w:rPr>
  </w:style>
  <w:style w:type="paragraph" w:customStyle="1" w:styleId="210">
    <w:name w:val="Основной текст 21"/>
    <w:basedOn w:val="a"/>
    <w:rsid w:val="009023BD"/>
    <w:pPr>
      <w:spacing w:before="120"/>
      <w:ind w:firstLine="567"/>
      <w:jc w:val="both"/>
    </w:pPr>
    <w:rPr>
      <w:rFonts w:ascii="TimesDL" w:hAnsi="TimesDL"/>
      <w:sz w:val="24"/>
    </w:rPr>
  </w:style>
  <w:style w:type="paragraph" w:customStyle="1" w:styleId="1b">
    <w:name w:val="Обычный1"/>
    <w:rsid w:val="009023BD"/>
    <w:rPr>
      <w:snapToGrid w:val="0"/>
      <w:sz w:val="24"/>
    </w:rPr>
  </w:style>
  <w:style w:type="table" w:customStyle="1" w:styleId="1c">
    <w:name w:val="Сетка таблицы1"/>
    <w:basedOn w:val="a1"/>
    <w:next w:val="af9"/>
    <w:uiPriority w:val="59"/>
    <w:rsid w:val="009023BD"/>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9">
    <w:name w:val="Table Grid"/>
    <w:basedOn w:val="a1"/>
    <w:rsid w:val="00902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a">
    <w:name w:val="Знак Знак Знак Знак Знак Знак Знак Знак Знак Знак Знак Знак"/>
    <w:basedOn w:val="a"/>
    <w:rsid w:val="009023BD"/>
    <w:pPr>
      <w:tabs>
        <w:tab w:val="num" w:pos="360"/>
      </w:tabs>
      <w:spacing w:after="160" w:line="240" w:lineRule="exact"/>
    </w:pPr>
    <w:rPr>
      <w:rFonts w:ascii="Verdana" w:hAnsi="Verdana" w:cs="Verdana"/>
      <w:lang w:val="en-US" w:eastAsia="en-US"/>
    </w:rPr>
  </w:style>
  <w:style w:type="paragraph" w:customStyle="1" w:styleId="ConsPlusTitle">
    <w:name w:val="ConsPlusTitle"/>
    <w:uiPriority w:val="99"/>
    <w:rsid w:val="009023BD"/>
    <w:pPr>
      <w:widowControl w:val="0"/>
      <w:autoSpaceDE w:val="0"/>
      <w:autoSpaceDN w:val="0"/>
    </w:pPr>
    <w:rPr>
      <w:rFonts w:ascii="Calibri" w:hAnsi="Calibri" w:cs="Calibri"/>
      <w:b/>
      <w:sz w:val="22"/>
    </w:rPr>
  </w:style>
  <w:style w:type="character" w:styleId="afb">
    <w:name w:val="FollowedHyperlink"/>
    <w:uiPriority w:val="99"/>
    <w:unhideWhenUsed/>
    <w:rsid w:val="009023BD"/>
    <w:rPr>
      <w:color w:val="800080"/>
      <w:u w:val="single"/>
    </w:rPr>
  </w:style>
  <w:style w:type="paragraph" w:customStyle="1" w:styleId="font5">
    <w:name w:val="font5"/>
    <w:basedOn w:val="a"/>
    <w:rsid w:val="009023BD"/>
    <w:pPr>
      <w:spacing w:before="100" w:beforeAutospacing="1" w:after="100" w:afterAutospacing="1"/>
    </w:pPr>
    <w:rPr>
      <w:rFonts w:ascii="Tahoma" w:hAnsi="Tahoma" w:cs="Tahoma"/>
      <w:color w:val="000000"/>
      <w:sz w:val="18"/>
      <w:szCs w:val="18"/>
    </w:rPr>
  </w:style>
  <w:style w:type="paragraph" w:customStyle="1" w:styleId="font6">
    <w:name w:val="font6"/>
    <w:basedOn w:val="a"/>
    <w:rsid w:val="009023BD"/>
    <w:pPr>
      <w:spacing w:before="100" w:beforeAutospacing="1" w:after="100" w:afterAutospacing="1"/>
    </w:pPr>
    <w:rPr>
      <w:rFonts w:ascii="Tahoma" w:hAnsi="Tahoma" w:cs="Tahoma"/>
      <w:b/>
      <w:bCs/>
      <w:color w:val="000000"/>
      <w:sz w:val="18"/>
      <w:szCs w:val="18"/>
    </w:rPr>
  </w:style>
  <w:style w:type="paragraph" w:customStyle="1" w:styleId="xl84">
    <w:name w:val="xl84"/>
    <w:basedOn w:val="a"/>
    <w:rsid w:val="009023BD"/>
    <w:pPr>
      <w:spacing w:before="100" w:beforeAutospacing="1" w:after="100" w:afterAutospacing="1"/>
      <w:textAlignment w:val="bottom"/>
    </w:pPr>
    <w:rPr>
      <w:sz w:val="24"/>
      <w:szCs w:val="24"/>
    </w:rPr>
  </w:style>
  <w:style w:type="paragraph" w:customStyle="1" w:styleId="xl85">
    <w:name w:val="xl85"/>
    <w:basedOn w:val="a"/>
    <w:rsid w:val="009023BD"/>
    <w:pPr>
      <w:spacing w:before="100" w:beforeAutospacing="1" w:after="100" w:afterAutospacing="1"/>
      <w:textAlignment w:val="center"/>
    </w:pPr>
    <w:rPr>
      <w:sz w:val="24"/>
      <w:szCs w:val="24"/>
    </w:rPr>
  </w:style>
  <w:style w:type="paragraph" w:customStyle="1" w:styleId="xl86">
    <w:name w:val="xl86"/>
    <w:basedOn w:val="a"/>
    <w:rsid w:val="009023BD"/>
    <w:pPr>
      <w:spacing w:before="100" w:beforeAutospacing="1" w:after="100" w:afterAutospacing="1"/>
      <w:textAlignment w:val="center"/>
    </w:pPr>
    <w:rPr>
      <w:sz w:val="24"/>
      <w:szCs w:val="24"/>
    </w:rPr>
  </w:style>
  <w:style w:type="paragraph" w:customStyle="1" w:styleId="xl87">
    <w:name w:val="xl87"/>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88">
    <w:name w:val="xl88"/>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89">
    <w:name w:val="xl8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90">
    <w:name w:val="xl9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1">
    <w:name w:val="xl91"/>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2">
    <w:name w:val="xl92"/>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93">
    <w:name w:val="xl9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sz w:val="24"/>
      <w:szCs w:val="24"/>
    </w:rPr>
  </w:style>
  <w:style w:type="paragraph" w:customStyle="1" w:styleId="xl94">
    <w:name w:val="xl9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95">
    <w:name w:val="xl95"/>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96">
    <w:name w:val="xl96"/>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97">
    <w:name w:val="xl9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98">
    <w:name w:val="xl9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99">
    <w:name w:val="xl9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00">
    <w:name w:val="xl10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01">
    <w:name w:val="xl10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02">
    <w:name w:val="xl102"/>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b/>
      <w:bCs/>
      <w:sz w:val="24"/>
      <w:szCs w:val="24"/>
    </w:rPr>
  </w:style>
  <w:style w:type="paragraph" w:customStyle="1" w:styleId="xl103">
    <w:name w:val="xl103"/>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4">
    <w:name w:val="xl104"/>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b/>
      <w:bCs/>
      <w:sz w:val="24"/>
      <w:szCs w:val="24"/>
    </w:rPr>
  </w:style>
  <w:style w:type="paragraph" w:customStyle="1" w:styleId="xl105">
    <w:name w:val="xl10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6">
    <w:name w:val="xl10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sz w:val="24"/>
      <w:szCs w:val="24"/>
    </w:rPr>
  </w:style>
  <w:style w:type="paragraph" w:customStyle="1" w:styleId="xl107">
    <w:name w:val="xl107"/>
    <w:basedOn w:val="a"/>
    <w:rsid w:val="009023BD"/>
    <w:pPr>
      <w:pBdr>
        <w:top w:val="single" w:sz="4" w:space="0" w:color="C0C0C0"/>
        <w:left w:val="single" w:sz="4" w:space="18" w:color="C0C0C0"/>
        <w:bottom w:val="single" w:sz="4" w:space="0" w:color="C0C0C0"/>
        <w:right w:val="single" w:sz="4" w:space="0" w:color="C0C0C0"/>
      </w:pBdr>
      <w:spacing w:before="100" w:beforeAutospacing="1" w:after="100" w:afterAutospacing="1"/>
      <w:ind w:firstLineChars="200" w:firstLine="200"/>
      <w:textAlignment w:val="center"/>
    </w:pPr>
    <w:rPr>
      <w:sz w:val="24"/>
      <w:szCs w:val="24"/>
    </w:rPr>
  </w:style>
  <w:style w:type="paragraph" w:customStyle="1" w:styleId="xl108">
    <w:name w:val="xl10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09">
    <w:name w:val="xl10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sz w:val="24"/>
      <w:szCs w:val="24"/>
    </w:rPr>
  </w:style>
  <w:style w:type="paragraph" w:customStyle="1" w:styleId="xl110">
    <w:name w:val="xl11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sz w:val="24"/>
      <w:szCs w:val="24"/>
    </w:rPr>
  </w:style>
  <w:style w:type="paragraph" w:customStyle="1" w:styleId="xl111">
    <w:name w:val="xl111"/>
    <w:basedOn w:val="a"/>
    <w:rsid w:val="009023BD"/>
    <w:pPr>
      <w:pBdr>
        <w:top w:val="single" w:sz="4" w:space="0" w:color="C0C0C0"/>
        <w:left w:val="single" w:sz="4" w:space="31" w:color="C0C0C0"/>
        <w:bottom w:val="single" w:sz="4" w:space="0" w:color="C0C0C0"/>
        <w:right w:val="single" w:sz="4" w:space="0" w:color="C0C0C0"/>
      </w:pBdr>
      <w:spacing w:before="100" w:beforeAutospacing="1" w:after="100" w:afterAutospacing="1"/>
      <w:ind w:firstLineChars="400" w:firstLine="400"/>
      <w:textAlignment w:val="center"/>
    </w:pPr>
    <w:rPr>
      <w:sz w:val="24"/>
      <w:szCs w:val="24"/>
    </w:rPr>
  </w:style>
  <w:style w:type="paragraph" w:customStyle="1" w:styleId="xl112">
    <w:name w:val="xl112"/>
    <w:basedOn w:val="a"/>
    <w:rsid w:val="009023BD"/>
    <w:pPr>
      <w:pBdr>
        <w:top w:val="single" w:sz="4" w:space="0" w:color="C0C0C0"/>
        <w:left w:val="single" w:sz="4" w:space="27" w:color="C0C0C0"/>
        <w:bottom w:val="single" w:sz="4" w:space="0" w:color="C0C0C0"/>
        <w:right w:val="single" w:sz="4" w:space="0" w:color="C0C0C0"/>
      </w:pBdr>
      <w:spacing w:before="100" w:beforeAutospacing="1" w:after="100" w:afterAutospacing="1"/>
      <w:ind w:firstLineChars="300" w:firstLine="300"/>
      <w:textAlignment w:val="center"/>
    </w:pPr>
    <w:rPr>
      <w:sz w:val="24"/>
      <w:szCs w:val="24"/>
    </w:rPr>
  </w:style>
  <w:style w:type="paragraph" w:customStyle="1" w:styleId="xl113">
    <w:name w:val="xl113"/>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4">
    <w:name w:val="xl114"/>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5">
    <w:name w:val="xl115"/>
    <w:basedOn w:val="a"/>
    <w:rsid w:val="009023BD"/>
    <w:pPr>
      <w:pBdr>
        <w:top w:val="single" w:sz="4" w:space="0" w:color="C0C0C0"/>
        <w:bottom w:val="single" w:sz="4" w:space="0" w:color="C0C0C0"/>
      </w:pBdr>
      <w:spacing w:before="100" w:beforeAutospacing="1" w:after="100" w:afterAutospacing="1"/>
      <w:jc w:val="center"/>
      <w:textAlignment w:val="center"/>
    </w:pPr>
    <w:rPr>
      <w:color w:val="C0C0C0"/>
      <w:sz w:val="24"/>
      <w:szCs w:val="24"/>
    </w:rPr>
  </w:style>
  <w:style w:type="paragraph" w:customStyle="1" w:styleId="xl116">
    <w:name w:val="xl116"/>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7">
    <w:name w:val="xl117"/>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18">
    <w:name w:val="xl118"/>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b/>
      <w:bCs/>
      <w:sz w:val="24"/>
      <w:szCs w:val="24"/>
    </w:rPr>
  </w:style>
  <w:style w:type="paragraph" w:customStyle="1" w:styleId="xl119">
    <w:name w:val="xl119"/>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20">
    <w:name w:val="xl120"/>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1">
    <w:name w:val="xl121"/>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textAlignment w:val="center"/>
    </w:pPr>
    <w:rPr>
      <w:b/>
      <w:bCs/>
      <w:sz w:val="24"/>
      <w:szCs w:val="24"/>
    </w:rPr>
  </w:style>
  <w:style w:type="paragraph" w:customStyle="1" w:styleId="xl122">
    <w:name w:val="xl122"/>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3">
    <w:name w:val="xl123"/>
    <w:basedOn w:val="a"/>
    <w:rsid w:val="009023BD"/>
    <w:pPr>
      <w:pBdr>
        <w:top w:val="single" w:sz="4" w:space="0" w:color="C0C0C0"/>
        <w:left w:val="single" w:sz="4" w:space="0" w:color="C0C0C0"/>
        <w:bottom w:val="single" w:sz="4" w:space="0" w:color="C0C0C0"/>
        <w:right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24">
    <w:name w:val="xl124"/>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sz w:val="24"/>
      <w:szCs w:val="24"/>
    </w:rPr>
  </w:style>
  <w:style w:type="paragraph" w:customStyle="1" w:styleId="xl125">
    <w:name w:val="xl125"/>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6">
    <w:name w:val="xl126"/>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27">
    <w:name w:val="xl127"/>
    <w:basedOn w:val="a"/>
    <w:rsid w:val="009023BD"/>
    <w:pPr>
      <w:pBdr>
        <w:top w:val="single" w:sz="4" w:space="0" w:color="C0C0C0"/>
        <w:left w:val="single" w:sz="4" w:space="27" w:color="C0C0C0"/>
        <w:bottom w:val="single" w:sz="4" w:space="0" w:color="C0C0C0"/>
        <w:right w:val="single" w:sz="4" w:space="0" w:color="C0C0C0"/>
      </w:pBdr>
      <w:shd w:val="clear" w:color="000000" w:fill="CCECFF"/>
      <w:spacing w:before="100" w:beforeAutospacing="1" w:after="100" w:afterAutospacing="1"/>
      <w:ind w:firstLineChars="300" w:firstLine="300"/>
      <w:textAlignment w:val="center"/>
    </w:pPr>
    <w:rPr>
      <w:sz w:val="24"/>
      <w:szCs w:val="24"/>
    </w:rPr>
  </w:style>
  <w:style w:type="paragraph" w:customStyle="1" w:styleId="xl128">
    <w:name w:val="xl128"/>
    <w:basedOn w:val="a"/>
    <w:rsid w:val="009023BD"/>
    <w:pPr>
      <w:pBdr>
        <w:top w:val="single" w:sz="4" w:space="0" w:color="C0C0C0"/>
        <w:left w:val="single" w:sz="4" w:space="27" w:color="C0C0C0"/>
        <w:bottom w:val="single" w:sz="4" w:space="0" w:color="C0C0C0"/>
        <w:right w:val="single" w:sz="4" w:space="0" w:color="C0C0C0"/>
      </w:pBdr>
      <w:shd w:val="clear" w:color="000000" w:fill="E3FAFD"/>
      <w:spacing w:before="100" w:beforeAutospacing="1" w:after="100" w:afterAutospacing="1"/>
      <w:ind w:firstLineChars="300" w:firstLine="300"/>
      <w:textAlignment w:val="center"/>
    </w:pPr>
    <w:rPr>
      <w:sz w:val="24"/>
      <w:szCs w:val="24"/>
    </w:rPr>
  </w:style>
  <w:style w:type="paragraph" w:customStyle="1" w:styleId="xl129">
    <w:name w:val="xl129"/>
    <w:basedOn w:val="a"/>
    <w:rsid w:val="009023BD"/>
    <w:pPr>
      <w:pBdr>
        <w:top w:val="single" w:sz="4" w:space="0" w:color="C0C0C0"/>
        <w:left w:val="single" w:sz="4" w:space="0" w:color="C0C0C0"/>
        <w:bottom w:val="single" w:sz="4" w:space="0" w:color="C0C0C0"/>
        <w:right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30">
    <w:name w:val="xl130"/>
    <w:basedOn w:val="a"/>
    <w:rsid w:val="009023BD"/>
    <w:pPr>
      <w:pBdr>
        <w:top w:val="single" w:sz="4" w:space="0" w:color="C0C0C0"/>
        <w:left w:val="single" w:sz="4" w:space="18" w:color="C0C0C0"/>
        <w:bottom w:val="single" w:sz="4" w:space="0" w:color="C0C0C0"/>
        <w:right w:val="single" w:sz="4" w:space="0" w:color="C0C0C0"/>
      </w:pBdr>
      <w:shd w:val="clear" w:color="000000" w:fill="E3FAFD"/>
      <w:spacing w:before="100" w:beforeAutospacing="1" w:after="100" w:afterAutospacing="1"/>
      <w:ind w:firstLineChars="200" w:firstLine="200"/>
      <w:textAlignment w:val="center"/>
    </w:pPr>
    <w:rPr>
      <w:sz w:val="24"/>
      <w:szCs w:val="24"/>
    </w:rPr>
  </w:style>
  <w:style w:type="paragraph" w:customStyle="1" w:styleId="xl131">
    <w:name w:val="xl131"/>
    <w:basedOn w:val="a"/>
    <w:rsid w:val="009023BD"/>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center"/>
      <w:textAlignment w:val="center"/>
    </w:pPr>
    <w:rPr>
      <w:b/>
      <w:bCs/>
      <w:sz w:val="24"/>
      <w:szCs w:val="24"/>
    </w:rPr>
  </w:style>
  <w:style w:type="paragraph" w:customStyle="1" w:styleId="xl132">
    <w:name w:val="xl132"/>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33">
    <w:name w:val="xl133"/>
    <w:basedOn w:val="a"/>
    <w:rsid w:val="009023BD"/>
    <w:pPr>
      <w:pBdr>
        <w:top w:val="single" w:sz="4" w:space="0" w:color="C0C0C0"/>
      </w:pBdr>
      <w:shd w:val="thinReverseDiagStripe" w:color="C0C0C0" w:fill="auto"/>
      <w:spacing w:before="100" w:beforeAutospacing="1" w:after="100" w:afterAutospacing="1"/>
    </w:pPr>
    <w:rPr>
      <w:sz w:val="24"/>
      <w:szCs w:val="24"/>
    </w:rPr>
  </w:style>
  <w:style w:type="paragraph" w:customStyle="1" w:styleId="xl134">
    <w:name w:val="xl134"/>
    <w:basedOn w:val="a"/>
    <w:rsid w:val="009023BD"/>
    <w:pPr>
      <w:pBdr>
        <w:top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5">
    <w:name w:val="xl135"/>
    <w:basedOn w:val="a"/>
    <w:rsid w:val="009023BD"/>
    <w:pPr>
      <w:pBdr>
        <w:top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6">
    <w:name w:val="xl136"/>
    <w:basedOn w:val="a"/>
    <w:rsid w:val="009023BD"/>
    <w:pPr>
      <w:pBdr>
        <w:bottom w:val="single" w:sz="4" w:space="0" w:color="C0C0C0"/>
      </w:pBdr>
      <w:shd w:val="thinReverseDiagStripe" w:color="C0C0C0" w:fill="auto"/>
      <w:spacing w:before="100" w:beforeAutospacing="1" w:after="100" w:afterAutospacing="1"/>
      <w:jc w:val="center"/>
      <w:textAlignment w:val="center"/>
    </w:pPr>
    <w:rPr>
      <w:sz w:val="24"/>
      <w:szCs w:val="24"/>
    </w:rPr>
  </w:style>
  <w:style w:type="paragraph" w:customStyle="1" w:styleId="xl137">
    <w:name w:val="xl137"/>
    <w:basedOn w:val="a"/>
    <w:rsid w:val="009023BD"/>
    <w:pPr>
      <w:pBdr>
        <w:bottom w:val="single" w:sz="4" w:space="0" w:color="C0C0C0"/>
      </w:pBdr>
      <w:shd w:val="thinReverseDiagStripe" w:color="C0C0C0" w:fill="auto"/>
      <w:spacing w:before="100" w:beforeAutospacing="1" w:after="100" w:afterAutospacing="1"/>
    </w:pPr>
    <w:rPr>
      <w:sz w:val="24"/>
      <w:szCs w:val="24"/>
    </w:rPr>
  </w:style>
  <w:style w:type="paragraph" w:customStyle="1" w:styleId="xl138">
    <w:name w:val="xl138"/>
    <w:basedOn w:val="a"/>
    <w:rsid w:val="009023BD"/>
    <w:pPr>
      <w:pBdr>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39">
    <w:name w:val="xl139"/>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0">
    <w:name w:val="xl140"/>
    <w:basedOn w:val="a"/>
    <w:rsid w:val="009023BD"/>
    <w:pPr>
      <w:pBdr>
        <w:top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41">
    <w:name w:val="xl141"/>
    <w:basedOn w:val="a"/>
    <w:rsid w:val="009023BD"/>
    <w:pPr>
      <w:pBdr>
        <w:top w:val="single" w:sz="4" w:space="0" w:color="C0C0C0"/>
        <w:bottom w:val="single" w:sz="4" w:space="0" w:color="C0C0C0"/>
      </w:pBdr>
      <w:shd w:val="thinReverseDiagStripe" w:color="C0C0C0" w:fill="auto"/>
      <w:spacing w:before="100" w:beforeAutospacing="1" w:after="100" w:afterAutospacing="1"/>
    </w:pPr>
    <w:rPr>
      <w:sz w:val="24"/>
      <w:szCs w:val="24"/>
    </w:rPr>
  </w:style>
  <w:style w:type="paragraph" w:customStyle="1" w:styleId="xl142">
    <w:name w:val="xl142"/>
    <w:basedOn w:val="a"/>
    <w:rsid w:val="009023BD"/>
    <w:pPr>
      <w:pBdr>
        <w:top w:val="single" w:sz="4" w:space="0" w:color="C0C0C0"/>
        <w:bottom w:val="single" w:sz="4" w:space="0" w:color="C0C0C0"/>
        <w:right w:val="single" w:sz="4" w:space="0" w:color="C0C0C0"/>
      </w:pBdr>
      <w:shd w:val="thinReverseDiagStripe" w:color="C0C0C0" w:fill="auto"/>
      <w:spacing w:before="100" w:beforeAutospacing="1" w:after="100" w:afterAutospacing="1"/>
    </w:pPr>
    <w:rPr>
      <w:sz w:val="24"/>
      <w:szCs w:val="24"/>
    </w:rPr>
  </w:style>
  <w:style w:type="paragraph" w:customStyle="1" w:styleId="xl143">
    <w:name w:val="xl143"/>
    <w:basedOn w:val="a"/>
    <w:rsid w:val="009023BD"/>
    <w:pPr>
      <w:pBdr>
        <w:top w:val="single" w:sz="4" w:space="0" w:color="C0C0C0"/>
        <w:left w:val="single" w:sz="4" w:space="0" w:color="C0C0C0"/>
      </w:pBdr>
      <w:shd w:val="thinReverseDiagStripe" w:color="C0C0C0" w:fill="auto"/>
      <w:spacing w:before="100" w:beforeAutospacing="1" w:after="100" w:afterAutospacing="1"/>
      <w:jc w:val="center"/>
      <w:textAlignment w:val="bottom"/>
    </w:pPr>
    <w:rPr>
      <w:color w:val="FFFFFF"/>
      <w:sz w:val="2"/>
      <w:szCs w:val="2"/>
    </w:rPr>
  </w:style>
  <w:style w:type="paragraph" w:customStyle="1" w:styleId="xl144">
    <w:name w:val="xl14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45">
    <w:name w:val="xl14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bottom"/>
    </w:pPr>
    <w:rPr>
      <w:color w:val="000000"/>
      <w:sz w:val="24"/>
      <w:szCs w:val="24"/>
    </w:rPr>
  </w:style>
  <w:style w:type="paragraph" w:customStyle="1" w:styleId="xl146">
    <w:name w:val="xl146"/>
    <w:basedOn w:val="a"/>
    <w:rsid w:val="009023BD"/>
    <w:pPr>
      <w:pBdr>
        <w:left w:val="single" w:sz="4" w:space="0" w:color="C0C0C0"/>
        <w:bottom w:val="single" w:sz="4" w:space="0" w:color="C0C0C0"/>
        <w:right w:val="single" w:sz="4" w:space="0" w:color="C0C0C0"/>
      </w:pBdr>
      <w:spacing w:before="100" w:beforeAutospacing="1" w:after="100" w:afterAutospacing="1"/>
      <w:textAlignment w:val="center"/>
    </w:pPr>
    <w:rPr>
      <w:sz w:val="24"/>
      <w:szCs w:val="24"/>
    </w:rPr>
  </w:style>
  <w:style w:type="paragraph" w:customStyle="1" w:styleId="xl147">
    <w:name w:val="xl147"/>
    <w:basedOn w:val="a"/>
    <w:rsid w:val="009023BD"/>
    <w:pPr>
      <w:pBdr>
        <w:top w:val="single" w:sz="4" w:space="0" w:color="C0C0C0"/>
        <w:left w:val="single" w:sz="4" w:space="0" w:color="C0C0C0"/>
        <w:bottom w:val="single" w:sz="4" w:space="0" w:color="C0C0C0"/>
      </w:pBdr>
      <w:spacing w:before="100" w:beforeAutospacing="1" w:after="100" w:afterAutospacing="1"/>
      <w:jc w:val="center"/>
      <w:textAlignment w:val="center"/>
    </w:pPr>
    <w:rPr>
      <w:color w:val="000000"/>
      <w:sz w:val="24"/>
      <w:szCs w:val="24"/>
    </w:rPr>
  </w:style>
  <w:style w:type="paragraph" w:customStyle="1" w:styleId="xl148">
    <w:name w:val="xl148"/>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49">
    <w:name w:val="xl149"/>
    <w:basedOn w:val="a"/>
    <w:rsid w:val="009023BD"/>
    <w:pPr>
      <w:spacing w:before="100" w:beforeAutospacing="1" w:after="100" w:afterAutospacing="1"/>
      <w:textAlignment w:val="center"/>
    </w:pPr>
    <w:rPr>
      <w:sz w:val="24"/>
      <w:szCs w:val="24"/>
    </w:rPr>
  </w:style>
  <w:style w:type="paragraph" w:customStyle="1" w:styleId="xl150">
    <w:name w:val="xl150"/>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sz w:val="24"/>
      <w:szCs w:val="24"/>
    </w:rPr>
  </w:style>
  <w:style w:type="paragraph" w:customStyle="1" w:styleId="xl151">
    <w:name w:val="xl151"/>
    <w:basedOn w:val="a"/>
    <w:rsid w:val="009023BD"/>
    <w:pPr>
      <w:pBdr>
        <w:top w:val="single" w:sz="4" w:space="0" w:color="C0C0C0"/>
        <w:left w:val="single" w:sz="4" w:space="0" w:color="C0C0C0"/>
        <w:bottom w:val="single" w:sz="4" w:space="0" w:color="C0C0C0"/>
        <w:right w:val="single" w:sz="4" w:space="0" w:color="C0C0C0"/>
      </w:pBdr>
      <w:shd w:val="clear" w:color="000000" w:fill="95B3D7"/>
      <w:spacing w:before="100" w:beforeAutospacing="1" w:after="100" w:afterAutospacing="1"/>
      <w:textAlignment w:val="center"/>
    </w:pPr>
    <w:rPr>
      <w:b/>
      <w:bCs/>
      <w:sz w:val="24"/>
      <w:szCs w:val="24"/>
    </w:rPr>
  </w:style>
  <w:style w:type="paragraph" w:customStyle="1" w:styleId="xl152">
    <w:name w:val="xl152"/>
    <w:basedOn w:val="a"/>
    <w:rsid w:val="009023BD"/>
    <w:pPr>
      <w:pBdr>
        <w:top w:val="single" w:sz="4" w:space="0" w:color="C0C0C0"/>
        <w:left w:val="single" w:sz="4" w:space="0" w:color="C0C0C0"/>
        <w:bottom w:val="single" w:sz="4" w:space="0" w:color="C0C0C0"/>
        <w:right w:val="single" w:sz="4" w:space="0" w:color="C0C0C0"/>
      </w:pBdr>
      <w:shd w:val="clear" w:color="000000" w:fill="00B0F0"/>
      <w:spacing w:before="100" w:beforeAutospacing="1" w:after="100" w:afterAutospacing="1"/>
      <w:textAlignment w:val="center"/>
    </w:pPr>
    <w:rPr>
      <w:b/>
      <w:bCs/>
      <w:sz w:val="24"/>
      <w:szCs w:val="24"/>
    </w:rPr>
  </w:style>
  <w:style w:type="paragraph" w:customStyle="1" w:styleId="xl153">
    <w:name w:val="xl153"/>
    <w:basedOn w:val="a"/>
    <w:rsid w:val="009023BD"/>
    <w:pPr>
      <w:spacing w:before="100" w:beforeAutospacing="1" w:after="100" w:afterAutospacing="1"/>
      <w:textAlignment w:val="center"/>
    </w:pPr>
    <w:rPr>
      <w:sz w:val="24"/>
      <w:szCs w:val="24"/>
    </w:rPr>
  </w:style>
  <w:style w:type="paragraph" w:customStyle="1" w:styleId="xl154">
    <w:name w:val="xl154"/>
    <w:basedOn w:val="a"/>
    <w:rsid w:val="009023BD"/>
    <w:pPr>
      <w:spacing w:before="100" w:beforeAutospacing="1" w:after="100" w:afterAutospacing="1"/>
      <w:jc w:val="center"/>
      <w:textAlignment w:val="center"/>
    </w:pPr>
    <w:rPr>
      <w:b/>
      <w:bCs/>
      <w:sz w:val="24"/>
      <w:szCs w:val="24"/>
    </w:rPr>
  </w:style>
  <w:style w:type="paragraph" w:customStyle="1" w:styleId="xl155">
    <w:name w:val="xl155"/>
    <w:basedOn w:val="a"/>
    <w:rsid w:val="009023BD"/>
    <w:pPr>
      <w:spacing w:before="100" w:beforeAutospacing="1" w:after="100" w:afterAutospacing="1"/>
      <w:jc w:val="center"/>
      <w:textAlignment w:val="center"/>
    </w:pPr>
    <w:rPr>
      <w:b/>
      <w:bCs/>
      <w:sz w:val="24"/>
      <w:szCs w:val="24"/>
    </w:rPr>
  </w:style>
  <w:style w:type="paragraph" w:customStyle="1" w:styleId="xl156">
    <w:name w:val="xl156"/>
    <w:basedOn w:val="a"/>
    <w:rsid w:val="009023BD"/>
    <w:pPr>
      <w:spacing w:before="100" w:beforeAutospacing="1" w:after="100" w:afterAutospacing="1"/>
      <w:jc w:val="center"/>
      <w:textAlignment w:val="center"/>
    </w:pPr>
    <w:rPr>
      <w:b/>
      <w:bCs/>
      <w:sz w:val="24"/>
      <w:szCs w:val="24"/>
    </w:rPr>
  </w:style>
  <w:style w:type="paragraph" w:customStyle="1" w:styleId="xl157">
    <w:name w:val="xl15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b/>
      <w:bCs/>
      <w:color w:val="000000"/>
      <w:sz w:val="24"/>
      <w:szCs w:val="24"/>
    </w:rPr>
  </w:style>
  <w:style w:type="paragraph" w:customStyle="1" w:styleId="xl158">
    <w:name w:val="xl158"/>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b/>
      <w:bCs/>
      <w:color w:val="000000"/>
      <w:sz w:val="24"/>
      <w:szCs w:val="24"/>
    </w:rPr>
  </w:style>
  <w:style w:type="paragraph" w:customStyle="1" w:styleId="xl159">
    <w:name w:val="xl159"/>
    <w:basedOn w:val="a"/>
    <w:rsid w:val="009023BD"/>
    <w:pPr>
      <w:pBdr>
        <w:top w:val="single" w:sz="4" w:space="0" w:color="C0C0C0"/>
        <w:left w:val="single" w:sz="4" w:space="9" w:color="C0C0C0"/>
        <w:bottom w:val="single" w:sz="4" w:space="0" w:color="C0C0C0"/>
        <w:right w:val="single" w:sz="4" w:space="0" w:color="C0C0C0"/>
      </w:pBdr>
      <w:spacing w:before="100" w:beforeAutospacing="1" w:after="100" w:afterAutospacing="1"/>
      <w:ind w:firstLineChars="100" w:firstLine="100"/>
      <w:textAlignment w:val="center"/>
    </w:pPr>
    <w:rPr>
      <w:color w:val="000000"/>
      <w:sz w:val="24"/>
      <w:szCs w:val="24"/>
    </w:rPr>
  </w:style>
  <w:style w:type="paragraph" w:customStyle="1" w:styleId="xl160">
    <w:name w:val="xl160"/>
    <w:basedOn w:val="a"/>
    <w:rsid w:val="009023BD"/>
    <w:pPr>
      <w:pBdr>
        <w:top w:val="single" w:sz="4" w:space="0" w:color="C0C0C0"/>
        <w:left w:val="single" w:sz="4" w:space="0" w:color="C0C0C0"/>
        <w:bottom w:val="single" w:sz="4" w:space="0" w:color="C0C0C0"/>
        <w:right w:val="single" w:sz="4" w:space="0" w:color="C0C0C0"/>
      </w:pBdr>
      <w:shd w:val="clear" w:color="000000" w:fill="B2A1C7"/>
      <w:spacing w:before="100" w:beforeAutospacing="1" w:after="100" w:afterAutospacing="1"/>
      <w:textAlignment w:val="center"/>
    </w:pPr>
    <w:rPr>
      <w:b/>
      <w:bCs/>
      <w:sz w:val="24"/>
      <w:szCs w:val="24"/>
    </w:rPr>
  </w:style>
  <w:style w:type="paragraph" w:customStyle="1" w:styleId="xl161">
    <w:name w:val="xl161"/>
    <w:basedOn w:val="a"/>
    <w:rsid w:val="009023BD"/>
    <w:pPr>
      <w:pBdr>
        <w:top w:val="single" w:sz="4" w:space="0" w:color="C0C0C0"/>
        <w:left w:val="single" w:sz="4" w:space="0" w:color="C0C0C0"/>
        <w:bottom w:val="single" w:sz="4" w:space="0" w:color="C0C0C0"/>
        <w:right w:val="single" w:sz="4" w:space="0" w:color="C0C0C0"/>
      </w:pBdr>
      <w:shd w:val="clear" w:color="000000" w:fill="B6DDE8"/>
      <w:spacing w:before="100" w:beforeAutospacing="1" w:after="100" w:afterAutospacing="1"/>
      <w:textAlignment w:val="center"/>
    </w:pPr>
    <w:rPr>
      <w:b/>
      <w:bCs/>
      <w:sz w:val="24"/>
      <w:szCs w:val="24"/>
    </w:rPr>
  </w:style>
  <w:style w:type="paragraph" w:customStyle="1" w:styleId="xl162">
    <w:name w:val="xl162"/>
    <w:basedOn w:val="a"/>
    <w:rsid w:val="009023BD"/>
    <w:pPr>
      <w:pBdr>
        <w:top w:val="single" w:sz="4" w:space="0" w:color="C0C0C0"/>
        <w:left w:val="single" w:sz="4" w:space="0" w:color="C0C0C0"/>
        <w:bottom w:val="single" w:sz="4" w:space="0" w:color="C0C0C0"/>
        <w:right w:val="single" w:sz="4" w:space="0" w:color="C0C0C0"/>
      </w:pBdr>
      <w:shd w:val="clear" w:color="000000" w:fill="FFFF00"/>
      <w:spacing w:before="100" w:beforeAutospacing="1" w:after="100" w:afterAutospacing="1"/>
      <w:jc w:val="right"/>
      <w:textAlignment w:val="center"/>
    </w:pPr>
    <w:rPr>
      <w:b/>
      <w:bCs/>
      <w:sz w:val="24"/>
      <w:szCs w:val="24"/>
    </w:rPr>
  </w:style>
  <w:style w:type="paragraph" w:customStyle="1" w:styleId="xl163">
    <w:name w:val="xl163"/>
    <w:basedOn w:val="a"/>
    <w:rsid w:val="009023BD"/>
    <w:pPr>
      <w:pBdr>
        <w:top w:val="single" w:sz="4" w:space="0" w:color="C0C0C0"/>
        <w:left w:val="single" w:sz="4" w:space="0" w:color="C0C0C0"/>
        <w:bottom w:val="single" w:sz="4" w:space="0" w:color="C0C0C0"/>
        <w:right w:val="single" w:sz="4" w:space="0" w:color="C0C0C0"/>
      </w:pBdr>
      <w:shd w:val="clear" w:color="000000" w:fill="00B050"/>
      <w:spacing w:before="100" w:beforeAutospacing="1" w:after="100" w:afterAutospacing="1"/>
      <w:jc w:val="right"/>
      <w:textAlignment w:val="center"/>
    </w:pPr>
    <w:rPr>
      <w:b/>
      <w:bCs/>
      <w:sz w:val="24"/>
      <w:szCs w:val="24"/>
    </w:rPr>
  </w:style>
  <w:style w:type="paragraph" w:customStyle="1" w:styleId="xl164">
    <w:name w:val="xl164"/>
    <w:basedOn w:val="a"/>
    <w:rsid w:val="009023BD"/>
    <w:pPr>
      <w:pBdr>
        <w:top w:val="single" w:sz="4" w:space="0" w:color="C0C0C0"/>
        <w:left w:val="single" w:sz="4" w:space="0" w:color="C0C0C0"/>
        <w:bottom w:val="single" w:sz="4" w:space="0" w:color="C0C0C0"/>
        <w:right w:val="single" w:sz="4" w:space="0" w:color="C0C0C0"/>
      </w:pBdr>
      <w:shd w:val="clear" w:color="000000" w:fill="FAC090"/>
      <w:spacing w:before="100" w:beforeAutospacing="1" w:after="100" w:afterAutospacing="1"/>
      <w:jc w:val="right"/>
      <w:textAlignment w:val="center"/>
    </w:pPr>
    <w:rPr>
      <w:b/>
      <w:bCs/>
      <w:sz w:val="24"/>
      <w:szCs w:val="24"/>
    </w:rPr>
  </w:style>
  <w:style w:type="paragraph" w:customStyle="1" w:styleId="xl165">
    <w:name w:val="xl165"/>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6">
    <w:name w:val="xl166"/>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7">
    <w:name w:val="xl167"/>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sz w:val="24"/>
      <w:szCs w:val="24"/>
    </w:rPr>
  </w:style>
  <w:style w:type="paragraph" w:customStyle="1" w:styleId="xl168">
    <w:name w:val="xl168"/>
    <w:basedOn w:val="a"/>
    <w:rsid w:val="009023BD"/>
    <w:pPr>
      <w:pBdr>
        <w:top w:val="single" w:sz="4" w:space="0" w:color="C0C0C0"/>
        <w:left w:val="single" w:sz="4" w:space="0" w:color="C0C0C0"/>
        <w:bottom w:val="single" w:sz="4" w:space="0" w:color="C0C0C0"/>
      </w:pBdr>
      <w:shd w:val="clear" w:color="000000" w:fill="C0C0C0"/>
      <w:spacing w:before="100" w:beforeAutospacing="1" w:after="100" w:afterAutospacing="1"/>
      <w:jc w:val="center"/>
      <w:textAlignment w:val="center"/>
    </w:pPr>
    <w:rPr>
      <w:b/>
      <w:bCs/>
      <w:sz w:val="24"/>
      <w:szCs w:val="24"/>
    </w:rPr>
  </w:style>
  <w:style w:type="paragraph" w:customStyle="1" w:styleId="xl169">
    <w:name w:val="xl169"/>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sz w:val="24"/>
      <w:szCs w:val="24"/>
    </w:rPr>
  </w:style>
  <w:style w:type="paragraph" w:customStyle="1" w:styleId="xl170">
    <w:name w:val="xl170"/>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1">
    <w:name w:val="xl171"/>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jc w:val="center"/>
      <w:textAlignment w:val="center"/>
    </w:pPr>
    <w:rPr>
      <w:sz w:val="24"/>
      <w:szCs w:val="24"/>
    </w:rPr>
  </w:style>
  <w:style w:type="paragraph" w:customStyle="1" w:styleId="xl172">
    <w:name w:val="xl172"/>
    <w:basedOn w:val="a"/>
    <w:rsid w:val="009023BD"/>
    <w:pPr>
      <w:pBdr>
        <w:top w:val="single" w:sz="4" w:space="0" w:color="C0C0C0"/>
        <w:left w:val="single" w:sz="4" w:space="0" w:color="C0C0C0"/>
        <w:bottom w:val="single" w:sz="4" w:space="0" w:color="C0C0C0"/>
      </w:pBdr>
      <w:shd w:val="clear" w:color="000000" w:fill="FFFFCC"/>
      <w:spacing w:before="100" w:beforeAutospacing="1" w:after="100" w:afterAutospacing="1"/>
      <w:textAlignment w:val="center"/>
    </w:pPr>
    <w:rPr>
      <w:b/>
      <w:bCs/>
      <w:sz w:val="24"/>
      <w:szCs w:val="24"/>
    </w:rPr>
  </w:style>
  <w:style w:type="paragraph" w:customStyle="1" w:styleId="xl173">
    <w:name w:val="xl173"/>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4">
    <w:name w:val="xl174"/>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75">
    <w:name w:val="xl175"/>
    <w:basedOn w:val="a"/>
    <w:rsid w:val="009023BD"/>
    <w:pPr>
      <w:pBdr>
        <w:top w:val="single" w:sz="4" w:space="0" w:color="C0C0C0"/>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6">
    <w:name w:val="xl176"/>
    <w:basedOn w:val="a"/>
    <w:rsid w:val="009023BD"/>
    <w:pPr>
      <w:pBdr>
        <w:top w:val="single" w:sz="4" w:space="0"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7">
    <w:name w:val="xl177"/>
    <w:basedOn w:val="a"/>
    <w:rsid w:val="009023BD"/>
    <w:pPr>
      <w:pBdr>
        <w:left w:val="single" w:sz="4" w:space="9" w:color="C0C0C0"/>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8">
    <w:name w:val="xl178"/>
    <w:basedOn w:val="a"/>
    <w:rsid w:val="009023BD"/>
    <w:pPr>
      <w:pBdr>
        <w:bottom w:val="single" w:sz="4" w:space="0" w:color="C0C0C0"/>
      </w:pBdr>
      <w:shd w:val="thinReverseDiagStripe" w:color="C0C0C0" w:fill="auto"/>
      <w:spacing w:before="100" w:beforeAutospacing="1" w:after="100" w:afterAutospacing="1"/>
      <w:ind w:firstLineChars="100" w:firstLine="100"/>
      <w:textAlignment w:val="center"/>
    </w:pPr>
    <w:rPr>
      <w:b/>
      <w:bCs/>
      <w:color w:val="0066CC"/>
      <w:sz w:val="24"/>
      <w:szCs w:val="24"/>
    </w:rPr>
  </w:style>
  <w:style w:type="paragraph" w:customStyle="1" w:styleId="xl179">
    <w:name w:val="xl179"/>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0">
    <w:name w:val="xl180"/>
    <w:basedOn w:val="a"/>
    <w:rsid w:val="009023BD"/>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1">
    <w:name w:val="xl181"/>
    <w:basedOn w:val="a"/>
    <w:rsid w:val="009023BD"/>
    <w:pPr>
      <w:pBdr>
        <w:top w:val="single" w:sz="4" w:space="0" w:color="C0C0C0"/>
        <w:left w:val="single" w:sz="4" w:space="0" w:color="C0C0C0"/>
        <w:right w:val="single" w:sz="4" w:space="0" w:color="C0C0C0"/>
      </w:pBdr>
      <w:spacing w:before="100" w:beforeAutospacing="1" w:after="100" w:afterAutospacing="1"/>
      <w:jc w:val="center"/>
      <w:textAlignment w:val="center"/>
    </w:pPr>
    <w:rPr>
      <w:b/>
      <w:bCs/>
      <w:color w:val="272727"/>
      <w:sz w:val="24"/>
      <w:szCs w:val="24"/>
    </w:rPr>
  </w:style>
  <w:style w:type="paragraph" w:customStyle="1" w:styleId="xl182">
    <w:name w:val="xl182"/>
    <w:basedOn w:val="a"/>
    <w:rsid w:val="009023BD"/>
    <w:pPr>
      <w:pBdr>
        <w:top w:val="single" w:sz="4" w:space="0" w:color="auto"/>
        <w:left w:val="single" w:sz="4" w:space="0" w:color="C0C0C0"/>
        <w:bottom w:val="single" w:sz="4" w:space="0" w:color="C0C0C0"/>
      </w:pBdr>
      <w:spacing w:before="100" w:beforeAutospacing="1" w:after="100" w:afterAutospacing="1"/>
      <w:jc w:val="center"/>
      <w:textAlignment w:val="center"/>
    </w:pPr>
    <w:rPr>
      <w:b/>
      <w:bCs/>
      <w:sz w:val="24"/>
      <w:szCs w:val="24"/>
    </w:rPr>
  </w:style>
  <w:style w:type="paragraph" w:customStyle="1" w:styleId="xl183">
    <w:name w:val="xl183"/>
    <w:basedOn w:val="a"/>
    <w:rsid w:val="009023BD"/>
    <w:pPr>
      <w:pBdr>
        <w:top w:val="single" w:sz="4" w:space="0" w:color="auto"/>
        <w:bottom w:val="single" w:sz="4" w:space="0" w:color="C0C0C0"/>
      </w:pBdr>
      <w:spacing w:before="100" w:beforeAutospacing="1" w:after="100" w:afterAutospacing="1"/>
      <w:jc w:val="center"/>
      <w:textAlignment w:val="center"/>
    </w:pPr>
    <w:rPr>
      <w:b/>
      <w:bCs/>
      <w:sz w:val="24"/>
      <w:szCs w:val="24"/>
    </w:rPr>
  </w:style>
  <w:style w:type="paragraph" w:customStyle="1" w:styleId="xl184">
    <w:name w:val="xl184"/>
    <w:basedOn w:val="a"/>
    <w:rsid w:val="009023BD"/>
    <w:pPr>
      <w:pBdr>
        <w:top w:val="single" w:sz="4" w:space="0" w:color="auto"/>
        <w:bottom w:val="single" w:sz="4" w:space="0" w:color="C0C0C0"/>
        <w:right w:val="single" w:sz="4" w:space="0" w:color="C0C0C0"/>
      </w:pBdr>
      <w:spacing w:before="100" w:beforeAutospacing="1" w:after="100" w:afterAutospacing="1"/>
      <w:jc w:val="center"/>
      <w:textAlignment w:val="center"/>
    </w:pPr>
    <w:rPr>
      <w:b/>
      <w:bCs/>
      <w:sz w:val="24"/>
      <w:szCs w:val="24"/>
    </w:rPr>
  </w:style>
  <w:style w:type="character" w:customStyle="1" w:styleId="30">
    <w:name w:val="Заголовок 3 Знак"/>
    <w:link w:val="3"/>
    <w:uiPriority w:val="9"/>
    <w:rsid w:val="009023BD"/>
    <w:rPr>
      <w:rFonts w:eastAsia="font353"/>
      <w:b/>
      <w:sz w:val="26"/>
    </w:rPr>
  </w:style>
  <w:style w:type="paragraph" w:customStyle="1" w:styleId="ConsPlusCell">
    <w:name w:val="ConsPlusCell"/>
    <w:uiPriority w:val="99"/>
    <w:rsid w:val="009023BD"/>
    <w:pPr>
      <w:widowControl w:val="0"/>
      <w:autoSpaceDE w:val="0"/>
      <w:autoSpaceDN w:val="0"/>
      <w:adjustRightInd w:val="0"/>
    </w:pPr>
    <w:rPr>
      <w:rFonts w:ascii="Calibri" w:hAnsi="Calibri" w:cs="Calibri"/>
      <w:sz w:val="22"/>
      <w:szCs w:val="22"/>
    </w:rPr>
  </w:style>
  <w:style w:type="character" w:customStyle="1" w:styleId="ac">
    <w:name w:val="Основной текст с отступом Знак"/>
    <w:link w:val="ab"/>
    <w:rsid w:val="009023BD"/>
  </w:style>
  <w:style w:type="paragraph" w:customStyle="1" w:styleId="211">
    <w:name w:val="Основной текст 21"/>
    <w:basedOn w:val="a"/>
    <w:rsid w:val="009023BD"/>
    <w:pPr>
      <w:suppressAutoHyphens/>
      <w:jc w:val="both"/>
    </w:pPr>
    <w:rPr>
      <w:rFonts w:ascii="Arial" w:hAnsi="Arial" w:cs="Arial"/>
      <w:szCs w:val="24"/>
      <w:lang w:eastAsia="ar-SA"/>
    </w:rPr>
  </w:style>
  <w:style w:type="paragraph" w:styleId="afc">
    <w:name w:val="Title"/>
    <w:basedOn w:val="a"/>
    <w:next w:val="afd"/>
    <w:link w:val="afe"/>
    <w:qFormat/>
    <w:rsid w:val="009023BD"/>
    <w:pPr>
      <w:suppressAutoHyphens/>
      <w:jc w:val="center"/>
    </w:pPr>
    <w:rPr>
      <w:rFonts w:ascii="Arial" w:hAnsi="Arial"/>
      <w:b/>
      <w:bCs/>
      <w:szCs w:val="24"/>
      <w:lang w:eastAsia="ar-SA"/>
    </w:rPr>
  </w:style>
  <w:style w:type="character" w:customStyle="1" w:styleId="afe">
    <w:name w:val="Заголовок Знак"/>
    <w:link w:val="afc"/>
    <w:rsid w:val="009023BD"/>
    <w:rPr>
      <w:rFonts w:ascii="Arial" w:hAnsi="Arial"/>
      <w:b/>
      <w:bCs/>
      <w:szCs w:val="24"/>
      <w:lang w:eastAsia="ar-SA"/>
    </w:rPr>
  </w:style>
  <w:style w:type="paragraph" w:styleId="afd">
    <w:name w:val="Subtitle"/>
    <w:basedOn w:val="a"/>
    <w:next w:val="a"/>
    <w:link w:val="aff"/>
    <w:uiPriority w:val="11"/>
    <w:qFormat/>
    <w:rsid w:val="009023BD"/>
    <w:pPr>
      <w:numPr>
        <w:ilvl w:val="1"/>
      </w:numPr>
      <w:suppressAutoHyphens/>
    </w:pPr>
    <w:rPr>
      <w:rFonts w:ascii="Cambria" w:hAnsi="Cambria"/>
      <w:i/>
      <w:iCs/>
      <w:color w:val="4F81BD"/>
      <w:spacing w:val="15"/>
      <w:sz w:val="24"/>
      <w:szCs w:val="24"/>
      <w:lang w:eastAsia="ar-SA"/>
    </w:rPr>
  </w:style>
  <w:style w:type="character" w:customStyle="1" w:styleId="aff">
    <w:name w:val="Подзаголовок Знак"/>
    <w:link w:val="afd"/>
    <w:uiPriority w:val="11"/>
    <w:rsid w:val="009023BD"/>
    <w:rPr>
      <w:rFonts w:ascii="Cambria" w:hAnsi="Cambria"/>
      <w:i/>
      <w:iCs/>
      <w:color w:val="4F81BD"/>
      <w:spacing w:val="15"/>
      <w:sz w:val="24"/>
      <w:szCs w:val="24"/>
      <w:lang w:eastAsia="ar-SA"/>
    </w:rPr>
  </w:style>
  <w:style w:type="paragraph" w:customStyle="1" w:styleId="212">
    <w:name w:val="Основной текст с отступом 21"/>
    <w:basedOn w:val="a"/>
    <w:rsid w:val="009023BD"/>
    <w:pPr>
      <w:suppressAutoHyphens/>
      <w:ind w:left="360"/>
      <w:jc w:val="both"/>
    </w:pPr>
    <w:rPr>
      <w:rFonts w:ascii="Arial" w:hAnsi="Arial" w:cs="Arial"/>
      <w:sz w:val="22"/>
      <w:szCs w:val="24"/>
      <w:lang w:eastAsia="ar-SA"/>
    </w:rPr>
  </w:style>
  <w:style w:type="paragraph" w:styleId="aff0">
    <w:name w:val="footnote text"/>
    <w:basedOn w:val="a"/>
    <w:link w:val="aff1"/>
    <w:uiPriority w:val="99"/>
    <w:unhideWhenUsed/>
    <w:rsid w:val="009023BD"/>
    <w:pPr>
      <w:suppressAutoHyphens/>
    </w:pPr>
    <w:rPr>
      <w:lang w:eastAsia="ar-SA"/>
    </w:rPr>
  </w:style>
  <w:style w:type="character" w:customStyle="1" w:styleId="aff1">
    <w:name w:val="Текст сноски Знак"/>
    <w:link w:val="aff0"/>
    <w:uiPriority w:val="99"/>
    <w:rsid w:val="009023BD"/>
    <w:rPr>
      <w:lang w:eastAsia="ar-SA"/>
    </w:rPr>
  </w:style>
  <w:style w:type="character" w:styleId="aff2">
    <w:name w:val="footnote reference"/>
    <w:uiPriority w:val="99"/>
    <w:unhideWhenUsed/>
    <w:rsid w:val="009023BD"/>
    <w:rPr>
      <w:vertAlign w:val="superscript"/>
    </w:rPr>
  </w:style>
  <w:style w:type="character" w:styleId="aff3">
    <w:name w:val="annotation reference"/>
    <w:uiPriority w:val="99"/>
    <w:unhideWhenUsed/>
    <w:rsid w:val="009023BD"/>
    <w:rPr>
      <w:sz w:val="16"/>
      <w:szCs w:val="16"/>
    </w:rPr>
  </w:style>
  <w:style w:type="paragraph" w:styleId="aff4">
    <w:name w:val="annotation text"/>
    <w:basedOn w:val="a"/>
    <w:link w:val="aff5"/>
    <w:uiPriority w:val="99"/>
    <w:unhideWhenUsed/>
    <w:rsid w:val="009023BD"/>
    <w:pPr>
      <w:suppressAutoHyphens/>
    </w:pPr>
    <w:rPr>
      <w:lang w:eastAsia="ar-SA"/>
    </w:rPr>
  </w:style>
  <w:style w:type="character" w:customStyle="1" w:styleId="aff5">
    <w:name w:val="Текст примечания Знак"/>
    <w:link w:val="aff4"/>
    <w:uiPriority w:val="99"/>
    <w:rsid w:val="009023BD"/>
    <w:rPr>
      <w:lang w:eastAsia="ar-SA"/>
    </w:rPr>
  </w:style>
  <w:style w:type="paragraph" w:styleId="aff6">
    <w:name w:val="annotation subject"/>
    <w:basedOn w:val="aff4"/>
    <w:next w:val="aff4"/>
    <w:link w:val="aff7"/>
    <w:uiPriority w:val="99"/>
    <w:unhideWhenUsed/>
    <w:rsid w:val="009023BD"/>
    <w:rPr>
      <w:b/>
      <w:bCs/>
    </w:rPr>
  </w:style>
  <w:style w:type="character" w:customStyle="1" w:styleId="aff7">
    <w:name w:val="Тема примечания Знак"/>
    <w:link w:val="aff6"/>
    <w:uiPriority w:val="99"/>
    <w:rsid w:val="009023BD"/>
    <w:rPr>
      <w:b/>
      <w:bCs/>
      <w:lang w:eastAsia="ar-SA"/>
    </w:rPr>
  </w:style>
  <w:style w:type="paragraph" w:customStyle="1" w:styleId="xl65">
    <w:name w:val="xl65"/>
    <w:basedOn w:val="a"/>
    <w:rsid w:val="009023BD"/>
    <w:pPr>
      <w:spacing w:before="100" w:beforeAutospacing="1" w:after="100" w:afterAutospacing="1"/>
    </w:pPr>
    <w:rPr>
      <w:sz w:val="24"/>
      <w:szCs w:val="24"/>
    </w:rPr>
  </w:style>
  <w:style w:type="paragraph" w:customStyle="1" w:styleId="xl66">
    <w:name w:val="xl66"/>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9023BD"/>
    <w:pPr>
      <w:spacing w:before="100" w:beforeAutospacing="1" w:after="100" w:afterAutospacing="1"/>
      <w:jc w:val="center"/>
      <w:textAlignment w:val="center"/>
    </w:pPr>
    <w:rPr>
      <w:sz w:val="24"/>
      <w:szCs w:val="24"/>
    </w:rPr>
  </w:style>
  <w:style w:type="paragraph" w:customStyle="1" w:styleId="xl69">
    <w:name w:val="xl6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0">
    <w:name w:val="xl70"/>
    <w:basedOn w:val="a"/>
    <w:rsid w:val="009023BD"/>
    <w:pPr>
      <w:spacing w:before="100" w:beforeAutospacing="1" w:after="100" w:afterAutospacing="1"/>
      <w:jc w:val="center"/>
    </w:pPr>
    <w:rPr>
      <w:sz w:val="24"/>
      <w:szCs w:val="24"/>
    </w:rPr>
  </w:style>
  <w:style w:type="paragraph" w:customStyle="1" w:styleId="xl71">
    <w:name w:val="xl71"/>
    <w:basedOn w:val="a"/>
    <w:rsid w:val="009023BD"/>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9023BD"/>
    <w:pPr>
      <w:pBdr>
        <w:top w:val="single" w:sz="4" w:space="0" w:color="auto"/>
        <w:left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3">
    <w:name w:val="xl73"/>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74">
    <w:name w:val="xl74"/>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9023B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76">
    <w:name w:val="xl76"/>
    <w:basedOn w:val="a"/>
    <w:rsid w:val="009023BD"/>
    <w:pPr>
      <w:pBdr>
        <w:top w:val="single" w:sz="4" w:space="0" w:color="auto"/>
        <w:left w:val="single" w:sz="4" w:space="0" w:color="auto"/>
      </w:pBdr>
      <w:spacing w:before="100" w:beforeAutospacing="1" w:after="100" w:afterAutospacing="1"/>
      <w:jc w:val="center"/>
      <w:textAlignment w:val="center"/>
    </w:pPr>
    <w:rPr>
      <w:sz w:val="24"/>
      <w:szCs w:val="24"/>
    </w:rPr>
  </w:style>
  <w:style w:type="paragraph" w:customStyle="1" w:styleId="xl77">
    <w:name w:val="xl77"/>
    <w:basedOn w:val="a"/>
    <w:rsid w:val="009023BD"/>
    <w:pPr>
      <w:pBdr>
        <w:top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8">
    <w:name w:val="xl78"/>
    <w:basedOn w:val="a"/>
    <w:rsid w:val="009023BD"/>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9023BD"/>
    <w:pPr>
      <w:pBdr>
        <w:top w:val="single" w:sz="4" w:space="0" w:color="auto"/>
        <w:left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80">
    <w:name w:val="xl80"/>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1">
    <w:name w:val="xl81"/>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2">
    <w:name w:val="xl82"/>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83">
    <w:name w:val="xl83"/>
    <w:basedOn w:val="a"/>
    <w:rsid w:val="009023BD"/>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5">
    <w:name w:val="xl185"/>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186">
    <w:name w:val="xl186"/>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187">
    <w:name w:val="xl187"/>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88">
    <w:name w:val="xl188"/>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89">
    <w:name w:val="xl189"/>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0">
    <w:name w:val="xl190"/>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1">
    <w:name w:val="xl191"/>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2">
    <w:name w:val="xl19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193">
    <w:name w:val="xl19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4">
    <w:name w:val="xl194"/>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5">
    <w:name w:val="xl195"/>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6">
    <w:name w:val="xl196"/>
    <w:basedOn w:val="a"/>
    <w:rsid w:val="009023BD"/>
    <w:pPr>
      <w:pBdr>
        <w:top w:val="single" w:sz="8" w:space="0" w:color="auto"/>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197">
    <w:name w:val="xl197"/>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198">
    <w:name w:val="xl198"/>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199">
    <w:name w:val="xl199"/>
    <w:basedOn w:val="a"/>
    <w:rsid w:val="009023BD"/>
    <w:pPr>
      <w:pBdr>
        <w:top w:val="single" w:sz="4" w:space="0" w:color="auto"/>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0">
    <w:name w:val="xl20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201">
    <w:name w:val="xl201"/>
    <w:basedOn w:val="a"/>
    <w:rsid w:val="009023BD"/>
    <w:pPr>
      <w:pBdr>
        <w:top w:val="single" w:sz="4" w:space="0" w:color="auto"/>
      </w:pBdr>
      <w:spacing w:before="100" w:beforeAutospacing="1" w:after="100" w:afterAutospacing="1"/>
      <w:jc w:val="center"/>
      <w:textAlignment w:val="center"/>
    </w:pPr>
    <w:rPr>
      <w:sz w:val="24"/>
      <w:szCs w:val="24"/>
    </w:rPr>
  </w:style>
  <w:style w:type="paragraph" w:customStyle="1" w:styleId="xl202">
    <w:name w:val="xl202"/>
    <w:basedOn w:val="a"/>
    <w:rsid w:val="009023BD"/>
    <w:pPr>
      <w:pBdr>
        <w:top w:val="single" w:sz="4" w:space="0" w:color="auto"/>
        <w:left w:val="single" w:sz="8" w:space="0" w:color="auto"/>
        <w:bottom w:val="single" w:sz="4" w:space="0" w:color="auto"/>
      </w:pBdr>
      <w:spacing w:before="100" w:beforeAutospacing="1" w:after="100" w:afterAutospacing="1"/>
      <w:jc w:val="center"/>
      <w:textAlignment w:val="center"/>
    </w:pPr>
    <w:rPr>
      <w:sz w:val="24"/>
      <w:szCs w:val="24"/>
    </w:rPr>
  </w:style>
  <w:style w:type="paragraph" w:customStyle="1" w:styleId="xl203">
    <w:name w:val="xl203"/>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204">
    <w:name w:val="xl204"/>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05">
    <w:name w:val="xl205"/>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06">
    <w:name w:val="xl206"/>
    <w:basedOn w:val="a"/>
    <w:rsid w:val="009023BD"/>
    <w:pPr>
      <w:pBdr>
        <w:top w:val="single" w:sz="4" w:space="0" w:color="auto"/>
        <w:left w:val="single" w:sz="8" w:space="0" w:color="auto"/>
        <w:bottom w:val="single" w:sz="4" w:space="0" w:color="auto"/>
      </w:pBdr>
      <w:spacing w:before="100" w:beforeAutospacing="1" w:after="100" w:afterAutospacing="1"/>
      <w:jc w:val="center"/>
    </w:pPr>
    <w:rPr>
      <w:color w:val="FF0000"/>
      <w:sz w:val="24"/>
      <w:szCs w:val="24"/>
    </w:rPr>
  </w:style>
  <w:style w:type="paragraph" w:customStyle="1" w:styleId="xl207">
    <w:name w:val="xl207"/>
    <w:basedOn w:val="a"/>
    <w:rsid w:val="009023BD"/>
    <w:pPr>
      <w:pBdr>
        <w:top w:val="single" w:sz="4" w:space="0" w:color="auto"/>
        <w:bottom w:val="single" w:sz="4" w:space="0" w:color="auto"/>
        <w:right w:val="single" w:sz="8" w:space="0" w:color="auto"/>
      </w:pBdr>
      <w:spacing w:before="100" w:beforeAutospacing="1" w:after="100" w:afterAutospacing="1"/>
      <w:jc w:val="center"/>
    </w:pPr>
    <w:rPr>
      <w:color w:val="FF0000"/>
      <w:sz w:val="24"/>
      <w:szCs w:val="24"/>
    </w:rPr>
  </w:style>
  <w:style w:type="paragraph" w:customStyle="1" w:styleId="xl208">
    <w:name w:val="xl208"/>
    <w:basedOn w:val="a"/>
    <w:rsid w:val="009023BD"/>
    <w:pPr>
      <w:pBdr>
        <w:top w:val="single" w:sz="4" w:space="0" w:color="auto"/>
        <w:left w:val="single" w:sz="8" w:space="0" w:color="auto"/>
        <w:bottom w:val="single" w:sz="4" w:space="0" w:color="auto"/>
      </w:pBdr>
      <w:spacing w:before="100" w:beforeAutospacing="1" w:after="100" w:afterAutospacing="1"/>
      <w:jc w:val="center"/>
    </w:pPr>
    <w:rPr>
      <w:sz w:val="24"/>
      <w:szCs w:val="24"/>
    </w:rPr>
  </w:style>
  <w:style w:type="paragraph" w:customStyle="1" w:styleId="xl209">
    <w:name w:val="xl209"/>
    <w:basedOn w:val="a"/>
    <w:rsid w:val="009023BD"/>
    <w:pPr>
      <w:pBdr>
        <w:top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210">
    <w:name w:val="xl210"/>
    <w:basedOn w:val="a"/>
    <w:rsid w:val="009023BD"/>
    <w:pPr>
      <w:pBdr>
        <w:left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1">
    <w:name w:val="xl211"/>
    <w:basedOn w:val="a"/>
    <w:rsid w:val="009023BD"/>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2">
    <w:name w:val="xl212"/>
    <w:basedOn w:val="a"/>
    <w:rsid w:val="009023BD"/>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13">
    <w:name w:val="xl213"/>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4">
    <w:name w:val="xl214"/>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15">
    <w:name w:val="xl215"/>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6">
    <w:name w:val="xl21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17">
    <w:name w:val="xl217"/>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8">
    <w:name w:val="xl218"/>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19">
    <w:name w:val="xl219"/>
    <w:basedOn w:val="a"/>
    <w:rsid w:val="009023BD"/>
    <w:pPr>
      <w:pBdr>
        <w:top w:val="single" w:sz="8" w:space="0" w:color="auto"/>
        <w:left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0">
    <w:name w:val="xl220"/>
    <w:basedOn w:val="a"/>
    <w:rsid w:val="009023BD"/>
    <w:pPr>
      <w:pBdr>
        <w:top w:val="single" w:sz="8" w:space="0" w:color="auto"/>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1">
    <w:name w:val="xl221"/>
    <w:basedOn w:val="a"/>
    <w:rsid w:val="009023BD"/>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22">
    <w:name w:val="xl222"/>
    <w:basedOn w:val="a"/>
    <w:rsid w:val="009023BD"/>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3">
    <w:name w:val="xl223"/>
    <w:basedOn w:val="a"/>
    <w:rsid w:val="009023BD"/>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24">
    <w:name w:val="xl22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5">
    <w:name w:val="xl225"/>
    <w:basedOn w:val="a"/>
    <w:rsid w:val="009023BD"/>
    <w:pPr>
      <w:pBdr>
        <w:top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6">
    <w:name w:val="xl22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27">
    <w:name w:val="xl22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28">
    <w:name w:val="xl228"/>
    <w:basedOn w:val="a"/>
    <w:rsid w:val="009023BD"/>
    <w:pPr>
      <w:pBdr>
        <w:left w:val="single" w:sz="8" w:space="0" w:color="auto"/>
      </w:pBdr>
      <w:spacing w:before="100" w:beforeAutospacing="1" w:after="100" w:afterAutospacing="1"/>
      <w:jc w:val="center"/>
      <w:textAlignment w:val="center"/>
    </w:pPr>
    <w:rPr>
      <w:sz w:val="24"/>
      <w:szCs w:val="24"/>
    </w:rPr>
  </w:style>
  <w:style w:type="paragraph" w:customStyle="1" w:styleId="xl229">
    <w:name w:val="xl229"/>
    <w:basedOn w:val="a"/>
    <w:rsid w:val="009023BD"/>
    <w:pPr>
      <w:pBdr>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230">
    <w:name w:val="xl230"/>
    <w:basedOn w:val="a"/>
    <w:rsid w:val="009023BD"/>
    <w:pPr>
      <w:pBdr>
        <w:top w:val="single" w:sz="8" w:space="0" w:color="auto"/>
        <w:left w:val="single" w:sz="8" w:space="0" w:color="auto"/>
      </w:pBdr>
      <w:spacing w:before="100" w:beforeAutospacing="1" w:after="100" w:afterAutospacing="1"/>
      <w:jc w:val="center"/>
      <w:textAlignment w:val="center"/>
    </w:pPr>
    <w:rPr>
      <w:sz w:val="24"/>
      <w:szCs w:val="24"/>
    </w:rPr>
  </w:style>
  <w:style w:type="paragraph" w:customStyle="1" w:styleId="xl231">
    <w:name w:val="xl231"/>
    <w:basedOn w:val="a"/>
    <w:rsid w:val="009023BD"/>
    <w:pPr>
      <w:pBdr>
        <w:top w:val="single" w:sz="4" w:space="0" w:color="auto"/>
        <w:lef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2">
    <w:name w:val="xl232"/>
    <w:basedOn w:val="a"/>
    <w:rsid w:val="009023BD"/>
    <w:pPr>
      <w:pBdr>
        <w:top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33">
    <w:name w:val="xl233"/>
    <w:basedOn w:val="a"/>
    <w:rsid w:val="009023BD"/>
    <w:pPr>
      <w:pBdr>
        <w:top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4">
    <w:name w:val="xl234"/>
    <w:basedOn w:val="a"/>
    <w:rsid w:val="009023BD"/>
    <w:pPr>
      <w:pBdr>
        <w:top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5">
    <w:name w:val="xl235"/>
    <w:basedOn w:val="a"/>
    <w:rsid w:val="009023BD"/>
    <w:pPr>
      <w:pBdr>
        <w:top w:val="single" w:sz="4" w:space="0" w:color="auto"/>
        <w:lef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6">
    <w:name w:val="xl236"/>
    <w:basedOn w:val="a"/>
    <w:rsid w:val="009023BD"/>
    <w:pPr>
      <w:pBdr>
        <w:top w:val="single" w:sz="8" w:space="0" w:color="auto"/>
        <w:left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7">
    <w:name w:val="xl237"/>
    <w:basedOn w:val="a"/>
    <w:rsid w:val="009023BD"/>
    <w:pPr>
      <w:pBdr>
        <w:left w:val="single" w:sz="8" w:space="0" w:color="auto"/>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38">
    <w:name w:val="xl23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39">
    <w:name w:val="xl23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40">
    <w:name w:val="xl240"/>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1">
    <w:name w:val="xl241"/>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42">
    <w:name w:val="xl242"/>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43">
    <w:name w:val="xl243"/>
    <w:basedOn w:val="a"/>
    <w:rsid w:val="009023BD"/>
    <w:pPr>
      <w:pBdr>
        <w:left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244">
    <w:name w:val="xl244"/>
    <w:basedOn w:val="a"/>
    <w:rsid w:val="009023BD"/>
    <w:pPr>
      <w:pBdr>
        <w:bottom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5">
    <w:name w:val="xl245"/>
    <w:basedOn w:val="a"/>
    <w:rsid w:val="009023BD"/>
    <w:pPr>
      <w:pBdr>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46">
    <w:name w:val="xl246"/>
    <w:basedOn w:val="a"/>
    <w:rsid w:val="009023BD"/>
    <w:pPr>
      <w:pBdr>
        <w:top w:val="single" w:sz="8" w:space="0" w:color="auto"/>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7">
    <w:name w:val="xl247"/>
    <w:basedOn w:val="a"/>
    <w:rsid w:val="009023BD"/>
    <w:pPr>
      <w:pBdr>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8">
    <w:name w:val="xl248"/>
    <w:basedOn w:val="a"/>
    <w:rsid w:val="009023BD"/>
    <w:pPr>
      <w:pBdr>
        <w:left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49">
    <w:name w:val="xl249"/>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0">
    <w:name w:val="xl250"/>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251">
    <w:name w:val="xl251"/>
    <w:basedOn w:val="a"/>
    <w:rsid w:val="009023BD"/>
    <w:pPr>
      <w:pBdr>
        <w:top w:val="single" w:sz="4" w:space="0" w:color="auto"/>
        <w:left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52">
    <w:name w:val="xl252"/>
    <w:basedOn w:val="a"/>
    <w:rsid w:val="009023BD"/>
    <w:pPr>
      <w:pBdr>
        <w:top w:val="single" w:sz="4" w:space="0" w:color="auto"/>
        <w:bottom w:val="single" w:sz="4" w:space="0" w:color="auto"/>
      </w:pBdr>
      <w:spacing w:before="100" w:beforeAutospacing="1" w:after="100" w:afterAutospacing="1"/>
      <w:jc w:val="center"/>
    </w:pPr>
    <w:rPr>
      <w:sz w:val="24"/>
      <w:szCs w:val="24"/>
    </w:rPr>
  </w:style>
  <w:style w:type="paragraph" w:customStyle="1" w:styleId="xl253">
    <w:name w:val="xl253"/>
    <w:basedOn w:val="a"/>
    <w:rsid w:val="009023BD"/>
    <w:pPr>
      <w:pBdr>
        <w:top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54">
    <w:name w:val="xl254"/>
    <w:basedOn w:val="a"/>
    <w:rsid w:val="009023BD"/>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255">
    <w:name w:val="xl255"/>
    <w:basedOn w:val="a"/>
    <w:rsid w:val="009023BD"/>
    <w:pPr>
      <w:pBdr>
        <w:top w:val="single" w:sz="8" w:space="0" w:color="auto"/>
        <w:left w:val="single" w:sz="4"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6">
    <w:name w:val="xl256"/>
    <w:basedOn w:val="a"/>
    <w:rsid w:val="009023BD"/>
    <w:pPr>
      <w:pBdr>
        <w:top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57">
    <w:name w:val="xl257"/>
    <w:basedOn w:val="a"/>
    <w:rsid w:val="009023BD"/>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8">
    <w:name w:val="xl258"/>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59">
    <w:name w:val="xl259"/>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0">
    <w:name w:val="xl260"/>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1">
    <w:name w:val="xl261"/>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2">
    <w:name w:val="xl262"/>
    <w:basedOn w:val="a"/>
    <w:rsid w:val="009023B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63">
    <w:name w:val="xl263"/>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64">
    <w:name w:val="xl264"/>
    <w:basedOn w:val="a"/>
    <w:rsid w:val="009023BD"/>
    <w:pPr>
      <w:pBdr>
        <w:top w:val="single" w:sz="8" w:space="0" w:color="auto"/>
        <w:left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5">
    <w:name w:val="xl265"/>
    <w:basedOn w:val="a"/>
    <w:rsid w:val="009023BD"/>
    <w:pPr>
      <w:pBdr>
        <w:top w:val="single" w:sz="8" w:space="0" w:color="auto"/>
        <w:bottom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6">
    <w:name w:val="xl266"/>
    <w:basedOn w:val="a"/>
    <w:rsid w:val="009023BD"/>
    <w:pPr>
      <w:pBdr>
        <w:top w:val="single" w:sz="8" w:space="0" w:color="auto"/>
        <w:bottom w:val="single" w:sz="8" w:space="0" w:color="auto"/>
        <w:right w:val="single" w:sz="8" w:space="0" w:color="auto"/>
      </w:pBdr>
      <w:shd w:val="clear" w:color="000000" w:fill="A6A6A6"/>
      <w:spacing w:before="100" w:beforeAutospacing="1" w:after="100" w:afterAutospacing="1"/>
      <w:jc w:val="center"/>
    </w:pPr>
    <w:rPr>
      <w:rFonts w:ascii="Calibri" w:hAnsi="Calibri"/>
      <w:b/>
      <w:bCs/>
      <w:sz w:val="24"/>
      <w:szCs w:val="24"/>
    </w:rPr>
  </w:style>
  <w:style w:type="paragraph" w:customStyle="1" w:styleId="xl267">
    <w:name w:val="xl267"/>
    <w:basedOn w:val="a"/>
    <w:rsid w:val="009023BD"/>
    <w:pPr>
      <w:pBdr>
        <w:top w:val="single" w:sz="8" w:space="0" w:color="auto"/>
        <w:left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8">
    <w:name w:val="xl268"/>
    <w:basedOn w:val="a"/>
    <w:rsid w:val="009023BD"/>
    <w:pPr>
      <w:pBdr>
        <w:top w:val="single" w:sz="8" w:space="0" w:color="auto"/>
        <w:bottom w:val="single" w:sz="8" w:space="0" w:color="auto"/>
      </w:pBdr>
      <w:spacing w:before="100" w:beforeAutospacing="1" w:after="100" w:afterAutospacing="1"/>
      <w:jc w:val="center"/>
    </w:pPr>
    <w:rPr>
      <w:rFonts w:ascii="Calibri" w:hAnsi="Calibri"/>
      <w:b/>
      <w:bCs/>
      <w:sz w:val="24"/>
      <w:szCs w:val="24"/>
    </w:rPr>
  </w:style>
  <w:style w:type="paragraph" w:customStyle="1" w:styleId="xl269">
    <w:name w:val="xl269"/>
    <w:basedOn w:val="a"/>
    <w:rsid w:val="009023BD"/>
    <w:pPr>
      <w:pBdr>
        <w:top w:val="single" w:sz="8" w:space="0" w:color="auto"/>
        <w:bottom w:val="single" w:sz="8" w:space="0" w:color="auto"/>
        <w:right w:val="single" w:sz="8" w:space="0" w:color="auto"/>
      </w:pBdr>
      <w:spacing w:before="100" w:beforeAutospacing="1" w:after="100" w:afterAutospacing="1"/>
      <w:jc w:val="center"/>
    </w:pPr>
    <w:rPr>
      <w:rFonts w:ascii="Calibri" w:hAnsi="Calibri"/>
      <w:b/>
      <w:bCs/>
      <w:sz w:val="24"/>
      <w:szCs w:val="24"/>
    </w:rPr>
  </w:style>
  <w:style w:type="paragraph" w:customStyle="1" w:styleId="xl270">
    <w:name w:val="xl270"/>
    <w:basedOn w:val="a"/>
    <w:rsid w:val="009023B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1">
    <w:name w:val="xl271"/>
    <w:basedOn w:val="a"/>
    <w:rsid w:val="009023B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2">
    <w:name w:val="xl272"/>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273">
    <w:name w:val="xl273"/>
    <w:basedOn w:val="a"/>
    <w:rsid w:val="009023BD"/>
    <w:pPr>
      <w:pBdr>
        <w:top w:val="single" w:sz="8" w:space="0" w:color="auto"/>
        <w:bottom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4">
    <w:name w:val="xl274"/>
    <w:basedOn w:val="a"/>
    <w:rsid w:val="009023BD"/>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4"/>
      <w:szCs w:val="24"/>
    </w:rPr>
  </w:style>
  <w:style w:type="paragraph" w:customStyle="1" w:styleId="xl275">
    <w:name w:val="xl27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6">
    <w:name w:val="xl27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277">
    <w:name w:val="xl27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278">
    <w:name w:val="xl278"/>
    <w:basedOn w:val="a"/>
    <w:rsid w:val="009023BD"/>
    <w:pPr>
      <w:pBdr>
        <w:top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79">
    <w:name w:val="xl279"/>
    <w:basedOn w:val="a"/>
    <w:rsid w:val="009023BD"/>
    <w:pPr>
      <w:pBdr>
        <w:top w:val="single" w:sz="4" w:space="0" w:color="auto"/>
        <w:bottom w:val="single" w:sz="8" w:space="0" w:color="auto"/>
        <w:right w:val="single" w:sz="4" w:space="0" w:color="auto"/>
      </w:pBdr>
      <w:shd w:val="clear" w:color="000000" w:fill="A6A6A6"/>
      <w:spacing w:before="100" w:beforeAutospacing="1" w:after="100" w:afterAutospacing="1"/>
      <w:jc w:val="center"/>
      <w:textAlignment w:val="center"/>
    </w:pPr>
    <w:rPr>
      <w:sz w:val="24"/>
      <w:szCs w:val="24"/>
    </w:rPr>
  </w:style>
  <w:style w:type="paragraph" w:customStyle="1" w:styleId="xl280">
    <w:name w:val="xl280"/>
    <w:basedOn w:val="a"/>
    <w:rsid w:val="009023BD"/>
    <w:pPr>
      <w:pBdr>
        <w:top w:val="single" w:sz="4" w:space="0" w:color="auto"/>
        <w:left w:val="single" w:sz="4" w:space="0" w:color="auto"/>
        <w:bottom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1">
    <w:name w:val="xl281"/>
    <w:basedOn w:val="a"/>
    <w:rsid w:val="009023BD"/>
    <w:pPr>
      <w:pBdr>
        <w:top w:val="single" w:sz="4" w:space="0" w:color="auto"/>
        <w:left w:val="single" w:sz="8" w:space="0" w:color="auto"/>
        <w:bottom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2">
    <w:name w:val="xl282"/>
    <w:basedOn w:val="a"/>
    <w:rsid w:val="009023BD"/>
    <w:pPr>
      <w:pBdr>
        <w:top w:val="single" w:sz="4" w:space="0" w:color="auto"/>
        <w:bottom w:val="single" w:sz="8" w:space="0" w:color="auto"/>
        <w:right w:val="single" w:sz="8" w:space="0" w:color="auto"/>
      </w:pBdr>
      <w:shd w:val="clear" w:color="000000" w:fill="808080"/>
      <w:spacing w:before="100" w:beforeAutospacing="1" w:after="100" w:afterAutospacing="1"/>
      <w:jc w:val="center"/>
      <w:textAlignment w:val="center"/>
    </w:pPr>
    <w:rPr>
      <w:sz w:val="24"/>
      <w:szCs w:val="24"/>
    </w:rPr>
  </w:style>
  <w:style w:type="paragraph" w:customStyle="1" w:styleId="xl283">
    <w:name w:val="xl283"/>
    <w:basedOn w:val="a"/>
    <w:rsid w:val="009023BD"/>
    <w:pPr>
      <w:pBdr>
        <w:top w:val="single" w:sz="4" w:space="0" w:color="auto"/>
        <w:bottom w:val="single" w:sz="8" w:space="0" w:color="auto"/>
        <w:right w:val="single" w:sz="8" w:space="0" w:color="auto"/>
      </w:pBdr>
      <w:shd w:val="clear" w:color="000000" w:fill="A6A6A6"/>
      <w:spacing w:before="100" w:beforeAutospacing="1" w:after="100" w:afterAutospacing="1"/>
      <w:jc w:val="center"/>
      <w:textAlignment w:val="center"/>
    </w:pPr>
    <w:rPr>
      <w:sz w:val="24"/>
      <w:szCs w:val="24"/>
    </w:rPr>
  </w:style>
  <w:style w:type="paragraph" w:customStyle="1" w:styleId="xl284">
    <w:name w:val="xl284"/>
    <w:basedOn w:val="a"/>
    <w:rsid w:val="009023BD"/>
    <w:pPr>
      <w:pBdr>
        <w:top w:val="single" w:sz="4" w:space="0" w:color="auto"/>
        <w:lef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5">
    <w:name w:val="xl285"/>
    <w:basedOn w:val="a"/>
    <w:rsid w:val="009023BD"/>
    <w:pPr>
      <w:pBdr>
        <w:top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6">
    <w:name w:val="xl286"/>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7">
    <w:name w:val="xl287"/>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288">
    <w:name w:val="xl288"/>
    <w:basedOn w:val="a"/>
    <w:rsid w:val="009023BD"/>
    <w:pPr>
      <w:pBdr>
        <w:top w:val="single" w:sz="4" w:space="0" w:color="auto"/>
        <w:left w:val="single" w:sz="8" w:space="0" w:color="auto"/>
      </w:pBdr>
      <w:spacing w:before="100" w:beforeAutospacing="1" w:after="100" w:afterAutospacing="1"/>
      <w:jc w:val="center"/>
      <w:textAlignment w:val="center"/>
    </w:pPr>
    <w:rPr>
      <w:sz w:val="24"/>
      <w:szCs w:val="24"/>
    </w:rPr>
  </w:style>
  <w:style w:type="paragraph" w:customStyle="1" w:styleId="xl289">
    <w:name w:val="xl289"/>
    <w:basedOn w:val="a"/>
    <w:rsid w:val="009023BD"/>
    <w:pPr>
      <w:pBdr>
        <w:top w:val="single" w:sz="4" w:space="0" w:color="auto"/>
        <w:right w:val="single" w:sz="8" w:space="0" w:color="auto"/>
      </w:pBdr>
      <w:spacing w:before="100" w:beforeAutospacing="1" w:after="100" w:afterAutospacing="1"/>
      <w:jc w:val="center"/>
      <w:textAlignment w:val="center"/>
    </w:pPr>
    <w:rPr>
      <w:sz w:val="24"/>
      <w:szCs w:val="24"/>
    </w:rPr>
  </w:style>
  <w:style w:type="paragraph" w:customStyle="1" w:styleId="xl63">
    <w:name w:val="xl63"/>
    <w:basedOn w:val="a"/>
    <w:rsid w:val="009023BD"/>
    <w:pPr>
      <w:spacing w:before="100" w:beforeAutospacing="1" w:after="100" w:afterAutospacing="1"/>
    </w:pPr>
    <w:rPr>
      <w:sz w:val="24"/>
      <w:szCs w:val="24"/>
    </w:rPr>
  </w:style>
  <w:style w:type="paragraph" w:customStyle="1" w:styleId="xl64">
    <w:name w:val="xl64"/>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7">
    <w:name w:val="xl67"/>
    <w:basedOn w:val="a"/>
    <w:rsid w:val="009023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290">
    <w:name w:val="xl290"/>
    <w:basedOn w:val="a"/>
    <w:rsid w:val="009023BD"/>
    <w:pPr>
      <w:pBdr>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1">
    <w:name w:val="xl291"/>
    <w:basedOn w:val="a"/>
    <w:rsid w:val="009023BD"/>
    <w:pPr>
      <w:pBdr>
        <w:bottom w:val="single" w:sz="8" w:space="0" w:color="auto"/>
        <w:right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2">
    <w:name w:val="xl292"/>
    <w:basedOn w:val="a"/>
    <w:rsid w:val="009023BD"/>
    <w:pPr>
      <w:pBdr>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293">
    <w:name w:val="xl293"/>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294">
    <w:name w:val="xl294"/>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5">
    <w:name w:val="xl295"/>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6">
    <w:name w:val="xl296"/>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7">
    <w:name w:val="xl297"/>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298">
    <w:name w:val="xl298"/>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299">
    <w:name w:val="xl299"/>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0">
    <w:name w:val="xl300"/>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1">
    <w:name w:val="xl301"/>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2">
    <w:name w:val="xl302"/>
    <w:basedOn w:val="a"/>
    <w:rsid w:val="009023BD"/>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3">
    <w:name w:val="xl303"/>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4">
    <w:name w:val="xl304"/>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5">
    <w:name w:val="xl305"/>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6">
    <w:name w:val="xl30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7">
    <w:name w:val="xl307"/>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08">
    <w:name w:val="xl308"/>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09">
    <w:name w:val="xl309"/>
    <w:basedOn w:val="a"/>
    <w:rsid w:val="009023BD"/>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0">
    <w:name w:val="xl310"/>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1">
    <w:name w:val="xl311"/>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2">
    <w:name w:val="xl312"/>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13">
    <w:name w:val="xl313"/>
    <w:basedOn w:val="a"/>
    <w:rsid w:val="009023BD"/>
    <w:pPr>
      <w:pBdr>
        <w:left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4">
    <w:name w:val="xl314"/>
    <w:basedOn w:val="a"/>
    <w:rsid w:val="009023BD"/>
    <w:pPr>
      <w:pBdr>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5">
    <w:name w:val="xl315"/>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16">
    <w:name w:val="xl316"/>
    <w:basedOn w:val="a"/>
    <w:rsid w:val="009023BD"/>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17">
    <w:name w:val="xl31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Calibri" w:hAnsi="Calibri"/>
      <w:sz w:val="24"/>
      <w:szCs w:val="24"/>
    </w:rPr>
  </w:style>
  <w:style w:type="paragraph" w:customStyle="1" w:styleId="xl318">
    <w:name w:val="xl318"/>
    <w:basedOn w:val="a"/>
    <w:rsid w:val="009023BD"/>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jc w:val="center"/>
    </w:pPr>
    <w:rPr>
      <w:sz w:val="24"/>
      <w:szCs w:val="24"/>
    </w:rPr>
  </w:style>
  <w:style w:type="paragraph" w:customStyle="1" w:styleId="xl319">
    <w:name w:val="xl319"/>
    <w:basedOn w:val="a"/>
    <w:rsid w:val="009023BD"/>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pPr>
    <w:rPr>
      <w:sz w:val="24"/>
      <w:szCs w:val="24"/>
    </w:rPr>
  </w:style>
  <w:style w:type="numbering" w:customStyle="1" w:styleId="1d">
    <w:name w:val="Нет списка1"/>
    <w:next w:val="a2"/>
    <w:uiPriority w:val="99"/>
    <w:semiHidden/>
    <w:unhideWhenUsed/>
    <w:rsid w:val="009023BD"/>
  </w:style>
  <w:style w:type="paragraph" w:styleId="aff8">
    <w:name w:val="caption"/>
    <w:basedOn w:val="a"/>
    <w:next w:val="a"/>
    <w:qFormat/>
    <w:rsid w:val="009023BD"/>
    <w:pPr>
      <w:framePr w:w="4125" w:h="2950" w:hSpace="180" w:wrap="around" w:vAnchor="text" w:hAnchor="page" w:x="1153" w:y="1311"/>
      <w:spacing w:before="1" w:after="114" w:line="300" w:lineRule="atLeast"/>
      <w:ind w:left="1" w:right="1" w:firstLine="1"/>
      <w:jc w:val="center"/>
    </w:pPr>
    <w:rPr>
      <w:rFonts w:ascii="SchoolBook" w:hAnsi="SchoolBook"/>
      <w:b/>
      <w:spacing w:val="15"/>
      <w:sz w:val="32"/>
    </w:rPr>
  </w:style>
  <w:style w:type="paragraph" w:customStyle="1" w:styleId="xl320">
    <w:name w:val="xl320"/>
    <w:basedOn w:val="a"/>
    <w:rsid w:val="009023BD"/>
    <w:pPr>
      <w:pBdr>
        <w:top w:val="single" w:sz="8" w:space="0" w:color="auto"/>
        <w:righ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1">
    <w:name w:val="xl321"/>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2">
    <w:name w:val="xl322"/>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23">
    <w:name w:val="xl323"/>
    <w:basedOn w:val="a"/>
    <w:rsid w:val="009023BD"/>
    <w:pPr>
      <w:pBdr>
        <w:top w:val="single" w:sz="8" w:space="0" w:color="auto"/>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4">
    <w:name w:val="xl324"/>
    <w:basedOn w:val="a"/>
    <w:rsid w:val="009023BD"/>
    <w:pPr>
      <w:pBdr>
        <w:left w:val="single" w:sz="8" w:space="0" w:color="auto"/>
      </w:pBdr>
      <w:spacing w:before="100" w:beforeAutospacing="1" w:after="100" w:afterAutospacing="1"/>
      <w:jc w:val="center"/>
      <w:textAlignment w:val="center"/>
    </w:pPr>
    <w:rPr>
      <w:rFonts w:ascii="Calibri" w:hAnsi="Calibri"/>
      <w:b/>
      <w:bCs/>
      <w:sz w:val="24"/>
      <w:szCs w:val="24"/>
    </w:rPr>
  </w:style>
  <w:style w:type="paragraph" w:customStyle="1" w:styleId="xl325">
    <w:name w:val="xl32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6">
    <w:name w:val="xl326"/>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7">
    <w:name w:val="xl327"/>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28">
    <w:name w:val="xl328"/>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29">
    <w:name w:val="xl329"/>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30">
    <w:name w:val="xl330"/>
    <w:basedOn w:val="a"/>
    <w:rsid w:val="009023BD"/>
    <w:pPr>
      <w:pBdr>
        <w:top w:val="single" w:sz="4"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1">
    <w:name w:val="xl331"/>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2">
    <w:name w:val="xl332"/>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3">
    <w:name w:val="xl333"/>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34">
    <w:name w:val="xl334"/>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35">
    <w:name w:val="xl335"/>
    <w:basedOn w:val="a"/>
    <w:rsid w:val="009023BD"/>
    <w:pPr>
      <w:pBdr>
        <w:top w:val="single" w:sz="8" w:space="0" w:color="auto"/>
        <w:left w:val="single" w:sz="8" w:space="0" w:color="auto"/>
        <w:bottom w:val="single" w:sz="4"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6">
    <w:name w:val="xl336"/>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rFonts w:ascii="Calibri" w:hAnsi="Calibri"/>
      <w:b/>
      <w:bCs/>
      <w:sz w:val="24"/>
      <w:szCs w:val="24"/>
    </w:rPr>
  </w:style>
  <w:style w:type="paragraph" w:customStyle="1" w:styleId="xl337">
    <w:name w:val="xl337"/>
    <w:basedOn w:val="a"/>
    <w:rsid w:val="009023BD"/>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sz w:val="24"/>
      <w:szCs w:val="24"/>
    </w:rPr>
  </w:style>
  <w:style w:type="paragraph" w:customStyle="1" w:styleId="xl338">
    <w:name w:val="xl338"/>
    <w:basedOn w:val="a"/>
    <w:rsid w:val="009023BD"/>
    <w:pPr>
      <w:pBdr>
        <w:left w:val="single" w:sz="8" w:space="0" w:color="auto"/>
        <w:bottom w:val="single" w:sz="8" w:space="0" w:color="auto"/>
      </w:pBdr>
      <w:shd w:val="clear" w:color="000000" w:fill="A6A6A6"/>
      <w:spacing w:before="100" w:beforeAutospacing="1" w:after="100" w:afterAutospacing="1"/>
      <w:jc w:val="center"/>
      <w:textAlignment w:val="center"/>
    </w:pPr>
    <w:rPr>
      <w:rFonts w:ascii="Calibri" w:hAnsi="Calibri"/>
      <w:b/>
      <w:bCs/>
      <w:sz w:val="24"/>
      <w:szCs w:val="24"/>
    </w:rPr>
  </w:style>
  <w:style w:type="paragraph" w:customStyle="1" w:styleId="xl339">
    <w:name w:val="xl339"/>
    <w:basedOn w:val="a"/>
    <w:rsid w:val="009023BD"/>
    <w:pPr>
      <w:pBdr>
        <w:bottom w:val="single" w:sz="4" w:space="0" w:color="auto"/>
      </w:pBdr>
      <w:spacing w:before="100" w:beforeAutospacing="1" w:after="100" w:afterAutospacing="1"/>
      <w:jc w:val="center"/>
      <w:textAlignment w:val="center"/>
    </w:pPr>
    <w:rPr>
      <w:sz w:val="24"/>
      <w:szCs w:val="24"/>
    </w:rPr>
  </w:style>
  <w:style w:type="paragraph" w:customStyle="1" w:styleId="xl340">
    <w:name w:val="xl340"/>
    <w:basedOn w:val="a"/>
    <w:rsid w:val="009023BD"/>
    <w:pPr>
      <w:pBdr>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1">
    <w:name w:val="xl34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2">
    <w:name w:val="xl34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3">
    <w:name w:val="xl343"/>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4">
    <w:name w:val="xl344"/>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45">
    <w:name w:val="xl34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6">
    <w:name w:val="xl34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7">
    <w:name w:val="xl347"/>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48">
    <w:name w:val="xl348"/>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349">
    <w:name w:val="xl349"/>
    <w:basedOn w:val="a"/>
    <w:rsid w:val="009023BD"/>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4"/>
      <w:szCs w:val="24"/>
    </w:rPr>
  </w:style>
  <w:style w:type="paragraph" w:customStyle="1" w:styleId="xl350">
    <w:name w:val="xl350"/>
    <w:basedOn w:val="a"/>
    <w:rsid w:val="009023BD"/>
    <w:pPr>
      <w:pBdr>
        <w:top w:val="single" w:sz="4" w:space="0" w:color="auto"/>
        <w:bottom w:val="single" w:sz="4" w:space="0" w:color="auto"/>
      </w:pBdr>
      <w:spacing w:before="100" w:beforeAutospacing="1" w:after="100" w:afterAutospacing="1"/>
      <w:jc w:val="center"/>
      <w:textAlignment w:val="center"/>
    </w:pPr>
    <w:rPr>
      <w:sz w:val="24"/>
      <w:szCs w:val="24"/>
    </w:rPr>
  </w:style>
  <w:style w:type="paragraph" w:customStyle="1" w:styleId="xl351">
    <w:name w:val="xl351"/>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4"/>
      <w:szCs w:val="24"/>
    </w:rPr>
  </w:style>
  <w:style w:type="paragraph" w:customStyle="1" w:styleId="xl352">
    <w:name w:val="xl352"/>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 w:val="24"/>
      <w:szCs w:val="24"/>
    </w:rPr>
  </w:style>
  <w:style w:type="paragraph" w:customStyle="1" w:styleId="xl353">
    <w:name w:val="xl353"/>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4">
    <w:name w:val="xl354"/>
    <w:basedOn w:val="a"/>
    <w:rsid w:val="009023BD"/>
    <w:pPr>
      <w:pBdr>
        <w:top w:val="single" w:sz="4" w:space="0" w:color="auto"/>
        <w:bottom w:val="single" w:sz="8" w:space="0" w:color="auto"/>
      </w:pBdr>
      <w:shd w:val="clear" w:color="000000" w:fill="D9D9D9"/>
      <w:spacing w:before="100" w:beforeAutospacing="1" w:after="100" w:afterAutospacing="1"/>
      <w:jc w:val="center"/>
      <w:textAlignment w:val="center"/>
    </w:pPr>
    <w:rPr>
      <w:sz w:val="24"/>
      <w:szCs w:val="24"/>
    </w:rPr>
  </w:style>
  <w:style w:type="paragraph" w:customStyle="1" w:styleId="xl355">
    <w:name w:val="xl355"/>
    <w:basedOn w:val="a"/>
    <w:rsid w:val="009023BD"/>
    <w:pPr>
      <w:pBdr>
        <w:top w:val="single" w:sz="4" w:space="0" w:color="auto"/>
        <w:left w:val="single" w:sz="8"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6">
    <w:name w:val="xl356"/>
    <w:basedOn w:val="a"/>
    <w:rsid w:val="009023BD"/>
    <w:pPr>
      <w:pBdr>
        <w:top w:val="single" w:sz="4" w:space="0" w:color="auto"/>
        <w:bottom w:val="single" w:sz="8" w:space="0" w:color="auto"/>
        <w:right w:val="single" w:sz="8" w:space="0" w:color="auto"/>
      </w:pBdr>
      <w:shd w:val="clear" w:color="000000" w:fill="D9D9D9"/>
      <w:spacing w:before="100" w:beforeAutospacing="1" w:after="100" w:afterAutospacing="1"/>
      <w:jc w:val="center"/>
    </w:pPr>
    <w:rPr>
      <w:sz w:val="24"/>
      <w:szCs w:val="24"/>
    </w:rPr>
  </w:style>
  <w:style w:type="paragraph" w:customStyle="1" w:styleId="xl357">
    <w:name w:val="xl357"/>
    <w:basedOn w:val="a"/>
    <w:rsid w:val="009023BD"/>
    <w:pPr>
      <w:pBdr>
        <w:top w:val="single" w:sz="4" w:space="0" w:color="auto"/>
        <w:bottom w:val="single" w:sz="8" w:space="0" w:color="auto"/>
      </w:pBdr>
      <w:shd w:val="clear" w:color="000000" w:fill="D9D9D9"/>
      <w:spacing w:before="100" w:beforeAutospacing="1" w:after="100" w:afterAutospacing="1"/>
      <w:jc w:val="center"/>
    </w:pPr>
    <w:rPr>
      <w:sz w:val="24"/>
      <w:szCs w:val="24"/>
    </w:rPr>
  </w:style>
  <w:style w:type="paragraph" w:customStyle="1" w:styleId="xl358">
    <w:name w:val="xl358"/>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59">
    <w:name w:val="xl359"/>
    <w:basedOn w:val="a"/>
    <w:rsid w:val="009023BD"/>
    <w:pPr>
      <w:pBdr>
        <w:top w:val="single" w:sz="4" w:space="0" w:color="auto"/>
        <w:bottom w:val="single" w:sz="8" w:space="0" w:color="auto"/>
        <w:right w:val="single" w:sz="4" w:space="0" w:color="auto"/>
      </w:pBdr>
      <w:spacing w:before="100" w:beforeAutospacing="1" w:after="100" w:afterAutospacing="1"/>
      <w:jc w:val="center"/>
      <w:textAlignment w:val="center"/>
    </w:pPr>
    <w:rPr>
      <w:sz w:val="24"/>
      <w:szCs w:val="24"/>
    </w:rPr>
  </w:style>
  <w:style w:type="paragraph" w:customStyle="1" w:styleId="xl360">
    <w:name w:val="xl360"/>
    <w:basedOn w:val="a"/>
    <w:rsid w:val="009023BD"/>
    <w:pPr>
      <w:pBdr>
        <w:top w:val="single" w:sz="4" w:space="0" w:color="auto"/>
        <w:bottom w:val="single" w:sz="8" w:space="0" w:color="auto"/>
      </w:pBdr>
      <w:spacing w:before="100" w:beforeAutospacing="1" w:after="100" w:afterAutospacing="1"/>
      <w:jc w:val="center"/>
      <w:textAlignment w:val="center"/>
    </w:pPr>
    <w:rPr>
      <w:sz w:val="24"/>
      <w:szCs w:val="24"/>
    </w:rPr>
  </w:style>
  <w:style w:type="paragraph" w:customStyle="1" w:styleId="xl361">
    <w:name w:val="xl361"/>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362">
    <w:name w:val="xl362"/>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363">
    <w:name w:val="xl363"/>
    <w:basedOn w:val="a"/>
    <w:rsid w:val="009023BD"/>
    <w:pPr>
      <w:pBdr>
        <w:left w:val="single" w:sz="8" w:space="0" w:color="auto"/>
        <w:bottom w:val="single" w:sz="4"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4">
    <w:name w:val="xl364"/>
    <w:basedOn w:val="a"/>
    <w:rsid w:val="009023B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5">
    <w:name w:val="xl365"/>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6">
    <w:name w:val="xl366"/>
    <w:basedOn w:val="a"/>
    <w:rsid w:val="009023B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7">
    <w:name w:val="xl367"/>
    <w:basedOn w:val="a"/>
    <w:rsid w:val="009023BD"/>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68">
    <w:name w:val="xl368"/>
    <w:basedOn w:val="a"/>
    <w:rsid w:val="009023BD"/>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69">
    <w:name w:val="xl369"/>
    <w:basedOn w:val="a"/>
    <w:rsid w:val="009023B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0">
    <w:name w:val="xl370"/>
    <w:basedOn w:val="a"/>
    <w:rsid w:val="009023B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24"/>
      <w:szCs w:val="24"/>
    </w:rPr>
  </w:style>
  <w:style w:type="paragraph" w:customStyle="1" w:styleId="xl371">
    <w:name w:val="xl371"/>
    <w:basedOn w:val="a"/>
    <w:rsid w:val="009023BD"/>
    <w:pPr>
      <w:pBdr>
        <w:top w:val="single" w:sz="4" w:space="0" w:color="auto"/>
        <w:left w:val="single" w:sz="8" w:space="0" w:color="auto"/>
        <w:bottom w:val="single" w:sz="8" w:space="0" w:color="auto"/>
      </w:pBdr>
      <w:spacing w:before="100" w:beforeAutospacing="1" w:after="100" w:afterAutospacing="1"/>
      <w:jc w:val="center"/>
      <w:textAlignment w:val="center"/>
    </w:pPr>
    <w:rPr>
      <w:rFonts w:ascii="Calibri" w:hAnsi="Calibri"/>
      <w:sz w:val="24"/>
      <w:szCs w:val="24"/>
    </w:rPr>
  </w:style>
  <w:style w:type="paragraph" w:customStyle="1" w:styleId="xl372">
    <w:name w:val="xl372"/>
    <w:basedOn w:val="a"/>
    <w:rsid w:val="009023BD"/>
    <w:pPr>
      <w:pBdr>
        <w:top w:val="single" w:sz="4" w:space="0" w:color="auto"/>
        <w:bottom w:val="single" w:sz="8" w:space="0" w:color="auto"/>
        <w:right w:val="single" w:sz="8" w:space="0" w:color="auto"/>
      </w:pBdr>
      <w:spacing w:before="100" w:beforeAutospacing="1" w:after="100" w:afterAutospacing="1"/>
      <w:jc w:val="center"/>
      <w:textAlignment w:val="center"/>
    </w:pPr>
    <w:rPr>
      <w:rFonts w:ascii="Calibri" w:hAnsi="Calibri"/>
      <w:sz w:val="24"/>
      <w:szCs w:val="24"/>
    </w:rPr>
  </w:style>
  <w:style w:type="paragraph" w:customStyle="1" w:styleId="ConsPlusDocList">
    <w:name w:val="ConsPlusDocList"/>
    <w:uiPriority w:val="99"/>
    <w:rsid w:val="009023BD"/>
    <w:pPr>
      <w:autoSpaceDE w:val="0"/>
      <w:autoSpaceDN w:val="0"/>
      <w:adjustRightInd w:val="0"/>
    </w:pPr>
    <w:rPr>
      <w:rFonts w:ascii="Courier New" w:eastAsia="Calibri" w:hAnsi="Courier New" w:cs="Courier New"/>
      <w:lang w:eastAsia="en-US"/>
    </w:rPr>
  </w:style>
  <w:style w:type="character" w:customStyle="1" w:styleId="22">
    <w:name w:val="Основной текст 2 Знак"/>
    <w:link w:val="21"/>
    <w:uiPriority w:val="99"/>
    <w:rsid w:val="009023BD"/>
    <w:rPr>
      <w:b/>
      <w:sz w:val="28"/>
    </w:rPr>
  </w:style>
  <w:style w:type="paragraph" w:customStyle="1" w:styleId="ConsPlusTitlePage">
    <w:name w:val="ConsPlusTitlePage"/>
    <w:uiPriority w:val="99"/>
    <w:rsid w:val="009023BD"/>
    <w:pPr>
      <w:autoSpaceDE w:val="0"/>
      <w:autoSpaceDN w:val="0"/>
      <w:adjustRightInd w:val="0"/>
    </w:pPr>
    <w:rPr>
      <w:rFonts w:ascii="Tahoma" w:hAnsi="Tahoma" w:cs="Tahoma"/>
      <w:sz w:val="24"/>
      <w:szCs w:val="24"/>
    </w:rPr>
  </w:style>
  <w:style w:type="paragraph" w:customStyle="1" w:styleId="ConsPlusJurTerm">
    <w:name w:val="ConsPlusJurTerm"/>
    <w:uiPriority w:val="99"/>
    <w:rsid w:val="009023BD"/>
    <w:pPr>
      <w:autoSpaceDE w:val="0"/>
      <w:autoSpaceDN w:val="0"/>
      <w:adjustRightInd w:val="0"/>
    </w:pPr>
    <w:rPr>
      <w:rFonts w:ascii="Tahoma" w:hAnsi="Tahoma" w:cs="Tahoma"/>
      <w:sz w:val="26"/>
      <w:szCs w:val="26"/>
    </w:rPr>
  </w:style>
  <w:style w:type="paragraph" w:customStyle="1" w:styleId="msonormal0">
    <w:name w:val="msonormal"/>
    <w:basedOn w:val="a"/>
    <w:rsid w:val="00626A2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37752">
      <w:bodyDiv w:val="1"/>
      <w:marLeft w:val="0"/>
      <w:marRight w:val="0"/>
      <w:marTop w:val="0"/>
      <w:marBottom w:val="0"/>
      <w:divBdr>
        <w:top w:val="none" w:sz="0" w:space="0" w:color="auto"/>
        <w:left w:val="none" w:sz="0" w:space="0" w:color="auto"/>
        <w:bottom w:val="none" w:sz="0" w:space="0" w:color="auto"/>
        <w:right w:val="none" w:sz="0" w:space="0" w:color="auto"/>
      </w:divBdr>
    </w:div>
    <w:div w:id="63767294">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43618973">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292831551">
      <w:bodyDiv w:val="1"/>
      <w:marLeft w:val="0"/>
      <w:marRight w:val="0"/>
      <w:marTop w:val="0"/>
      <w:marBottom w:val="0"/>
      <w:divBdr>
        <w:top w:val="none" w:sz="0" w:space="0" w:color="auto"/>
        <w:left w:val="none" w:sz="0" w:space="0" w:color="auto"/>
        <w:bottom w:val="none" w:sz="0" w:space="0" w:color="auto"/>
        <w:right w:val="none" w:sz="0" w:space="0" w:color="auto"/>
      </w:divBdr>
    </w:div>
    <w:div w:id="293995399">
      <w:bodyDiv w:val="1"/>
      <w:marLeft w:val="0"/>
      <w:marRight w:val="0"/>
      <w:marTop w:val="0"/>
      <w:marBottom w:val="0"/>
      <w:divBdr>
        <w:top w:val="none" w:sz="0" w:space="0" w:color="auto"/>
        <w:left w:val="none" w:sz="0" w:space="0" w:color="auto"/>
        <w:bottom w:val="none" w:sz="0" w:space="0" w:color="auto"/>
        <w:right w:val="none" w:sz="0" w:space="0" w:color="auto"/>
      </w:divBdr>
    </w:div>
    <w:div w:id="36190833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508832284">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32634639">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55201452">
      <w:bodyDiv w:val="1"/>
      <w:marLeft w:val="0"/>
      <w:marRight w:val="0"/>
      <w:marTop w:val="0"/>
      <w:marBottom w:val="0"/>
      <w:divBdr>
        <w:top w:val="none" w:sz="0" w:space="0" w:color="auto"/>
        <w:left w:val="none" w:sz="0" w:space="0" w:color="auto"/>
        <w:bottom w:val="none" w:sz="0" w:space="0" w:color="auto"/>
        <w:right w:val="none" w:sz="0" w:space="0" w:color="auto"/>
      </w:divBdr>
    </w:div>
    <w:div w:id="778991633">
      <w:bodyDiv w:val="1"/>
      <w:marLeft w:val="0"/>
      <w:marRight w:val="0"/>
      <w:marTop w:val="0"/>
      <w:marBottom w:val="0"/>
      <w:divBdr>
        <w:top w:val="none" w:sz="0" w:space="0" w:color="auto"/>
        <w:left w:val="none" w:sz="0" w:space="0" w:color="auto"/>
        <w:bottom w:val="none" w:sz="0" w:space="0" w:color="auto"/>
        <w:right w:val="none" w:sz="0" w:space="0" w:color="auto"/>
      </w:divBdr>
    </w:div>
    <w:div w:id="825318525">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915551401">
      <w:bodyDiv w:val="1"/>
      <w:marLeft w:val="0"/>
      <w:marRight w:val="0"/>
      <w:marTop w:val="0"/>
      <w:marBottom w:val="0"/>
      <w:divBdr>
        <w:top w:val="none" w:sz="0" w:space="0" w:color="auto"/>
        <w:left w:val="none" w:sz="0" w:space="0" w:color="auto"/>
        <w:bottom w:val="none" w:sz="0" w:space="0" w:color="auto"/>
        <w:right w:val="none" w:sz="0" w:space="0" w:color="auto"/>
      </w:divBdr>
    </w:div>
    <w:div w:id="950238918">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3887543">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27697927">
      <w:bodyDiv w:val="1"/>
      <w:marLeft w:val="0"/>
      <w:marRight w:val="0"/>
      <w:marTop w:val="0"/>
      <w:marBottom w:val="0"/>
      <w:divBdr>
        <w:top w:val="none" w:sz="0" w:space="0" w:color="auto"/>
        <w:left w:val="none" w:sz="0" w:space="0" w:color="auto"/>
        <w:bottom w:val="none" w:sz="0" w:space="0" w:color="auto"/>
        <w:right w:val="none" w:sz="0" w:space="0" w:color="auto"/>
      </w:divBdr>
    </w:div>
    <w:div w:id="1175152759">
      <w:bodyDiv w:val="1"/>
      <w:marLeft w:val="0"/>
      <w:marRight w:val="0"/>
      <w:marTop w:val="0"/>
      <w:marBottom w:val="0"/>
      <w:divBdr>
        <w:top w:val="none" w:sz="0" w:space="0" w:color="auto"/>
        <w:left w:val="none" w:sz="0" w:space="0" w:color="auto"/>
        <w:bottom w:val="none" w:sz="0" w:space="0" w:color="auto"/>
        <w:right w:val="none" w:sz="0" w:space="0" w:color="auto"/>
      </w:divBdr>
    </w:div>
    <w:div w:id="1177765432">
      <w:bodyDiv w:val="1"/>
      <w:marLeft w:val="0"/>
      <w:marRight w:val="0"/>
      <w:marTop w:val="0"/>
      <w:marBottom w:val="0"/>
      <w:divBdr>
        <w:top w:val="none" w:sz="0" w:space="0" w:color="auto"/>
        <w:left w:val="none" w:sz="0" w:space="0" w:color="auto"/>
        <w:bottom w:val="none" w:sz="0" w:space="0" w:color="auto"/>
        <w:right w:val="none" w:sz="0" w:space="0" w:color="auto"/>
      </w:divBdr>
    </w:div>
    <w:div w:id="1184589997">
      <w:bodyDiv w:val="1"/>
      <w:marLeft w:val="0"/>
      <w:marRight w:val="0"/>
      <w:marTop w:val="0"/>
      <w:marBottom w:val="0"/>
      <w:divBdr>
        <w:top w:val="none" w:sz="0" w:space="0" w:color="auto"/>
        <w:left w:val="none" w:sz="0" w:space="0" w:color="auto"/>
        <w:bottom w:val="none" w:sz="0" w:space="0" w:color="auto"/>
        <w:right w:val="none" w:sz="0" w:space="0" w:color="auto"/>
      </w:divBdr>
    </w:div>
    <w:div w:id="1206604264">
      <w:bodyDiv w:val="1"/>
      <w:marLeft w:val="0"/>
      <w:marRight w:val="0"/>
      <w:marTop w:val="0"/>
      <w:marBottom w:val="0"/>
      <w:divBdr>
        <w:top w:val="none" w:sz="0" w:space="0" w:color="auto"/>
        <w:left w:val="none" w:sz="0" w:space="0" w:color="auto"/>
        <w:bottom w:val="none" w:sz="0" w:space="0" w:color="auto"/>
        <w:right w:val="none" w:sz="0" w:space="0" w:color="auto"/>
      </w:divBdr>
    </w:div>
    <w:div w:id="122455767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303775470">
      <w:bodyDiv w:val="1"/>
      <w:marLeft w:val="0"/>
      <w:marRight w:val="0"/>
      <w:marTop w:val="0"/>
      <w:marBottom w:val="0"/>
      <w:divBdr>
        <w:top w:val="none" w:sz="0" w:space="0" w:color="auto"/>
        <w:left w:val="none" w:sz="0" w:space="0" w:color="auto"/>
        <w:bottom w:val="none" w:sz="0" w:space="0" w:color="auto"/>
        <w:right w:val="none" w:sz="0" w:space="0" w:color="auto"/>
      </w:divBdr>
    </w:div>
    <w:div w:id="1320501761">
      <w:bodyDiv w:val="1"/>
      <w:marLeft w:val="0"/>
      <w:marRight w:val="0"/>
      <w:marTop w:val="0"/>
      <w:marBottom w:val="0"/>
      <w:divBdr>
        <w:top w:val="none" w:sz="0" w:space="0" w:color="auto"/>
        <w:left w:val="none" w:sz="0" w:space="0" w:color="auto"/>
        <w:bottom w:val="none" w:sz="0" w:space="0" w:color="auto"/>
        <w:right w:val="none" w:sz="0" w:space="0" w:color="auto"/>
      </w:divBdr>
    </w:div>
    <w:div w:id="1523671016">
      <w:bodyDiv w:val="1"/>
      <w:marLeft w:val="0"/>
      <w:marRight w:val="0"/>
      <w:marTop w:val="0"/>
      <w:marBottom w:val="0"/>
      <w:divBdr>
        <w:top w:val="none" w:sz="0" w:space="0" w:color="auto"/>
        <w:left w:val="none" w:sz="0" w:space="0" w:color="auto"/>
        <w:bottom w:val="none" w:sz="0" w:space="0" w:color="auto"/>
        <w:right w:val="none" w:sz="0" w:space="0" w:color="auto"/>
      </w:divBdr>
    </w:div>
    <w:div w:id="1525557030">
      <w:bodyDiv w:val="1"/>
      <w:marLeft w:val="0"/>
      <w:marRight w:val="0"/>
      <w:marTop w:val="0"/>
      <w:marBottom w:val="0"/>
      <w:divBdr>
        <w:top w:val="none" w:sz="0" w:space="0" w:color="auto"/>
        <w:left w:val="none" w:sz="0" w:space="0" w:color="auto"/>
        <w:bottom w:val="none" w:sz="0" w:space="0" w:color="auto"/>
        <w:right w:val="none" w:sz="0" w:space="0" w:color="auto"/>
      </w:divBdr>
    </w:div>
    <w:div w:id="156259189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687750904">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829053377">
      <w:bodyDiv w:val="1"/>
      <w:marLeft w:val="0"/>
      <w:marRight w:val="0"/>
      <w:marTop w:val="0"/>
      <w:marBottom w:val="0"/>
      <w:divBdr>
        <w:top w:val="none" w:sz="0" w:space="0" w:color="auto"/>
        <w:left w:val="none" w:sz="0" w:space="0" w:color="auto"/>
        <w:bottom w:val="none" w:sz="0" w:space="0" w:color="auto"/>
        <w:right w:val="none" w:sz="0" w:space="0" w:color="auto"/>
      </w:divBdr>
    </w:div>
    <w:div w:id="1849707537">
      <w:bodyDiv w:val="1"/>
      <w:marLeft w:val="0"/>
      <w:marRight w:val="0"/>
      <w:marTop w:val="0"/>
      <w:marBottom w:val="0"/>
      <w:divBdr>
        <w:top w:val="none" w:sz="0" w:space="0" w:color="auto"/>
        <w:left w:val="none" w:sz="0" w:space="0" w:color="auto"/>
        <w:bottom w:val="none" w:sz="0" w:space="0" w:color="auto"/>
        <w:right w:val="none" w:sz="0" w:space="0" w:color="auto"/>
      </w:divBdr>
    </w:div>
    <w:div w:id="1871841208">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53924516">
      <w:bodyDiv w:val="1"/>
      <w:marLeft w:val="0"/>
      <w:marRight w:val="0"/>
      <w:marTop w:val="0"/>
      <w:marBottom w:val="0"/>
      <w:divBdr>
        <w:top w:val="none" w:sz="0" w:space="0" w:color="auto"/>
        <w:left w:val="none" w:sz="0" w:space="0" w:color="auto"/>
        <w:bottom w:val="none" w:sz="0" w:space="0" w:color="auto"/>
        <w:right w:val="none" w:sz="0" w:space="0" w:color="auto"/>
      </w:divBdr>
    </w:div>
    <w:div w:id="2053996178">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E70CD-A635-4B93-8185-DD4912E72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11</Pages>
  <Words>2623</Words>
  <Characters>14953</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Региональная энергетическая комиссия</Company>
  <LinksUpToDate>false</LinksUpToDate>
  <CharactersWithSpaces>17541</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Копеин Валерий Валентинович</dc:creator>
  <cp:lastModifiedBy>Ксения Юхневич</cp:lastModifiedBy>
  <cp:revision>21</cp:revision>
  <cp:lastPrinted>2018-12-26T04:29:00Z</cp:lastPrinted>
  <dcterms:created xsi:type="dcterms:W3CDTF">2018-07-25T01:37:00Z</dcterms:created>
  <dcterms:modified xsi:type="dcterms:W3CDTF">2019-01-11T07:11:00Z</dcterms:modified>
</cp:coreProperties>
</file>