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766286" w:rsidRDefault="008209D6"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766286" w:rsidRDefault="00E63A6F" w:rsidP="00A05DF6">
      <w:pPr>
        <w:autoSpaceDE w:val="0"/>
        <w:autoSpaceDN w:val="0"/>
        <w:adjustRightInd w:val="0"/>
        <w:ind w:left="709"/>
        <w:jc w:val="center"/>
        <w:rPr>
          <w:b/>
          <w:bCs/>
          <w:sz w:val="28"/>
          <w:szCs w:val="28"/>
        </w:rPr>
      </w:pPr>
      <w:r w:rsidRPr="00766286">
        <w:rPr>
          <w:b/>
          <w:bCs/>
          <w:sz w:val="28"/>
          <w:szCs w:val="28"/>
        </w:rPr>
        <w:t xml:space="preserve">РЕГИОНАЛЬНАЯ ЭНЕРГЕТИЧЕСКАЯ КОМИССИЯ  </w:t>
      </w:r>
    </w:p>
    <w:p w:rsidR="00E63A6F" w:rsidRPr="00766286" w:rsidRDefault="00E63A6F" w:rsidP="00A05DF6">
      <w:pPr>
        <w:autoSpaceDE w:val="0"/>
        <w:autoSpaceDN w:val="0"/>
        <w:adjustRightInd w:val="0"/>
        <w:ind w:left="709"/>
        <w:jc w:val="center"/>
        <w:rPr>
          <w:b/>
          <w:bCs/>
          <w:sz w:val="28"/>
          <w:szCs w:val="28"/>
        </w:rPr>
      </w:pPr>
      <w:r w:rsidRPr="00766286">
        <w:rPr>
          <w:b/>
          <w:bCs/>
          <w:sz w:val="28"/>
          <w:szCs w:val="28"/>
        </w:rPr>
        <w:t>КЕМЕРОВСКОЙ ОБЛАСТИ</w:t>
      </w:r>
    </w:p>
    <w:p w:rsidR="00E63A6F" w:rsidRPr="00766286" w:rsidRDefault="00E63A6F" w:rsidP="00A05DF6">
      <w:pPr>
        <w:autoSpaceDE w:val="0"/>
        <w:autoSpaceDN w:val="0"/>
        <w:adjustRightInd w:val="0"/>
        <w:ind w:left="709"/>
        <w:jc w:val="center"/>
        <w:rPr>
          <w:b/>
          <w:bCs/>
          <w:sz w:val="28"/>
          <w:szCs w:val="28"/>
        </w:rPr>
      </w:pPr>
    </w:p>
    <w:p w:rsidR="008C19A2" w:rsidRPr="00766286" w:rsidRDefault="008C19A2" w:rsidP="00A05DF6">
      <w:pPr>
        <w:autoSpaceDE w:val="0"/>
        <w:autoSpaceDN w:val="0"/>
        <w:adjustRightInd w:val="0"/>
        <w:ind w:left="709"/>
        <w:jc w:val="center"/>
        <w:rPr>
          <w:b/>
          <w:bCs/>
          <w:sz w:val="28"/>
          <w:szCs w:val="28"/>
        </w:rPr>
      </w:pPr>
    </w:p>
    <w:p w:rsidR="00E63A6F" w:rsidRPr="00766286" w:rsidRDefault="00E63A6F" w:rsidP="00A05DF6">
      <w:pPr>
        <w:autoSpaceDE w:val="0"/>
        <w:autoSpaceDN w:val="0"/>
        <w:adjustRightInd w:val="0"/>
        <w:ind w:left="709"/>
        <w:jc w:val="center"/>
        <w:rPr>
          <w:bCs/>
          <w:sz w:val="28"/>
          <w:szCs w:val="28"/>
        </w:rPr>
      </w:pPr>
      <w:r w:rsidRPr="00766286">
        <w:rPr>
          <w:bCs/>
          <w:sz w:val="28"/>
          <w:szCs w:val="28"/>
        </w:rPr>
        <w:t>П О С Т А Н О В Л Е Н И Е</w:t>
      </w:r>
    </w:p>
    <w:p w:rsidR="00E63A6F" w:rsidRPr="00766286" w:rsidRDefault="00E63A6F" w:rsidP="00A05DF6">
      <w:pPr>
        <w:autoSpaceDE w:val="0"/>
        <w:autoSpaceDN w:val="0"/>
        <w:adjustRightInd w:val="0"/>
        <w:ind w:left="709"/>
        <w:jc w:val="center"/>
        <w:rPr>
          <w:bCs/>
          <w:sz w:val="28"/>
          <w:szCs w:val="28"/>
        </w:rPr>
      </w:pPr>
    </w:p>
    <w:p w:rsidR="00E63A6F" w:rsidRPr="00766286" w:rsidRDefault="00E63A6F" w:rsidP="00A05DF6">
      <w:pPr>
        <w:autoSpaceDE w:val="0"/>
        <w:autoSpaceDN w:val="0"/>
        <w:adjustRightInd w:val="0"/>
        <w:ind w:left="709"/>
        <w:jc w:val="center"/>
        <w:rPr>
          <w:bCs/>
          <w:sz w:val="28"/>
          <w:szCs w:val="28"/>
        </w:rPr>
      </w:pPr>
      <w:r w:rsidRPr="00766286">
        <w:rPr>
          <w:bCs/>
          <w:sz w:val="28"/>
          <w:szCs w:val="28"/>
        </w:rPr>
        <w:t xml:space="preserve">от </w:t>
      </w:r>
      <w:r w:rsidR="009549C2" w:rsidRPr="00766286">
        <w:rPr>
          <w:bCs/>
          <w:sz w:val="28"/>
          <w:szCs w:val="28"/>
        </w:rPr>
        <w:t>«</w:t>
      </w:r>
      <w:r w:rsidR="008209D6">
        <w:rPr>
          <w:bCs/>
          <w:sz w:val="28"/>
          <w:szCs w:val="28"/>
        </w:rPr>
        <w:t>27</w:t>
      </w:r>
      <w:r w:rsidR="009549C2" w:rsidRPr="00766286">
        <w:rPr>
          <w:bCs/>
          <w:sz w:val="28"/>
          <w:szCs w:val="28"/>
        </w:rPr>
        <w:t>»</w:t>
      </w:r>
      <w:r w:rsidR="009023BD" w:rsidRPr="00766286">
        <w:rPr>
          <w:bCs/>
          <w:sz w:val="28"/>
          <w:szCs w:val="28"/>
        </w:rPr>
        <w:t xml:space="preserve"> </w:t>
      </w:r>
      <w:r w:rsidR="00417260" w:rsidRPr="00766286">
        <w:rPr>
          <w:bCs/>
          <w:sz w:val="28"/>
          <w:szCs w:val="28"/>
        </w:rPr>
        <w:t>декабря</w:t>
      </w:r>
      <w:r w:rsidR="00514ADE" w:rsidRPr="00766286">
        <w:rPr>
          <w:bCs/>
          <w:sz w:val="28"/>
          <w:szCs w:val="28"/>
        </w:rPr>
        <w:t xml:space="preserve"> 2018</w:t>
      </w:r>
      <w:r w:rsidRPr="00766286">
        <w:rPr>
          <w:bCs/>
          <w:sz w:val="28"/>
          <w:szCs w:val="28"/>
        </w:rPr>
        <w:t xml:space="preserve"> г. №</w:t>
      </w:r>
      <w:r w:rsidR="008209D6">
        <w:rPr>
          <w:bCs/>
          <w:sz w:val="28"/>
          <w:szCs w:val="28"/>
        </w:rPr>
        <w:t xml:space="preserve"> 748</w:t>
      </w:r>
    </w:p>
    <w:p w:rsidR="00593D30" w:rsidRPr="00766286" w:rsidRDefault="00E63A6F" w:rsidP="003275F1">
      <w:pPr>
        <w:autoSpaceDE w:val="0"/>
        <w:autoSpaceDN w:val="0"/>
        <w:adjustRightInd w:val="0"/>
        <w:ind w:left="709"/>
        <w:jc w:val="center"/>
        <w:rPr>
          <w:bCs/>
          <w:sz w:val="24"/>
          <w:szCs w:val="24"/>
        </w:rPr>
      </w:pPr>
      <w:r w:rsidRPr="00766286">
        <w:rPr>
          <w:bCs/>
          <w:sz w:val="24"/>
          <w:szCs w:val="24"/>
        </w:rPr>
        <w:t>г. Кемерово</w:t>
      </w:r>
    </w:p>
    <w:p w:rsidR="003275F1" w:rsidRPr="00766286" w:rsidRDefault="003275F1" w:rsidP="003275F1">
      <w:pPr>
        <w:autoSpaceDE w:val="0"/>
        <w:autoSpaceDN w:val="0"/>
        <w:adjustRightInd w:val="0"/>
        <w:ind w:left="709"/>
        <w:jc w:val="center"/>
        <w:rPr>
          <w:bCs/>
          <w:sz w:val="24"/>
          <w:szCs w:val="24"/>
        </w:rPr>
      </w:pPr>
    </w:p>
    <w:p w:rsidR="00E63A6F" w:rsidRPr="00766286" w:rsidRDefault="008209D6"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65.85pt;z-index:251657216" stroked="f">
            <v:textbox style="mso-next-textbox:#_x0000_s1032">
              <w:txbxContent>
                <w:p w:rsidR="0040126E" w:rsidRPr="001E6F4D" w:rsidRDefault="0040126E" w:rsidP="00AB76AA">
                  <w:pPr>
                    <w:pStyle w:val="ConsPlusNormal"/>
                    <w:ind w:firstLine="709"/>
                    <w:jc w:val="center"/>
                  </w:pPr>
                  <w:r w:rsidRPr="001E6F4D">
                    <w:t xml:space="preserve">Об </w:t>
                  </w:r>
                  <w:r>
                    <w:t>утверждении</w:t>
                  </w:r>
                  <w:r w:rsidRPr="001E6F4D">
                    <w:t xml:space="preserve"> инвестиционной программы </w:t>
                  </w:r>
                  <w:r>
                    <w:t>ООО «</w:t>
                  </w:r>
                  <w:proofErr w:type="spellStart"/>
                  <w:r>
                    <w:t>Беловские</w:t>
                  </w:r>
                  <w:proofErr w:type="spellEnd"/>
                  <w:r>
                    <w:t xml:space="preserve"> Городские очистные сооружения» (</w:t>
                  </w:r>
                  <w:proofErr w:type="spellStart"/>
                  <w:r>
                    <w:t>Беловский</w:t>
                  </w:r>
                  <w:proofErr w:type="spellEnd"/>
                  <w:r>
                    <w:t xml:space="preserve"> городской округ) </w:t>
                  </w:r>
                  <w:r w:rsidRPr="00282A82">
                    <w:t xml:space="preserve">в сфере </w:t>
                  </w:r>
                  <w:r w:rsidRPr="00CE13C7">
                    <w:t xml:space="preserve">водоотведения </w:t>
                  </w:r>
                  <w:r w:rsidRPr="001E6F4D">
                    <w:t>на</w:t>
                  </w:r>
                  <w:r>
                    <w:t xml:space="preserve"> 2019-2021</w:t>
                  </w:r>
                  <w:r w:rsidRPr="001E6F4D">
                    <w:t xml:space="preserve"> годы</w:t>
                  </w:r>
                </w:p>
              </w:txbxContent>
            </v:textbox>
            <w10:anchorlock/>
          </v:shape>
        </w:pict>
      </w:r>
    </w:p>
    <w:p w:rsidR="00E63A6F" w:rsidRPr="00766286" w:rsidRDefault="00E63A6F" w:rsidP="00E63A6F">
      <w:pPr>
        <w:jc w:val="both"/>
      </w:pPr>
    </w:p>
    <w:p w:rsidR="00E63A6F" w:rsidRPr="00766286" w:rsidRDefault="00E63A6F" w:rsidP="00E63A6F">
      <w:pPr>
        <w:jc w:val="both"/>
      </w:pPr>
    </w:p>
    <w:p w:rsidR="00E63A6F" w:rsidRPr="00766286" w:rsidRDefault="00E63A6F" w:rsidP="00E63A6F">
      <w:pPr>
        <w:jc w:val="both"/>
      </w:pPr>
    </w:p>
    <w:p w:rsidR="009023BD" w:rsidRPr="00766286" w:rsidRDefault="009023BD" w:rsidP="00E63A6F">
      <w:pPr>
        <w:pStyle w:val="21"/>
        <w:ind w:firstLine="709"/>
        <w:jc w:val="both"/>
        <w:rPr>
          <w:b w:val="0"/>
        </w:rPr>
      </w:pPr>
    </w:p>
    <w:p w:rsidR="00AB76AA" w:rsidRPr="00766286" w:rsidRDefault="00AB76AA" w:rsidP="00E63A6F">
      <w:pPr>
        <w:pStyle w:val="21"/>
        <w:ind w:firstLine="709"/>
        <w:jc w:val="both"/>
        <w:rPr>
          <w:b w:val="0"/>
        </w:rPr>
      </w:pPr>
    </w:p>
    <w:p w:rsidR="00E63A6F" w:rsidRPr="00766286" w:rsidRDefault="00E63A6F" w:rsidP="00E63A6F">
      <w:pPr>
        <w:pStyle w:val="23"/>
        <w:tabs>
          <w:tab w:val="left" w:pos="1134"/>
        </w:tabs>
        <w:ind w:firstLine="720"/>
        <w:jc w:val="both"/>
        <w:rPr>
          <w:b w:val="0"/>
          <w:szCs w:val="28"/>
        </w:rPr>
      </w:pPr>
      <w:r w:rsidRPr="00766286">
        <w:rPr>
          <w:b w:val="0"/>
          <w:szCs w:val="28"/>
        </w:rPr>
        <w:t xml:space="preserve">Руководствуясь Федеральным законом от </w:t>
      </w:r>
      <w:r w:rsidR="005D28D0" w:rsidRPr="00766286">
        <w:rPr>
          <w:b w:val="0"/>
          <w:szCs w:val="28"/>
        </w:rPr>
        <w:t>07.12</w:t>
      </w:r>
      <w:r w:rsidRPr="00766286">
        <w:rPr>
          <w:b w:val="0"/>
          <w:szCs w:val="28"/>
        </w:rPr>
        <w:t>.201</w:t>
      </w:r>
      <w:r w:rsidR="005D28D0" w:rsidRPr="00766286">
        <w:rPr>
          <w:b w:val="0"/>
          <w:szCs w:val="28"/>
        </w:rPr>
        <w:t>1</w:t>
      </w:r>
      <w:r w:rsidRPr="00766286">
        <w:rPr>
          <w:b w:val="0"/>
          <w:szCs w:val="28"/>
        </w:rPr>
        <w:t xml:space="preserve"> № </w:t>
      </w:r>
      <w:r w:rsidR="005D28D0" w:rsidRPr="00766286">
        <w:rPr>
          <w:b w:val="0"/>
          <w:szCs w:val="28"/>
        </w:rPr>
        <w:t>416</w:t>
      </w:r>
      <w:r w:rsidRPr="00766286">
        <w:rPr>
          <w:b w:val="0"/>
          <w:szCs w:val="28"/>
        </w:rPr>
        <w:t>-ФЗ</w:t>
      </w:r>
      <w:r w:rsidR="00F93AD9" w:rsidRPr="00766286">
        <w:rPr>
          <w:b w:val="0"/>
          <w:szCs w:val="28"/>
        </w:rPr>
        <w:t xml:space="preserve"> </w:t>
      </w:r>
      <w:r w:rsidR="009549C2" w:rsidRPr="00766286">
        <w:rPr>
          <w:b w:val="0"/>
          <w:szCs w:val="28"/>
        </w:rPr>
        <w:t>«</w:t>
      </w:r>
      <w:r w:rsidR="00A05DF6" w:rsidRPr="00766286">
        <w:rPr>
          <w:b w:val="0"/>
          <w:szCs w:val="28"/>
        </w:rPr>
        <w:t>О в</w:t>
      </w:r>
      <w:r w:rsidR="001E6F4D" w:rsidRPr="00766286">
        <w:rPr>
          <w:b w:val="0"/>
          <w:szCs w:val="28"/>
        </w:rPr>
        <w:t>одоснабжении и водоотведении</w:t>
      </w:r>
      <w:r w:rsidR="009549C2" w:rsidRPr="00766286">
        <w:rPr>
          <w:b w:val="0"/>
          <w:szCs w:val="28"/>
        </w:rPr>
        <w:t>»</w:t>
      </w:r>
      <w:r w:rsidRPr="00766286">
        <w:rPr>
          <w:b w:val="0"/>
          <w:szCs w:val="28"/>
        </w:rPr>
        <w:t>, постановлениями Правительства Российской Федерации от </w:t>
      </w:r>
      <w:r w:rsidR="005D28D0" w:rsidRPr="00766286">
        <w:rPr>
          <w:b w:val="0"/>
          <w:szCs w:val="28"/>
        </w:rPr>
        <w:t>13</w:t>
      </w:r>
      <w:r w:rsidRPr="00766286">
        <w:rPr>
          <w:b w:val="0"/>
          <w:szCs w:val="28"/>
        </w:rPr>
        <w:t>.</w:t>
      </w:r>
      <w:r w:rsidR="005D28D0" w:rsidRPr="00766286">
        <w:rPr>
          <w:b w:val="0"/>
          <w:szCs w:val="28"/>
        </w:rPr>
        <w:t>05.2013 № 406</w:t>
      </w:r>
      <w:r w:rsidR="009023BD" w:rsidRPr="00766286">
        <w:rPr>
          <w:b w:val="0"/>
          <w:szCs w:val="28"/>
        </w:rPr>
        <w:t xml:space="preserve"> </w:t>
      </w:r>
      <w:r w:rsidR="009549C2" w:rsidRPr="00766286">
        <w:rPr>
          <w:b w:val="0"/>
          <w:szCs w:val="28"/>
        </w:rPr>
        <w:t>«</w:t>
      </w:r>
      <w:r w:rsidR="005D28D0" w:rsidRPr="00766286">
        <w:rPr>
          <w:b w:val="0"/>
          <w:szCs w:val="28"/>
        </w:rPr>
        <w:t>О государственном регулировании тарифов в сфере водоснабжения и водоотведения</w:t>
      </w:r>
      <w:r w:rsidR="009549C2" w:rsidRPr="00766286">
        <w:rPr>
          <w:b w:val="0"/>
          <w:szCs w:val="28"/>
        </w:rPr>
        <w:t>»</w:t>
      </w:r>
      <w:r w:rsidRPr="00766286">
        <w:rPr>
          <w:b w:val="0"/>
          <w:szCs w:val="28"/>
        </w:rPr>
        <w:t>, от </w:t>
      </w:r>
      <w:r w:rsidR="005D28D0" w:rsidRPr="00766286">
        <w:rPr>
          <w:b w:val="0"/>
          <w:szCs w:val="28"/>
        </w:rPr>
        <w:t>29.07.2013</w:t>
      </w:r>
      <w:r w:rsidRPr="00766286">
        <w:rPr>
          <w:b w:val="0"/>
          <w:szCs w:val="28"/>
        </w:rPr>
        <w:t xml:space="preserve"> № </w:t>
      </w:r>
      <w:r w:rsidR="005D28D0" w:rsidRPr="00766286">
        <w:rPr>
          <w:b w:val="0"/>
          <w:szCs w:val="28"/>
        </w:rPr>
        <w:t>641</w:t>
      </w:r>
      <w:r w:rsidRPr="00766286">
        <w:rPr>
          <w:b w:val="0"/>
          <w:szCs w:val="28"/>
        </w:rPr>
        <w:t xml:space="preserve"> </w:t>
      </w:r>
      <w:r w:rsidR="009549C2" w:rsidRPr="00766286">
        <w:rPr>
          <w:b w:val="0"/>
          <w:szCs w:val="28"/>
        </w:rPr>
        <w:t>«</w:t>
      </w:r>
      <w:r w:rsidR="005D28D0" w:rsidRPr="00766286">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sidRPr="00766286">
        <w:rPr>
          <w:b w:val="0"/>
          <w:szCs w:val="28"/>
        </w:rPr>
        <w:t>»</w:t>
      </w:r>
      <w:r w:rsidR="002700E9" w:rsidRPr="00766286">
        <w:rPr>
          <w:b w:val="0"/>
          <w:szCs w:val="28"/>
        </w:rPr>
        <w:t xml:space="preserve">, </w:t>
      </w:r>
      <w:r w:rsidR="00F70B5C" w:rsidRPr="00766286">
        <w:rPr>
          <w:b w:val="0"/>
          <w:szCs w:val="28"/>
        </w:rPr>
        <w:t xml:space="preserve">приказом Минстроя России </w:t>
      </w:r>
      <w:r w:rsidR="002700E9" w:rsidRPr="00766286">
        <w:rPr>
          <w:b w:val="0"/>
          <w:szCs w:val="28"/>
        </w:rPr>
        <w:t>от </w:t>
      </w:r>
      <w:r w:rsidR="005D28D0" w:rsidRPr="00766286">
        <w:rPr>
          <w:b w:val="0"/>
          <w:szCs w:val="28"/>
        </w:rPr>
        <w:t>04.04.2014 № 162/</w:t>
      </w:r>
      <w:proofErr w:type="spellStart"/>
      <w:r w:rsidR="005D28D0" w:rsidRPr="00766286">
        <w:rPr>
          <w:b w:val="0"/>
          <w:szCs w:val="28"/>
        </w:rPr>
        <w:t>пр</w:t>
      </w:r>
      <w:proofErr w:type="spellEnd"/>
      <w:r w:rsidR="00F93AD9" w:rsidRPr="00766286">
        <w:rPr>
          <w:b w:val="0"/>
          <w:szCs w:val="28"/>
        </w:rPr>
        <w:t xml:space="preserve"> </w:t>
      </w:r>
      <w:r w:rsidR="009549C2" w:rsidRPr="00766286">
        <w:rPr>
          <w:b w:val="0"/>
          <w:szCs w:val="28"/>
        </w:rPr>
        <w:t>«</w:t>
      </w:r>
      <w:r w:rsidR="005D28D0" w:rsidRPr="00766286">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766286">
        <w:rPr>
          <w:b w:val="0"/>
          <w:szCs w:val="28"/>
        </w:rPr>
        <w:t>горячего</w:t>
      </w:r>
      <w:r w:rsidR="005D28D0" w:rsidRPr="00766286">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sidRPr="00766286">
        <w:rPr>
          <w:b w:val="0"/>
          <w:szCs w:val="28"/>
        </w:rPr>
        <w:t>»</w:t>
      </w:r>
      <w:r w:rsidRPr="00766286">
        <w:rPr>
          <w:b w:val="0"/>
          <w:szCs w:val="28"/>
        </w:rPr>
        <w:t xml:space="preserve">, постановлением Коллегии Администрации Кемеровской области от 06.09.2013 № 371 </w:t>
      </w:r>
      <w:r w:rsidR="009549C2" w:rsidRPr="00766286">
        <w:rPr>
          <w:b w:val="0"/>
          <w:szCs w:val="28"/>
        </w:rPr>
        <w:t>«</w:t>
      </w:r>
      <w:r w:rsidRPr="00766286">
        <w:rPr>
          <w:b w:val="0"/>
          <w:szCs w:val="28"/>
        </w:rPr>
        <w:t>Об утверждении Положения о региональной энергетической комиссии Кемеровской области</w:t>
      </w:r>
      <w:r w:rsidR="009549C2" w:rsidRPr="00766286">
        <w:rPr>
          <w:b w:val="0"/>
          <w:szCs w:val="28"/>
        </w:rPr>
        <w:t>»</w:t>
      </w:r>
      <w:r w:rsidRPr="00766286">
        <w:rPr>
          <w:b w:val="0"/>
          <w:szCs w:val="28"/>
        </w:rPr>
        <w:t xml:space="preserve">, региональная энергетическая комиссия Кемеровской области </w:t>
      </w:r>
      <w:r w:rsidRPr="00766286">
        <w:rPr>
          <w:b w:val="0"/>
          <w:spacing w:val="48"/>
          <w:szCs w:val="28"/>
        </w:rPr>
        <w:t>постановляет</w:t>
      </w:r>
      <w:r w:rsidRPr="00766286">
        <w:rPr>
          <w:b w:val="0"/>
          <w:szCs w:val="28"/>
        </w:rPr>
        <w:t>:</w:t>
      </w:r>
    </w:p>
    <w:p w:rsidR="00E63A6F" w:rsidRPr="00766286" w:rsidRDefault="004C24DA" w:rsidP="003C7313">
      <w:pPr>
        <w:numPr>
          <w:ilvl w:val="0"/>
          <w:numId w:val="8"/>
        </w:numPr>
        <w:tabs>
          <w:tab w:val="left" w:pos="993"/>
          <w:tab w:val="left" w:pos="5245"/>
        </w:tabs>
        <w:ind w:left="0" w:firstLine="709"/>
        <w:jc w:val="both"/>
        <w:rPr>
          <w:bCs/>
          <w:kern w:val="32"/>
          <w:sz w:val="28"/>
          <w:szCs w:val="28"/>
        </w:rPr>
      </w:pPr>
      <w:r w:rsidRPr="00766286">
        <w:rPr>
          <w:bCs/>
          <w:kern w:val="32"/>
          <w:sz w:val="28"/>
          <w:szCs w:val="28"/>
        </w:rPr>
        <w:t>Утвердить</w:t>
      </w:r>
      <w:r w:rsidR="0040126E">
        <w:rPr>
          <w:bCs/>
          <w:kern w:val="32"/>
          <w:sz w:val="28"/>
          <w:szCs w:val="28"/>
        </w:rPr>
        <w:t xml:space="preserve"> </w:t>
      </w:r>
      <w:r w:rsidR="008202D8" w:rsidRPr="00766286">
        <w:rPr>
          <w:bCs/>
          <w:kern w:val="32"/>
          <w:sz w:val="28"/>
          <w:szCs w:val="28"/>
        </w:rPr>
        <w:t>ООО </w:t>
      </w:r>
      <w:r w:rsidR="00514ADE" w:rsidRPr="00766286">
        <w:rPr>
          <w:bCs/>
          <w:kern w:val="32"/>
          <w:sz w:val="28"/>
          <w:szCs w:val="28"/>
        </w:rPr>
        <w:t>«</w:t>
      </w:r>
      <w:proofErr w:type="spellStart"/>
      <w:r w:rsidR="00A37E59">
        <w:rPr>
          <w:bCs/>
          <w:kern w:val="32"/>
          <w:sz w:val="28"/>
          <w:szCs w:val="28"/>
        </w:rPr>
        <w:t>Беловские</w:t>
      </w:r>
      <w:proofErr w:type="spellEnd"/>
      <w:r w:rsidR="00A37E59">
        <w:rPr>
          <w:bCs/>
          <w:kern w:val="32"/>
          <w:sz w:val="28"/>
          <w:szCs w:val="28"/>
        </w:rPr>
        <w:t xml:space="preserve"> Городские очистные сооружения</w:t>
      </w:r>
      <w:r w:rsidR="00514ADE" w:rsidRPr="00766286">
        <w:rPr>
          <w:bCs/>
          <w:kern w:val="32"/>
          <w:sz w:val="28"/>
          <w:szCs w:val="28"/>
        </w:rPr>
        <w:t>» (</w:t>
      </w:r>
      <w:proofErr w:type="spellStart"/>
      <w:r w:rsidR="00A37E59">
        <w:rPr>
          <w:bCs/>
          <w:kern w:val="32"/>
          <w:sz w:val="28"/>
          <w:szCs w:val="28"/>
        </w:rPr>
        <w:t>Беловский</w:t>
      </w:r>
      <w:proofErr w:type="spellEnd"/>
      <w:r w:rsidR="00A37E59">
        <w:rPr>
          <w:bCs/>
          <w:kern w:val="32"/>
          <w:sz w:val="28"/>
          <w:szCs w:val="28"/>
        </w:rPr>
        <w:t xml:space="preserve"> городской округ</w:t>
      </w:r>
      <w:r w:rsidR="00514ADE" w:rsidRPr="00766286">
        <w:rPr>
          <w:bCs/>
          <w:kern w:val="32"/>
          <w:sz w:val="28"/>
          <w:szCs w:val="28"/>
        </w:rPr>
        <w:t>)</w:t>
      </w:r>
      <w:r w:rsidR="009023BD" w:rsidRPr="00766286">
        <w:rPr>
          <w:bCs/>
          <w:kern w:val="32"/>
          <w:sz w:val="28"/>
          <w:szCs w:val="28"/>
        </w:rPr>
        <w:t>,</w:t>
      </w:r>
      <w:r w:rsidR="00514ADE" w:rsidRPr="00766286">
        <w:rPr>
          <w:bCs/>
          <w:kern w:val="32"/>
          <w:sz w:val="28"/>
          <w:szCs w:val="28"/>
        </w:rPr>
        <w:t xml:space="preserve"> </w:t>
      </w:r>
      <w:r w:rsidR="009023BD" w:rsidRPr="00766286">
        <w:rPr>
          <w:bCs/>
          <w:kern w:val="32"/>
          <w:sz w:val="28"/>
          <w:szCs w:val="28"/>
        </w:rPr>
        <w:t>ИНН</w:t>
      </w:r>
      <w:r w:rsidR="00EB0629" w:rsidRPr="00766286">
        <w:rPr>
          <w:bCs/>
          <w:kern w:val="32"/>
          <w:sz w:val="28"/>
          <w:szCs w:val="28"/>
        </w:rPr>
        <w:t> </w:t>
      </w:r>
      <w:r w:rsidR="00A37E59">
        <w:rPr>
          <w:bCs/>
          <w:kern w:val="32"/>
          <w:sz w:val="28"/>
          <w:szCs w:val="28"/>
        </w:rPr>
        <w:t>4202023230</w:t>
      </w:r>
      <w:r w:rsidR="009023BD" w:rsidRPr="00766286">
        <w:rPr>
          <w:bCs/>
          <w:kern w:val="32"/>
          <w:sz w:val="28"/>
          <w:szCs w:val="28"/>
        </w:rPr>
        <w:t xml:space="preserve">, </w:t>
      </w:r>
      <w:r w:rsidR="003275F1" w:rsidRPr="00766286">
        <w:rPr>
          <w:bCs/>
          <w:kern w:val="32"/>
          <w:sz w:val="28"/>
          <w:szCs w:val="28"/>
        </w:rPr>
        <w:t>инвестиционную</w:t>
      </w:r>
      <w:r w:rsidR="00EB0629" w:rsidRPr="00766286">
        <w:rPr>
          <w:bCs/>
          <w:kern w:val="32"/>
          <w:sz w:val="28"/>
          <w:szCs w:val="28"/>
        </w:rPr>
        <w:t xml:space="preserve"> </w:t>
      </w:r>
      <w:r w:rsidR="003275F1" w:rsidRPr="00766286">
        <w:rPr>
          <w:bCs/>
          <w:kern w:val="32"/>
          <w:sz w:val="28"/>
          <w:szCs w:val="28"/>
        </w:rPr>
        <w:t>программу</w:t>
      </w:r>
      <w:r w:rsidR="00EB0629" w:rsidRPr="00766286">
        <w:rPr>
          <w:bCs/>
          <w:kern w:val="32"/>
          <w:sz w:val="28"/>
          <w:szCs w:val="28"/>
        </w:rPr>
        <w:t xml:space="preserve"> </w:t>
      </w:r>
      <w:r w:rsidR="009023BD" w:rsidRPr="00766286">
        <w:rPr>
          <w:bCs/>
          <w:kern w:val="32"/>
          <w:sz w:val="28"/>
          <w:szCs w:val="28"/>
        </w:rPr>
        <w:t>в</w:t>
      </w:r>
      <w:r w:rsidR="00EB0629" w:rsidRPr="00766286">
        <w:rPr>
          <w:bCs/>
          <w:kern w:val="32"/>
          <w:sz w:val="28"/>
          <w:szCs w:val="28"/>
        </w:rPr>
        <w:t xml:space="preserve"> </w:t>
      </w:r>
      <w:r w:rsidR="009023BD" w:rsidRPr="00766286">
        <w:rPr>
          <w:bCs/>
          <w:kern w:val="32"/>
          <w:sz w:val="28"/>
          <w:szCs w:val="28"/>
        </w:rPr>
        <w:t>сфере</w:t>
      </w:r>
      <w:r w:rsidR="00EB0629" w:rsidRPr="00766286">
        <w:rPr>
          <w:bCs/>
          <w:kern w:val="32"/>
          <w:sz w:val="28"/>
          <w:szCs w:val="28"/>
        </w:rPr>
        <w:t xml:space="preserve"> </w:t>
      </w:r>
      <w:r w:rsidR="00CE13C7" w:rsidRPr="00766286">
        <w:rPr>
          <w:bCs/>
          <w:kern w:val="32"/>
          <w:sz w:val="28"/>
          <w:szCs w:val="28"/>
        </w:rPr>
        <w:t>водоотведения</w:t>
      </w:r>
      <w:r w:rsidR="006F0CCC" w:rsidRPr="00766286">
        <w:rPr>
          <w:bCs/>
          <w:kern w:val="32"/>
          <w:sz w:val="28"/>
          <w:szCs w:val="28"/>
        </w:rPr>
        <w:t xml:space="preserve"> </w:t>
      </w:r>
      <w:r w:rsidR="00EB0629" w:rsidRPr="00766286">
        <w:rPr>
          <w:bCs/>
          <w:kern w:val="32"/>
          <w:sz w:val="28"/>
          <w:szCs w:val="28"/>
        </w:rPr>
        <w:t xml:space="preserve">на </w:t>
      </w:r>
      <w:r w:rsidR="00A37E59">
        <w:rPr>
          <w:bCs/>
          <w:kern w:val="32"/>
          <w:sz w:val="28"/>
          <w:szCs w:val="28"/>
        </w:rPr>
        <w:t>2019-2021</w:t>
      </w:r>
      <w:r w:rsidR="003275F1" w:rsidRPr="00766286">
        <w:rPr>
          <w:bCs/>
          <w:kern w:val="32"/>
          <w:sz w:val="28"/>
          <w:szCs w:val="28"/>
        </w:rPr>
        <w:t xml:space="preserve"> годы согласно </w:t>
      </w:r>
      <w:hyperlink r:id="rId9" w:history="1">
        <w:r w:rsidR="003275F1" w:rsidRPr="00766286">
          <w:rPr>
            <w:bCs/>
            <w:kern w:val="32"/>
            <w:sz w:val="28"/>
            <w:szCs w:val="28"/>
          </w:rPr>
          <w:t xml:space="preserve">приложению </w:t>
        </w:r>
      </w:hyperlink>
      <w:r w:rsidR="003275F1" w:rsidRPr="00766286">
        <w:rPr>
          <w:bCs/>
          <w:kern w:val="32"/>
          <w:sz w:val="28"/>
          <w:szCs w:val="28"/>
        </w:rPr>
        <w:t>к настоящему постановлению.</w:t>
      </w:r>
      <w:r w:rsidRPr="00766286">
        <w:rPr>
          <w:bCs/>
          <w:kern w:val="32"/>
          <w:sz w:val="28"/>
          <w:szCs w:val="28"/>
        </w:rPr>
        <w:t xml:space="preserve"> </w:t>
      </w:r>
    </w:p>
    <w:p w:rsidR="004A0343" w:rsidRPr="00766286" w:rsidRDefault="00127C49" w:rsidP="00AE5DB1">
      <w:pPr>
        <w:numPr>
          <w:ilvl w:val="0"/>
          <w:numId w:val="8"/>
        </w:numPr>
        <w:tabs>
          <w:tab w:val="left" w:pos="993"/>
        </w:tabs>
        <w:ind w:left="0" w:firstLine="709"/>
        <w:jc w:val="both"/>
        <w:rPr>
          <w:bCs/>
          <w:kern w:val="32"/>
          <w:sz w:val="28"/>
          <w:szCs w:val="28"/>
        </w:rPr>
      </w:pPr>
      <w:r w:rsidRPr="00766286">
        <w:rPr>
          <w:bCs/>
          <w:kern w:val="32"/>
          <w:sz w:val="28"/>
          <w:szCs w:val="28"/>
        </w:rPr>
        <w:t xml:space="preserve">Опубликовать настоящее постановление на сайте </w:t>
      </w:r>
      <w:r w:rsidR="009549C2" w:rsidRPr="00766286">
        <w:rPr>
          <w:bCs/>
          <w:kern w:val="32"/>
          <w:sz w:val="28"/>
          <w:szCs w:val="28"/>
        </w:rPr>
        <w:t>«</w:t>
      </w:r>
      <w:r w:rsidRPr="00766286">
        <w:rPr>
          <w:bCs/>
          <w:kern w:val="32"/>
          <w:sz w:val="28"/>
          <w:szCs w:val="28"/>
        </w:rPr>
        <w:t>Электронный бюллетень региональной энергетической комиссии Кемеровской области</w:t>
      </w:r>
      <w:r w:rsidR="009549C2" w:rsidRPr="00766286">
        <w:rPr>
          <w:bCs/>
          <w:kern w:val="32"/>
          <w:sz w:val="28"/>
          <w:szCs w:val="28"/>
        </w:rPr>
        <w:t>»</w:t>
      </w:r>
      <w:r w:rsidRPr="00766286">
        <w:rPr>
          <w:bCs/>
          <w:kern w:val="32"/>
          <w:sz w:val="28"/>
          <w:szCs w:val="28"/>
        </w:rPr>
        <w:t>.</w:t>
      </w:r>
    </w:p>
    <w:p w:rsidR="00B54A2F" w:rsidRPr="00766286" w:rsidRDefault="004A0343" w:rsidP="00AE5DB1">
      <w:pPr>
        <w:numPr>
          <w:ilvl w:val="0"/>
          <w:numId w:val="8"/>
        </w:numPr>
        <w:tabs>
          <w:tab w:val="left" w:pos="993"/>
        </w:tabs>
        <w:ind w:left="0" w:firstLine="709"/>
        <w:jc w:val="both"/>
        <w:rPr>
          <w:bCs/>
          <w:kern w:val="32"/>
          <w:sz w:val="28"/>
          <w:szCs w:val="28"/>
        </w:rPr>
      </w:pPr>
      <w:r w:rsidRPr="00766286">
        <w:rPr>
          <w:bCs/>
          <w:kern w:val="32"/>
          <w:sz w:val="28"/>
          <w:szCs w:val="28"/>
        </w:rPr>
        <w:t>Настоящее постановление вступает в силу со дня его официального опубликования.</w:t>
      </w:r>
    </w:p>
    <w:p w:rsidR="00E63A6F" w:rsidRPr="00766286" w:rsidRDefault="00E63A6F" w:rsidP="00B54A2F"/>
    <w:p w:rsidR="009023BD" w:rsidRPr="00766286" w:rsidRDefault="009023BD" w:rsidP="00B54A2F"/>
    <w:p w:rsidR="00E63A6F" w:rsidRPr="00766286" w:rsidRDefault="00E63A6F" w:rsidP="00B54A2F"/>
    <w:p w:rsidR="00E63A6F" w:rsidRPr="00766286" w:rsidRDefault="00F93AD9" w:rsidP="00E63A6F">
      <w:pPr>
        <w:autoSpaceDE w:val="0"/>
        <w:autoSpaceDN w:val="0"/>
        <w:adjustRightInd w:val="0"/>
        <w:ind w:right="3684" w:firstLine="720"/>
        <w:rPr>
          <w:sz w:val="28"/>
          <w:szCs w:val="28"/>
        </w:rPr>
      </w:pPr>
      <w:r w:rsidRPr="00766286">
        <w:rPr>
          <w:sz w:val="28"/>
          <w:szCs w:val="28"/>
        </w:rPr>
        <w:t xml:space="preserve"> </w:t>
      </w:r>
      <w:r w:rsidR="00E63A6F" w:rsidRPr="00766286">
        <w:rPr>
          <w:sz w:val="28"/>
          <w:szCs w:val="28"/>
        </w:rPr>
        <w:t>Председатель региональной</w:t>
      </w:r>
    </w:p>
    <w:p w:rsidR="00E63A6F" w:rsidRPr="00766286" w:rsidRDefault="00E63A6F" w:rsidP="00E63A6F">
      <w:pPr>
        <w:autoSpaceDE w:val="0"/>
        <w:autoSpaceDN w:val="0"/>
        <w:adjustRightInd w:val="0"/>
        <w:jc w:val="both"/>
        <w:rPr>
          <w:sz w:val="28"/>
          <w:szCs w:val="28"/>
        </w:rPr>
      </w:pPr>
      <w:r w:rsidRPr="00766286">
        <w:rPr>
          <w:sz w:val="28"/>
          <w:szCs w:val="28"/>
        </w:rPr>
        <w:t>энергетической комиссии Кемеровской области</w:t>
      </w:r>
      <w:r w:rsidR="00F93AD9" w:rsidRPr="00766286">
        <w:rPr>
          <w:sz w:val="28"/>
          <w:szCs w:val="28"/>
        </w:rPr>
        <w:t xml:space="preserve"> </w:t>
      </w:r>
      <w:r w:rsidR="006F0CCC" w:rsidRPr="00766286">
        <w:rPr>
          <w:sz w:val="28"/>
          <w:szCs w:val="28"/>
        </w:rPr>
        <w:t xml:space="preserve">                                </w:t>
      </w:r>
      <w:r w:rsidR="00E0663B" w:rsidRPr="00766286">
        <w:rPr>
          <w:sz w:val="28"/>
          <w:szCs w:val="28"/>
        </w:rPr>
        <w:t xml:space="preserve">Д.В. </w:t>
      </w:r>
      <w:proofErr w:type="spellStart"/>
      <w:r w:rsidR="00E0663B" w:rsidRPr="00766286">
        <w:rPr>
          <w:sz w:val="28"/>
          <w:szCs w:val="28"/>
        </w:rPr>
        <w:t>Малюта</w:t>
      </w:r>
      <w:proofErr w:type="spellEnd"/>
    </w:p>
    <w:p w:rsidR="00593D30" w:rsidRPr="00766286" w:rsidRDefault="00593D30" w:rsidP="000936DC">
      <w:pPr>
        <w:autoSpaceDE w:val="0"/>
        <w:autoSpaceDN w:val="0"/>
        <w:adjustRightInd w:val="0"/>
        <w:ind w:left="4820"/>
        <w:jc w:val="center"/>
        <w:outlineLvl w:val="0"/>
        <w:rPr>
          <w:sz w:val="28"/>
          <w:szCs w:val="28"/>
        </w:rPr>
        <w:sectPr w:rsidR="00593D30" w:rsidRPr="00766286"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lastRenderedPageBreak/>
        <w:t xml:space="preserve">Приложение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к постановлению региональной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энергетической комиссии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Кемеровской области </w:t>
      </w:r>
    </w:p>
    <w:p w:rsidR="009023BD" w:rsidRPr="00766286" w:rsidRDefault="009023BD" w:rsidP="009023BD">
      <w:pPr>
        <w:autoSpaceDE w:val="0"/>
        <w:autoSpaceDN w:val="0"/>
        <w:adjustRightInd w:val="0"/>
        <w:ind w:left="5245"/>
        <w:jc w:val="center"/>
        <w:outlineLvl w:val="0"/>
        <w:rPr>
          <w:sz w:val="28"/>
          <w:szCs w:val="28"/>
        </w:rPr>
      </w:pPr>
      <w:r w:rsidRPr="00766286">
        <w:rPr>
          <w:sz w:val="28"/>
          <w:szCs w:val="28"/>
        </w:rPr>
        <w:t xml:space="preserve">от </w:t>
      </w:r>
      <w:r w:rsidR="009549C2" w:rsidRPr="00766286">
        <w:rPr>
          <w:sz w:val="28"/>
          <w:szCs w:val="28"/>
        </w:rPr>
        <w:t>«</w:t>
      </w:r>
      <w:r w:rsidR="008209D6">
        <w:rPr>
          <w:sz w:val="28"/>
          <w:szCs w:val="28"/>
        </w:rPr>
        <w:t>27</w:t>
      </w:r>
      <w:r w:rsidR="009549C2" w:rsidRPr="00766286">
        <w:rPr>
          <w:sz w:val="28"/>
          <w:szCs w:val="28"/>
        </w:rPr>
        <w:t>»</w:t>
      </w:r>
      <w:r w:rsidR="005953D4" w:rsidRPr="00766286">
        <w:rPr>
          <w:sz w:val="28"/>
          <w:szCs w:val="28"/>
        </w:rPr>
        <w:t xml:space="preserve"> </w:t>
      </w:r>
      <w:r w:rsidR="00417260" w:rsidRPr="00766286">
        <w:rPr>
          <w:sz w:val="28"/>
          <w:szCs w:val="28"/>
        </w:rPr>
        <w:t>декабря</w:t>
      </w:r>
      <w:r w:rsidR="00514ADE" w:rsidRPr="00766286">
        <w:rPr>
          <w:sz w:val="28"/>
          <w:szCs w:val="28"/>
        </w:rPr>
        <w:t xml:space="preserve"> 2018</w:t>
      </w:r>
      <w:r w:rsidRPr="00766286">
        <w:rPr>
          <w:sz w:val="28"/>
          <w:szCs w:val="28"/>
        </w:rPr>
        <w:t xml:space="preserve"> г. № </w:t>
      </w:r>
      <w:r w:rsidR="008209D6">
        <w:rPr>
          <w:sz w:val="28"/>
          <w:szCs w:val="28"/>
        </w:rPr>
        <w:t>748</w:t>
      </w:r>
    </w:p>
    <w:p w:rsidR="009023BD" w:rsidRPr="00766286" w:rsidRDefault="00F93AD9" w:rsidP="009023BD">
      <w:pPr>
        <w:pStyle w:val="ConsPlusNormal"/>
      </w:pPr>
      <w:r w:rsidRPr="00766286">
        <w:t xml:space="preserve">  </w:t>
      </w:r>
    </w:p>
    <w:p w:rsidR="009023BD" w:rsidRPr="00766286" w:rsidRDefault="009023BD" w:rsidP="009023BD">
      <w:pPr>
        <w:pStyle w:val="ConsPlusNormal"/>
      </w:pPr>
    </w:p>
    <w:p w:rsidR="009023BD" w:rsidRPr="00766286" w:rsidRDefault="009023BD" w:rsidP="009023BD">
      <w:pPr>
        <w:pStyle w:val="ConsPlusNormal"/>
      </w:pPr>
      <w:bookmarkStart w:id="0" w:name="_GoBack"/>
      <w:bookmarkEnd w:id="0"/>
    </w:p>
    <w:p w:rsidR="009023BD" w:rsidRPr="00766286" w:rsidRDefault="009023BD" w:rsidP="009023BD">
      <w:pPr>
        <w:autoSpaceDE w:val="0"/>
        <w:autoSpaceDN w:val="0"/>
        <w:adjustRightInd w:val="0"/>
        <w:jc w:val="center"/>
        <w:outlineLvl w:val="0"/>
        <w:rPr>
          <w:b/>
          <w:sz w:val="28"/>
          <w:szCs w:val="28"/>
        </w:rPr>
      </w:pPr>
      <w:r w:rsidRPr="00766286">
        <w:rPr>
          <w:b/>
          <w:sz w:val="28"/>
          <w:szCs w:val="28"/>
        </w:rPr>
        <w:t>Паспорт инвестиционной программы</w:t>
      </w:r>
    </w:p>
    <w:p w:rsidR="009023BD" w:rsidRPr="00766286" w:rsidRDefault="009023BD" w:rsidP="009023BD">
      <w:pPr>
        <w:autoSpaceDE w:val="0"/>
        <w:autoSpaceDN w:val="0"/>
        <w:adjustRightInd w:val="0"/>
        <w:ind w:firstLine="540"/>
        <w:jc w:val="both"/>
      </w:pPr>
    </w:p>
    <w:p w:rsidR="009023BD" w:rsidRPr="00766286" w:rsidRDefault="009023BD" w:rsidP="009023BD">
      <w:pPr>
        <w:autoSpaceDE w:val="0"/>
        <w:autoSpaceDN w:val="0"/>
        <w:adjustRightInd w:val="0"/>
        <w:ind w:firstLine="540"/>
        <w:jc w:val="both"/>
      </w:pPr>
    </w:p>
    <w:tbl>
      <w:tblPr>
        <w:tblW w:w="9781"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253"/>
      </w:tblGrid>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766286" w:rsidRDefault="00514ADE" w:rsidP="008202D8">
            <w:pPr>
              <w:autoSpaceDE w:val="0"/>
              <w:autoSpaceDN w:val="0"/>
              <w:adjustRightInd w:val="0"/>
              <w:rPr>
                <w:sz w:val="28"/>
                <w:szCs w:val="28"/>
              </w:rPr>
            </w:pPr>
            <w:r w:rsidRPr="00766286">
              <w:rPr>
                <w:sz w:val="28"/>
                <w:szCs w:val="28"/>
              </w:rPr>
              <w:t>ООО «</w:t>
            </w:r>
            <w:proofErr w:type="spellStart"/>
            <w:r w:rsidR="00A37E59">
              <w:rPr>
                <w:sz w:val="28"/>
                <w:szCs w:val="28"/>
              </w:rPr>
              <w:t>Беловские</w:t>
            </w:r>
            <w:proofErr w:type="spellEnd"/>
            <w:r w:rsidR="00A37E59">
              <w:rPr>
                <w:sz w:val="28"/>
                <w:szCs w:val="28"/>
              </w:rPr>
              <w:t xml:space="preserve"> Городские очистные сооружения</w:t>
            </w:r>
            <w:r w:rsidR="0040126E">
              <w:rPr>
                <w:sz w:val="28"/>
                <w:szCs w:val="28"/>
              </w:rPr>
              <w:t>»</w:t>
            </w:r>
          </w:p>
          <w:p w:rsidR="00417260" w:rsidRPr="00766286" w:rsidRDefault="0040126E" w:rsidP="0040126E">
            <w:pPr>
              <w:autoSpaceDE w:val="0"/>
              <w:autoSpaceDN w:val="0"/>
              <w:adjustRightInd w:val="0"/>
              <w:rPr>
                <w:sz w:val="28"/>
                <w:szCs w:val="28"/>
              </w:rPr>
            </w:pPr>
            <w:r w:rsidRPr="0040126E">
              <w:rPr>
                <w:sz w:val="28"/>
                <w:szCs w:val="28"/>
              </w:rPr>
              <w:t xml:space="preserve">652600, </w:t>
            </w:r>
            <w:r>
              <w:rPr>
                <w:sz w:val="28"/>
                <w:szCs w:val="28"/>
              </w:rPr>
              <w:t>г. Белово, ул. Кузбасская</w:t>
            </w:r>
            <w:r w:rsidRPr="0040126E">
              <w:rPr>
                <w:sz w:val="28"/>
                <w:szCs w:val="28"/>
              </w:rPr>
              <w:t>, 6</w:t>
            </w:r>
          </w:p>
        </w:tc>
      </w:tr>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Региональная энергетическая комиссия Кемеровской области</w:t>
            </w:r>
          </w:p>
          <w:p w:rsidR="004E1423" w:rsidRPr="00766286" w:rsidRDefault="00093957" w:rsidP="00D54C59">
            <w:pPr>
              <w:autoSpaceDE w:val="0"/>
              <w:autoSpaceDN w:val="0"/>
              <w:adjustRightInd w:val="0"/>
              <w:rPr>
                <w:sz w:val="28"/>
                <w:szCs w:val="28"/>
              </w:rPr>
            </w:pPr>
            <w:r w:rsidRPr="00766286">
              <w:rPr>
                <w:sz w:val="28"/>
                <w:szCs w:val="28"/>
              </w:rPr>
              <w:t xml:space="preserve">650993, </w:t>
            </w:r>
            <w:r w:rsidR="009023BD" w:rsidRPr="00766286">
              <w:rPr>
                <w:sz w:val="28"/>
                <w:szCs w:val="28"/>
              </w:rPr>
              <w:t xml:space="preserve">г. Кемерово, </w:t>
            </w:r>
          </w:p>
          <w:p w:rsidR="009023BD" w:rsidRPr="00766286" w:rsidRDefault="009023BD" w:rsidP="00D54C59">
            <w:pPr>
              <w:autoSpaceDE w:val="0"/>
              <w:autoSpaceDN w:val="0"/>
              <w:adjustRightInd w:val="0"/>
              <w:rPr>
                <w:sz w:val="28"/>
                <w:szCs w:val="28"/>
              </w:rPr>
            </w:pPr>
            <w:r w:rsidRPr="00766286">
              <w:rPr>
                <w:sz w:val="28"/>
                <w:szCs w:val="28"/>
              </w:rPr>
              <w:t>ул. Николая Островского, 32</w:t>
            </w:r>
          </w:p>
        </w:tc>
      </w:tr>
      <w:tr w:rsidR="009023BD" w:rsidRPr="00766286" w:rsidTr="004E1423">
        <w:tc>
          <w:tcPr>
            <w:tcW w:w="5528" w:type="dxa"/>
            <w:tcBorders>
              <w:top w:val="single" w:sz="4" w:space="0" w:color="auto"/>
              <w:left w:val="single" w:sz="4" w:space="0" w:color="auto"/>
              <w:bottom w:val="single" w:sz="4" w:space="0" w:color="auto"/>
              <w:right w:val="single" w:sz="4" w:space="0" w:color="auto"/>
            </w:tcBorders>
          </w:tcPr>
          <w:p w:rsidR="009023BD" w:rsidRPr="00766286" w:rsidRDefault="009023BD" w:rsidP="00D54C59">
            <w:pPr>
              <w:autoSpaceDE w:val="0"/>
              <w:autoSpaceDN w:val="0"/>
              <w:adjustRightInd w:val="0"/>
              <w:rPr>
                <w:sz w:val="28"/>
                <w:szCs w:val="28"/>
              </w:rPr>
            </w:pPr>
            <w:r w:rsidRPr="00766286">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40126E" w:rsidRDefault="0040126E" w:rsidP="00417260">
            <w:pPr>
              <w:autoSpaceDE w:val="0"/>
              <w:autoSpaceDN w:val="0"/>
              <w:adjustRightInd w:val="0"/>
              <w:rPr>
                <w:sz w:val="28"/>
                <w:szCs w:val="28"/>
              </w:rPr>
            </w:pPr>
            <w:r w:rsidRPr="0040126E">
              <w:rPr>
                <w:sz w:val="28"/>
                <w:szCs w:val="28"/>
              </w:rPr>
              <w:t>Администрация Беловского городского округа</w:t>
            </w:r>
          </w:p>
          <w:p w:rsidR="008B07DE" w:rsidRPr="00766286" w:rsidRDefault="0040126E" w:rsidP="0040126E">
            <w:pPr>
              <w:autoSpaceDE w:val="0"/>
              <w:autoSpaceDN w:val="0"/>
              <w:adjustRightInd w:val="0"/>
              <w:rPr>
                <w:sz w:val="28"/>
                <w:szCs w:val="28"/>
              </w:rPr>
            </w:pPr>
            <w:r>
              <w:rPr>
                <w:sz w:val="28"/>
                <w:szCs w:val="28"/>
              </w:rPr>
              <w:t>652600, г. </w:t>
            </w:r>
            <w:r w:rsidRPr="0040126E">
              <w:rPr>
                <w:sz w:val="28"/>
                <w:szCs w:val="28"/>
              </w:rPr>
              <w:t>Белово, ул. Советская, 21</w:t>
            </w:r>
          </w:p>
        </w:tc>
      </w:tr>
    </w:tbl>
    <w:p w:rsidR="009023BD" w:rsidRPr="00766286" w:rsidRDefault="009023BD" w:rsidP="009023BD">
      <w:pPr>
        <w:autoSpaceDE w:val="0"/>
        <w:autoSpaceDN w:val="0"/>
        <w:adjustRightInd w:val="0"/>
        <w:ind w:firstLine="540"/>
        <w:jc w:val="both"/>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jc w:val="center"/>
        <w:outlineLvl w:val="0"/>
        <w:rPr>
          <w:sz w:val="28"/>
          <w:szCs w:val="28"/>
        </w:rPr>
        <w:sectPr w:rsidR="009023BD" w:rsidRPr="00766286" w:rsidSect="003B1587">
          <w:footerReference w:type="default" r:id="rId12"/>
          <w:pgSz w:w="11906" w:h="16838" w:code="9"/>
          <w:pgMar w:top="1279" w:right="1701" w:bottom="851" w:left="851" w:header="425" w:footer="709" w:gutter="0"/>
          <w:cols w:space="708"/>
          <w:docGrid w:linePitch="360"/>
        </w:sectPr>
      </w:pPr>
    </w:p>
    <w:p w:rsidR="009023BD" w:rsidRPr="00766286" w:rsidRDefault="009023BD" w:rsidP="009023BD">
      <w:pPr>
        <w:autoSpaceDE w:val="0"/>
        <w:autoSpaceDN w:val="0"/>
        <w:adjustRightInd w:val="0"/>
        <w:jc w:val="center"/>
        <w:outlineLvl w:val="0"/>
        <w:rPr>
          <w:b/>
          <w:sz w:val="28"/>
          <w:szCs w:val="28"/>
        </w:rPr>
      </w:pPr>
      <w:bookmarkStart w:id="1" w:name="_Hlk495583381"/>
      <w:bookmarkStart w:id="2" w:name="_Hlk495665931"/>
      <w:r w:rsidRPr="00766286">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Pr="00766286" w:rsidRDefault="00CE13C7" w:rsidP="009023BD">
      <w:pPr>
        <w:autoSpaceDE w:val="0"/>
        <w:autoSpaceDN w:val="0"/>
        <w:adjustRightInd w:val="0"/>
        <w:jc w:val="center"/>
        <w:rPr>
          <w:b/>
          <w:sz w:val="28"/>
          <w:szCs w:val="28"/>
        </w:rPr>
      </w:pPr>
      <w:r w:rsidRPr="00766286">
        <w:rPr>
          <w:b/>
          <w:sz w:val="28"/>
          <w:szCs w:val="28"/>
        </w:rPr>
        <w:t>водоотведения</w:t>
      </w:r>
      <w:r w:rsidR="009023BD" w:rsidRPr="00766286">
        <w:rPr>
          <w:b/>
          <w:sz w:val="28"/>
          <w:szCs w:val="28"/>
        </w:rPr>
        <w:t>, расчет эффективности инвестирования средств</w:t>
      </w:r>
    </w:p>
    <w:p w:rsidR="009023BD" w:rsidRPr="00766286" w:rsidRDefault="009023BD" w:rsidP="009023BD">
      <w:pPr>
        <w:autoSpaceDE w:val="0"/>
        <w:autoSpaceDN w:val="0"/>
        <w:adjustRightInd w:val="0"/>
        <w:ind w:firstLine="540"/>
        <w:jc w:val="both"/>
        <w:rPr>
          <w:b/>
          <w:sz w:val="28"/>
          <w:szCs w:val="28"/>
        </w:rPr>
      </w:pPr>
    </w:p>
    <w:tbl>
      <w:tblPr>
        <w:tblW w:w="155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516"/>
        <w:gridCol w:w="8158"/>
        <w:gridCol w:w="1276"/>
        <w:gridCol w:w="709"/>
        <w:gridCol w:w="709"/>
        <w:gridCol w:w="709"/>
      </w:tblGrid>
      <w:tr w:rsidR="006D2BB0" w:rsidRPr="00766286" w:rsidTr="006D2BB0">
        <w:trPr>
          <w:trHeight w:val="284"/>
        </w:trPr>
        <w:tc>
          <w:tcPr>
            <w:tcW w:w="517" w:type="dxa"/>
            <w:vMerge w:val="restart"/>
            <w:shd w:val="clear" w:color="000000" w:fill="FFFFFF"/>
            <w:tcMar>
              <w:left w:w="57" w:type="dxa"/>
              <w:right w:w="57" w:type="dxa"/>
            </w:tcMar>
            <w:vAlign w:val="center"/>
            <w:hideMark/>
          </w:tcPr>
          <w:bookmarkEnd w:id="1"/>
          <w:p w:rsidR="006D2BB0" w:rsidRPr="00766286" w:rsidRDefault="006D2BB0" w:rsidP="004E1423">
            <w:pPr>
              <w:jc w:val="center"/>
              <w:rPr>
                <w:color w:val="000000"/>
                <w:sz w:val="24"/>
                <w:szCs w:val="24"/>
              </w:rPr>
            </w:pPr>
            <w:r w:rsidRPr="00766286">
              <w:rPr>
                <w:color w:val="000000"/>
                <w:sz w:val="24"/>
                <w:szCs w:val="24"/>
              </w:rPr>
              <w:t>№ п/п</w:t>
            </w:r>
          </w:p>
        </w:tc>
        <w:tc>
          <w:tcPr>
            <w:tcW w:w="3516" w:type="dxa"/>
            <w:vMerge w:val="restart"/>
            <w:shd w:val="clear" w:color="000000" w:fill="FFFFFF"/>
            <w:tcMar>
              <w:left w:w="57" w:type="dxa"/>
              <w:right w:w="57" w:type="dxa"/>
            </w:tcMar>
            <w:vAlign w:val="center"/>
            <w:hideMark/>
          </w:tcPr>
          <w:p w:rsidR="006D2BB0" w:rsidRPr="00766286" w:rsidRDefault="006D2BB0" w:rsidP="004E1423">
            <w:pPr>
              <w:jc w:val="center"/>
              <w:rPr>
                <w:color w:val="000000"/>
                <w:sz w:val="24"/>
                <w:szCs w:val="24"/>
              </w:rPr>
            </w:pPr>
            <w:r w:rsidRPr="00766286">
              <w:rPr>
                <w:color w:val="000000"/>
                <w:sz w:val="24"/>
                <w:szCs w:val="24"/>
              </w:rPr>
              <w:t>Наименование целевого показателя</w:t>
            </w:r>
          </w:p>
        </w:tc>
        <w:tc>
          <w:tcPr>
            <w:tcW w:w="8158" w:type="dxa"/>
            <w:vMerge w:val="restart"/>
            <w:shd w:val="clear" w:color="000000" w:fill="FFFFFF"/>
            <w:tcMar>
              <w:left w:w="57" w:type="dxa"/>
              <w:right w:w="57" w:type="dxa"/>
            </w:tcMar>
            <w:vAlign w:val="center"/>
            <w:hideMark/>
          </w:tcPr>
          <w:p w:rsidR="006D2BB0" w:rsidRPr="00766286" w:rsidRDefault="006D2BB0" w:rsidP="004E1423">
            <w:pPr>
              <w:jc w:val="center"/>
              <w:rPr>
                <w:color w:val="000000"/>
                <w:sz w:val="24"/>
                <w:szCs w:val="24"/>
              </w:rPr>
            </w:pPr>
            <w:r w:rsidRPr="00766286">
              <w:rPr>
                <w:color w:val="000000"/>
                <w:sz w:val="24"/>
                <w:szCs w:val="24"/>
              </w:rPr>
              <w:t>Данные, используемые для установления целевого показателя</w:t>
            </w:r>
          </w:p>
        </w:tc>
        <w:tc>
          <w:tcPr>
            <w:tcW w:w="1276" w:type="dxa"/>
            <w:vMerge w:val="restart"/>
            <w:shd w:val="clear" w:color="000000" w:fill="FFFFFF"/>
            <w:tcMar>
              <w:left w:w="57" w:type="dxa"/>
              <w:right w:w="57" w:type="dxa"/>
            </w:tcMar>
            <w:vAlign w:val="center"/>
            <w:hideMark/>
          </w:tcPr>
          <w:p w:rsidR="006D2BB0" w:rsidRPr="00766286" w:rsidRDefault="006D2BB0" w:rsidP="004E1423">
            <w:pPr>
              <w:jc w:val="center"/>
              <w:rPr>
                <w:color w:val="000000"/>
                <w:sz w:val="24"/>
                <w:szCs w:val="24"/>
              </w:rPr>
            </w:pPr>
            <w:r w:rsidRPr="00766286">
              <w:rPr>
                <w:color w:val="000000"/>
                <w:sz w:val="24"/>
                <w:szCs w:val="24"/>
              </w:rPr>
              <w:t>Единица измерения</w:t>
            </w:r>
          </w:p>
        </w:tc>
        <w:tc>
          <w:tcPr>
            <w:tcW w:w="2127" w:type="dxa"/>
            <w:gridSpan w:val="3"/>
            <w:shd w:val="clear" w:color="000000" w:fill="FFFFFF"/>
            <w:tcMar>
              <w:left w:w="57" w:type="dxa"/>
              <w:right w:w="57" w:type="dxa"/>
            </w:tcMar>
            <w:vAlign w:val="center"/>
            <w:hideMark/>
          </w:tcPr>
          <w:p w:rsidR="006D2BB0" w:rsidRPr="00766286" w:rsidRDefault="006D2BB0" w:rsidP="004E1423">
            <w:pPr>
              <w:jc w:val="center"/>
              <w:rPr>
                <w:color w:val="000000"/>
                <w:sz w:val="24"/>
                <w:szCs w:val="24"/>
              </w:rPr>
            </w:pPr>
            <w:r w:rsidRPr="00766286">
              <w:rPr>
                <w:color w:val="000000"/>
                <w:sz w:val="24"/>
                <w:szCs w:val="21"/>
              </w:rPr>
              <w:t>Значение по годам</w:t>
            </w:r>
          </w:p>
        </w:tc>
      </w:tr>
      <w:tr w:rsidR="006D2BB0" w:rsidRPr="00766286" w:rsidTr="006D2BB0">
        <w:trPr>
          <w:trHeight w:val="284"/>
          <w:tblHeader/>
        </w:trPr>
        <w:tc>
          <w:tcPr>
            <w:tcW w:w="517" w:type="dxa"/>
            <w:vMerge/>
            <w:tcMar>
              <w:left w:w="57" w:type="dxa"/>
              <w:right w:w="57" w:type="dxa"/>
            </w:tcMar>
            <w:vAlign w:val="center"/>
            <w:hideMark/>
          </w:tcPr>
          <w:p w:rsidR="006D2BB0" w:rsidRPr="00766286" w:rsidRDefault="006D2BB0" w:rsidP="006D2BB0">
            <w:pPr>
              <w:rPr>
                <w:color w:val="000000"/>
                <w:sz w:val="24"/>
                <w:szCs w:val="24"/>
              </w:rPr>
            </w:pPr>
          </w:p>
        </w:tc>
        <w:tc>
          <w:tcPr>
            <w:tcW w:w="3516" w:type="dxa"/>
            <w:vMerge/>
            <w:tcMar>
              <w:left w:w="57" w:type="dxa"/>
              <w:right w:w="57" w:type="dxa"/>
            </w:tcMar>
            <w:vAlign w:val="center"/>
            <w:hideMark/>
          </w:tcPr>
          <w:p w:rsidR="006D2BB0" w:rsidRPr="00766286" w:rsidRDefault="006D2BB0" w:rsidP="006D2BB0">
            <w:pPr>
              <w:rPr>
                <w:color w:val="000000"/>
                <w:sz w:val="24"/>
                <w:szCs w:val="24"/>
              </w:rPr>
            </w:pPr>
          </w:p>
        </w:tc>
        <w:tc>
          <w:tcPr>
            <w:tcW w:w="8158" w:type="dxa"/>
            <w:vMerge/>
            <w:tcMar>
              <w:left w:w="57" w:type="dxa"/>
              <w:right w:w="57" w:type="dxa"/>
            </w:tcMar>
            <w:vAlign w:val="center"/>
            <w:hideMark/>
          </w:tcPr>
          <w:p w:rsidR="006D2BB0" w:rsidRPr="00766286" w:rsidRDefault="006D2BB0" w:rsidP="006D2BB0">
            <w:pPr>
              <w:rPr>
                <w:color w:val="000000"/>
                <w:sz w:val="24"/>
                <w:szCs w:val="24"/>
              </w:rPr>
            </w:pPr>
          </w:p>
        </w:tc>
        <w:tc>
          <w:tcPr>
            <w:tcW w:w="1276" w:type="dxa"/>
            <w:vMerge/>
            <w:tcMar>
              <w:left w:w="57" w:type="dxa"/>
              <w:right w:w="57" w:type="dxa"/>
            </w:tcMar>
            <w:vAlign w:val="center"/>
            <w:hideMark/>
          </w:tcPr>
          <w:p w:rsidR="006D2BB0" w:rsidRPr="00766286" w:rsidRDefault="006D2BB0" w:rsidP="006D2BB0">
            <w:pPr>
              <w:rPr>
                <w:color w:val="000000"/>
                <w:sz w:val="24"/>
                <w:szCs w:val="24"/>
              </w:rPr>
            </w:pPr>
          </w:p>
        </w:tc>
        <w:tc>
          <w:tcPr>
            <w:tcW w:w="709"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 xml:space="preserve">2019 </w:t>
            </w:r>
          </w:p>
        </w:tc>
        <w:tc>
          <w:tcPr>
            <w:tcW w:w="709"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 xml:space="preserve">2020 </w:t>
            </w:r>
          </w:p>
        </w:tc>
        <w:tc>
          <w:tcPr>
            <w:tcW w:w="709"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2021</w:t>
            </w:r>
          </w:p>
        </w:tc>
      </w:tr>
      <w:tr w:rsidR="006D2BB0" w:rsidRPr="00766286" w:rsidTr="006D2BB0">
        <w:trPr>
          <w:trHeight w:val="143"/>
          <w:tblHeader/>
        </w:trPr>
        <w:tc>
          <w:tcPr>
            <w:tcW w:w="517" w:type="dxa"/>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1</w:t>
            </w:r>
          </w:p>
        </w:tc>
        <w:tc>
          <w:tcPr>
            <w:tcW w:w="3516" w:type="dxa"/>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2</w:t>
            </w:r>
          </w:p>
        </w:tc>
        <w:tc>
          <w:tcPr>
            <w:tcW w:w="8158" w:type="dxa"/>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3</w:t>
            </w:r>
          </w:p>
        </w:tc>
        <w:tc>
          <w:tcPr>
            <w:tcW w:w="1276" w:type="dxa"/>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4</w:t>
            </w:r>
          </w:p>
        </w:tc>
        <w:tc>
          <w:tcPr>
            <w:tcW w:w="709" w:type="dxa"/>
            <w:shd w:val="clear" w:color="000000" w:fill="FFFFFF"/>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5</w:t>
            </w:r>
          </w:p>
        </w:tc>
        <w:tc>
          <w:tcPr>
            <w:tcW w:w="709" w:type="dxa"/>
            <w:shd w:val="clear" w:color="000000" w:fill="FFFFFF"/>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6</w:t>
            </w:r>
          </w:p>
        </w:tc>
        <w:tc>
          <w:tcPr>
            <w:tcW w:w="709" w:type="dxa"/>
            <w:shd w:val="clear" w:color="000000" w:fill="FFFFFF"/>
            <w:tcMar>
              <w:left w:w="57" w:type="dxa"/>
              <w:right w:w="57" w:type="dxa"/>
            </w:tcMar>
            <w:vAlign w:val="center"/>
          </w:tcPr>
          <w:p w:rsidR="006D2BB0" w:rsidRPr="00766286" w:rsidRDefault="006D2BB0" w:rsidP="004E1423">
            <w:pPr>
              <w:jc w:val="center"/>
              <w:rPr>
                <w:color w:val="000000"/>
                <w:sz w:val="24"/>
                <w:szCs w:val="24"/>
              </w:rPr>
            </w:pPr>
            <w:r w:rsidRPr="00766286">
              <w:rPr>
                <w:color w:val="000000"/>
                <w:sz w:val="24"/>
                <w:szCs w:val="24"/>
              </w:rPr>
              <w:t>7</w:t>
            </w:r>
          </w:p>
        </w:tc>
      </w:tr>
      <w:tr w:rsidR="006D2BB0" w:rsidRPr="00766286" w:rsidTr="006D2BB0">
        <w:trPr>
          <w:trHeight w:val="284"/>
        </w:trPr>
        <w:tc>
          <w:tcPr>
            <w:tcW w:w="517" w:type="dxa"/>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1</w:t>
            </w:r>
          </w:p>
        </w:tc>
        <w:tc>
          <w:tcPr>
            <w:tcW w:w="3516" w:type="dxa"/>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Целевые показате</w:t>
            </w:r>
            <w:r>
              <w:rPr>
                <w:color w:val="000000"/>
                <w:sz w:val="24"/>
                <w:szCs w:val="24"/>
              </w:rPr>
              <w:t xml:space="preserve">ли надежности и бесперебойности </w:t>
            </w:r>
            <w:r w:rsidRPr="00766286">
              <w:rPr>
                <w:color w:val="000000"/>
                <w:sz w:val="24"/>
                <w:szCs w:val="24"/>
              </w:rPr>
              <w:t>водоотведения</w:t>
            </w:r>
          </w:p>
        </w:tc>
        <w:tc>
          <w:tcPr>
            <w:tcW w:w="8158" w:type="dxa"/>
            <w:shd w:val="clear" w:color="000000" w:fill="FFFFFF"/>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Аварийность централизованных систем водоотведения</w:t>
            </w:r>
          </w:p>
        </w:tc>
        <w:tc>
          <w:tcPr>
            <w:tcW w:w="1276"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ед. на 1 км</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5,8</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5,8</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5,8</w:t>
            </w:r>
          </w:p>
        </w:tc>
      </w:tr>
      <w:tr w:rsidR="006D2BB0" w:rsidRPr="00766286" w:rsidTr="006D2BB0">
        <w:trPr>
          <w:trHeight w:val="284"/>
        </w:trPr>
        <w:tc>
          <w:tcPr>
            <w:tcW w:w="517" w:type="dxa"/>
            <w:vMerge w:val="restart"/>
            <w:shd w:val="clear" w:color="000000" w:fill="FFFFFF"/>
            <w:tcMar>
              <w:left w:w="57" w:type="dxa"/>
              <w:right w:w="57" w:type="dxa"/>
            </w:tcMar>
            <w:vAlign w:val="center"/>
          </w:tcPr>
          <w:p w:rsidR="006D2BB0" w:rsidRPr="00766286" w:rsidRDefault="006D2BB0" w:rsidP="006D2BB0">
            <w:pPr>
              <w:jc w:val="center"/>
              <w:rPr>
                <w:color w:val="000000"/>
                <w:sz w:val="24"/>
                <w:szCs w:val="24"/>
              </w:rPr>
            </w:pPr>
            <w:r w:rsidRPr="00766286">
              <w:rPr>
                <w:color w:val="000000"/>
                <w:sz w:val="24"/>
                <w:szCs w:val="24"/>
              </w:rPr>
              <w:t>2</w:t>
            </w:r>
          </w:p>
        </w:tc>
        <w:tc>
          <w:tcPr>
            <w:tcW w:w="3516" w:type="dxa"/>
            <w:vMerge w:val="restart"/>
            <w:shd w:val="clear" w:color="000000" w:fill="FFFFFF"/>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Целевые показатели качества обслуживания абонентов</w:t>
            </w:r>
          </w:p>
        </w:tc>
        <w:tc>
          <w:tcPr>
            <w:tcW w:w="8158" w:type="dxa"/>
            <w:shd w:val="clear" w:color="000000" w:fill="FFFFFF"/>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Среднее время ожидания ответа оператора по телефону «горячей линии»</w:t>
            </w:r>
          </w:p>
        </w:tc>
        <w:tc>
          <w:tcPr>
            <w:tcW w:w="1276"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мин.</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3</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3</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3</w:t>
            </w:r>
          </w:p>
        </w:tc>
      </w:tr>
      <w:tr w:rsidR="006D2BB0" w:rsidRPr="00766286" w:rsidTr="006D2BB0">
        <w:trPr>
          <w:trHeight w:val="284"/>
        </w:trPr>
        <w:tc>
          <w:tcPr>
            <w:tcW w:w="517" w:type="dxa"/>
            <w:vMerge/>
            <w:tcMar>
              <w:left w:w="57" w:type="dxa"/>
              <w:right w:w="57" w:type="dxa"/>
            </w:tcMar>
            <w:vAlign w:val="center"/>
          </w:tcPr>
          <w:p w:rsidR="006D2BB0" w:rsidRPr="00766286" w:rsidRDefault="006D2BB0" w:rsidP="006D2BB0">
            <w:pPr>
              <w:rPr>
                <w:color w:val="000000"/>
                <w:sz w:val="24"/>
                <w:szCs w:val="24"/>
              </w:rPr>
            </w:pPr>
          </w:p>
        </w:tc>
        <w:tc>
          <w:tcPr>
            <w:tcW w:w="3516" w:type="dxa"/>
            <w:vMerge/>
            <w:tcMar>
              <w:left w:w="57" w:type="dxa"/>
              <w:right w:w="57" w:type="dxa"/>
            </w:tcMar>
            <w:vAlign w:val="center"/>
            <w:hideMark/>
          </w:tcPr>
          <w:p w:rsidR="006D2BB0" w:rsidRPr="00766286" w:rsidRDefault="006D2BB0" w:rsidP="006D2BB0">
            <w:pPr>
              <w:rPr>
                <w:color w:val="000000"/>
                <w:sz w:val="24"/>
                <w:szCs w:val="24"/>
              </w:rPr>
            </w:pPr>
          </w:p>
        </w:tc>
        <w:tc>
          <w:tcPr>
            <w:tcW w:w="8158" w:type="dxa"/>
            <w:shd w:val="clear" w:color="000000" w:fill="FFFFFF"/>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Доля заявок на подключение, исполненная по итогам года</w:t>
            </w:r>
          </w:p>
        </w:tc>
        <w:tc>
          <w:tcPr>
            <w:tcW w:w="1276"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100</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100</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100</w:t>
            </w:r>
          </w:p>
        </w:tc>
      </w:tr>
      <w:tr w:rsidR="006D2BB0" w:rsidRPr="00766286" w:rsidTr="006D2BB0">
        <w:trPr>
          <w:trHeight w:val="284"/>
        </w:trPr>
        <w:tc>
          <w:tcPr>
            <w:tcW w:w="517" w:type="dxa"/>
            <w:vMerge w:val="restart"/>
            <w:shd w:val="clear" w:color="000000" w:fill="FFFFFF"/>
            <w:tcMar>
              <w:left w:w="57" w:type="dxa"/>
              <w:right w:w="57" w:type="dxa"/>
            </w:tcMar>
            <w:vAlign w:val="center"/>
          </w:tcPr>
          <w:p w:rsidR="006D2BB0" w:rsidRPr="00766286" w:rsidRDefault="006D2BB0" w:rsidP="001F734E">
            <w:pPr>
              <w:jc w:val="center"/>
              <w:rPr>
                <w:color w:val="000000"/>
                <w:sz w:val="24"/>
                <w:szCs w:val="24"/>
              </w:rPr>
            </w:pPr>
            <w:r w:rsidRPr="00766286">
              <w:rPr>
                <w:color w:val="000000"/>
                <w:sz w:val="24"/>
                <w:szCs w:val="24"/>
              </w:rPr>
              <w:t>3</w:t>
            </w:r>
          </w:p>
        </w:tc>
        <w:tc>
          <w:tcPr>
            <w:tcW w:w="3516" w:type="dxa"/>
            <w:vMerge w:val="restart"/>
            <w:shd w:val="clear" w:color="000000" w:fill="FFFFFF"/>
            <w:tcMar>
              <w:left w:w="57" w:type="dxa"/>
              <w:right w:w="57" w:type="dxa"/>
            </w:tcMar>
            <w:vAlign w:val="center"/>
            <w:hideMark/>
          </w:tcPr>
          <w:p w:rsidR="006D2BB0" w:rsidRPr="00766286" w:rsidRDefault="006D2BB0" w:rsidP="001F734E">
            <w:pPr>
              <w:rPr>
                <w:color w:val="000000"/>
                <w:sz w:val="24"/>
                <w:szCs w:val="24"/>
              </w:rPr>
            </w:pPr>
            <w:r w:rsidRPr="00766286">
              <w:rPr>
                <w:color w:val="000000"/>
                <w:sz w:val="24"/>
                <w:szCs w:val="24"/>
              </w:rPr>
              <w:t>Целевой показатель очистки сточных вод</w:t>
            </w:r>
          </w:p>
        </w:tc>
        <w:tc>
          <w:tcPr>
            <w:tcW w:w="8158" w:type="dxa"/>
            <w:shd w:val="clear" w:color="000000" w:fill="FFFFFF"/>
            <w:tcMar>
              <w:left w:w="57" w:type="dxa"/>
              <w:right w:w="57" w:type="dxa"/>
            </w:tcMar>
            <w:vAlign w:val="center"/>
            <w:hideMark/>
          </w:tcPr>
          <w:p w:rsidR="006D2BB0" w:rsidRPr="00766286" w:rsidRDefault="006D2BB0" w:rsidP="001F734E">
            <w:pPr>
              <w:rPr>
                <w:color w:val="000000"/>
                <w:sz w:val="24"/>
                <w:szCs w:val="24"/>
              </w:rPr>
            </w:pPr>
            <w:r w:rsidRPr="00766286">
              <w:rPr>
                <w:color w:val="000000"/>
                <w:sz w:val="24"/>
                <w:szCs w:val="24"/>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1276" w:type="dxa"/>
            <w:shd w:val="clear" w:color="000000" w:fill="FFFFFF"/>
            <w:tcMar>
              <w:left w:w="57" w:type="dxa"/>
              <w:right w:w="57" w:type="dxa"/>
            </w:tcMar>
            <w:vAlign w:val="center"/>
            <w:hideMark/>
          </w:tcPr>
          <w:p w:rsidR="006D2BB0" w:rsidRPr="00766286" w:rsidRDefault="006D2BB0" w:rsidP="001F734E">
            <w:pPr>
              <w:jc w:val="center"/>
              <w:rPr>
                <w:color w:val="000000"/>
                <w:sz w:val="24"/>
                <w:szCs w:val="24"/>
              </w:rPr>
            </w:pPr>
            <w:r w:rsidRPr="00766286">
              <w:rPr>
                <w:color w:val="000000"/>
                <w:sz w:val="24"/>
                <w:szCs w:val="24"/>
              </w:rPr>
              <w:t>%</w:t>
            </w:r>
          </w:p>
        </w:tc>
        <w:tc>
          <w:tcPr>
            <w:tcW w:w="709" w:type="dxa"/>
            <w:shd w:val="clear" w:color="000000" w:fill="FFFFFF"/>
            <w:tcMar>
              <w:left w:w="57" w:type="dxa"/>
              <w:right w:w="57" w:type="dxa"/>
            </w:tcMar>
            <w:vAlign w:val="center"/>
            <w:hideMark/>
          </w:tcPr>
          <w:p w:rsidR="006D2BB0" w:rsidRPr="006D2BB0" w:rsidRDefault="006D2BB0" w:rsidP="001F734E">
            <w:pPr>
              <w:jc w:val="center"/>
              <w:rPr>
                <w:color w:val="000000"/>
                <w:sz w:val="24"/>
                <w:szCs w:val="24"/>
              </w:rPr>
            </w:pPr>
            <w:r w:rsidRPr="006D2BB0">
              <w:rPr>
                <w:color w:val="000000"/>
                <w:sz w:val="24"/>
                <w:szCs w:val="24"/>
              </w:rPr>
              <w:t>100</w:t>
            </w:r>
          </w:p>
        </w:tc>
        <w:tc>
          <w:tcPr>
            <w:tcW w:w="709" w:type="dxa"/>
            <w:shd w:val="clear" w:color="000000" w:fill="FFFFFF"/>
            <w:tcMar>
              <w:left w:w="57" w:type="dxa"/>
              <w:right w:w="57" w:type="dxa"/>
            </w:tcMar>
            <w:vAlign w:val="center"/>
            <w:hideMark/>
          </w:tcPr>
          <w:p w:rsidR="006D2BB0" w:rsidRPr="006D2BB0" w:rsidRDefault="006D2BB0" w:rsidP="001F734E">
            <w:pPr>
              <w:jc w:val="center"/>
              <w:rPr>
                <w:color w:val="000000"/>
                <w:sz w:val="24"/>
                <w:szCs w:val="24"/>
              </w:rPr>
            </w:pPr>
            <w:r w:rsidRPr="006D2BB0">
              <w:rPr>
                <w:color w:val="000000"/>
                <w:sz w:val="24"/>
                <w:szCs w:val="24"/>
              </w:rPr>
              <w:t>100</w:t>
            </w:r>
          </w:p>
        </w:tc>
        <w:tc>
          <w:tcPr>
            <w:tcW w:w="709" w:type="dxa"/>
            <w:shd w:val="clear" w:color="000000" w:fill="FFFFFF"/>
            <w:tcMar>
              <w:left w:w="57" w:type="dxa"/>
              <w:right w:w="57" w:type="dxa"/>
            </w:tcMar>
            <w:vAlign w:val="center"/>
            <w:hideMark/>
          </w:tcPr>
          <w:p w:rsidR="006D2BB0" w:rsidRPr="006D2BB0" w:rsidRDefault="006D2BB0" w:rsidP="001F734E">
            <w:pPr>
              <w:jc w:val="center"/>
              <w:rPr>
                <w:color w:val="000000"/>
                <w:sz w:val="24"/>
                <w:szCs w:val="24"/>
              </w:rPr>
            </w:pPr>
            <w:r w:rsidRPr="006D2BB0">
              <w:rPr>
                <w:color w:val="000000"/>
                <w:sz w:val="24"/>
                <w:szCs w:val="24"/>
              </w:rPr>
              <w:t>100</w:t>
            </w:r>
          </w:p>
        </w:tc>
      </w:tr>
      <w:tr w:rsidR="006D2BB0" w:rsidRPr="00766286" w:rsidTr="006D2BB0">
        <w:trPr>
          <w:trHeight w:val="284"/>
        </w:trPr>
        <w:tc>
          <w:tcPr>
            <w:tcW w:w="517" w:type="dxa"/>
            <w:vMerge/>
            <w:tcMar>
              <w:left w:w="57" w:type="dxa"/>
              <w:right w:w="57" w:type="dxa"/>
            </w:tcMar>
            <w:vAlign w:val="center"/>
          </w:tcPr>
          <w:p w:rsidR="006D2BB0" w:rsidRPr="00766286" w:rsidRDefault="006D2BB0" w:rsidP="006D2BB0">
            <w:pPr>
              <w:rPr>
                <w:color w:val="000000"/>
                <w:sz w:val="24"/>
                <w:szCs w:val="24"/>
              </w:rPr>
            </w:pPr>
          </w:p>
        </w:tc>
        <w:tc>
          <w:tcPr>
            <w:tcW w:w="3516" w:type="dxa"/>
            <w:vMerge/>
            <w:tcMar>
              <w:left w:w="57" w:type="dxa"/>
              <w:right w:w="57" w:type="dxa"/>
            </w:tcMar>
            <w:vAlign w:val="center"/>
            <w:hideMark/>
          </w:tcPr>
          <w:p w:rsidR="006D2BB0" w:rsidRPr="00766286" w:rsidRDefault="006D2BB0" w:rsidP="006D2BB0">
            <w:pPr>
              <w:rPr>
                <w:color w:val="000000"/>
                <w:sz w:val="24"/>
                <w:szCs w:val="24"/>
              </w:rPr>
            </w:pPr>
          </w:p>
        </w:tc>
        <w:tc>
          <w:tcPr>
            <w:tcW w:w="8158" w:type="dxa"/>
            <w:shd w:val="clear" w:color="000000" w:fill="FFFFFF"/>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Доля сточных вод, сбрасываемых в водный объект, в пределах нормативов допустимых сбросов и лимитов на сбросы</w:t>
            </w:r>
          </w:p>
        </w:tc>
        <w:tc>
          <w:tcPr>
            <w:tcW w:w="1276" w:type="dxa"/>
            <w:shd w:val="clear" w:color="000000" w:fill="FFFFFF"/>
            <w:tcMar>
              <w:left w:w="57" w:type="dxa"/>
              <w:right w:w="57" w:type="dxa"/>
            </w:tcMar>
            <w:vAlign w:val="center"/>
            <w:hideMark/>
          </w:tcPr>
          <w:p w:rsidR="006D2BB0" w:rsidRPr="00766286" w:rsidRDefault="006D2BB0" w:rsidP="006D2BB0">
            <w:pPr>
              <w:jc w:val="center"/>
              <w:rPr>
                <w:color w:val="000000"/>
                <w:sz w:val="24"/>
                <w:szCs w:val="24"/>
              </w:rPr>
            </w:pPr>
            <w:r w:rsidRPr="00766286">
              <w:rPr>
                <w:color w:val="000000"/>
                <w:sz w:val="24"/>
                <w:szCs w:val="24"/>
              </w:rPr>
              <w:t>%</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97</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97</w:t>
            </w:r>
          </w:p>
        </w:tc>
        <w:tc>
          <w:tcPr>
            <w:tcW w:w="709" w:type="dxa"/>
            <w:shd w:val="clear" w:color="000000" w:fill="FFFFFF"/>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97</w:t>
            </w:r>
          </w:p>
        </w:tc>
      </w:tr>
      <w:tr w:rsidR="006D2BB0" w:rsidRPr="00766286" w:rsidTr="006D2BB0">
        <w:trPr>
          <w:trHeight w:val="284"/>
        </w:trPr>
        <w:tc>
          <w:tcPr>
            <w:tcW w:w="517" w:type="dxa"/>
            <w:vMerge w:val="restart"/>
            <w:tcMar>
              <w:left w:w="57" w:type="dxa"/>
              <w:right w:w="57" w:type="dxa"/>
            </w:tcMar>
            <w:vAlign w:val="center"/>
          </w:tcPr>
          <w:p w:rsidR="006D2BB0" w:rsidRPr="00766286" w:rsidRDefault="006D2BB0" w:rsidP="006D2BB0">
            <w:pPr>
              <w:jc w:val="center"/>
              <w:rPr>
                <w:color w:val="000000"/>
                <w:sz w:val="24"/>
                <w:szCs w:val="24"/>
              </w:rPr>
            </w:pPr>
            <w:r w:rsidRPr="00766286">
              <w:rPr>
                <w:color w:val="000000"/>
                <w:sz w:val="24"/>
                <w:szCs w:val="24"/>
              </w:rPr>
              <w:t>4</w:t>
            </w:r>
          </w:p>
        </w:tc>
        <w:tc>
          <w:tcPr>
            <w:tcW w:w="3516" w:type="dxa"/>
            <w:vMerge w:val="restart"/>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Показатель энергетической эффективности</w:t>
            </w:r>
          </w:p>
        </w:tc>
        <w:tc>
          <w:tcPr>
            <w:tcW w:w="8158" w:type="dxa"/>
            <w:shd w:val="clear" w:color="auto" w:fill="auto"/>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276" w:type="dxa"/>
            <w:shd w:val="clear" w:color="auto" w:fill="auto"/>
            <w:tcMar>
              <w:left w:w="57" w:type="dxa"/>
              <w:right w:w="57" w:type="dxa"/>
            </w:tcMar>
            <w:vAlign w:val="center"/>
            <w:hideMark/>
          </w:tcPr>
          <w:p w:rsidR="006D2BB0" w:rsidRPr="00766286" w:rsidRDefault="006D2BB0" w:rsidP="006D2BB0">
            <w:pPr>
              <w:jc w:val="center"/>
              <w:rPr>
                <w:color w:val="000000"/>
                <w:sz w:val="24"/>
                <w:szCs w:val="24"/>
              </w:rPr>
            </w:pPr>
            <w:r>
              <w:rPr>
                <w:color w:val="000000"/>
                <w:sz w:val="24"/>
                <w:szCs w:val="24"/>
              </w:rPr>
              <w:t>(</w:t>
            </w:r>
            <w:r w:rsidRPr="00766286">
              <w:rPr>
                <w:color w:val="000000"/>
                <w:sz w:val="24"/>
                <w:szCs w:val="24"/>
              </w:rPr>
              <w:t>кВт*ч /</w:t>
            </w:r>
            <w:r>
              <w:rPr>
                <w:color w:val="000000"/>
                <w:sz w:val="24"/>
                <w:szCs w:val="24"/>
              </w:rPr>
              <w:t>м</w:t>
            </w:r>
            <w:r w:rsidRPr="006D2BB0">
              <w:rPr>
                <w:color w:val="000000"/>
                <w:sz w:val="24"/>
                <w:szCs w:val="24"/>
                <w:vertAlign w:val="superscript"/>
              </w:rPr>
              <w:t>3</w:t>
            </w:r>
            <w:r w:rsidRPr="00766286">
              <w:rPr>
                <w:color w:val="000000"/>
                <w:sz w:val="24"/>
                <w:szCs w:val="24"/>
              </w:rPr>
              <w:t>)</w:t>
            </w:r>
          </w:p>
        </w:tc>
        <w:tc>
          <w:tcPr>
            <w:tcW w:w="709" w:type="dxa"/>
            <w:shd w:val="clear" w:color="auto" w:fill="auto"/>
            <w:tcMar>
              <w:left w:w="57" w:type="dxa"/>
              <w:right w:w="57" w:type="dxa"/>
            </w:tcMar>
            <w:vAlign w:val="center"/>
            <w:hideMark/>
          </w:tcPr>
          <w:p w:rsidR="006D2BB0" w:rsidRPr="006D2BB0" w:rsidRDefault="006D2BB0" w:rsidP="006D2BB0">
            <w:pPr>
              <w:jc w:val="center"/>
              <w:rPr>
                <w:sz w:val="24"/>
                <w:szCs w:val="24"/>
              </w:rPr>
            </w:pPr>
            <w:r w:rsidRPr="006D2BB0">
              <w:rPr>
                <w:sz w:val="24"/>
                <w:szCs w:val="24"/>
              </w:rPr>
              <w:t>1,25</w:t>
            </w:r>
          </w:p>
        </w:tc>
        <w:tc>
          <w:tcPr>
            <w:tcW w:w="709" w:type="dxa"/>
            <w:shd w:val="clear" w:color="auto" w:fill="auto"/>
            <w:tcMar>
              <w:left w:w="57" w:type="dxa"/>
              <w:right w:w="57" w:type="dxa"/>
            </w:tcMar>
            <w:vAlign w:val="center"/>
            <w:hideMark/>
          </w:tcPr>
          <w:p w:rsidR="006D2BB0" w:rsidRPr="006D2BB0" w:rsidRDefault="006D2BB0" w:rsidP="006D2BB0">
            <w:pPr>
              <w:jc w:val="center"/>
              <w:rPr>
                <w:sz w:val="24"/>
                <w:szCs w:val="24"/>
              </w:rPr>
            </w:pPr>
            <w:r w:rsidRPr="006D2BB0">
              <w:rPr>
                <w:sz w:val="24"/>
                <w:szCs w:val="24"/>
              </w:rPr>
              <w:t>1,25</w:t>
            </w:r>
          </w:p>
        </w:tc>
        <w:tc>
          <w:tcPr>
            <w:tcW w:w="709" w:type="dxa"/>
            <w:shd w:val="clear" w:color="auto" w:fill="auto"/>
            <w:tcMar>
              <w:left w:w="57" w:type="dxa"/>
              <w:right w:w="57" w:type="dxa"/>
            </w:tcMar>
            <w:vAlign w:val="center"/>
            <w:hideMark/>
          </w:tcPr>
          <w:p w:rsidR="006D2BB0" w:rsidRPr="006D2BB0" w:rsidRDefault="006D2BB0" w:rsidP="006D2BB0">
            <w:pPr>
              <w:jc w:val="center"/>
              <w:rPr>
                <w:sz w:val="24"/>
                <w:szCs w:val="24"/>
              </w:rPr>
            </w:pPr>
            <w:r w:rsidRPr="006D2BB0">
              <w:rPr>
                <w:sz w:val="24"/>
                <w:szCs w:val="24"/>
              </w:rPr>
              <w:t>1,25</w:t>
            </w:r>
          </w:p>
        </w:tc>
      </w:tr>
      <w:tr w:rsidR="006D2BB0" w:rsidRPr="00766286" w:rsidTr="006D2BB0">
        <w:trPr>
          <w:trHeight w:val="284"/>
        </w:trPr>
        <w:tc>
          <w:tcPr>
            <w:tcW w:w="517" w:type="dxa"/>
            <w:vMerge/>
            <w:tcMar>
              <w:left w:w="57" w:type="dxa"/>
              <w:right w:w="57" w:type="dxa"/>
            </w:tcMar>
            <w:vAlign w:val="center"/>
          </w:tcPr>
          <w:p w:rsidR="006D2BB0" w:rsidRPr="00766286" w:rsidRDefault="006D2BB0" w:rsidP="006D2BB0">
            <w:pPr>
              <w:rPr>
                <w:color w:val="000000"/>
                <w:sz w:val="24"/>
                <w:szCs w:val="24"/>
              </w:rPr>
            </w:pPr>
          </w:p>
        </w:tc>
        <w:tc>
          <w:tcPr>
            <w:tcW w:w="3516" w:type="dxa"/>
            <w:vMerge/>
            <w:tcMar>
              <w:left w:w="57" w:type="dxa"/>
              <w:right w:w="57" w:type="dxa"/>
            </w:tcMar>
            <w:vAlign w:val="center"/>
            <w:hideMark/>
          </w:tcPr>
          <w:p w:rsidR="006D2BB0" w:rsidRPr="00766286" w:rsidRDefault="006D2BB0" w:rsidP="006D2BB0">
            <w:pPr>
              <w:rPr>
                <w:color w:val="000000"/>
                <w:sz w:val="24"/>
                <w:szCs w:val="24"/>
              </w:rPr>
            </w:pPr>
          </w:p>
        </w:tc>
        <w:tc>
          <w:tcPr>
            <w:tcW w:w="8158" w:type="dxa"/>
            <w:shd w:val="clear" w:color="auto" w:fill="auto"/>
            <w:tcMar>
              <w:left w:w="57" w:type="dxa"/>
              <w:right w:w="57" w:type="dxa"/>
            </w:tcMar>
            <w:vAlign w:val="center"/>
            <w:hideMark/>
          </w:tcPr>
          <w:p w:rsidR="006D2BB0" w:rsidRPr="00766286" w:rsidRDefault="006D2BB0" w:rsidP="006D2BB0">
            <w:pPr>
              <w:rPr>
                <w:color w:val="000000"/>
                <w:sz w:val="24"/>
                <w:szCs w:val="24"/>
              </w:rPr>
            </w:pPr>
            <w:r w:rsidRPr="00766286">
              <w:rPr>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276" w:type="dxa"/>
            <w:shd w:val="clear" w:color="auto" w:fill="auto"/>
            <w:tcMar>
              <w:left w:w="57" w:type="dxa"/>
              <w:right w:w="57" w:type="dxa"/>
            </w:tcMar>
            <w:vAlign w:val="center"/>
            <w:hideMark/>
          </w:tcPr>
          <w:p w:rsidR="006D2BB0" w:rsidRPr="00766286" w:rsidRDefault="006D2BB0" w:rsidP="006D2BB0">
            <w:pPr>
              <w:jc w:val="center"/>
              <w:rPr>
                <w:color w:val="000000"/>
                <w:sz w:val="24"/>
                <w:szCs w:val="24"/>
              </w:rPr>
            </w:pPr>
            <w:r>
              <w:rPr>
                <w:color w:val="000000"/>
                <w:sz w:val="24"/>
                <w:szCs w:val="24"/>
              </w:rPr>
              <w:t>(</w:t>
            </w:r>
            <w:r w:rsidRPr="00766286">
              <w:rPr>
                <w:color w:val="000000"/>
                <w:sz w:val="24"/>
                <w:szCs w:val="24"/>
              </w:rPr>
              <w:t>кВт*ч /</w:t>
            </w:r>
            <w:r>
              <w:rPr>
                <w:color w:val="000000"/>
                <w:sz w:val="24"/>
                <w:szCs w:val="24"/>
              </w:rPr>
              <w:t>м</w:t>
            </w:r>
            <w:r w:rsidRPr="006D2BB0">
              <w:rPr>
                <w:color w:val="000000"/>
                <w:sz w:val="24"/>
                <w:szCs w:val="24"/>
                <w:vertAlign w:val="superscript"/>
              </w:rPr>
              <w:t>3</w:t>
            </w:r>
            <w:r w:rsidRPr="00766286">
              <w:rPr>
                <w:color w:val="000000"/>
                <w:sz w:val="24"/>
                <w:szCs w:val="24"/>
              </w:rPr>
              <w:t>)</w:t>
            </w:r>
          </w:p>
        </w:tc>
        <w:tc>
          <w:tcPr>
            <w:tcW w:w="709" w:type="dxa"/>
            <w:shd w:val="clear" w:color="auto" w:fill="auto"/>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0,00</w:t>
            </w:r>
          </w:p>
        </w:tc>
        <w:tc>
          <w:tcPr>
            <w:tcW w:w="709" w:type="dxa"/>
            <w:shd w:val="clear" w:color="auto" w:fill="auto"/>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0,00</w:t>
            </w:r>
          </w:p>
        </w:tc>
        <w:tc>
          <w:tcPr>
            <w:tcW w:w="709" w:type="dxa"/>
            <w:shd w:val="clear" w:color="auto" w:fill="auto"/>
            <w:tcMar>
              <w:left w:w="57" w:type="dxa"/>
              <w:right w:w="57" w:type="dxa"/>
            </w:tcMar>
            <w:vAlign w:val="center"/>
            <w:hideMark/>
          </w:tcPr>
          <w:p w:rsidR="006D2BB0" w:rsidRPr="006D2BB0" w:rsidRDefault="006D2BB0" w:rsidP="006D2BB0">
            <w:pPr>
              <w:jc w:val="center"/>
              <w:rPr>
                <w:color w:val="000000"/>
                <w:sz w:val="24"/>
                <w:szCs w:val="24"/>
              </w:rPr>
            </w:pPr>
            <w:r w:rsidRPr="006D2BB0">
              <w:rPr>
                <w:color w:val="000000"/>
                <w:sz w:val="24"/>
                <w:szCs w:val="24"/>
              </w:rPr>
              <w:t>0,00</w:t>
            </w:r>
          </w:p>
        </w:tc>
      </w:tr>
      <w:bookmarkEnd w:id="2"/>
    </w:tbl>
    <w:p w:rsidR="009023BD" w:rsidRPr="00766286" w:rsidRDefault="009023BD" w:rsidP="009023BD">
      <w:pPr>
        <w:autoSpaceDE w:val="0"/>
        <w:autoSpaceDN w:val="0"/>
        <w:adjustRightInd w:val="0"/>
        <w:jc w:val="center"/>
        <w:outlineLvl w:val="0"/>
        <w:rPr>
          <w:b/>
          <w:sz w:val="28"/>
          <w:szCs w:val="28"/>
        </w:rPr>
      </w:pPr>
      <w:r w:rsidRPr="00766286">
        <w:rPr>
          <w:sz w:val="28"/>
          <w:szCs w:val="28"/>
        </w:rPr>
        <w:br w:type="page"/>
      </w:r>
      <w:r w:rsidRPr="00766286">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CE13C7" w:rsidRPr="00766286">
        <w:rPr>
          <w:b/>
          <w:sz w:val="28"/>
          <w:szCs w:val="28"/>
        </w:rPr>
        <w:t>водоотведения</w:t>
      </w:r>
      <w:r w:rsidRPr="00766286">
        <w:rPr>
          <w:b/>
          <w:sz w:val="28"/>
          <w:szCs w:val="28"/>
        </w:rPr>
        <w:t>, график реализации мероприятий, источники финансирования инвестиционной программы</w:t>
      </w:r>
    </w:p>
    <w:p w:rsidR="00DB6E9D" w:rsidRPr="00766286" w:rsidRDefault="00DB6E9D" w:rsidP="009023BD">
      <w:pPr>
        <w:autoSpaceDE w:val="0"/>
        <w:autoSpaceDN w:val="0"/>
        <w:adjustRightInd w:val="0"/>
        <w:ind w:firstLine="540"/>
        <w:jc w:val="both"/>
      </w:pPr>
    </w:p>
    <w:p w:rsidR="009023BD" w:rsidRPr="00766286" w:rsidRDefault="00F93AD9" w:rsidP="009023BD">
      <w:pPr>
        <w:pStyle w:val="ConsPlusNormal"/>
        <w:jc w:val="right"/>
        <w:rPr>
          <w:b w:val="0"/>
          <w:sz w:val="24"/>
          <w:szCs w:val="24"/>
        </w:rPr>
      </w:pPr>
      <w:r w:rsidRPr="00766286">
        <w:rPr>
          <w:b w:val="0"/>
        </w:rPr>
        <w:t xml:space="preserve">   </w:t>
      </w:r>
      <w:r w:rsidR="009023BD" w:rsidRPr="00766286">
        <w:rPr>
          <w:b w:val="0"/>
          <w:sz w:val="24"/>
          <w:szCs w:val="24"/>
        </w:rPr>
        <w:t>без НДС, тыс. руб.</w:t>
      </w:r>
    </w:p>
    <w:p w:rsidR="001F734E" w:rsidRDefault="00377DD9" w:rsidP="009023BD">
      <w:pPr>
        <w:pStyle w:val="ConsPlusNormal"/>
        <w:jc w:val="right"/>
        <w:rPr>
          <w:b w:val="0"/>
          <w:sz w:val="24"/>
          <w:szCs w:val="24"/>
        </w:rPr>
      </w:pPr>
      <w:r>
        <w:rPr>
          <w:b w:val="0"/>
          <w:sz w:val="24"/>
          <w:szCs w:val="24"/>
        </w:rPr>
        <w:t xml:space="preserve"> </w:t>
      </w:r>
    </w:p>
    <w:tbl>
      <w:tblPr>
        <w:tblW w:w="1598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8923"/>
        <w:gridCol w:w="745"/>
        <w:gridCol w:w="673"/>
        <w:gridCol w:w="709"/>
        <w:gridCol w:w="567"/>
        <w:gridCol w:w="906"/>
        <w:gridCol w:w="761"/>
        <w:gridCol w:w="548"/>
        <w:gridCol w:w="802"/>
        <w:gridCol w:w="919"/>
      </w:tblGrid>
      <w:tr w:rsidR="003762E9" w:rsidRPr="00377DD9" w:rsidTr="003762E9">
        <w:trPr>
          <w:trHeight w:val="284"/>
        </w:trPr>
        <w:tc>
          <w:tcPr>
            <w:tcW w:w="434" w:type="dxa"/>
            <w:vMerge w:val="restart"/>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 п/п</w:t>
            </w:r>
          </w:p>
        </w:tc>
        <w:tc>
          <w:tcPr>
            <w:tcW w:w="8923" w:type="dxa"/>
            <w:vMerge w:val="restart"/>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Наименование мероприятия</w:t>
            </w:r>
          </w:p>
        </w:tc>
        <w:tc>
          <w:tcPr>
            <w:tcW w:w="745" w:type="dxa"/>
            <w:vMerge w:val="restart"/>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 xml:space="preserve">Объем </w:t>
            </w:r>
            <w:proofErr w:type="spellStart"/>
            <w:r w:rsidRPr="00377DD9">
              <w:rPr>
                <w:color w:val="000000"/>
                <w:sz w:val="16"/>
                <w:szCs w:val="16"/>
              </w:rPr>
              <w:t>финан</w:t>
            </w:r>
            <w:proofErr w:type="spellEnd"/>
            <w:r w:rsidRPr="00377DD9">
              <w:rPr>
                <w:color w:val="000000"/>
                <w:sz w:val="16"/>
                <w:szCs w:val="16"/>
              </w:rPr>
              <w:t>-сиро-</w:t>
            </w:r>
            <w:proofErr w:type="spellStart"/>
            <w:r w:rsidRPr="00377DD9">
              <w:rPr>
                <w:color w:val="000000"/>
                <w:sz w:val="16"/>
                <w:szCs w:val="16"/>
              </w:rPr>
              <w:t>вания</w:t>
            </w:r>
            <w:proofErr w:type="spellEnd"/>
          </w:p>
        </w:tc>
        <w:tc>
          <w:tcPr>
            <w:tcW w:w="1949" w:type="dxa"/>
            <w:gridSpan w:val="3"/>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Потребность в финансировании по годам</w:t>
            </w:r>
          </w:p>
        </w:tc>
        <w:tc>
          <w:tcPr>
            <w:tcW w:w="906" w:type="dxa"/>
            <w:vMerge w:val="restart"/>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 xml:space="preserve">Срок </w:t>
            </w:r>
            <w:proofErr w:type="spellStart"/>
            <w:proofErr w:type="gramStart"/>
            <w:r w:rsidRPr="00377DD9">
              <w:rPr>
                <w:color w:val="000000"/>
                <w:sz w:val="16"/>
                <w:szCs w:val="16"/>
              </w:rPr>
              <w:t>реализа-ции</w:t>
            </w:r>
            <w:proofErr w:type="spellEnd"/>
            <w:proofErr w:type="gramEnd"/>
            <w:r w:rsidRPr="00377DD9">
              <w:rPr>
                <w:color w:val="000000"/>
                <w:sz w:val="16"/>
                <w:szCs w:val="16"/>
              </w:rPr>
              <w:t>, год</w:t>
            </w:r>
          </w:p>
        </w:tc>
        <w:tc>
          <w:tcPr>
            <w:tcW w:w="3030" w:type="dxa"/>
            <w:gridSpan w:val="4"/>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Источники финансирования</w:t>
            </w:r>
          </w:p>
        </w:tc>
      </w:tr>
      <w:tr w:rsidR="00377DD9" w:rsidRPr="00377DD9" w:rsidTr="003762E9">
        <w:trPr>
          <w:trHeight w:val="284"/>
        </w:trPr>
        <w:tc>
          <w:tcPr>
            <w:tcW w:w="434" w:type="dxa"/>
            <w:vMerge/>
            <w:tcMar>
              <w:left w:w="57" w:type="dxa"/>
              <w:right w:w="57" w:type="dxa"/>
            </w:tcMar>
            <w:vAlign w:val="center"/>
            <w:hideMark/>
          </w:tcPr>
          <w:p w:rsidR="00377DD9" w:rsidRPr="00377DD9" w:rsidRDefault="00377DD9" w:rsidP="00377DD9">
            <w:pPr>
              <w:rPr>
                <w:color w:val="000000"/>
                <w:sz w:val="16"/>
                <w:szCs w:val="16"/>
              </w:rPr>
            </w:pPr>
          </w:p>
        </w:tc>
        <w:tc>
          <w:tcPr>
            <w:tcW w:w="8923" w:type="dxa"/>
            <w:vMerge/>
            <w:tcMar>
              <w:left w:w="57" w:type="dxa"/>
              <w:right w:w="57" w:type="dxa"/>
            </w:tcMar>
            <w:vAlign w:val="center"/>
            <w:hideMark/>
          </w:tcPr>
          <w:p w:rsidR="00377DD9" w:rsidRPr="00377DD9" w:rsidRDefault="00377DD9" w:rsidP="00377DD9">
            <w:pPr>
              <w:rPr>
                <w:color w:val="000000"/>
                <w:sz w:val="16"/>
                <w:szCs w:val="16"/>
              </w:rPr>
            </w:pPr>
          </w:p>
        </w:tc>
        <w:tc>
          <w:tcPr>
            <w:tcW w:w="745" w:type="dxa"/>
            <w:vMerge/>
            <w:tcMar>
              <w:left w:w="57" w:type="dxa"/>
              <w:right w:w="57" w:type="dxa"/>
            </w:tcMar>
            <w:vAlign w:val="center"/>
            <w:hideMark/>
          </w:tcPr>
          <w:p w:rsidR="00377DD9" w:rsidRPr="00377DD9" w:rsidRDefault="00377DD9" w:rsidP="00377DD9">
            <w:pPr>
              <w:rPr>
                <w:color w:val="000000"/>
                <w:sz w:val="16"/>
                <w:szCs w:val="16"/>
              </w:rPr>
            </w:pP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2019</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2020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2021</w:t>
            </w:r>
          </w:p>
        </w:tc>
        <w:tc>
          <w:tcPr>
            <w:tcW w:w="906" w:type="dxa"/>
            <w:vMerge/>
            <w:tcMar>
              <w:left w:w="57" w:type="dxa"/>
              <w:right w:w="57" w:type="dxa"/>
            </w:tcMar>
            <w:vAlign w:val="center"/>
            <w:hideMark/>
          </w:tcPr>
          <w:p w:rsidR="00377DD9" w:rsidRPr="00377DD9" w:rsidRDefault="00377DD9" w:rsidP="00377DD9">
            <w:pPr>
              <w:rPr>
                <w:color w:val="000000"/>
                <w:sz w:val="16"/>
                <w:szCs w:val="16"/>
              </w:rPr>
            </w:pP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Бюджет</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ПДК</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proofErr w:type="spellStart"/>
            <w:proofErr w:type="gramStart"/>
            <w:r w:rsidRPr="00377DD9">
              <w:rPr>
                <w:color w:val="000000"/>
                <w:sz w:val="16"/>
                <w:szCs w:val="16"/>
              </w:rPr>
              <w:t>Аморти-зация</w:t>
            </w:r>
            <w:proofErr w:type="spellEnd"/>
            <w:proofErr w:type="gramEnd"/>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proofErr w:type="gramStart"/>
            <w:r w:rsidRPr="00377DD9">
              <w:rPr>
                <w:color w:val="000000"/>
                <w:sz w:val="16"/>
                <w:szCs w:val="16"/>
              </w:rPr>
              <w:t>норматив-</w:t>
            </w:r>
            <w:proofErr w:type="spellStart"/>
            <w:r w:rsidRPr="00377DD9">
              <w:rPr>
                <w:color w:val="000000"/>
                <w:sz w:val="16"/>
                <w:szCs w:val="16"/>
              </w:rPr>
              <w:t>ная</w:t>
            </w:r>
            <w:proofErr w:type="spellEnd"/>
            <w:proofErr w:type="gramEnd"/>
            <w:r w:rsidRPr="00377DD9">
              <w:rPr>
                <w:color w:val="000000"/>
                <w:sz w:val="16"/>
                <w:szCs w:val="16"/>
              </w:rPr>
              <w:t xml:space="preserve"> прибыль</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w:t>
            </w:r>
          </w:p>
        </w:tc>
        <w:tc>
          <w:tcPr>
            <w:tcW w:w="892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3</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5</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6</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7</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8</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9</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11</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Мероприятия инвестиционной программы, реализуемые в сфере водоотведения</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3 447,1</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1 845,3</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1 305,3</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2019-2021</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3 447,1</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1.1</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1.2</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 xml:space="preserve">Реконструкция объектов централизованных </w:t>
            </w:r>
            <w:r w:rsidR="003762E9" w:rsidRPr="00377DD9">
              <w:rPr>
                <w:color w:val="000000"/>
                <w:sz w:val="16"/>
                <w:szCs w:val="16"/>
              </w:rPr>
              <w:t>систем водоотведения в</w:t>
            </w:r>
            <w:r w:rsidRPr="00377DD9">
              <w:rPr>
                <w:color w:val="000000"/>
                <w:sz w:val="16"/>
                <w:szCs w:val="16"/>
              </w:rPr>
              <w:t xml:space="preserve"> целях подключения объектов капитального строительства абонентов</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1.3</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 xml:space="preserve">Строительство новых объектов централизованных систем водоотведения, не связанных с подключением новых </w:t>
            </w:r>
            <w:r w:rsidR="003762E9" w:rsidRPr="00377DD9">
              <w:rPr>
                <w:color w:val="000000"/>
                <w:sz w:val="16"/>
                <w:szCs w:val="16"/>
              </w:rPr>
              <w:t>объектов</w:t>
            </w:r>
            <w:r w:rsidRPr="00377DD9">
              <w:rPr>
                <w:color w:val="000000"/>
                <w:sz w:val="16"/>
                <w:szCs w:val="16"/>
              </w:rPr>
              <w:t xml:space="preserve"> капитального строительства абонентов</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1.4</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Реконструкция существующих объектов централизованных систем водоотведения в целях снижения уровня износа существующих объектов</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2 660,1</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1 845,3</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814,8</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2019-2020</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2 660,1</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1.4.1</w:t>
            </w:r>
          </w:p>
        </w:tc>
        <w:tc>
          <w:tcPr>
            <w:tcW w:w="8923" w:type="dxa"/>
            <w:shd w:val="clear" w:color="auto" w:fill="auto"/>
            <w:tcMar>
              <w:left w:w="57" w:type="dxa"/>
              <w:right w:w="57" w:type="dxa"/>
            </w:tcMar>
            <w:vAlign w:val="center"/>
            <w:hideMark/>
          </w:tcPr>
          <w:p w:rsidR="003762E9" w:rsidRDefault="00377DD9" w:rsidP="00377DD9">
            <w:pPr>
              <w:rPr>
                <w:color w:val="000000"/>
                <w:sz w:val="16"/>
                <w:szCs w:val="16"/>
              </w:rPr>
            </w:pPr>
            <w:r w:rsidRPr="00377DD9">
              <w:rPr>
                <w:color w:val="000000"/>
                <w:sz w:val="16"/>
                <w:szCs w:val="16"/>
              </w:rPr>
              <w:t>Реконструкция напорного коллектора с заменой металлической трубы на полиэтиленовую д 110 для напорных трубопроводов, протяженностью 700м от колодца до камеры гашения;</w:t>
            </w:r>
          </w:p>
          <w:p w:rsidR="003762E9" w:rsidRDefault="00377DD9" w:rsidP="00377DD9">
            <w:pPr>
              <w:rPr>
                <w:color w:val="000000"/>
                <w:sz w:val="16"/>
                <w:szCs w:val="16"/>
              </w:rPr>
            </w:pPr>
            <w:r w:rsidRPr="00377DD9">
              <w:rPr>
                <w:color w:val="000000"/>
                <w:sz w:val="16"/>
                <w:szCs w:val="16"/>
              </w:rPr>
              <w:t>адрес:</w:t>
            </w:r>
            <w:r w:rsidR="003762E9">
              <w:rPr>
                <w:color w:val="000000"/>
                <w:sz w:val="16"/>
                <w:szCs w:val="16"/>
              </w:rPr>
              <w:t xml:space="preserve"> </w:t>
            </w:r>
            <w:proofErr w:type="spellStart"/>
            <w:r w:rsidR="003762E9">
              <w:rPr>
                <w:color w:val="000000"/>
                <w:sz w:val="16"/>
                <w:szCs w:val="16"/>
              </w:rPr>
              <w:t>пгт</w:t>
            </w:r>
            <w:proofErr w:type="spellEnd"/>
            <w:r w:rsidR="003762E9">
              <w:rPr>
                <w:color w:val="000000"/>
                <w:sz w:val="16"/>
                <w:szCs w:val="16"/>
              </w:rPr>
              <w:t xml:space="preserve">. </w:t>
            </w:r>
            <w:proofErr w:type="spellStart"/>
            <w:r w:rsidR="003762E9">
              <w:rPr>
                <w:color w:val="000000"/>
                <w:sz w:val="16"/>
                <w:szCs w:val="16"/>
              </w:rPr>
              <w:t>Инской</w:t>
            </w:r>
            <w:proofErr w:type="spellEnd"/>
            <w:r w:rsidR="003762E9">
              <w:rPr>
                <w:color w:val="000000"/>
                <w:sz w:val="16"/>
                <w:szCs w:val="16"/>
              </w:rPr>
              <w:t xml:space="preserve">, ул. </w:t>
            </w:r>
            <w:proofErr w:type="spellStart"/>
            <w:r w:rsidR="003762E9">
              <w:rPr>
                <w:color w:val="000000"/>
                <w:sz w:val="16"/>
                <w:szCs w:val="16"/>
              </w:rPr>
              <w:t>Чистопольская</w:t>
            </w:r>
            <w:proofErr w:type="spellEnd"/>
            <w:r w:rsidR="003762E9">
              <w:rPr>
                <w:color w:val="000000"/>
                <w:sz w:val="16"/>
                <w:szCs w:val="16"/>
              </w:rPr>
              <w:t>;</w:t>
            </w:r>
            <w:r w:rsidR="003762E9" w:rsidRPr="00377DD9">
              <w:rPr>
                <w:color w:val="000000"/>
                <w:sz w:val="16"/>
                <w:szCs w:val="16"/>
              </w:rPr>
              <w:t xml:space="preserve"> </w:t>
            </w:r>
          </w:p>
          <w:p w:rsidR="00377DD9" w:rsidRPr="00377DD9" w:rsidRDefault="003762E9" w:rsidP="00377DD9">
            <w:pPr>
              <w:rPr>
                <w:color w:val="000000"/>
                <w:sz w:val="16"/>
                <w:szCs w:val="16"/>
              </w:rPr>
            </w:pPr>
            <w:r w:rsidRPr="00377DD9">
              <w:rPr>
                <w:color w:val="000000"/>
                <w:sz w:val="16"/>
                <w:szCs w:val="16"/>
              </w:rPr>
              <w:t>Цель</w:t>
            </w:r>
            <w:r w:rsidR="00377DD9" w:rsidRPr="00377DD9">
              <w:rPr>
                <w:color w:val="000000"/>
                <w:sz w:val="16"/>
                <w:szCs w:val="16"/>
              </w:rPr>
              <w:t>: уменьшение аварийности на сетях</w:t>
            </w:r>
            <w:r w:rsidR="00377DD9" w:rsidRPr="00377DD9">
              <w:rPr>
                <w:color w:val="000000"/>
                <w:sz w:val="16"/>
                <w:szCs w:val="16"/>
              </w:rPr>
              <w:br/>
              <w:t>характеристика: до реконструкции пропускная способность 200 м</w:t>
            </w:r>
            <w:r w:rsidR="00377DD9" w:rsidRPr="00377DD9">
              <w:rPr>
                <w:color w:val="000000"/>
                <w:sz w:val="16"/>
                <w:szCs w:val="16"/>
                <w:vertAlign w:val="superscript"/>
              </w:rPr>
              <w:t>3</w:t>
            </w:r>
            <w:r w:rsidR="00377DD9" w:rsidRPr="00377DD9">
              <w:rPr>
                <w:color w:val="000000"/>
                <w:sz w:val="16"/>
                <w:szCs w:val="16"/>
              </w:rPr>
              <w:t>/</w:t>
            </w:r>
            <w:proofErr w:type="spellStart"/>
            <w:r w:rsidR="00377DD9" w:rsidRPr="00377DD9">
              <w:rPr>
                <w:color w:val="000000"/>
                <w:sz w:val="16"/>
                <w:szCs w:val="16"/>
              </w:rPr>
              <w:t>сут</w:t>
            </w:r>
            <w:proofErr w:type="spellEnd"/>
            <w:r w:rsidR="00377DD9" w:rsidRPr="00377DD9">
              <w:rPr>
                <w:color w:val="000000"/>
                <w:sz w:val="16"/>
                <w:szCs w:val="16"/>
              </w:rPr>
              <w:t>, после - 400 м</w:t>
            </w:r>
            <w:r w:rsidR="00377DD9" w:rsidRPr="00377DD9">
              <w:rPr>
                <w:color w:val="000000"/>
                <w:sz w:val="16"/>
                <w:szCs w:val="16"/>
                <w:vertAlign w:val="superscript"/>
              </w:rPr>
              <w:t>3</w:t>
            </w:r>
            <w:r w:rsidR="00377DD9" w:rsidRPr="00377DD9">
              <w:rPr>
                <w:color w:val="000000"/>
                <w:sz w:val="16"/>
                <w:szCs w:val="16"/>
              </w:rPr>
              <w:t>/</w:t>
            </w:r>
            <w:proofErr w:type="spellStart"/>
            <w:r w:rsidR="00377DD9" w:rsidRPr="00377DD9">
              <w:rPr>
                <w:color w:val="000000"/>
                <w:sz w:val="16"/>
                <w:szCs w:val="16"/>
              </w:rPr>
              <w:t>сут</w:t>
            </w:r>
            <w:proofErr w:type="spellEnd"/>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814,8</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814,8</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B11176" w:rsidP="00377DD9">
            <w:pPr>
              <w:jc w:val="center"/>
              <w:rPr>
                <w:color w:val="000000"/>
                <w:sz w:val="16"/>
                <w:szCs w:val="16"/>
              </w:rPr>
            </w:pPr>
            <w:r>
              <w:rPr>
                <w:color w:val="000000"/>
                <w:sz w:val="16"/>
                <w:szCs w:val="16"/>
              </w:rPr>
              <w:t>2</w:t>
            </w:r>
            <w:r w:rsidR="00377DD9" w:rsidRPr="00377DD9">
              <w:rPr>
                <w:color w:val="000000"/>
                <w:sz w:val="16"/>
                <w:szCs w:val="16"/>
              </w:rPr>
              <w:t>020</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814,8</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1.4.2</w:t>
            </w:r>
          </w:p>
        </w:tc>
        <w:tc>
          <w:tcPr>
            <w:tcW w:w="8923" w:type="dxa"/>
            <w:shd w:val="clear" w:color="auto" w:fill="auto"/>
            <w:tcMar>
              <w:left w:w="57" w:type="dxa"/>
              <w:right w:w="57" w:type="dxa"/>
            </w:tcMar>
            <w:vAlign w:val="center"/>
            <w:hideMark/>
          </w:tcPr>
          <w:p w:rsidR="00377DD9" w:rsidRDefault="00377DD9" w:rsidP="00377DD9">
            <w:pPr>
              <w:rPr>
                <w:color w:val="000000"/>
                <w:sz w:val="16"/>
                <w:szCs w:val="16"/>
              </w:rPr>
            </w:pPr>
            <w:r w:rsidRPr="00377DD9">
              <w:rPr>
                <w:color w:val="000000"/>
                <w:sz w:val="16"/>
                <w:szCs w:val="16"/>
              </w:rPr>
              <w:t>Реконструкция КНС с установкой погружного насосного агрегата FLYGT FP3171/350</w:t>
            </w:r>
            <w:r w:rsidR="003762E9" w:rsidRPr="00377DD9">
              <w:rPr>
                <w:color w:val="000000"/>
                <w:sz w:val="16"/>
                <w:szCs w:val="16"/>
              </w:rPr>
              <w:t>VN, тельфера</w:t>
            </w:r>
            <w:r w:rsidRPr="00377DD9">
              <w:rPr>
                <w:color w:val="000000"/>
                <w:sz w:val="16"/>
                <w:szCs w:val="16"/>
              </w:rPr>
              <w:t xml:space="preserve"> грузоподъёмностью 2</w:t>
            </w:r>
            <w:r w:rsidR="003762E9">
              <w:rPr>
                <w:color w:val="000000"/>
                <w:sz w:val="16"/>
                <w:szCs w:val="16"/>
              </w:rPr>
              <w:t> т</w:t>
            </w:r>
            <w:r w:rsidRPr="00377DD9">
              <w:rPr>
                <w:color w:val="000000"/>
                <w:sz w:val="16"/>
                <w:szCs w:val="16"/>
              </w:rPr>
              <w:t>;</w:t>
            </w:r>
            <w:r w:rsidRPr="00377DD9">
              <w:rPr>
                <w:color w:val="000000"/>
                <w:sz w:val="16"/>
                <w:szCs w:val="16"/>
              </w:rPr>
              <w:br w:type="page"/>
            </w:r>
          </w:p>
          <w:p w:rsidR="003762E9" w:rsidRDefault="00377DD9" w:rsidP="00377DD9">
            <w:pPr>
              <w:rPr>
                <w:color w:val="000000"/>
                <w:sz w:val="16"/>
                <w:szCs w:val="16"/>
              </w:rPr>
            </w:pPr>
            <w:r>
              <w:rPr>
                <w:color w:val="000000"/>
                <w:sz w:val="16"/>
                <w:szCs w:val="16"/>
              </w:rPr>
              <w:t>ц</w:t>
            </w:r>
            <w:r w:rsidRPr="00377DD9">
              <w:rPr>
                <w:color w:val="000000"/>
                <w:sz w:val="16"/>
                <w:szCs w:val="16"/>
              </w:rPr>
              <w:t>ель: экономия электроэнергии, улучшение подачи сточных вод на очистные сооружения;</w:t>
            </w:r>
            <w:r w:rsidRPr="00377DD9">
              <w:rPr>
                <w:color w:val="000000"/>
                <w:sz w:val="16"/>
                <w:szCs w:val="16"/>
              </w:rPr>
              <w:br w:type="page"/>
            </w:r>
          </w:p>
          <w:p w:rsidR="00377DD9" w:rsidRDefault="00377DD9" w:rsidP="00377DD9">
            <w:pPr>
              <w:rPr>
                <w:color w:val="000000"/>
                <w:sz w:val="16"/>
                <w:szCs w:val="16"/>
              </w:rPr>
            </w:pPr>
            <w:r w:rsidRPr="00377DD9">
              <w:rPr>
                <w:color w:val="000000"/>
                <w:sz w:val="16"/>
                <w:szCs w:val="16"/>
              </w:rPr>
              <w:t xml:space="preserve">адрес: </w:t>
            </w:r>
            <w:proofErr w:type="spellStart"/>
            <w:r w:rsidRPr="00377DD9">
              <w:rPr>
                <w:color w:val="000000"/>
                <w:sz w:val="16"/>
                <w:szCs w:val="16"/>
              </w:rPr>
              <w:t>пгт</w:t>
            </w:r>
            <w:proofErr w:type="spellEnd"/>
            <w:r w:rsidRPr="00377DD9">
              <w:rPr>
                <w:color w:val="000000"/>
                <w:sz w:val="16"/>
                <w:szCs w:val="16"/>
              </w:rPr>
              <w:t xml:space="preserve">. </w:t>
            </w:r>
            <w:proofErr w:type="spellStart"/>
            <w:r w:rsidRPr="00377DD9">
              <w:rPr>
                <w:color w:val="000000"/>
                <w:sz w:val="16"/>
                <w:szCs w:val="16"/>
              </w:rPr>
              <w:t>Грамотеино</w:t>
            </w:r>
            <w:proofErr w:type="spellEnd"/>
            <w:r w:rsidRPr="00377DD9">
              <w:rPr>
                <w:color w:val="000000"/>
                <w:sz w:val="16"/>
                <w:szCs w:val="16"/>
              </w:rPr>
              <w:t xml:space="preserve"> ул. Светлая;</w:t>
            </w:r>
            <w:r w:rsidRPr="00377DD9">
              <w:rPr>
                <w:color w:val="000000"/>
                <w:sz w:val="16"/>
                <w:szCs w:val="16"/>
              </w:rPr>
              <w:br w:type="page"/>
            </w:r>
          </w:p>
          <w:p w:rsidR="00377DD9" w:rsidRPr="00377DD9" w:rsidRDefault="00377DD9" w:rsidP="00377DD9">
            <w:pPr>
              <w:rPr>
                <w:color w:val="000000"/>
                <w:sz w:val="16"/>
                <w:szCs w:val="16"/>
              </w:rPr>
            </w:pPr>
            <w:r w:rsidRPr="00377DD9">
              <w:rPr>
                <w:color w:val="000000"/>
                <w:sz w:val="16"/>
                <w:szCs w:val="16"/>
              </w:rPr>
              <w:t>характеристика: до реконструкции мощность 381 м</w:t>
            </w:r>
            <w:r w:rsidRPr="00377DD9">
              <w:rPr>
                <w:color w:val="000000"/>
                <w:sz w:val="16"/>
                <w:szCs w:val="16"/>
                <w:vertAlign w:val="superscript"/>
              </w:rPr>
              <w:t>3</w:t>
            </w:r>
            <w:r w:rsidRPr="00377DD9">
              <w:rPr>
                <w:color w:val="000000"/>
                <w:sz w:val="16"/>
                <w:szCs w:val="16"/>
              </w:rPr>
              <w:t>/ч, после - 640 м</w:t>
            </w:r>
            <w:r w:rsidRPr="00377DD9">
              <w:rPr>
                <w:color w:val="000000"/>
                <w:sz w:val="16"/>
                <w:szCs w:val="16"/>
                <w:vertAlign w:val="superscript"/>
              </w:rPr>
              <w:t>3</w:t>
            </w:r>
            <w:r w:rsidRPr="00377DD9">
              <w:rPr>
                <w:color w:val="000000"/>
                <w:sz w:val="16"/>
                <w:szCs w:val="16"/>
              </w:rPr>
              <w:t>/ч</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1 845,3</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1 845,3</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B11176" w:rsidP="00377DD9">
            <w:pPr>
              <w:jc w:val="center"/>
              <w:rPr>
                <w:color w:val="000000"/>
                <w:sz w:val="16"/>
                <w:szCs w:val="16"/>
              </w:rPr>
            </w:pPr>
            <w:r>
              <w:rPr>
                <w:color w:val="000000"/>
                <w:sz w:val="16"/>
                <w:szCs w:val="16"/>
              </w:rPr>
              <w:t>2</w:t>
            </w:r>
            <w:r w:rsidR="00377DD9" w:rsidRPr="00377DD9">
              <w:rPr>
                <w:color w:val="000000"/>
                <w:sz w:val="16"/>
                <w:szCs w:val="16"/>
              </w:rPr>
              <w:t>019</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1 845,3</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1.5</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 xml:space="preserve">Мероприятия, </w:t>
            </w:r>
            <w:r w:rsidR="003762E9" w:rsidRPr="00377DD9">
              <w:rPr>
                <w:color w:val="000000"/>
                <w:sz w:val="16"/>
                <w:szCs w:val="16"/>
              </w:rPr>
              <w:t>направленные на</w:t>
            </w:r>
            <w:r w:rsidRPr="00377DD9">
              <w:rPr>
                <w:color w:val="000000"/>
                <w:sz w:val="16"/>
                <w:szCs w:val="16"/>
              </w:rPr>
              <w:t xml:space="preserve">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787,0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490,5</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2020-2021</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787,0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1.5.1</w:t>
            </w:r>
          </w:p>
        </w:tc>
        <w:tc>
          <w:tcPr>
            <w:tcW w:w="8923" w:type="dxa"/>
            <w:shd w:val="clear" w:color="auto" w:fill="auto"/>
            <w:tcMar>
              <w:left w:w="57" w:type="dxa"/>
              <w:right w:w="57" w:type="dxa"/>
            </w:tcMar>
            <w:vAlign w:val="center"/>
            <w:hideMark/>
          </w:tcPr>
          <w:p w:rsidR="003762E9" w:rsidRDefault="00377DD9" w:rsidP="00377DD9">
            <w:pPr>
              <w:rPr>
                <w:color w:val="000000"/>
                <w:sz w:val="16"/>
                <w:szCs w:val="16"/>
              </w:rPr>
            </w:pPr>
            <w:r w:rsidRPr="00377DD9">
              <w:rPr>
                <w:color w:val="000000"/>
                <w:sz w:val="16"/>
                <w:szCs w:val="16"/>
              </w:rPr>
              <w:t xml:space="preserve">Реконструкция очистных сооружений </w:t>
            </w:r>
            <w:proofErr w:type="spellStart"/>
            <w:r w:rsidRPr="00377DD9">
              <w:rPr>
                <w:color w:val="000000"/>
                <w:sz w:val="16"/>
                <w:szCs w:val="16"/>
              </w:rPr>
              <w:t>пгт</w:t>
            </w:r>
            <w:proofErr w:type="spellEnd"/>
            <w:r w:rsidRPr="00377DD9">
              <w:rPr>
                <w:color w:val="000000"/>
                <w:sz w:val="16"/>
                <w:szCs w:val="16"/>
              </w:rPr>
              <w:t xml:space="preserve">. </w:t>
            </w:r>
            <w:proofErr w:type="spellStart"/>
            <w:r w:rsidRPr="00377DD9">
              <w:rPr>
                <w:color w:val="000000"/>
                <w:sz w:val="16"/>
                <w:szCs w:val="16"/>
              </w:rPr>
              <w:t>Грамотеино</w:t>
            </w:r>
            <w:proofErr w:type="spellEnd"/>
            <w:r w:rsidRPr="00377DD9">
              <w:rPr>
                <w:color w:val="000000"/>
                <w:sz w:val="16"/>
                <w:szCs w:val="16"/>
              </w:rPr>
              <w:t xml:space="preserve"> с заменой металлической системы </w:t>
            </w:r>
            <w:r w:rsidR="003762E9" w:rsidRPr="00377DD9">
              <w:rPr>
                <w:color w:val="000000"/>
                <w:sz w:val="16"/>
                <w:szCs w:val="16"/>
              </w:rPr>
              <w:t>аэрации на</w:t>
            </w:r>
            <w:r w:rsidRPr="00377DD9">
              <w:rPr>
                <w:color w:val="000000"/>
                <w:sz w:val="16"/>
                <w:szCs w:val="16"/>
              </w:rPr>
              <w:t xml:space="preserve"> систему ПВХ АКТ-ПРО-М128</w:t>
            </w:r>
            <w:r w:rsidR="003762E9" w:rsidRPr="00377DD9">
              <w:rPr>
                <w:color w:val="000000"/>
                <w:sz w:val="16"/>
                <w:szCs w:val="16"/>
              </w:rPr>
              <w:t xml:space="preserve">Т; </w:t>
            </w:r>
          </w:p>
          <w:p w:rsidR="003762E9" w:rsidRDefault="003762E9" w:rsidP="00377DD9">
            <w:pPr>
              <w:rPr>
                <w:color w:val="000000"/>
                <w:sz w:val="16"/>
                <w:szCs w:val="16"/>
              </w:rPr>
            </w:pPr>
            <w:r w:rsidRPr="00377DD9">
              <w:rPr>
                <w:color w:val="000000"/>
                <w:sz w:val="16"/>
                <w:szCs w:val="16"/>
              </w:rPr>
              <w:t>цель</w:t>
            </w:r>
            <w:r w:rsidR="00377DD9" w:rsidRPr="00377DD9">
              <w:rPr>
                <w:color w:val="000000"/>
                <w:sz w:val="16"/>
                <w:szCs w:val="16"/>
              </w:rPr>
              <w:t xml:space="preserve">: улучшение качества очистки сточных </w:t>
            </w:r>
            <w:r w:rsidRPr="00377DD9">
              <w:rPr>
                <w:color w:val="000000"/>
                <w:sz w:val="16"/>
                <w:szCs w:val="16"/>
              </w:rPr>
              <w:t xml:space="preserve">вод; </w:t>
            </w:r>
          </w:p>
          <w:p w:rsidR="00377DD9" w:rsidRPr="00377DD9" w:rsidRDefault="003762E9" w:rsidP="00377DD9">
            <w:pPr>
              <w:rPr>
                <w:color w:val="000000"/>
                <w:sz w:val="16"/>
                <w:szCs w:val="16"/>
              </w:rPr>
            </w:pPr>
            <w:r w:rsidRPr="00377DD9">
              <w:rPr>
                <w:color w:val="000000"/>
                <w:sz w:val="16"/>
                <w:szCs w:val="16"/>
              </w:rPr>
              <w:t>характеристика</w:t>
            </w:r>
            <w:r w:rsidR="00377DD9" w:rsidRPr="00377DD9">
              <w:rPr>
                <w:color w:val="000000"/>
                <w:sz w:val="16"/>
                <w:szCs w:val="16"/>
              </w:rPr>
              <w:t>: до реконструкции качество очистки 97 %, после 99 %</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2021</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1.5.2</w:t>
            </w:r>
          </w:p>
        </w:tc>
        <w:tc>
          <w:tcPr>
            <w:tcW w:w="8923" w:type="dxa"/>
            <w:shd w:val="clear" w:color="auto" w:fill="auto"/>
            <w:tcMar>
              <w:left w:w="57" w:type="dxa"/>
              <w:right w:w="57" w:type="dxa"/>
            </w:tcMar>
            <w:vAlign w:val="center"/>
            <w:hideMark/>
          </w:tcPr>
          <w:p w:rsidR="003762E9" w:rsidRDefault="00377DD9" w:rsidP="003762E9">
            <w:pPr>
              <w:rPr>
                <w:color w:val="000000"/>
                <w:sz w:val="16"/>
                <w:szCs w:val="16"/>
              </w:rPr>
            </w:pPr>
            <w:r w:rsidRPr="00377DD9">
              <w:rPr>
                <w:color w:val="000000"/>
                <w:sz w:val="16"/>
                <w:szCs w:val="16"/>
              </w:rPr>
              <w:t xml:space="preserve">Реконструкция очистных сооружений </w:t>
            </w:r>
            <w:proofErr w:type="spellStart"/>
            <w:r w:rsidRPr="00377DD9">
              <w:rPr>
                <w:color w:val="000000"/>
                <w:sz w:val="16"/>
                <w:szCs w:val="16"/>
              </w:rPr>
              <w:t>пгт</w:t>
            </w:r>
            <w:proofErr w:type="spellEnd"/>
            <w:r w:rsidRPr="00377DD9">
              <w:rPr>
                <w:color w:val="000000"/>
                <w:sz w:val="16"/>
                <w:szCs w:val="16"/>
              </w:rPr>
              <w:t xml:space="preserve">. </w:t>
            </w:r>
            <w:proofErr w:type="spellStart"/>
            <w:r w:rsidRPr="00377DD9">
              <w:rPr>
                <w:color w:val="000000"/>
                <w:sz w:val="16"/>
                <w:szCs w:val="16"/>
              </w:rPr>
              <w:t>Инской</w:t>
            </w:r>
            <w:proofErr w:type="spellEnd"/>
            <w:r w:rsidRPr="00377DD9">
              <w:rPr>
                <w:color w:val="000000"/>
                <w:sz w:val="16"/>
                <w:szCs w:val="16"/>
              </w:rPr>
              <w:t xml:space="preserve"> с заменой системы </w:t>
            </w:r>
            <w:r w:rsidR="003762E9" w:rsidRPr="00377DD9">
              <w:rPr>
                <w:color w:val="000000"/>
                <w:sz w:val="16"/>
                <w:szCs w:val="16"/>
              </w:rPr>
              <w:t>аэрации в</w:t>
            </w:r>
            <w:r w:rsidRPr="00377DD9">
              <w:rPr>
                <w:color w:val="000000"/>
                <w:sz w:val="16"/>
                <w:szCs w:val="16"/>
              </w:rPr>
              <w:t xml:space="preserve"> первичных отстойниках металлической на систему </w:t>
            </w:r>
            <w:r w:rsidR="003762E9" w:rsidRPr="00377DD9">
              <w:rPr>
                <w:color w:val="000000"/>
                <w:sz w:val="16"/>
                <w:szCs w:val="16"/>
              </w:rPr>
              <w:t>ПВХ АКТ</w:t>
            </w:r>
            <w:r w:rsidRPr="00377DD9">
              <w:rPr>
                <w:color w:val="000000"/>
                <w:sz w:val="16"/>
                <w:szCs w:val="16"/>
              </w:rPr>
              <w:t xml:space="preserve">-ПРО-М128Т и восстановлением герметизации приемной </w:t>
            </w:r>
            <w:r w:rsidR="003762E9" w:rsidRPr="00377DD9">
              <w:rPr>
                <w:color w:val="000000"/>
                <w:sz w:val="16"/>
                <w:szCs w:val="16"/>
              </w:rPr>
              <w:t>камеры;</w:t>
            </w:r>
          </w:p>
          <w:p w:rsidR="003762E9" w:rsidRDefault="003762E9" w:rsidP="003762E9">
            <w:pPr>
              <w:rPr>
                <w:color w:val="000000"/>
                <w:sz w:val="16"/>
                <w:szCs w:val="16"/>
              </w:rPr>
            </w:pPr>
            <w:r w:rsidRPr="00377DD9">
              <w:rPr>
                <w:color w:val="000000"/>
                <w:sz w:val="16"/>
                <w:szCs w:val="16"/>
              </w:rPr>
              <w:t>цель</w:t>
            </w:r>
            <w:r w:rsidR="00377DD9" w:rsidRPr="00377DD9">
              <w:rPr>
                <w:color w:val="000000"/>
                <w:sz w:val="16"/>
                <w:szCs w:val="16"/>
              </w:rPr>
              <w:t xml:space="preserve">: улучшение качества очистки сточных </w:t>
            </w:r>
            <w:r w:rsidRPr="00377DD9">
              <w:rPr>
                <w:color w:val="000000"/>
                <w:sz w:val="16"/>
                <w:szCs w:val="16"/>
              </w:rPr>
              <w:t xml:space="preserve">вод; </w:t>
            </w:r>
          </w:p>
          <w:p w:rsidR="00377DD9" w:rsidRPr="00377DD9" w:rsidRDefault="003762E9" w:rsidP="003762E9">
            <w:pPr>
              <w:rPr>
                <w:color w:val="000000"/>
                <w:sz w:val="16"/>
                <w:szCs w:val="16"/>
              </w:rPr>
            </w:pPr>
            <w:r w:rsidRPr="00377DD9">
              <w:rPr>
                <w:color w:val="000000"/>
                <w:sz w:val="16"/>
                <w:szCs w:val="16"/>
              </w:rPr>
              <w:t>характеристика</w:t>
            </w:r>
            <w:r w:rsidR="00377DD9" w:rsidRPr="00377DD9">
              <w:rPr>
                <w:color w:val="000000"/>
                <w:sz w:val="16"/>
                <w:szCs w:val="16"/>
              </w:rPr>
              <w:t>: до реконструкции качество очистки 97 %, после 99 %</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490,5</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490,5</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B11176" w:rsidP="00377DD9">
            <w:pPr>
              <w:jc w:val="center"/>
              <w:rPr>
                <w:color w:val="000000"/>
                <w:sz w:val="16"/>
                <w:szCs w:val="16"/>
              </w:rPr>
            </w:pPr>
            <w:r>
              <w:rPr>
                <w:color w:val="000000"/>
                <w:sz w:val="16"/>
                <w:szCs w:val="16"/>
              </w:rPr>
              <w:t>2</w:t>
            </w:r>
            <w:r w:rsidR="00377DD9" w:rsidRPr="00377DD9">
              <w:rPr>
                <w:color w:val="000000"/>
                <w:sz w:val="16"/>
                <w:szCs w:val="16"/>
              </w:rPr>
              <w:t>020</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490,5</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Итого, в том числе</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787,0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490,5</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2019-2021</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lastRenderedPageBreak/>
              <w:t>1</w:t>
            </w:r>
          </w:p>
        </w:tc>
        <w:tc>
          <w:tcPr>
            <w:tcW w:w="8923"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2</w:t>
            </w:r>
          </w:p>
        </w:tc>
        <w:tc>
          <w:tcPr>
            <w:tcW w:w="745"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3</w:t>
            </w:r>
          </w:p>
        </w:tc>
        <w:tc>
          <w:tcPr>
            <w:tcW w:w="673"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4</w:t>
            </w:r>
          </w:p>
        </w:tc>
        <w:tc>
          <w:tcPr>
            <w:tcW w:w="709"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5</w:t>
            </w:r>
          </w:p>
        </w:tc>
        <w:tc>
          <w:tcPr>
            <w:tcW w:w="567"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6</w:t>
            </w:r>
          </w:p>
        </w:tc>
        <w:tc>
          <w:tcPr>
            <w:tcW w:w="906"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7</w:t>
            </w:r>
          </w:p>
        </w:tc>
        <w:tc>
          <w:tcPr>
            <w:tcW w:w="761"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8</w:t>
            </w:r>
          </w:p>
        </w:tc>
        <w:tc>
          <w:tcPr>
            <w:tcW w:w="548"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9</w:t>
            </w:r>
          </w:p>
        </w:tc>
        <w:tc>
          <w:tcPr>
            <w:tcW w:w="802"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10</w:t>
            </w:r>
          </w:p>
        </w:tc>
        <w:tc>
          <w:tcPr>
            <w:tcW w:w="919" w:type="dxa"/>
            <w:shd w:val="clear" w:color="auto" w:fill="auto"/>
            <w:tcMar>
              <w:left w:w="57" w:type="dxa"/>
              <w:right w:w="57" w:type="dxa"/>
            </w:tcMar>
            <w:vAlign w:val="center"/>
            <w:hideMark/>
          </w:tcPr>
          <w:p w:rsidR="00377DD9" w:rsidRPr="00377DD9" w:rsidRDefault="00377DD9" w:rsidP="00EE51CC">
            <w:pPr>
              <w:jc w:val="center"/>
              <w:rPr>
                <w:color w:val="000000"/>
                <w:sz w:val="16"/>
                <w:szCs w:val="16"/>
              </w:rPr>
            </w:pPr>
            <w:r w:rsidRPr="00377DD9">
              <w:rPr>
                <w:color w:val="000000"/>
                <w:sz w:val="16"/>
                <w:szCs w:val="16"/>
              </w:rPr>
              <w:t>11</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3</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Бюджетные средства</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4</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Прибыль, учтенная в тарифе</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5</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ПДК</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6</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Амортизация</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3 447,1</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1 845,3</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1 305,3</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296,5</w:t>
            </w:r>
          </w:p>
        </w:tc>
        <w:tc>
          <w:tcPr>
            <w:tcW w:w="906" w:type="dxa"/>
            <w:shd w:val="clear" w:color="auto" w:fill="auto"/>
            <w:tcMar>
              <w:left w:w="57" w:type="dxa"/>
              <w:right w:w="57" w:type="dxa"/>
            </w:tcMar>
            <w:vAlign w:val="center"/>
            <w:hideMark/>
          </w:tcPr>
          <w:p w:rsidR="00377DD9" w:rsidRPr="00377DD9" w:rsidRDefault="00377DD9" w:rsidP="00B11176">
            <w:pPr>
              <w:jc w:val="center"/>
              <w:rPr>
                <w:color w:val="000000"/>
                <w:sz w:val="16"/>
                <w:szCs w:val="16"/>
              </w:rPr>
            </w:pPr>
            <w:r w:rsidRPr="00377DD9">
              <w:rPr>
                <w:color w:val="000000"/>
                <w:sz w:val="16"/>
                <w:szCs w:val="16"/>
              </w:rPr>
              <w:t>2019-202</w:t>
            </w:r>
            <w:r w:rsidR="00B11176">
              <w:rPr>
                <w:color w:val="000000"/>
                <w:sz w:val="16"/>
                <w:szCs w:val="16"/>
              </w:rPr>
              <w:t>1</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r w:rsidR="00377DD9" w:rsidRPr="00377DD9" w:rsidTr="003762E9">
        <w:trPr>
          <w:trHeight w:val="284"/>
        </w:trPr>
        <w:tc>
          <w:tcPr>
            <w:tcW w:w="434"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7</w:t>
            </w:r>
          </w:p>
        </w:tc>
        <w:tc>
          <w:tcPr>
            <w:tcW w:w="8923" w:type="dxa"/>
            <w:shd w:val="clear" w:color="auto" w:fill="auto"/>
            <w:tcMar>
              <w:left w:w="57" w:type="dxa"/>
              <w:right w:w="57" w:type="dxa"/>
            </w:tcMar>
            <w:vAlign w:val="center"/>
            <w:hideMark/>
          </w:tcPr>
          <w:p w:rsidR="00377DD9" w:rsidRPr="00377DD9" w:rsidRDefault="00377DD9" w:rsidP="00377DD9">
            <w:pPr>
              <w:rPr>
                <w:color w:val="000000"/>
                <w:sz w:val="16"/>
                <w:szCs w:val="16"/>
              </w:rPr>
            </w:pPr>
            <w:r w:rsidRPr="00377DD9">
              <w:rPr>
                <w:color w:val="000000"/>
                <w:sz w:val="16"/>
                <w:szCs w:val="16"/>
              </w:rPr>
              <w:t>Иные источники финансирования</w:t>
            </w:r>
          </w:p>
        </w:tc>
        <w:tc>
          <w:tcPr>
            <w:tcW w:w="745"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673"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70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67"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06"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w:t>
            </w:r>
          </w:p>
        </w:tc>
        <w:tc>
          <w:tcPr>
            <w:tcW w:w="761"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548"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802"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c>
          <w:tcPr>
            <w:tcW w:w="919" w:type="dxa"/>
            <w:shd w:val="clear" w:color="auto" w:fill="auto"/>
            <w:tcMar>
              <w:left w:w="57" w:type="dxa"/>
              <w:right w:w="57" w:type="dxa"/>
            </w:tcMar>
            <w:vAlign w:val="center"/>
            <w:hideMark/>
          </w:tcPr>
          <w:p w:rsidR="00377DD9" w:rsidRPr="00377DD9" w:rsidRDefault="00377DD9" w:rsidP="00377DD9">
            <w:pPr>
              <w:jc w:val="center"/>
              <w:rPr>
                <w:color w:val="000000"/>
                <w:sz w:val="16"/>
                <w:szCs w:val="16"/>
              </w:rPr>
            </w:pPr>
            <w:r w:rsidRPr="00377DD9">
              <w:rPr>
                <w:color w:val="000000"/>
                <w:sz w:val="16"/>
                <w:szCs w:val="16"/>
              </w:rPr>
              <w:t>0,0</w:t>
            </w:r>
          </w:p>
        </w:tc>
      </w:tr>
    </w:tbl>
    <w:p w:rsidR="00377DD9" w:rsidRPr="00766286" w:rsidRDefault="00377DD9" w:rsidP="009023BD">
      <w:pPr>
        <w:pStyle w:val="ConsPlusNormal"/>
        <w:jc w:val="right"/>
        <w:rPr>
          <w:b w:val="0"/>
          <w:sz w:val="24"/>
          <w:szCs w:val="24"/>
        </w:rPr>
      </w:pPr>
    </w:p>
    <w:p w:rsidR="009023BD" w:rsidRPr="00766286" w:rsidRDefault="009023BD" w:rsidP="009023BD">
      <w:pPr>
        <w:autoSpaceDE w:val="0"/>
        <w:autoSpaceDN w:val="0"/>
        <w:adjustRightInd w:val="0"/>
        <w:ind w:firstLine="540"/>
        <w:jc w:val="both"/>
      </w:pPr>
    </w:p>
    <w:p w:rsidR="00A52AF8" w:rsidRPr="00766286" w:rsidRDefault="00440BFF" w:rsidP="00A52AF8">
      <w:pPr>
        <w:autoSpaceDE w:val="0"/>
        <w:autoSpaceDN w:val="0"/>
        <w:adjustRightInd w:val="0"/>
        <w:jc w:val="center"/>
        <w:outlineLvl w:val="0"/>
        <w:rPr>
          <w:b/>
          <w:sz w:val="28"/>
          <w:szCs w:val="28"/>
        </w:rPr>
      </w:pPr>
      <w:r w:rsidRPr="00766286">
        <w:br w:type="page"/>
      </w:r>
      <w:bookmarkStart w:id="3" w:name="_Hlk495584485"/>
      <w:r w:rsidR="00A52AF8" w:rsidRPr="00766286">
        <w:rPr>
          <w:b/>
          <w:sz w:val="28"/>
          <w:szCs w:val="28"/>
        </w:rPr>
        <w:lastRenderedPageBreak/>
        <w:t xml:space="preserve">Плановый и фактический процент износа объектов централизованной системы водоотведения </w:t>
      </w:r>
    </w:p>
    <w:p w:rsidR="00A52AF8" w:rsidRPr="00766286" w:rsidRDefault="00A52AF8" w:rsidP="00A52AF8">
      <w:pPr>
        <w:autoSpaceDE w:val="0"/>
        <w:autoSpaceDN w:val="0"/>
        <w:adjustRightInd w:val="0"/>
        <w:jc w:val="center"/>
        <w:outlineLvl w:val="0"/>
        <w:rPr>
          <w:sz w:val="28"/>
          <w:szCs w:val="28"/>
        </w:rPr>
      </w:pPr>
    </w:p>
    <w:tbl>
      <w:tblPr>
        <w:tblW w:w="14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8505"/>
        <w:gridCol w:w="1108"/>
        <w:gridCol w:w="1320"/>
      </w:tblGrid>
      <w:tr w:rsidR="003762E9" w:rsidRPr="0017126E" w:rsidTr="003762E9">
        <w:trPr>
          <w:trHeight w:val="340"/>
        </w:trPr>
        <w:tc>
          <w:tcPr>
            <w:tcW w:w="11986" w:type="dxa"/>
            <w:gridSpan w:val="2"/>
            <w:shd w:val="clear" w:color="auto" w:fill="auto"/>
            <w:vAlign w:val="center"/>
            <w:hideMark/>
          </w:tcPr>
          <w:p w:rsidR="003762E9" w:rsidRPr="0017126E" w:rsidRDefault="003762E9" w:rsidP="00EE51CC">
            <w:pPr>
              <w:jc w:val="center"/>
              <w:rPr>
                <w:color w:val="000000"/>
                <w:sz w:val="28"/>
                <w:szCs w:val="28"/>
              </w:rPr>
            </w:pPr>
            <w:r w:rsidRPr="0017126E">
              <w:rPr>
                <w:color w:val="000000"/>
                <w:sz w:val="28"/>
              </w:rPr>
              <w:t>Наименование показателя</w:t>
            </w:r>
          </w:p>
        </w:tc>
        <w:tc>
          <w:tcPr>
            <w:tcW w:w="1108" w:type="dxa"/>
            <w:shd w:val="clear" w:color="auto" w:fill="auto"/>
            <w:vAlign w:val="center"/>
            <w:hideMark/>
          </w:tcPr>
          <w:p w:rsidR="003762E9" w:rsidRPr="0017126E" w:rsidRDefault="003762E9" w:rsidP="00EE51CC">
            <w:pPr>
              <w:jc w:val="center"/>
              <w:rPr>
                <w:color w:val="000000"/>
                <w:sz w:val="28"/>
                <w:szCs w:val="28"/>
              </w:rPr>
            </w:pPr>
            <w:proofErr w:type="spellStart"/>
            <w:r w:rsidRPr="0017126E">
              <w:rPr>
                <w:color w:val="000000"/>
                <w:sz w:val="28"/>
              </w:rPr>
              <w:t>Ед.изм</w:t>
            </w:r>
            <w:proofErr w:type="spellEnd"/>
            <w:r w:rsidRPr="0017126E">
              <w:rPr>
                <w:color w:val="000000"/>
                <w:sz w:val="28"/>
              </w:rPr>
              <w:t>.</w:t>
            </w:r>
          </w:p>
        </w:tc>
        <w:tc>
          <w:tcPr>
            <w:tcW w:w="1320" w:type="dxa"/>
            <w:vAlign w:val="center"/>
          </w:tcPr>
          <w:p w:rsidR="003762E9" w:rsidRPr="0017126E" w:rsidRDefault="003762E9" w:rsidP="00EE51CC">
            <w:pPr>
              <w:jc w:val="center"/>
              <w:rPr>
                <w:color w:val="000000"/>
                <w:sz w:val="28"/>
                <w:szCs w:val="22"/>
              </w:rPr>
            </w:pPr>
            <w:r>
              <w:rPr>
                <w:color w:val="000000"/>
                <w:sz w:val="28"/>
                <w:szCs w:val="22"/>
              </w:rPr>
              <w:t>Значение</w:t>
            </w:r>
          </w:p>
        </w:tc>
      </w:tr>
      <w:tr w:rsidR="003762E9" w:rsidRPr="0017126E" w:rsidTr="003762E9">
        <w:trPr>
          <w:trHeight w:val="428"/>
        </w:trPr>
        <w:tc>
          <w:tcPr>
            <w:tcW w:w="3481" w:type="dxa"/>
            <w:vMerge w:val="restart"/>
            <w:shd w:val="clear" w:color="auto" w:fill="auto"/>
            <w:vAlign w:val="center"/>
            <w:hideMark/>
          </w:tcPr>
          <w:p w:rsidR="003762E9" w:rsidRPr="0017126E" w:rsidRDefault="003762E9" w:rsidP="003762E9">
            <w:pPr>
              <w:rPr>
                <w:color w:val="000000"/>
                <w:sz w:val="28"/>
                <w:szCs w:val="28"/>
              </w:rPr>
            </w:pPr>
            <w:r w:rsidRPr="0017126E">
              <w:rPr>
                <w:color w:val="000000"/>
                <w:sz w:val="28"/>
              </w:rPr>
              <w:t>Износ объектов централизованной системы водоотведения</w:t>
            </w:r>
          </w:p>
        </w:tc>
        <w:tc>
          <w:tcPr>
            <w:tcW w:w="8505" w:type="dxa"/>
            <w:shd w:val="clear" w:color="auto" w:fill="auto"/>
            <w:vAlign w:val="center"/>
          </w:tcPr>
          <w:p w:rsidR="003762E9" w:rsidRPr="0017126E" w:rsidRDefault="003762E9" w:rsidP="003762E9">
            <w:pPr>
              <w:rPr>
                <w:color w:val="000000"/>
                <w:sz w:val="28"/>
                <w:szCs w:val="28"/>
              </w:rPr>
            </w:pPr>
            <w:r w:rsidRPr="00BE77F2">
              <w:rPr>
                <w:color w:val="000000"/>
                <w:sz w:val="28"/>
                <w:szCs w:val="28"/>
              </w:rPr>
              <w:t>Фактический процент износа</w:t>
            </w:r>
            <w:r>
              <w:rPr>
                <w:color w:val="000000"/>
                <w:sz w:val="28"/>
                <w:szCs w:val="28"/>
              </w:rPr>
              <w:t xml:space="preserve"> </w:t>
            </w:r>
            <w:r w:rsidRPr="00BE77F2">
              <w:rPr>
                <w:color w:val="000000"/>
                <w:sz w:val="28"/>
                <w:szCs w:val="28"/>
              </w:rPr>
              <w:t>объектов водоотведения на 01.01.2019</w:t>
            </w:r>
          </w:p>
        </w:tc>
        <w:tc>
          <w:tcPr>
            <w:tcW w:w="1108" w:type="dxa"/>
            <w:shd w:val="clear" w:color="auto" w:fill="auto"/>
            <w:vAlign w:val="center"/>
            <w:hideMark/>
          </w:tcPr>
          <w:p w:rsidR="003762E9" w:rsidRPr="0017126E" w:rsidRDefault="003762E9" w:rsidP="003762E9">
            <w:pPr>
              <w:jc w:val="center"/>
              <w:rPr>
                <w:color w:val="000000"/>
                <w:sz w:val="28"/>
                <w:szCs w:val="28"/>
              </w:rPr>
            </w:pPr>
            <w:r w:rsidRPr="0017126E">
              <w:rPr>
                <w:color w:val="000000"/>
                <w:sz w:val="28"/>
              </w:rPr>
              <w:t>%</w:t>
            </w:r>
          </w:p>
        </w:tc>
        <w:tc>
          <w:tcPr>
            <w:tcW w:w="1320" w:type="dxa"/>
            <w:vAlign w:val="center"/>
          </w:tcPr>
          <w:p w:rsidR="003762E9" w:rsidRPr="003762E9" w:rsidRDefault="003762E9" w:rsidP="003762E9">
            <w:pPr>
              <w:jc w:val="center"/>
              <w:rPr>
                <w:color w:val="000000"/>
                <w:sz w:val="28"/>
              </w:rPr>
            </w:pPr>
            <w:r w:rsidRPr="003762E9">
              <w:rPr>
                <w:color w:val="000000"/>
                <w:sz w:val="28"/>
              </w:rPr>
              <w:t>70,2</w:t>
            </w:r>
          </w:p>
        </w:tc>
      </w:tr>
      <w:tr w:rsidR="003762E9" w:rsidRPr="0017126E" w:rsidTr="003762E9">
        <w:trPr>
          <w:trHeight w:val="340"/>
        </w:trPr>
        <w:tc>
          <w:tcPr>
            <w:tcW w:w="3481" w:type="dxa"/>
            <w:vMerge/>
            <w:shd w:val="clear" w:color="auto" w:fill="auto"/>
            <w:vAlign w:val="center"/>
          </w:tcPr>
          <w:p w:rsidR="003762E9" w:rsidRPr="0017126E" w:rsidRDefault="003762E9" w:rsidP="003762E9">
            <w:pPr>
              <w:rPr>
                <w:color w:val="000000"/>
                <w:sz w:val="28"/>
              </w:rPr>
            </w:pPr>
          </w:p>
        </w:tc>
        <w:tc>
          <w:tcPr>
            <w:tcW w:w="8505" w:type="dxa"/>
            <w:shd w:val="clear" w:color="auto" w:fill="auto"/>
            <w:vAlign w:val="center"/>
          </w:tcPr>
          <w:p w:rsidR="003762E9" w:rsidRPr="0017126E" w:rsidRDefault="003762E9" w:rsidP="003762E9">
            <w:pPr>
              <w:rPr>
                <w:color w:val="000000"/>
                <w:sz w:val="28"/>
                <w:szCs w:val="28"/>
              </w:rPr>
            </w:pPr>
            <w:r w:rsidRPr="00BE77F2">
              <w:rPr>
                <w:color w:val="000000"/>
                <w:sz w:val="28"/>
                <w:szCs w:val="28"/>
              </w:rPr>
              <w:t>Плановый процент износа</w:t>
            </w:r>
            <w:r>
              <w:rPr>
                <w:color w:val="000000"/>
                <w:sz w:val="28"/>
                <w:szCs w:val="28"/>
              </w:rPr>
              <w:t xml:space="preserve"> </w:t>
            </w:r>
            <w:r w:rsidRPr="00BE77F2">
              <w:rPr>
                <w:color w:val="000000"/>
                <w:sz w:val="28"/>
                <w:szCs w:val="28"/>
              </w:rPr>
              <w:t>объектов водоотведения на 01.01.2020</w:t>
            </w:r>
          </w:p>
        </w:tc>
        <w:tc>
          <w:tcPr>
            <w:tcW w:w="1108" w:type="dxa"/>
            <w:shd w:val="clear" w:color="auto" w:fill="auto"/>
            <w:vAlign w:val="center"/>
          </w:tcPr>
          <w:p w:rsidR="003762E9" w:rsidRPr="0017126E" w:rsidRDefault="003762E9" w:rsidP="003762E9">
            <w:pPr>
              <w:jc w:val="center"/>
              <w:rPr>
                <w:color w:val="000000"/>
                <w:sz w:val="28"/>
              </w:rPr>
            </w:pPr>
            <w:r w:rsidRPr="0017126E">
              <w:rPr>
                <w:color w:val="000000"/>
                <w:sz w:val="28"/>
              </w:rPr>
              <w:t>%</w:t>
            </w:r>
          </w:p>
        </w:tc>
        <w:tc>
          <w:tcPr>
            <w:tcW w:w="1320" w:type="dxa"/>
            <w:vAlign w:val="center"/>
          </w:tcPr>
          <w:p w:rsidR="003762E9" w:rsidRPr="003762E9" w:rsidRDefault="003762E9" w:rsidP="003762E9">
            <w:pPr>
              <w:jc w:val="center"/>
              <w:rPr>
                <w:color w:val="000000"/>
                <w:sz w:val="28"/>
              </w:rPr>
            </w:pPr>
            <w:r w:rsidRPr="003762E9">
              <w:rPr>
                <w:color w:val="000000"/>
                <w:sz w:val="28"/>
              </w:rPr>
              <w:t>69,1</w:t>
            </w:r>
          </w:p>
        </w:tc>
      </w:tr>
    </w:tbl>
    <w:p w:rsidR="005632B0" w:rsidRPr="00766286" w:rsidRDefault="005632B0" w:rsidP="004E789C">
      <w:pPr>
        <w:autoSpaceDE w:val="0"/>
        <w:autoSpaceDN w:val="0"/>
        <w:adjustRightInd w:val="0"/>
        <w:jc w:val="center"/>
        <w:outlineLvl w:val="0"/>
        <w:rPr>
          <w:sz w:val="28"/>
          <w:szCs w:val="28"/>
        </w:rPr>
      </w:pPr>
    </w:p>
    <w:p w:rsidR="005632B0" w:rsidRPr="00766286" w:rsidRDefault="005632B0" w:rsidP="004E789C">
      <w:pPr>
        <w:autoSpaceDE w:val="0"/>
        <w:autoSpaceDN w:val="0"/>
        <w:adjustRightInd w:val="0"/>
        <w:jc w:val="center"/>
        <w:outlineLvl w:val="0"/>
        <w:rPr>
          <w:sz w:val="28"/>
          <w:szCs w:val="28"/>
        </w:rPr>
      </w:pPr>
    </w:p>
    <w:p w:rsidR="00C40361" w:rsidRPr="00766286" w:rsidRDefault="00C40361" w:rsidP="004E789C">
      <w:pPr>
        <w:autoSpaceDE w:val="0"/>
        <w:autoSpaceDN w:val="0"/>
        <w:adjustRightInd w:val="0"/>
        <w:jc w:val="center"/>
        <w:outlineLvl w:val="0"/>
        <w:rPr>
          <w:sz w:val="28"/>
          <w:szCs w:val="28"/>
        </w:rPr>
      </w:pPr>
    </w:p>
    <w:p w:rsidR="00DB6E9D" w:rsidRPr="00766286" w:rsidRDefault="00DB6E9D" w:rsidP="004E789C">
      <w:pPr>
        <w:autoSpaceDE w:val="0"/>
        <w:autoSpaceDN w:val="0"/>
        <w:adjustRightInd w:val="0"/>
        <w:jc w:val="center"/>
        <w:outlineLvl w:val="0"/>
        <w:rPr>
          <w:sz w:val="28"/>
          <w:szCs w:val="28"/>
        </w:rPr>
      </w:pPr>
    </w:p>
    <w:p w:rsidR="00DB6E9D" w:rsidRPr="00766286" w:rsidRDefault="00DB6E9D" w:rsidP="004E789C">
      <w:pPr>
        <w:autoSpaceDE w:val="0"/>
        <w:autoSpaceDN w:val="0"/>
        <w:adjustRightInd w:val="0"/>
        <w:jc w:val="center"/>
        <w:outlineLvl w:val="0"/>
        <w:rPr>
          <w:sz w:val="28"/>
          <w:szCs w:val="28"/>
        </w:rPr>
      </w:pPr>
    </w:p>
    <w:bookmarkEnd w:id="3"/>
    <w:p w:rsidR="009023BD" w:rsidRPr="00766286" w:rsidRDefault="009023BD" w:rsidP="00C40361">
      <w:pPr>
        <w:autoSpaceDE w:val="0"/>
        <w:autoSpaceDN w:val="0"/>
        <w:adjustRightInd w:val="0"/>
        <w:outlineLvl w:val="0"/>
        <w:rPr>
          <w:sz w:val="28"/>
          <w:szCs w:val="28"/>
        </w:rPr>
      </w:pPr>
    </w:p>
    <w:p w:rsidR="009023BD" w:rsidRPr="00766286" w:rsidRDefault="00CB1196" w:rsidP="00CB1196">
      <w:pPr>
        <w:autoSpaceDE w:val="0"/>
        <w:autoSpaceDN w:val="0"/>
        <w:adjustRightInd w:val="0"/>
        <w:outlineLvl w:val="0"/>
        <w:rPr>
          <w:sz w:val="28"/>
          <w:szCs w:val="28"/>
        </w:rPr>
      </w:pPr>
      <w:r w:rsidRPr="00766286">
        <w:rPr>
          <w:sz w:val="28"/>
          <w:szCs w:val="28"/>
        </w:rPr>
        <w:t xml:space="preserve"> </w:t>
      </w:r>
    </w:p>
    <w:p w:rsidR="009023BD" w:rsidRPr="00766286" w:rsidRDefault="009023BD" w:rsidP="009023BD">
      <w:pPr>
        <w:autoSpaceDE w:val="0"/>
        <w:autoSpaceDN w:val="0"/>
        <w:adjustRightInd w:val="0"/>
        <w:jc w:val="center"/>
        <w:outlineLvl w:val="0"/>
        <w:rPr>
          <w:sz w:val="28"/>
          <w:szCs w:val="28"/>
        </w:rPr>
      </w:pPr>
    </w:p>
    <w:p w:rsidR="00E15981" w:rsidRPr="00766286" w:rsidRDefault="009023BD" w:rsidP="00E15981">
      <w:pPr>
        <w:autoSpaceDE w:val="0"/>
        <w:autoSpaceDN w:val="0"/>
        <w:adjustRightInd w:val="0"/>
        <w:jc w:val="center"/>
        <w:outlineLvl w:val="0"/>
        <w:rPr>
          <w:b/>
          <w:sz w:val="28"/>
          <w:szCs w:val="28"/>
        </w:rPr>
      </w:pPr>
      <w:r w:rsidRPr="00766286">
        <w:rPr>
          <w:sz w:val="28"/>
          <w:szCs w:val="28"/>
        </w:rPr>
        <w:br w:type="page"/>
      </w:r>
      <w:bookmarkStart w:id="4" w:name="_Hlk495585601"/>
      <w:r w:rsidR="00E15981" w:rsidRPr="00766286">
        <w:rPr>
          <w:b/>
          <w:sz w:val="28"/>
          <w:szCs w:val="28"/>
        </w:rPr>
        <w:lastRenderedPageBreak/>
        <w:t xml:space="preserve">Предварительный расчет тарифа в сфере </w:t>
      </w:r>
      <w:r w:rsidR="00D96A2B" w:rsidRPr="00766286">
        <w:rPr>
          <w:b/>
          <w:sz w:val="28"/>
          <w:szCs w:val="28"/>
        </w:rPr>
        <w:t>водоотведения</w:t>
      </w:r>
      <w:r w:rsidR="00E15981" w:rsidRPr="00766286">
        <w:rPr>
          <w:b/>
          <w:sz w:val="28"/>
          <w:szCs w:val="28"/>
        </w:rPr>
        <w:t xml:space="preserve"> при включении в НВВ мероприятий из инвестиционной</w:t>
      </w:r>
    </w:p>
    <w:p w:rsidR="00E15981" w:rsidRPr="00766286" w:rsidRDefault="00E15981" w:rsidP="00E15981">
      <w:pPr>
        <w:autoSpaceDE w:val="0"/>
        <w:autoSpaceDN w:val="0"/>
        <w:adjustRightInd w:val="0"/>
        <w:jc w:val="center"/>
        <w:rPr>
          <w:b/>
          <w:sz w:val="28"/>
          <w:szCs w:val="28"/>
        </w:rPr>
      </w:pPr>
      <w:r w:rsidRPr="00766286">
        <w:rPr>
          <w:b/>
          <w:sz w:val="28"/>
          <w:szCs w:val="28"/>
        </w:rPr>
        <w:t xml:space="preserve">программы на </w:t>
      </w:r>
      <w:r w:rsidR="00A37E59">
        <w:rPr>
          <w:b/>
          <w:sz w:val="28"/>
          <w:szCs w:val="28"/>
        </w:rPr>
        <w:t>2019-2021</w:t>
      </w:r>
      <w:r w:rsidRPr="00766286">
        <w:rPr>
          <w:b/>
          <w:sz w:val="28"/>
          <w:szCs w:val="28"/>
        </w:rPr>
        <w:t xml:space="preserve"> гг.</w:t>
      </w:r>
    </w:p>
    <w:p w:rsidR="00E15981" w:rsidRPr="00766286" w:rsidRDefault="00E15981" w:rsidP="00E15981">
      <w:pPr>
        <w:autoSpaceDE w:val="0"/>
        <w:autoSpaceDN w:val="0"/>
        <w:adjustRightInd w:val="0"/>
        <w:jc w:val="center"/>
        <w:rPr>
          <w:sz w:val="28"/>
          <w:szCs w:val="28"/>
        </w:rPr>
      </w:pPr>
    </w:p>
    <w:tbl>
      <w:tblPr>
        <w:tblW w:w="15328" w:type="dxa"/>
        <w:tblInd w:w="113" w:type="dxa"/>
        <w:tblLook w:val="04A0" w:firstRow="1" w:lastRow="0" w:firstColumn="1" w:lastColumn="0" w:noHBand="0" w:noVBand="1"/>
      </w:tblPr>
      <w:tblGrid>
        <w:gridCol w:w="486"/>
        <w:gridCol w:w="7022"/>
        <w:gridCol w:w="1134"/>
        <w:gridCol w:w="1016"/>
        <w:gridCol w:w="1134"/>
        <w:gridCol w:w="1134"/>
        <w:gridCol w:w="1134"/>
        <w:gridCol w:w="1134"/>
        <w:gridCol w:w="1134"/>
      </w:tblGrid>
      <w:tr w:rsidR="003762E9" w:rsidRPr="00C64D7A" w:rsidTr="003762E9">
        <w:trPr>
          <w:trHeight w:val="3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 п/п</w:t>
            </w:r>
          </w:p>
        </w:tc>
        <w:tc>
          <w:tcPr>
            <w:tcW w:w="7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2E9" w:rsidRPr="003762E9" w:rsidRDefault="00C64D7A" w:rsidP="003762E9">
            <w:pPr>
              <w:jc w:val="center"/>
              <w:rPr>
                <w:color w:val="000000"/>
              </w:rPr>
            </w:pPr>
            <w:r w:rsidRPr="00C64D7A">
              <w:rPr>
                <w:color w:val="000000"/>
              </w:rPr>
              <w:t>Единица измерения</w:t>
            </w:r>
          </w:p>
        </w:tc>
        <w:tc>
          <w:tcPr>
            <w:tcW w:w="2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2E9" w:rsidRPr="003762E9" w:rsidRDefault="003762E9" w:rsidP="003762E9">
            <w:pPr>
              <w:jc w:val="center"/>
              <w:rPr>
                <w:color w:val="000000"/>
              </w:rPr>
            </w:pPr>
            <w:r w:rsidRPr="003762E9">
              <w:rPr>
                <w:color w:val="000000"/>
              </w:rPr>
              <w:t>2019 год</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2E9" w:rsidRPr="003762E9" w:rsidRDefault="003762E9" w:rsidP="003762E9">
            <w:pPr>
              <w:jc w:val="center"/>
              <w:rPr>
                <w:color w:val="000000"/>
              </w:rPr>
            </w:pPr>
            <w:r w:rsidRPr="003762E9">
              <w:rPr>
                <w:color w:val="000000"/>
              </w:rPr>
              <w:t>2020 год</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2E9" w:rsidRPr="003762E9" w:rsidRDefault="003762E9" w:rsidP="003762E9">
            <w:pPr>
              <w:jc w:val="center"/>
              <w:rPr>
                <w:color w:val="000000"/>
              </w:rPr>
            </w:pPr>
            <w:r w:rsidRPr="003762E9">
              <w:rPr>
                <w:color w:val="000000"/>
              </w:rPr>
              <w:t>2021 год</w:t>
            </w:r>
          </w:p>
        </w:tc>
      </w:tr>
      <w:tr w:rsidR="003762E9" w:rsidRPr="00C64D7A" w:rsidTr="003762E9">
        <w:trPr>
          <w:trHeight w:val="34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762E9" w:rsidRPr="003762E9" w:rsidRDefault="003762E9" w:rsidP="003762E9">
            <w:pPr>
              <w:rPr>
                <w:color w:val="000000"/>
              </w:rPr>
            </w:pPr>
          </w:p>
        </w:tc>
        <w:tc>
          <w:tcPr>
            <w:tcW w:w="7022" w:type="dxa"/>
            <w:vMerge/>
            <w:tcBorders>
              <w:top w:val="single" w:sz="4" w:space="0" w:color="auto"/>
              <w:left w:val="single" w:sz="4" w:space="0" w:color="auto"/>
              <w:bottom w:val="single" w:sz="4" w:space="0" w:color="auto"/>
              <w:right w:val="single" w:sz="4" w:space="0" w:color="auto"/>
            </w:tcBorders>
            <w:vAlign w:val="center"/>
            <w:hideMark/>
          </w:tcPr>
          <w:p w:rsidR="003762E9" w:rsidRPr="003762E9" w:rsidRDefault="003762E9" w:rsidP="003762E9">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62E9" w:rsidRPr="003762E9" w:rsidRDefault="003762E9" w:rsidP="003762E9">
            <w:pPr>
              <w:rPr>
                <w:color w:val="000000"/>
              </w:rPr>
            </w:pPr>
          </w:p>
        </w:tc>
        <w:tc>
          <w:tcPr>
            <w:tcW w:w="1016"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с 01.01.    по 30.06.</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с 01.07.     по 31.12.</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с 01.01.    по 30.06.</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с 01.07.     по 31.12.</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с 01.01.    по 30.06.</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с 01.07.     по 31.12.</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3</w:t>
            </w:r>
          </w:p>
        </w:tc>
        <w:tc>
          <w:tcPr>
            <w:tcW w:w="1016" w:type="dxa"/>
            <w:tcBorders>
              <w:top w:val="nil"/>
              <w:left w:val="nil"/>
              <w:bottom w:val="single" w:sz="4" w:space="0" w:color="auto"/>
              <w:right w:val="single" w:sz="4" w:space="0" w:color="auto"/>
            </w:tcBorders>
            <w:shd w:val="clear" w:color="auto" w:fill="auto"/>
            <w:vAlign w:val="center"/>
          </w:tcPr>
          <w:p w:rsidR="003762E9" w:rsidRPr="003762E9" w:rsidRDefault="003762E9" w:rsidP="003762E9">
            <w:pPr>
              <w:jc w:val="center"/>
              <w:rPr>
                <w:color w:val="000000"/>
              </w:rPr>
            </w:pPr>
            <w:r w:rsidRPr="00C64D7A">
              <w:rPr>
                <w:color w:val="000000"/>
              </w:rPr>
              <w:t>4</w:t>
            </w:r>
          </w:p>
        </w:tc>
        <w:tc>
          <w:tcPr>
            <w:tcW w:w="1134" w:type="dxa"/>
            <w:tcBorders>
              <w:top w:val="nil"/>
              <w:left w:val="nil"/>
              <w:bottom w:val="single" w:sz="4" w:space="0" w:color="auto"/>
              <w:right w:val="single" w:sz="4" w:space="0" w:color="auto"/>
            </w:tcBorders>
            <w:shd w:val="clear" w:color="auto" w:fill="auto"/>
            <w:vAlign w:val="center"/>
          </w:tcPr>
          <w:p w:rsidR="003762E9" w:rsidRPr="003762E9" w:rsidRDefault="003762E9" w:rsidP="003762E9">
            <w:pPr>
              <w:jc w:val="center"/>
              <w:rPr>
                <w:color w:val="000000"/>
              </w:rPr>
            </w:pPr>
            <w:r w:rsidRPr="00C64D7A">
              <w:rPr>
                <w:color w:val="000000"/>
              </w:rPr>
              <w:t>5</w:t>
            </w:r>
          </w:p>
        </w:tc>
        <w:tc>
          <w:tcPr>
            <w:tcW w:w="1134" w:type="dxa"/>
            <w:tcBorders>
              <w:top w:val="nil"/>
              <w:left w:val="nil"/>
              <w:bottom w:val="single" w:sz="4" w:space="0" w:color="auto"/>
              <w:right w:val="single" w:sz="4" w:space="0" w:color="auto"/>
            </w:tcBorders>
            <w:shd w:val="clear" w:color="auto" w:fill="auto"/>
            <w:vAlign w:val="center"/>
          </w:tcPr>
          <w:p w:rsidR="003762E9" w:rsidRPr="003762E9" w:rsidRDefault="003762E9" w:rsidP="003762E9">
            <w:pPr>
              <w:jc w:val="center"/>
              <w:rPr>
                <w:color w:val="000000"/>
              </w:rPr>
            </w:pPr>
            <w:r w:rsidRPr="00C64D7A">
              <w:rPr>
                <w:color w:val="000000"/>
              </w:rPr>
              <w:t>6</w:t>
            </w:r>
          </w:p>
        </w:tc>
        <w:tc>
          <w:tcPr>
            <w:tcW w:w="1134" w:type="dxa"/>
            <w:tcBorders>
              <w:top w:val="nil"/>
              <w:left w:val="nil"/>
              <w:bottom w:val="single" w:sz="4" w:space="0" w:color="auto"/>
              <w:right w:val="single" w:sz="4" w:space="0" w:color="auto"/>
            </w:tcBorders>
            <w:shd w:val="clear" w:color="auto" w:fill="auto"/>
            <w:vAlign w:val="center"/>
          </w:tcPr>
          <w:p w:rsidR="003762E9" w:rsidRPr="003762E9" w:rsidRDefault="003762E9" w:rsidP="003762E9">
            <w:pPr>
              <w:jc w:val="center"/>
              <w:rPr>
                <w:color w:val="000000"/>
              </w:rPr>
            </w:pPr>
            <w:r w:rsidRPr="00C64D7A">
              <w:rPr>
                <w:color w:val="000000"/>
              </w:rPr>
              <w:t>7</w:t>
            </w:r>
          </w:p>
        </w:tc>
        <w:tc>
          <w:tcPr>
            <w:tcW w:w="1134" w:type="dxa"/>
            <w:tcBorders>
              <w:top w:val="nil"/>
              <w:left w:val="nil"/>
              <w:bottom w:val="single" w:sz="4" w:space="0" w:color="auto"/>
              <w:right w:val="single" w:sz="4" w:space="0" w:color="auto"/>
            </w:tcBorders>
            <w:shd w:val="clear" w:color="auto" w:fill="auto"/>
            <w:noWrap/>
            <w:vAlign w:val="center"/>
            <w:hideMark/>
          </w:tcPr>
          <w:p w:rsidR="003762E9" w:rsidRPr="003762E9" w:rsidRDefault="003762E9" w:rsidP="003762E9">
            <w:pPr>
              <w:jc w:val="center"/>
              <w:rPr>
                <w:color w:val="000000"/>
              </w:rPr>
            </w:pPr>
            <w:r w:rsidRPr="00C64D7A">
              <w:rPr>
                <w:color w:val="000000"/>
              </w:rPr>
              <w:t>8</w:t>
            </w:r>
          </w:p>
        </w:tc>
        <w:tc>
          <w:tcPr>
            <w:tcW w:w="1134" w:type="dxa"/>
            <w:tcBorders>
              <w:top w:val="nil"/>
              <w:left w:val="nil"/>
              <w:bottom w:val="single" w:sz="4" w:space="0" w:color="auto"/>
              <w:right w:val="single" w:sz="4" w:space="0" w:color="auto"/>
            </w:tcBorders>
            <w:shd w:val="clear" w:color="auto" w:fill="auto"/>
            <w:noWrap/>
            <w:vAlign w:val="center"/>
            <w:hideMark/>
          </w:tcPr>
          <w:p w:rsidR="003762E9" w:rsidRPr="003762E9" w:rsidRDefault="003762E9" w:rsidP="003762E9">
            <w:pPr>
              <w:jc w:val="center"/>
              <w:rPr>
                <w:color w:val="000000"/>
              </w:rPr>
            </w:pPr>
            <w:r w:rsidRPr="00C64D7A">
              <w:rPr>
                <w:color w:val="000000"/>
              </w:rPr>
              <w:t>9</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Принято сточных вод по категориям потребителей</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м</w:t>
            </w:r>
            <w:r w:rsidRPr="003762E9">
              <w:rPr>
                <w:color w:val="000000"/>
                <w:vertAlign w:val="superscript"/>
              </w:rPr>
              <w:t>3</w:t>
            </w:r>
          </w:p>
        </w:tc>
        <w:tc>
          <w:tcPr>
            <w:tcW w:w="1016"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2 091 321</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2 091 321</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2 091 321</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2 091 321</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2 091 321</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2 091 321</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2</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НВВ (без мероприятий из инвестиционной программы с налогом на прибыль)</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тыс. руб.</w:t>
            </w:r>
          </w:p>
        </w:tc>
        <w:tc>
          <w:tcPr>
            <w:tcW w:w="1016"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63 931,68</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63 931,68</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63 931,68</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67 800,63</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67 800,63</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71 544,09</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3</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Тариф (прочие потребители) (без мероприятий из инвестиционной программы с налогом на прибыль)</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руб./м</w:t>
            </w:r>
            <w:r w:rsidRPr="003762E9">
              <w:rPr>
                <w:color w:val="000000"/>
                <w:vertAlign w:val="superscript"/>
              </w:rPr>
              <w:t>3</w:t>
            </w:r>
          </w:p>
        </w:tc>
        <w:tc>
          <w:tcPr>
            <w:tcW w:w="1016"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30,57</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30,57</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30,57</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32,42</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32,42</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34,21</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4</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НВВ (с учетом мероприятий из инвестиционной программы с налогом на прибыль)</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руб./м</w:t>
            </w:r>
            <w:r w:rsidRPr="003762E9">
              <w:rPr>
                <w:color w:val="000000"/>
                <w:vertAlign w:val="superscript"/>
              </w:rPr>
              <w:t>3</w:t>
            </w:r>
          </w:p>
        </w:tc>
        <w:tc>
          <w:tcPr>
            <w:tcW w:w="1016"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bCs/>
                <w:color w:val="000000"/>
              </w:rPr>
            </w:pPr>
            <w:r w:rsidRPr="003762E9">
              <w:rPr>
                <w:bCs/>
                <w:color w:val="000000"/>
              </w:rPr>
              <w:t>63 931,68</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bCs/>
                <w:color w:val="000000"/>
              </w:rPr>
            </w:pPr>
            <w:r w:rsidRPr="003762E9">
              <w:rPr>
                <w:bCs/>
                <w:color w:val="000000"/>
              </w:rPr>
              <w:t>63 931,68</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bCs/>
                <w:color w:val="000000"/>
              </w:rPr>
            </w:pPr>
            <w:r w:rsidRPr="003762E9">
              <w:rPr>
                <w:bCs/>
                <w:color w:val="000000"/>
              </w:rPr>
              <w:t>63 931,68</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bCs/>
                <w:color w:val="000000"/>
              </w:rPr>
            </w:pPr>
            <w:r w:rsidRPr="003762E9">
              <w:rPr>
                <w:bCs/>
                <w:color w:val="000000"/>
              </w:rPr>
              <w:t>67 800,63</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bCs/>
                <w:color w:val="000000"/>
              </w:rPr>
            </w:pPr>
            <w:r w:rsidRPr="003762E9">
              <w:rPr>
                <w:bCs/>
                <w:color w:val="000000"/>
              </w:rPr>
              <w:t>67 800,63</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bCs/>
                <w:color w:val="000000"/>
              </w:rPr>
            </w:pPr>
            <w:r w:rsidRPr="003762E9">
              <w:rPr>
                <w:bCs/>
                <w:color w:val="000000"/>
              </w:rPr>
              <w:t>71 544,09</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5</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Мероприятия из инвестиционной программы</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тыс. руб.</w:t>
            </w:r>
          </w:p>
        </w:tc>
        <w:tc>
          <w:tcPr>
            <w:tcW w:w="2150" w:type="dxa"/>
            <w:gridSpan w:val="2"/>
            <w:tcBorders>
              <w:top w:val="single" w:sz="4" w:space="0" w:color="auto"/>
              <w:left w:val="nil"/>
              <w:bottom w:val="single" w:sz="4" w:space="0" w:color="auto"/>
              <w:right w:val="single" w:sz="4" w:space="0" w:color="000000"/>
            </w:tcBorders>
            <w:shd w:val="clear" w:color="000000" w:fill="FFFFFF"/>
            <w:vAlign w:val="center"/>
            <w:hideMark/>
          </w:tcPr>
          <w:p w:rsidR="003762E9" w:rsidRPr="003762E9" w:rsidRDefault="003762E9" w:rsidP="003762E9">
            <w:pPr>
              <w:jc w:val="center"/>
              <w:rPr>
                <w:bCs/>
              </w:rPr>
            </w:pPr>
            <w:r w:rsidRPr="003762E9">
              <w:rPr>
                <w:bCs/>
              </w:rPr>
              <w:t>1 845,30</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rsidR="003762E9" w:rsidRPr="003762E9" w:rsidRDefault="003762E9" w:rsidP="003762E9">
            <w:pPr>
              <w:jc w:val="center"/>
              <w:rPr>
                <w:bCs/>
              </w:rPr>
            </w:pPr>
            <w:r w:rsidRPr="003762E9">
              <w:rPr>
                <w:bCs/>
              </w:rPr>
              <w:t>1 305,26</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rsidR="003762E9" w:rsidRPr="003762E9" w:rsidRDefault="003762E9" w:rsidP="003762E9">
            <w:pPr>
              <w:jc w:val="center"/>
              <w:rPr>
                <w:bCs/>
              </w:rPr>
            </w:pPr>
            <w:r w:rsidRPr="003762E9">
              <w:rPr>
                <w:bCs/>
              </w:rPr>
              <w:t>296,50</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6</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Мероприятия из инвестиционной программы с налогом на прибыль</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тыс. руб.</w:t>
            </w:r>
          </w:p>
        </w:tc>
        <w:tc>
          <w:tcPr>
            <w:tcW w:w="2150" w:type="dxa"/>
            <w:gridSpan w:val="2"/>
            <w:tcBorders>
              <w:top w:val="single" w:sz="4" w:space="0" w:color="auto"/>
              <w:left w:val="nil"/>
              <w:bottom w:val="single" w:sz="4" w:space="0" w:color="auto"/>
              <w:right w:val="single" w:sz="4" w:space="0" w:color="000000"/>
            </w:tcBorders>
            <w:shd w:val="clear" w:color="000000" w:fill="FFFFFF"/>
            <w:vAlign w:val="center"/>
            <w:hideMark/>
          </w:tcPr>
          <w:p w:rsidR="003762E9" w:rsidRPr="003762E9" w:rsidRDefault="003762E9" w:rsidP="003762E9">
            <w:pPr>
              <w:jc w:val="center"/>
              <w:rPr>
                <w:bCs/>
              </w:rPr>
            </w:pPr>
            <w:r w:rsidRPr="003762E9">
              <w:rPr>
                <w:bCs/>
              </w:rPr>
              <w:t>1 845,30</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rsidR="003762E9" w:rsidRPr="003762E9" w:rsidRDefault="003762E9" w:rsidP="003762E9">
            <w:pPr>
              <w:jc w:val="center"/>
              <w:rPr>
                <w:bCs/>
              </w:rPr>
            </w:pPr>
            <w:r w:rsidRPr="003762E9">
              <w:rPr>
                <w:bCs/>
              </w:rPr>
              <w:t>1 305,26</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rsidR="003762E9" w:rsidRPr="003762E9" w:rsidRDefault="003762E9" w:rsidP="003762E9">
            <w:pPr>
              <w:jc w:val="center"/>
              <w:rPr>
                <w:bCs/>
              </w:rPr>
            </w:pPr>
            <w:r w:rsidRPr="003762E9">
              <w:rPr>
                <w:bCs/>
              </w:rPr>
              <w:t>296,50</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7</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Итого тариф (с учетом мероприятий из инвестиционной программы и налогом на прибыль)</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руб./м</w:t>
            </w:r>
            <w:r w:rsidRPr="003762E9">
              <w:rPr>
                <w:color w:val="000000"/>
                <w:vertAlign w:val="superscript"/>
              </w:rPr>
              <w:t>3</w:t>
            </w:r>
          </w:p>
        </w:tc>
        <w:tc>
          <w:tcPr>
            <w:tcW w:w="1016"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30,57</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30,57</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30,57</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32,42</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32,42</w:t>
            </w:r>
          </w:p>
        </w:tc>
        <w:tc>
          <w:tcPr>
            <w:tcW w:w="1134" w:type="dxa"/>
            <w:tcBorders>
              <w:top w:val="nil"/>
              <w:left w:val="nil"/>
              <w:bottom w:val="single" w:sz="4" w:space="0" w:color="auto"/>
              <w:right w:val="single" w:sz="4" w:space="0" w:color="auto"/>
            </w:tcBorders>
            <w:shd w:val="clear" w:color="000000" w:fill="FFFFFF"/>
            <w:vAlign w:val="center"/>
            <w:hideMark/>
          </w:tcPr>
          <w:p w:rsidR="003762E9" w:rsidRPr="003762E9" w:rsidRDefault="003762E9" w:rsidP="003762E9">
            <w:pPr>
              <w:jc w:val="center"/>
              <w:rPr>
                <w:color w:val="000000"/>
              </w:rPr>
            </w:pPr>
            <w:r w:rsidRPr="003762E9">
              <w:rPr>
                <w:color w:val="000000"/>
              </w:rPr>
              <w:t>34,21</w:t>
            </w:r>
          </w:p>
        </w:tc>
      </w:tr>
      <w:tr w:rsidR="003762E9" w:rsidRPr="00C64D7A" w:rsidTr="003762E9">
        <w:trPr>
          <w:trHeight w:val="3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8</w:t>
            </w:r>
          </w:p>
        </w:tc>
        <w:tc>
          <w:tcPr>
            <w:tcW w:w="7022"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rPr>
                <w:color w:val="000000"/>
              </w:rPr>
            </w:pPr>
            <w:r w:rsidRPr="003762E9">
              <w:rPr>
                <w:color w:val="000000"/>
              </w:rPr>
              <w:t>Рост тарифа, за счет инвестиционной составляющей</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w:t>
            </w:r>
          </w:p>
        </w:tc>
        <w:tc>
          <w:tcPr>
            <w:tcW w:w="1016"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3762E9" w:rsidRPr="003762E9" w:rsidRDefault="003762E9" w:rsidP="003762E9">
            <w:pPr>
              <w:jc w:val="center"/>
              <w:rPr>
                <w:color w:val="000000"/>
              </w:rPr>
            </w:pPr>
            <w:r w:rsidRPr="003762E9">
              <w:rPr>
                <w:color w:val="000000"/>
              </w:rPr>
              <w:t>100%</w:t>
            </w:r>
          </w:p>
        </w:tc>
      </w:tr>
    </w:tbl>
    <w:p w:rsidR="00E15981" w:rsidRPr="00766286" w:rsidRDefault="00E15981" w:rsidP="00E15981">
      <w:pPr>
        <w:autoSpaceDE w:val="0"/>
        <w:autoSpaceDN w:val="0"/>
        <w:adjustRightInd w:val="0"/>
        <w:jc w:val="center"/>
        <w:outlineLvl w:val="0"/>
        <w:rPr>
          <w:sz w:val="28"/>
          <w:szCs w:val="28"/>
        </w:rPr>
      </w:pPr>
    </w:p>
    <w:p w:rsidR="009023BD" w:rsidRPr="00766286" w:rsidRDefault="006F0CCC" w:rsidP="009023BD">
      <w:pPr>
        <w:autoSpaceDE w:val="0"/>
        <w:autoSpaceDN w:val="0"/>
        <w:adjustRightInd w:val="0"/>
        <w:jc w:val="center"/>
        <w:outlineLvl w:val="0"/>
        <w:rPr>
          <w:b/>
          <w:sz w:val="28"/>
          <w:szCs w:val="28"/>
        </w:rPr>
      </w:pPr>
      <w:r w:rsidRPr="00766286">
        <w:rPr>
          <w:sz w:val="28"/>
          <w:szCs w:val="28"/>
        </w:rPr>
        <w:br w:type="page"/>
      </w:r>
      <w:bookmarkEnd w:id="4"/>
      <w:r w:rsidR="009023BD" w:rsidRPr="00766286">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766286" w:rsidRDefault="009023BD" w:rsidP="009023BD">
      <w:pPr>
        <w:autoSpaceDE w:val="0"/>
        <w:autoSpaceDN w:val="0"/>
        <w:adjustRightInd w:val="0"/>
        <w:jc w:val="center"/>
        <w:outlineLvl w:val="0"/>
        <w:rPr>
          <w:sz w:val="28"/>
          <w:szCs w:val="28"/>
        </w:rPr>
      </w:pPr>
    </w:p>
    <w:p w:rsidR="009023BD" w:rsidRPr="00766286"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766286" w:rsidTr="00CB1196">
        <w:trPr>
          <w:trHeight w:val="371"/>
          <w:jc w:val="center"/>
        </w:trPr>
        <w:tc>
          <w:tcPr>
            <w:tcW w:w="598" w:type="dxa"/>
            <w:vAlign w:val="center"/>
          </w:tcPr>
          <w:p w:rsidR="00E72FFB" w:rsidRPr="00766286" w:rsidRDefault="00E72FFB" w:rsidP="00E12771">
            <w:pPr>
              <w:tabs>
                <w:tab w:val="left" w:pos="7440"/>
              </w:tabs>
              <w:jc w:val="center"/>
              <w:rPr>
                <w:sz w:val="24"/>
                <w:szCs w:val="24"/>
              </w:rPr>
            </w:pPr>
            <w:r w:rsidRPr="00766286">
              <w:rPr>
                <w:sz w:val="24"/>
                <w:szCs w:val="24"/>
              </w:rPr>
              <w:t>№ п/п</w:t>
            </w:r>
          </w:p>
        </w:tc>
        <w:tc>
          <w:tcPr>
            <w:tcW w:w="8859" w:type="dxa"/>
            <w:vAlign w:val="center"/>
          </w:tcPr>
          <w:p w:rsidR="00E72FFB" w:rsidRPr="00766286" w:rsidRDefault="00E72FFB" w:rsidP="00E12771">
            <w:pPr>
              <w:tabs>
                <w:tab w:val="left" w:pos="7440"/>
              </w:tabs>
              <w:jc w:val="center"/>
              <w:rPr>
                <w:sz w:val="24"/>
                <w:szCs w:val="24"/>
              </w:rPr>
            </w:pPr>
            <w:r w:rsidRPr="00766286">
              <w:rPr>
                <w:sz w:val="24"/>
                <w:szCs w:val="24"/>
              </w:rPr>
              <w:t>Наименование мероприятия</w:t>
            </w:r>
          </w:p>
        </w:tc>
        <w:tc>
          <w:tcPr>
            <w:tcW w:w="1662" w:type="dxa"/>
            <w:vAlign w:val="center"/>
          </w:tcPr>
          <w:p w:rsidR="00E72FFB" w:rsidRPr="00766286" w:rsidRDefault="00E72FFB" w:rsidP="00E12771">
            <w:pPr>
              <w:tabs>
                <w:tab w:val="left" w:pos="7440"/>
              </w:tabs>
              <w:jc w:val="center"/>
              <w:rPr>
                <w:sz w:val="24"/>
                <w:szCs w:val="24"/>
              </w:rPr>
            </w:pPr>
            <w:r w:rsidRPr="00766286">
              <w:rPr>
                <w:sz w:val="24"/>
                <w:szCs w:val="24"/>
              </w:rPr>
              <w:t>Срок выполнения</w:t>
            </w:r>
          </w:p>
        </w:tc>
        <w:tc>
          <w:tcPr>
            <w:tcW w:w="1461" w:type="dxa"/>
            <w:vAlign w:val="center"/>
          </w:tcPr>
          <w:p w:rsidR="00E72FFB" w:rsidRPr="00766286" w:rsidRDefault="00E72FFB" w:rsidP="00E12771">
            <w:pPr>
              <w:tabs>
                <w:tab w:val="left" w:pos="7440"/>
              </w:tabs>
              <w:jc w:val="center"/>
              <w:rPr>
                <w:sz w:val="24"/>
                <w:szCs w:val="24"/>
              </w:rPr>
            </w:pPr>
            <w:r w:rsidRPr="00766286">
              <w:rPr>
                <w:sz w:val="24"/>
                <w:szCs w:val="24"/>
              </w:rPr>
              <w:t>Стоимость, млн. руб.</w:t>
            </w:r>
          </w:p>
        </w:tc>
        <w:tc>
          <w:tcPr>
            <w:tcW w:w="2187" w:type="dxa"/>
            <w:vAlign w:val="center"/>
          </w:tcPr>
          <w:p w:rsidR="00E72FFB" w:rsidRPr="00766286" w:rsidRDefault="00E72FFB" w:rsidP="00E12771">
            <w:pPr>
              <w:tabs>
                <w:tab w:val="left" w:pos="7440"/>
              </w:tabs>
              <w:jc w:val="center"/>
              <w:rPr>
                <w:sz w:val="24"/>
                <w:szCs w:val="24"/>
              </w:rPr>
            </w:pPr>
            <w:r w:rsidRPr="00766286">
              <w:rPr>
                <w:sz w:val="24"/>
                <w:szCs w:val="24"/>
              </w:rPr>
              <w:t>Ответственный исполнитель</w:t>
            </w:r>
          </w:p>
        </w:tc>
      </w:tr>
      <w:tr w:rsidR="009023BD" w:rsidRPr="00766286" w:rsidTr="00CB1196">
        <w:trPr>
          <w:trHeight w:val="371"/>
          <w:jc w:val="center"/>
        </w:trPr>
        <w:tc>
          <w:tcPr>
            <w:tcW w:w="598"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8859"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1662"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1461" w:type="dxa"/>
            <w:vAlign w:val="center"/>
          </w:tcPr>
          <w:p w:rsidR="009023BD" w:rsidRPr="00766286" w:rsidRDefault="00E72FFB" w:rsidP="00273FF0">
            <w:pPr>
              <w:tabs>
                <w:tab w:val="left" w:pos="7440"/>
              </w:tabs>
              <w:jc w:val="center"/>
              <w:rPr>
                <w:sz w:val="24"/>
                <w:szCs w:val="24"/>
              </w:rPr>
            </w:pPr>
            <w:r w:rsidRPr="00766286">
              <w:rPr>
                <w:sz w:val="24"/>
                <w:szCs w:val="24"/>
              </w:rPr>
              <w:t>-</w:t>
            </w:r>
          </w:p>
        </w:tc>
        <w:tc>
          <w:tcPr>
            <w:tcW w:w="2187" w:type="dxa"/>
            <w:vAlign w:val="center"/>
          </w:tcPr>
          <w:p w:rsidR="009023BD" w:rsidRPr="00766286" w:rsidRDefault="00E72FFB" w:rsidP="00273FF0">
            <w:pPr>
              <w:tabs>
                <w:tab w:val="left" w:pos="7440"/>
              </w:tabs>
              <w:jc w:val="center"/>
              <w:rPr>
                <w:sz w:val="24"/>
                <w:szCs w:val="24"/>
              </w:rPr>
            </w:pPr>
            <w:r w:rsidRPr="00766286">
              <w:rPr>
                <w:sz w:val="24"/>
                <w:szCs w:val="24"/>
              </w:rPr>
              <w:t>-</w:t>
            </w:r>
          </w:p>
        </w:tc>
      </w:tr>
    </w:tbl>
    <w:p w:rsidR="009023BD" w:rsidRPr="00766286" w:rsidRDefault="009023BD" w:rsidP="009023BD">
      <w:pPr>
        <w:autoSpaceDE w:val="0"/>
        <w:autoSpaceDN w:val="0"/>
        <w:adjustRightInd w:val="0"/>
        <w:jc w:val="center"/>
        <w:outlineLvl w:val="0"/>
        <w:rPr>
          <w:sz w:val="28"/>
          <w:szCs w:val="28"/>
        </w:rPr>
      </w:pPr>
    </w:p>
    <w:p w:rsidR="00593D30" w:rsidRPr="00766286" w:rsidRDefault="00593D30" w:rsidP="009023BD">
      <w:pPr>
        <w:autoSpaceDE w:val="0"/>
        <w:autoSpaceDN w:val="0"/>
        <w:adjustRightInd w:val="0"/>
        <w:ind w:left="5245"/>
        <w:jc w:val="center"/>
        <w:outlineLvl w:val="0"/>
        <w:rPr>
          <w:b/>
          <w:bCs/>
          <w:sz w:val="28"/>
          <w:szCs w:val="28"/>
        </w:rPr>
      </w:pPr>
    </w:p>
    <w:sectPr w:rsidR="00593D30" w:rsidRPr="00766286"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26E" w:rsidRDefault="0040126E">
      <w:r>
        <w:separator/>
      </w:r>
    </w:p>
  </w:endnote>
  <w:endnote w:type="continuationSeparator" w:id="0">
    <w:p w:rsidR="0040126E" w:rsidRDefault="0040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6E" w:rsidRDefault="0040126E">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40126E" w:rsidRDefault="004012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6E" w:rsidRDefault="0040126E">
    <w:pPr>
      <w:pStyle w:val="a5"/>
    </w:pPr>
  </w:p>
  <w:p w:rsidR="0040126E" w:rsidRDefault="004012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26E" w:rsidRDefault="0040126E">
      <w:r>
        <w:separator/>
      </w:r>
    </w:p>
  </w:footnote>
  <w:footnote w:type="continuationSeparator" w:id="0">
    <w:p w:rsidR="0040126E" w:rsidRDefault="0040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6E" w:rsidRDefault="0040126E" w:rsidP="009F12E6">
    <w:pPr>
      <w:pStyle w:val="a9"/>
      <w:tabs>
        <w:tab w:val="left" w:pos="4556"/>
      </w:tabs>
      <w:jc w:val="center"/>
      <w:rPr>
        <w:sz w:val="28"/>
        <w:szCs w:val="28"/>
      </w:rPr>
    </w:pPr>
  </w:p>
  <w:p w:rsidR="0040126E" w:rsidRDefault="0040126E" w:rsidP="009F12E6">
    <w:pPr>
      <w:pStyle w:val="a9"/>
      <w:tabs>
        <w:tab w:val="left" w:pos="4556"/>
      </w:tabs>
      <w:jc w:val="center"/>
      <w:rPr>
        <w:sz w:val="28"/>
        <w:szCs w:val="28"/>
      </w:rPr>
    </w:pPr>
  </w:p>
  <w:p w:rsidR="0040126E" w:rsidRPr="009F12E6" w:rsidRDefault="0040126E"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B11176">
      <w:rPr>
        <w:noProof/>
        <w:sz w:val="28"/>
        <w:szCs w:val="28"/>
      </w:rPr>
      <w:t>4</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34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762E9"/>
    <w:rsid w:val="00377DD9"/>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C7313"/>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26E"/>
    <w:rsid w:val="0040169C"/>
    <w:rsid w:val="00405500"/>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2BB0"/>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66286"/>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09D6"/>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07DE"/>
    <w:rsid w:val="008B3B85"/>
    <w:rsid w:val="008B46D4"/>
    <w:rsid w:val="008B5324"/>
    <w:rsid w:val="008B6266"/>
    <w:rsid w:val="008B6F53"/>
    <w:rsid w:val="008B7089"/>
    <w:rsid w:val="008C015D"/>
    <w:rsid w:val="008C19A2"/>
    <w:rsid w:val="008C2E06"/>
    <w:rsid w:val="008C4673"/>
    <w:rsid w:val="008C4BA0"/>
    <w:rsid w:val="008D1D91"/>
    <w:rsid w:val="008D3048"/>
    <w:rsid w:val="008E1A18"/>
    <w:rsid w:val="008E1F6D"/>
    <w:rsid w:val="008E2081"/>
    <w:rsid w:val="008E222F"/>
    <w:rsid w:val="008E4A87"/>
    <w:rsid w:val="008E52F0"/>
    <w:rsid w:val="008F0F4E"/>
    <w:rsid w:val="008F1A78"/>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3F9F"/>
    <w:rsid w:val="00A361A7"/>
    <w:rsid w:val="00A363C6"/>
    <w:rsid w:val="00A37E59"/>
    <w:rsid w:val="00A41077"/>
    <w:rsid w:val="00A41BC2"/>
    <w:rsid w:val="00A420BC"/>
    <w:rsid w:val="00A42E9C"/>
    <w:rsid w:val="00A4413B"/>
    <w:rsid w:val="00A4662B"/>
    <w:rsid w:val="00A4684B"/>
    <w:rsid w:val="00A50277"/>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1176"/>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64D7A"/>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13C7"/>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5162"/>
    <w:rsid w:val="00DA6C68"/>
    <w:rsid w:val="00DA6C6C"/>
    <w:rsid w:val="00DB054E"/>
    <w:rsid w:val="00DB23D8"/>
    <w:rsid w:val="00DB288A"/>
    <w:rsid w:val="00DB2C65"/>
    <w:rsid w:val="00DB4E85"/>
    <w:rsid w:val="00DB5110"/>
    <w:rsid w:val="00DB6E9D"/>
    <w:rsid w:val="00DC2A22"/>
    <w:rsid w:val="00DC4484"/>
    <w:rsid w:val="00DC65A3"/>
    <w:rsid w:val="00DC739D"/>
    <w:rsid w:val="00DC7F9A"/>
    <w:rsid w:val="00DD0D7E"/>
    <w:rsid w:val="00DD4981"/>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5DFBCF6"/>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672607490">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5230836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20674809">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64945975">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71C6-C35B-42A0-9441-FB473091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9277</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17</cp:revision>
  <cp:lastPrinted>2018-12-27T02:51:00Z</cp:lastPrinted>
  <dcterms:created xsi:type="dcterms:W3CDTF">2018-07-25T01:37:00Z</dcterms:created>
  <dcterms:modified xsi:type="dcterms:W3CDTF">2019-01-11T07:26:00Z</dcterms:modified>
</cp:coreProperties>
</file>