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16" w:rsidRPr="00EE00D5" w:rsidRDefault="00981116" w:rsidP="0098111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22E98770" wp14:editId="73FD8955">
            <wp:extent cx="733425" cy="7334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981116" w:rsidRPr="00EE00D5" w:rsidRDefault="00981116" w:rsidP="0098111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014555" w:rsidRDefault="00014555" w:rsidP="000145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4B6B0B">
        <w:rPr>
          <w:rFonts w:ascii="Times New Roman" w:eastAsia="Times New Roman" w:hAnsi="Times New Roman"/>
          <w:sz w:val="28"/>
          <w:szCs w:val="28"/>
          <w:lang w:eastAsia="x-none"/>
        </w:rPr>
        <w:t>31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декабря 201</w:t>
      </w:r>
      <w:r w:rsidR="0078431D">
        <w:rPr>
          <w:rFonts w:ascii="Times New Roman" w:eastAsia="Times New Roman" w:hAnsi="Times New Roman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 № </w:t>
      </w:r>
      <w:r w:rsidR="004B6B0B">
        <w:rPr>
          <w:rFonts w:ascii="Times New Roman" w:eastAsia="Times New Roman" w:hAnsi="Times New Roman"/>
          <w:sz w:val="28"/>
          <w:szCs w:val="28"/>
          <w:lang w:eastAsia="x-none"/>
        </w:rPr>
        <w:t>778</w:t>
      </w:r>
    </w:p>
    <w:p w:rsidR="00981116" w:rsidRPr="00EE00D5" w:rsidRDefault="00981116" w:rsidP="00981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981116" w:rsidRDefault="00981116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81116" w:rsidRDefault="00981116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E2E" w:rsidRPr="00EE00D5" w:rsidRDefault="00975E2E" w:rsidP="0098111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7BB" w:rsidRDefault="00117FCA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6679D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="0076679D"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сбытовых надбавок гарантирующих </w:t>
      </w:r>
    </w:p>
    <w:p w:rsidR="009D07BB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поставщиков электрической энергии, поставляющих </w:t>
      </w:r>
    </w:p>
    <w:p w:rsidR="00474ED9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электрическую энергию (мощность) на розничном </w:t>
      </w:r>
    </w:p>
    <w:p w:rsidR="00117FCA" w:rsidRPr="00EE00D5" w:rsidRDefault="0076679D" w:rsidP="00981116">
      <w:pPr>
        <w:spacing w:after="0" w:line="240" w:lineRule="auto"/>
        <w:ind w:left="567" w:right="423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рынке 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</w:t>
      </w:r>
      <w:r w:rsidR="0032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EE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784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17FCA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81116" w:rsidRPr="00EE00D5" w:rsidRDefault="00981116" w:rsidP="00117FCA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FCA" w:rsidRPr="00EE00D5" w:rsidRDefault="00117FCA" w:rsidP="00117FCA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FCA" w:rsidRDefault="00117FCA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Федеральным законом от 26.03.2003 № 35-ФЗ 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электроэнергетике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едерации                            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29.12.2011 №</w:t>
      </w:r>
      <w:r w:rsidR="00B7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1178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546CC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C685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C685D">
        <w:rPr>
          <w:rFonts w:ascii="Times New Roman" w:hAnsi="Times New Roman" w:cs="Times New Roman"/>
          <w:sz w:val="28"/>
          <w:szCs w:val="28"/>
        </w:rPr>
        <w:t>риказом ФАС России от</w:t>
      </w:r>
      <w:r w:rsidR="00AB2176">
        <w:rPr>
          <w:rFonts w:ascii="Times New Roman" w:hAnsi="Times New Roman" w:cs="Times New Roman"/>
          <w:sz w:val="28"/>
          <w:szCs w:val="28"/>
        </w:rPr>
        <w:t> </w:t>
      </w:r>
      <w:r w:rsidR="005C685D">
        <w:rPr>
          <w:rFonts w:ascii="Times New Roman" w:hAnsi="Times New Roman" w:cs="Times New Roman"/>
          <w:sz w:val="28"/>
          <w:szCs w:val="28"/>
        </w:rPr>
        <w:t>21.11.2017 №</w:t>
      </w:r>
      <w:r w:rsidR="0078431D">
        <w:rPr>
          <w:rFonts w:ascii="Times New Roman" w:hAnsi="Times New Roman" w:cs="Times New Roman"/>
          <w:sz w:val="28"/>
          <w:szCs w:val="28"/>
        </w:rPr>
        <w:t> </w:t>
      </w:r>
      <w:r w:rsidR="005C685D">
        <w:rPr>
          <w:rFonts w:ascii="Times New Roman" w:hAnsi="Times New Roman" w:cs="Times New Roman"/>
          <w:sz w:val="28"/>
          <w:szCs w:val="28"/>
        </w:rPr>
        <w:t xml:space="preserve">1554/17 «Об утверждении методических указаний по расчету сбытовых надбавок гарантирующих поставщиков с использованием метода сравнения аналогов», 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Коллегии Администрации Кемеровской области от 06.09.2013 №</w:t>
      </w:r>
      <w:r w:rsidR="00B76E4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371 </w:t>
      </w:r>
      <w:r w:rsidR="00546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Положения о региональной энергетической комиссии Кемеровской области</w:t>
      </w:r>
      <w:r w:rsidR="00546C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117FCA" w:rsidRPr="00EE5620" w:rsidRDefault="00237A20" w:rsidP="00117F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E5620" w:rsidRPr="00EE5620">
        <w:rPr>
          <w:rFonts w:ascii="Times New Roman" w:hAnsi="Times New Roman" w:cs="Times New Roman"/>
          <w:sz w:val="28"/>
          <w:szCs w:val="28"/>
        </w:rPr>
        <w:t>Установить с 01.01.201</w:t>
      </w:r>
      <w:r w:rsidR="0078431D">
        <w:rPr>
          <w:rFonts w:ascii="Times New Roman" w:hAnsi="Times New Roman" w:cs="Times New Roman"/>
          <w:sz w:val="28"/>
          <w:szCs w:val="28"/>
        </w:rPr>
        <w:t>9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78431D">
        <w:rPr>
          <w:rFonts w:ascii="Times New Roman" w:hAnsi="Times New Roman" w:cs="Times New Roman"/>
          <w:sz w:val="28"/>
          <w:szCs w:val="28"/>
        </w:rPr>
        <w:t>9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сбытовые надбавки гарантирующих поставщиков электрической энергии, поставляющих электрическую энергию (мощность) на розничном рынке Кемеровской области</w:t>
      </w:r>
      <w:r w:rsidR="0078431D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EE5620">
        <w:rPr>
          <w:rFonts w:ascii="Times New Roman" w:hAnsi="Times New Roman" w:cs="Times New Roman"/>
          <w:sz w:val="28"/>
          <w:szCs w:val="28"/>
        </w:rPr>
        <w:t>,</w:t>
      </w:r>
      <w:r w:rsidR="00EE5620" w:rsidRPr="00EE5620">
        <w:rPr>
          <w:rFonts w:ascii="Times New Roman" w:hAnsi="Times New Roman" w:cs="Times New Roman"/>
          <w:sz w:val="28"/>
          <w:szCs w:val="28"/>
        </w:rPr>
        <w:t xml:space="preserve"> </w:t>
      </w:r>
      <w:r w:rsidR="00117FCA" w:rsidRPr="00EE562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17FCA" w:rsidRPr="0087417B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117FCA" w:rsidRPr="00EE5620">
        <w:rPr>
          <w:rFonts w:ascii="Times New Roman" w:hAnsi="Times New Roman" w:cs="Times New Roman"/>
          <w:sz w:val="28"/>
          <w:szCs w:val="28"/>
        </w:rPr>
        <w:t>.</w:t>
      </w:r>
    </w:p>
    <w:p w:rsidR="001D3ED8" w:rsidRDefault="001D3ED8" w:rsidP="001D3E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 Признать утратившим силу с 01.01.201</w:t>
      </w:r>
      <w:r w:rsidR="0078431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="00B76E4D" w:rsidRPr="00B76E4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76E4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постановления </w:t>
      </w:r>
      <w:r w:rsidR="00B76E4D">
        <w:rPr>
          <w:rFonts w:ascii="Times New Roman" w:hAnsi="Times New Roman" w:cs="Times New Roman"/>
          <w:sz w:val="28"/>
          <w:szCs w:val="28"/>
        </w:rPr>
        <w:t>региональной энергетической комиссии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</w:p>
    <w:p w:rsidR="00B76E4D" w:rsidRDefault="00B76E4D" w:rsidP="00B76E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31.12.2017 № 775 «Об установлении сбытовых надбавок гарантирующих поставщиков электрической энергии, поставляющих электрическую энергию (мощность) на розничном рынке Кемеровской области, на 2018 год</w:t>
      </w:r>
      <w:r w:rsidR="001D3ED8">
        <w:rPr>
          <w:rFonts w:ascii="Times New Roman" w:hAnsi="Times New Roman" w:cs="Times New Roman"/>
          <w:sz w:val="28"/>
          <w:szCs w:val="28"/>
        </w:rPr>
        <w:t>»;</w:t>
      </w:r>
    </w:p>
    <w:p w:rsidR="001D3ED8" w:rsidRDefault="00B76E4D" w:rsidP="001D3E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31.05.2018 №</w:t>
      </w:r>
      <w:r w:rsidR="00F140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</w:t>
      </w:r>
      <w:r w:rsidR="00F140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31.12.2017 </w:t>
      </w:r>
      <w:r w:rsidR="00F1409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775 </w:t>
      </w:r>
      <w:r w:rsidR="00F140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сбытовых надбавок гарантирующих поставщиков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электрической энергии, поставляющих электрическую энергию (мощность) на розничном рынке Кемеровской области, на 2018 год</w:t>
      </w:r>
      <w:r w:rsidR="00F14096">
        <w:rPr>
          <w:rFonts w:ascii="Times New Roman" w:hAnsi="Times New Roman" w:cs="Times New Roman"/>
          <w:sz w:val="28"/>
          <w:szCs w:val="28"/>
        </w:rPr>
        <w:t>»</w:t>
      </w:r>
      <w:r w:rsidR="001D3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85D" w:rsidRDefault="00BA6C44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237A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5C685D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17FCA" w:rsidRPr="00A77B42" w:rsidRDefault="00BA6C44" w:rsidP="00117F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237A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Настоящее постановление вступает в силу со дня</w:t>
      </w:r>
      <w:r w:rsidR="0098111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его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17FC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="00117FCA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опубликования.</w:t>
      </w:r>
    </w:p>
    <w:p w:rsidR="00117FCA" w:rsidRPr="00EE00D5" w:rsidRDefault="00117FCA" w:rsidP="00117F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117FCA" w:rsidRDefault="00117FCA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98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="00981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B73521" w:rsidRDefault="00B73521" w:rsidP="00117FCA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521" w:rsidSect="0032084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2A79" w:rsidRDefault="00BA6C44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22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F22A79" w:rsidRPr="00B52324" w:rsidRDefault="00F22A79" w:rsidP="00F22A79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B6B0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 w:rsidR="00F140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D3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0B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</w:p>
    <w:p w:rsidR="00BA6C44" w:rsidRDefault="00BA6C44" w:rsidP="00BA6C4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521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 xml:space="preserve">Сбытовые надбавки гарантирующих поставщиков электрической энергии, поставляющих </w:t>
      </w:r>
    </w:p>
    <w:p w:rsidR="00BA6C44" w:rsidRPr="00CA612F" w:rsidRDefault="00BA6C44" w:rsidP="0076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C44">
        <w:rPr>
          <w:rFonts w:ascii="Times New Roman" w:hAnsi="Times New Roman" w:cs="Times New Roman"/>
          <w:b/>
          <w:sz w:val="28"/>
          <w:szCs w:val="28"/>
        </w:rPr>
        <w:t>электрическую энергию (мощность) на розничном рынке Кемеровской области</w:t>
      </w:r>
      <w:r w:rsidR="00F14096">
        <w:rPr>
          <w:rFonts w:ascii="Times New Roman" w:hAnsi="Times New Roman" w:cs="Times New Roman"/>
          <w:b/>
          <w:sz w:val="28"/>
          <w:szCs w:val="28"/>
        </w:rPr>
        <w:t>, на 2019 год</w:t>
      </w:r>
    </w:p>
    <w:p w:rsidR="00CD0B61" w:rsidRDefault="00CA612F" w:rsidP="00244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3521">
        <w:rPr>
          <w:rFonts w:ascii="Times New Roman" w:hAnsi="Times New Roman" w:cs="Times New Roman"/>
          <w:sz w:val="28"/>
          <w:szCs w:val="28"/>
        </w:rPr>
        <w:t>(тарифы указываются без НДС)</w:t>
      </w:r>
    </w:p>
    <w:p w:rsidR="00F14096" w:rsidRDefault="00F14096" w:rsidP="00F140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руб./кВт · ч</w:t>
      </w:r>
    </w:p>
    <w:p w:rsidR="00244A19" w:rsidRDefault="00244A19" w:rsidP="00244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2658"/>
        <w:gridCol w:w="1114"/>
        <w:gridCol w:w="1114"/>
        <w:gridCol w:w="1103"/>
        <w:gridCol w:w="1103"/>
        <w:gridCol w:w="1199"/>
        <w:gridCol w:w="1199"/>
        <w:gridCol w:w="1199"/>
        <w:gridCol w:w="1199"/>
        <w:gridCol w:w="1199"/>
        <w:gridCol w:w="1199"/>
      </w:tblGrid>
      <w:tr w:rsidR="00761B59" w:rsidRPr="00761B59" w:rsidTr="00761B59">
        <w:tc>
          <w:tcPr>
            <w:tcW w:w="500" w:type="dxa"/>
            <w:vMerge w:val="restart"/>
            <w:vAlign w:val="center"/>
          </w:tcPr>
          <w:p w:rsidR="00F14096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58" w:type="dxa"/>
            <w:vMerge w:val="restart"/>
            <w:vAlign w:val="center"/>
          </w:tcPr>
          <w:p w:rsidR="00F14096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гарантирующего поставщика в </w:t>
            </w:r>
            <w:r w:rsidR="00761B59" w:rsidRPr="00761B59"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</w:p>
        </w:tc>
        <w:tc>
          <w:tcPr>
            <w:tcW w:w="11628" w:type="dxa"/>
            <w:gridSpan w:val="10"/>
            <w:vAlign w:val="center"/>
          </w:tcPr>
          <w:p w:rsidR="00F14096" w:rsidRPr="00761B59" w:rsidRDefault="00F14096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Сбытовая надбавка</w:t>
            </w:r>
          </w:p>
        </w:tc>
      </w:tr>
      <w:tr w:rsidR="00742D4F" w:rsidRPr="00761B59" w:rsidTr="00761B59">
        <w:tc>
          <w:tcPr>
            <w:tcW w:w="500" w:type="dxa"/>
            <w:vMerge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  <w:tc>
          <w:tcPr>
            <w:tcW w:w="2206" w:type="dxa"/>
            <w:gridSpan w:val="2"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потерь»</w:t>
            </w:r>
          </w:p>
        </w:tc>
        <w:tc>
          <w:tcPr>
            <w:tcW w:w="2398" w:type="dxa"/>
            <w:gridSpan w:val="2"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энергопринимающих устройств </w:t>
            </w:r>
            <w:r w:rsidR="00761B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менее 670 кВт</w:t>
            </w:r>
          </w:p>
        </w:tc>
        <w:tc>
          <w:tcPr>
            <w:tcW w:w="2398" w:type="dxa"/>
            <w:gridSpan w:val="2"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энергопринимающих устройств </w:t>
            </w:r>
            <w:r w:rsidR="00761B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от 670 кВт до 10 МВт</w:t>
            </w:r>
          </w:p>
        </w:tc>
        <w:tc>
          <w:tcPr>
            <w:tcW w:w="2398" w:type="dxa"/>
            <w:gridSpan w:val="2"/>
            <w:vAlign w:val="center"/>
          </w:tcPr>
          <w:p w:rsidR="00742D4F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прочие потребители - по подгруппе в зависимости от величины максимальной мощности принадлежащих им энергопринимающих устройств не менее 10 МВт</w:t>
            </w:r>
          </w:p>
        </w:tc>
      </w:tr>
      <w:tr w:rsidR="00761B59" w:rsidRPr="00761B59" w:rsidTr="00761B59">
        <w:tc>
          <w:tcPr>
            <w:tcW w:w="500" w:type="dxa"/>
            <w:vMerge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14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03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03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  <w:tc>
          <w:tcPr>
            <w:tcW w:w="1199" w:type="dxa"/>
          </w:tcPr>
          <w:p w:rsidR="00761B59" w:rsidRPr="00761B59" w:rsidRDefault="00761B59" w:rsidP="0076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61B5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761B59" w:rsidRPr="00761B59" w:rsidTr="00761B59">
        <w:tc>
          <w:tcPr>
            <w:tcW w:w="500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F14096" w:rsidRPr="00761B59" w:rsidRDefault="00F14096" w:rsidP="00F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1B59" w:rsidRPr="00761B59" w:rsidTr="002A6CFD">
        <w:tc>
          <w:tcPr>
            <w:tcW w:w="500" w:type="dxa"/>
            <w:vAlign w:val="center"/>
          </w:tcPr>
          <w:p w:rsidR="00F14096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742D4F" w:rsidRPr="00761B59" w:rsidRDefault="00F14096" w:rsidP="0074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ПАО «Кузбассэнергосбыт»  </w:t>
            </w:r>
          </w:p>
          <w:p w:rsidR="00F14096" w:rsidRPr="00761B59" w:rsidRDefault="00F14096" w:rsidP="0074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="00742D4F"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4205109214)</w:t>
            </w:r>
          </w:p>
        </w:tc>
        <w:tc>
          <w:tcPr>
            <w:tcW w:w="1114" w:type="dxa"/>
            <w:vAlign w:val="center"/>
          </w:tcPr>
          <w:p w:rsidR="00F14096" w:rsidRPr="00761B59" w:rsidRDefault="002A6CFD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0,3174</w:t>
            </w:r>
          </w:p>
        </w:tc>
        <w:tc>
          <w:tcPr>
            <w:tcW w:w="1114" w:type="dxa"/>
            <w:vAlign w:val="center"/>
          </w:tcPr>
          <w:p w:rsidR="00F14096" w:rsidRPr="00761B59" w:rsidRDefault="002A6CFD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  <w:r w:rsidR="002762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03" w:type="dxa"/>
            <w:vAlign w:val="center"/>
          </w:tcPr>
          <w:p w:rsidR="00F14096" w:rsidRPr="00761B59" w:rsidRDefault="002A6CFD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0,1767</w:t>
            </w:r>
          </w:p>
        </w:tc>
        <w:tc>
          <w:tcPr>
            <w:tcW w:w="1103" w:type="dxa"/>
            <w:vAlign w:val="center"/>
          </w:tcPr>
          <w:p w:rsidR="00F14096" w:rsidRPr="00761B59" w:rsidRDefault="002A6CFD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6285">
              <w:rPr>
                <w:rFonts w:ascii="Times New Roman" w:hAnsi="Times New Roman" w:cs="Times New Roman"/>
                <w:sz w:val="24"/>
                <w:szCs w:val="24"/>
              </w:rPr>
              <w:t>2793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  <w:r w:rsidR="0027628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6285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6285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761B59" w:rsidRPr="00761B59" w:rsidTr="002A6CFD">
        <w:tc>
          <w:tcPr>
            <w:tcW w:w="500" w:type="dxa"/>
            <w:vAlign w:val="center"/>
          </w:tcPr>
          <w:p w:rsidR="00F14096" w:rsidRPr="00761B59" w:rsidRDefault="00742D4F" w:rsidP="0076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F14096" w:rsidRPr="00761B59" w:rsidRDefault="00F14096" w:rsidP="00F14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ООО «Металлэнергофинанс</w:t>
            </w:r>
            <w:r w:rsidR="00761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096" w:rsidRPr="00761B59" w:rsidRDefault="00F14096" w:rsidP="0074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E475B4" w:rsidRPr="00761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B59">
              <w:rPr>
                <w:rFonts w:ascii="Times New Roman" w:hAnsi="Times New Roman" w:cs="Times New Roman"/>
                <w:sz w:val="24"/>
                <w:szCs w:val="24"/>
              </w:rPr>
              <w:t>217039402)</w:t>
            </w:r>
          </w:p>
        </w:tc>
        <w:tc>
          <w:tcPr>
            <w:tcW w:w="1114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0,0098</w:t>
            </w:r>
          </w:p>
        </w:tc>
        <w:tc>
          <w:tcPr>
            <w:tcW w:w="1114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1,6999</w:t>
            </w:r>
          </w:p>
        </w:tc>
        <w:tc>
          <w:tcPr>
            <w:tcW w:w="1103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0,2114</w:t>
            </w:r>
          </w:p>
        </w:tc>
        <w:tc>
          <w:tcPr>
            <w:tcW w:w="1103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0,9142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0,1105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  <w:r w:rsidR="00BD70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0,0615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  <w:r w:rsidR="00BD7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0,0368</w:t>
            </w:r>
          </w:p>
        </w:tc>
        <w:tc>
          <w:tcPr>
            <w:tcW w:w="1199" w:type="dxa"/>
            <w:vAlign w:val="center"/>
          </w:tcPr>
          <w:p w:rsidR="00F14096" w:rsidRPr="00761B59" w:rsidRDefault="00F1549A" w:rsidP="002A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0,149</w:t>
            </w:r>
            <w:r w:rsidR="00BD7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3521" w:rsidRDefault="00B73521" w:rsidP="00761B59"/>
    <w:sectPr w:rsidR="00B73521" w:rsidSect="00761B5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85" w:rsidRDefault="007C6A85">
      <w:pPr>
        <w:spacing w:after="0" w:line="240" w:lineRule="auto"/>
      </w:pPr>
      <w:r>
        <w:separator/>
      </w:r>
    </w:p>
  </w:endnote>
  <w:endnote w:type="continuationSeparator" w:id="0">
    <w:p w:rsidR="007C6A85" w:rsidRDefault="007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85" w:rsidRDefault="007C6A85">
      <w:pPr>
        <w:spacing w:after="0" w:line="240" w:lineRule="auto"/>
      </w:pPr>
      <w:r>
        <w:separator/>
      </w:r>
    </w:p>
  </w:footnote>
  <w:footnote w:type="continuationSeparator" w:id="0">
    <w:p w:rsidR="007C6A85" w:rsidRDefault="007C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26710079"/>
      <w:docPartObj>
        <w:docPartGallery w:val="Page Numbers (Top of Page)"/>
        <w:docPartUnique/>
      </w:docPartObj>
    </w:sdtPr>
    <w:sdtEndPr/>
    <w:sdtContent>
      <w:p w:rsidR="00FD4BBF" w:rsidRPr="008D1C30" w:rsidRDefault="00CD0B6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10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D4BBF" w:rsidRDefault="004B6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77"/>
    <w:rsid w:val="00005790"/>
    <w:rsid w:val="0000776A"/>
    <w:rsid w:val="00014555"/>
    <w:rsid w:val="00023348"/>
    <w:rsid w:val="000919EC"/>
    <w:rsid w:val="000E7238"/>
    <w:rsid w:val="00100FF1"/>
    <w:rsid w:val="00117FCA"/>
    <w:rsid w:val="00142314"/>
    <w:rsid w:val="001741F2"/>
    <w:rsid w:val="00190374"/>
    <w:rsid w:val="001D2477"/>
    <w:rsid w:val="001D3ED8"/>
    <w:rsid w:val="001D4AC8"/>
    <w:rsid w:val="001E09EC"/>
    <w:rsid w:val="001F6217"/>
    <w:rsid w:val="002104F8"/>
    <w:rsid w:val="002144D8"/>
    <w:rsid w:val="002269B6"/>
    <w:rsid w:val="00237A20"/>
    <w:rsid w:val="00244A19"/>
    <w:rsid w:val="00245BC9"/>
    <w:rsid w:val="00276285"/>
    <w:rsid w:val="002A6CFD"/>
    <w:rsid w:val="0032032D"/>
    <w:rsid w:val="0032084F"/>
    <w:rsid w:val="003B085F"/>
    <w:rsid w:val="003D3906"/>
    <w:rsid w:val="003D61B2"/>
    <w:rsid w:val="003E1D16"/>
    <w:rsid w:val="003F18F6"/>
    <w:rsid w:val="003F384D"/>
    <w:rsid w:val="004125EB"/>
    <w:rsid w:val="0042305F"/>
    <w:rsid w:val="00474ED9"/>
    <w:rsid w:val="004A34DA"/>
    <w:rsid w:val="004B11E8"/>
    <w:rsid w:val="004B6B0B"/>
    <w:rsid w:val="004E4607"/>
    <w:rsid w:val="00535105"/>
    <w:rsid w:val="00546CC5"/>
    <w:rsid w:val="0055516D"/>
    <w:rsid w:val="00575BAE"/>
    <w:rsid w:val="005B7C0D"/>
    <w:rsid w:val="005C4576"/>
    <w:rsid w:val="005C685D"/>
    <w:rsid w:val="00674D9B"/>
    <w:rsid w:val="0068134B"/>
    <w:rsid w:val="006B6C17"/>
    <w:rsid w:val="007026BE"/>
    <w:rsid w:val="00730F9B"/>
    <w:rsid w:val="0073378D"/>
    <w:rsid w:val="00742D4F"/>
    <w:rsid w:val="00751CAF"/>
    <w:rsid w:val="007615FB"/>
    <w:rsid w:val="00761B59"/>
    <w:rsid w:val="0076679D"/>
    <w:rsid w:val="00782B48"/>
    <w:rsid w:val="0078431D"/>
    <w:rsid w:val="007C6A85"/>
    <w:rsid w:val="007D099C"/>
    <w:rsid w:val="007F644D"/>
    <w:rsid w:val="00836521"/>
    <w:rsid w:val="00856441"/>
    <w:rsid w:val="00873300"/>
    <w:rsid w:val="008805C6"/>
    <w:rsid w:val="0089212B"/>
    <w:rsid w:val="008A5A28"/>
    <w:rsid w:val="00925890"/>
    <w:rsid w:val="00954C12"/>
    <w:rsid w:val="00975E2E"/>
    <w:rsid w:val="00981116"/>
    <w:rsid w:val="009C52A2"/>
    <w:rsid w:val="009C5B42"/>
    <w:rsid w:val="009D07BB"/>
    <w:rsid w:val="00A251C9"/>
    <w:rsid w:val="00A41BA9"/>
    <w:rsid w:val="00A508C0"/>
    <w:rsid w:val="00A631C7"/>
    <w:rsid w:val="00A6333B"/>
    <w:rsid w:val="00A72AC6"/>
    <w:rsid w:val="00AA3565"/>
    <w:rsid w:val="00AB2176"/>
    <w:rsid w:val="00AB52BD"/>
    <w:rsid w:val="00AC449A"/>
    <w:rsid w:val="00AC5C82"/>
    <w:rsid w:val="00AD0658"/>
    <w:rsid w:val="00AE6336"/>
    <w:rsid w:val="00B72A8E"/>
    <w:rsid w:val="00B73521"/>
    <w:rsid w:val="00B76E4D"/>
    <w:rsid w:val="00B771BD"/>
    <w:rsid w:val="00B8102C"/>
    <w:rsid w:val="00B95265"/>
    <w:rsid w:val="00BA6C44"/>
    <w:rsid w:val="00BB5DF1"/>
    <w:rsid w:val="00BD7027"/>
    <w:rsid w:val="00C21D7A"/>
    <w:rsid w:val="00C62E47"/>
    <w:rsid w:val="00CA612F"/>
    <w:rsid w:val="00CC1024"/>
    <w:rsid w:val="00CD0B61"/>
    <w:rsid w:val="00D145E8"/>
    <w:rsid w:val="00D43CB5"/>
    <w:rsid w:val="00D65A25"/>
    <w:rsid w:val="00DD3055"/>
    <w:rsid w:val="00DD507B"/>
    <w:rsid w:val="00DE3560"/>
    <w:rsid w:val="00E10C08"/>
    <w:rsid w:val="00E475B4"/>
    <w:rsid w:val="00E54F39"/>
    <w:rsid w:val="00E828E5"/>
    <w:rsid w:val="00EE5620"/>
    <w:rsid w:val="00F057E5"/>
    <w:rsid w:val="00F14096"/>
    <w:rsid w:val="00F1549A"/>
    <w:rsid w:val="00F22A79"/>
    <w:rsid w:val="00F3265D"/>
    <w:rsid w:val="00F4245A"/>
    <w:rsid w:val="00F521E7"/>
    <w:rsid w:val="00F61B7C"/>
    <w:rsid w:val="00F638A0"/>
    <w:rsid w:val="00F64685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AD7"/>
  <w15:docId w15:val="{C7BC098F-F557-4C93-8679-335A06C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FCA"/>
  </w:style>
  <w:style w:type="paragraph" w:customStyle="1" w:styleId="ConsPlusNormal">
    <w:name w:val="ConsPlusNormal"/>
    <w:rsid w:val="00117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1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FC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0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84F"/>
  </w:style>
  <w:style w:type="character" w:styleId="a9">
    <w:name w:val="annotation reference"/>
    <w:basedOn w:val="a0"/>
    <w:uiPriority w:val="99"/>
    <w:semiHidden/>
    <w:unhideWhenUsed/>
    <w:rsid w:val="00AE633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633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633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633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6336"/>
    <w:rPr>
      <w:b/>
      <w:bCs/>
      <w:sz w:val="20"/>
      <w:szCs w:val="20"/>
    </w:rPr>
  </w:style>
  <w:style w:type="table" w:styleId="ae">
    <w:name w:val="Table Grid"/>
    <w:basedOn w:val="a1"/>
    <w:uiPriority w:val="59"/>
    <w:rsid w:val="00F1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42</cp:revision>
  <cp:lastPrinted>2015-12-29T02:27:00Z</cp:lastPrinted>
  <dcterms:created xsi:type="dcterms:W3CDTF">2016-01-07T07:25:00Z</dcterms:created>
  <dcterms:modified xsi:type="dcterms:W3CDTF">2019-01-12T09:52:00Z</dcterms:modified>
</cp:coreProperties>
</file>