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3843655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CB70AD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CB70AD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CB70AD">
      <w:pPr>
        <w:pStyle w:val="4"/>
        <w:ind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CB70AD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CB70AD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E81596" w:rsidRPr="00E81596" w:rsidRDefault="00E81596" w:rsidP="00CB70AD">
      <w:pPr>
        <w:ind w:right="-711"/>
        <w:jc w:val="center"/>
        <w:rPr>
          <w:color w:val="000000"/>
          <w:sz w:val="28"/>
          <w:szCs w:val="28"/>
          <w:lang w:eastAsia="ru-RU"/>
        </w:rPr>
      </w:pPr>
      <w:r w:rsidRPr="00E81596">
        <w:rPr>
          <w:color w:val="000000"/>
          <w:sz w:val="28"/>
          <w:szCs w:val="28"/>
          <w:lang w:eastAsia="ru-RU"/>
        </w:rPr>
        <w:t>от «</w:t>
      </w:r>
      <w:r w:rsidR="005051D4">
        <w:rPr>
          <w:color w:val="000000"/>
          <w:sz w:val="28"/>
          <w:szCs w:val="28"/>
          <w:lang w:eastAsia="ru-RU"/>
        </w:rPr>
        <w:t>17</w:t>
      </w:r>
      <w:r w:rsidRPr="00E81596">
        <w:rPr>
          <w:color w:val="000000"/>
          <w:sz w:val="28"/>
          <w:szCs w:val="28"/>
          <w:lang w:eastAsia="ru-RU"/>
        </w:rPr>
        <w:t xml:space="preserve">» </w:t>
      </w:r>
      <w:r w:rsidR="00CE213B">
        <w:rPr>
          <w:color w:val="000000"/>
          <w:sz w:val="28"/>
          <w:szCs w:val="28"/>
          <w:lang w:eastAsia="ru-RU"/>
        </w:rPr>
        <w:t>января 2019</w:t>
      </w:r>
      <w:r w:rsidRPr="00E81596">
        <w:rPr>
          <w:color w:val="000000"/>
          <w:sz w:val="28"/>
          <w:szCs w:val="28"/>
          <w:lang w:eastAsia="ru-RU"/>
        </w:rPr>
        <w:t xml:space="preserve"> г. № </w:t>
      </w:r>
      <w:r w:rsidR="005051D4">
        <w:rPr>
          <w:color w:val="000000"/>
          <w:sz w:val="28"/>
          <w:szCs w:val="28"/>
          <w:lang w:eastAsia="ru-RU"/>
        </w:rPr>
        <w:t>10</w:t>
      </w:r>
    </w:p>
    <w:p w:rsidR="00971DDA" w:rsidRDefault="00E81596" w:rsidP="00CB70AD">
      <w:pPr>
        <w:ind w:right="-711"/>
        <w:jc w:val="center"/>
        <w:rPr>
          <w:color w:val="000000"/>
          <w:lang w:eastAsia="ru-RU"/>
        </w:rPr>
      </w:pPr>
      <w:r w:rsidRPr="00E81596">
        <w:rPr>
          <w:color w:val="000000"/>
          <w:sz w:val="28"/>
          <w:szCs w:val="28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E213B" w:rsidRPr="00CE213B" w:rsidRDefault="00CE213B" w:rsidP="00CE213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213B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55230" w:rsidRPr="00555230" w:rsidRDefault="00CE213B" w:rsidP="00CE213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213B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14.12.2018</w:t>
      </w:r>
      <w:r w:rsidRPr="00CE213B">
        <w:rPr>
          <w:b/>
          <w:bCs/>
          <w:color w:val="000000"/>
          <w:kern w:val="32"/>
          <w:sz w:val="28"/>
          <w:szCs w:val="28"/>
        </w:rPr>
        <w:t xml:space="preserve"> № </w:t>
      </w:r>
      <w:r>
        <w:rPr>
          <w:b/>
          <w:bCs/>
          <w:color w:val="000000"/>
          <w:kern w:val="32"/>
          <w:sz w:val="28"/>
          <w:szCs w:val="28"/>
        </w:rPr>
        <w:t>527</w:t>
      </w:r>
      <w:r w:rsidRPr="00CE213B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555230" w:rsidRPr="00555230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55230" w:rsidRPr="00555230" w:rsidRDefault="00555230" w:rsidP="00E81596">
      <w:pPr>
        <w:tabs>
          <w:tab w:val="left" w:pos="851"/>
        </w:tabs>
        <w:ind w:left="709" w:right="283"/>
        <w:jc w:val="center"/>
        <w:rPr>
          <w:bCs/>
          <w:color w:val="000000"/>
          <w:kern w:val="32"/>
          <w:sz w:val="28"/>
          <w:szCs w:val="28"/>
        </w:rPr>
      </w:pPr>
      <w:r w:rsidRPr="0055523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26.01.2016 № 6 «Об установлении ООО «</w:t>
      </w:r>
      <w:proofErr w:type="spellStart"/>
      <w:r w:rsidRPr="00555230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Pr="00555230">
        <w:rPr>
          <w:b/>
          <w:bCs/>
          <w:color w:val="000000"/>
          <w:kern w:val="32"/>
          <w:sz w:val="28"/>
          <w:szCs w:val="28"/>
        </w:rPr>
        <w:t>» долгосрочных тарифов</w:t>
      </w:r>
      <w:r w:rsidR="00CB70AD">
        <w:rPr>
          <w:b/>
          <w:bCs/>
          <w:color w:val="000000"/>
          <w:kern w:val="32"/>
          <w:sz w:val="28"/>
          <w:szCs w:val="28"/>
        </w:rPr>
        <w:br/>
      </w:r>
      <w:r w:rsidRPr="00555230">
        <w:rPr>
          <w:b/>
          <w:bCs/>
          <w:color w:val="000000"/>
          <w:kern w:val="32"/>
          <w:sz w:val="28"/>
          <w:szCs w:val="28"/>
        </w:rPr>
        <w:t>на горячую воду в открытой системе горячего водоснабжения (теплоснабжения), реализуемую на потребительском рынке</w:t>
      </w:r>
      <w:r w:rsidR="002E2B10">
        <w:rPr>
          <w:b/>
          <w:bCs/>
          <w:color w:val="000000"/>
          <w:kern w:val="32"/>
          <w:sz w:val="28"/>
          <w:szCs w:val="28"/>
        </w:rPr>
        <w:br/>
      </w:r>
      <w:r w:rsidR="002E2B10" w:rsidRPr="00555230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Pr="00555230">
        <w:rPr>
          <w:b/>
          <w:bCs/>
          <w:color w:val="000000"/>
          <w:kern w:val="32"/>
          <w:sz w:val="28"/>
          <w:szCs w:val="28"/>
        </w:rPr>
        <w:t>, на 2016-2018 годы»</w:t>
      </w:r>
      <w:r w:rsidR="00C7180D">
        <w:rPr>
          <w:b/>
          <w:bCs/>
          <w:color w:val="000000"/>
          <w:kern w:val="32"/>
          <w:sz w:val="28"/>
          <w:szCs w:val="28"/>
        </w:rPr>
        <w:t xml:space="preserve"> в части 2019 года</w:t>
      </w:r>
      <w:r w:rsidR="00CE213B">
        <w:rPr>
          <w:b/>
          <w:bCs/>
          <w:color w:val="000000"/>
          <w:kern w:val="32"/>
          <w:sz w:val="28"/>
          <w:szCs w:val="28"/>
        </w:rPr>
        <w:t>»</w:t>
      </w:r>
      <w:r w:rsidR="00A16E82">
        <w:rPr>
          <w:b/>
          <w:bCs/>
          <w:color w:val="000000"/>
          <w:kern w:val="32"/>
          <w:sz w:val="28"/>
          <w:szCs w:val="28"/>
        </w:rPr>
        <w:br/>
      </w: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kern w:val="32"/>
          <w:sz w:val="28"/>
          <w:szCs w:val="28"/>
        </w:rPr>
        <w:t xml:space="preserve">В целях </w:t>
      </w:r>
      <w:r w:rsidR="00DA7C3D">
        <w:rPr>
          <w:bCs/>
          <w:color w:val="000000"/>
          <w:kern w:val="32"/>
          <w:sz w:val="28"/>
          <w:szCs w:val="28"/>
        </w:rPr>
        <w:t>устранения технической ошибки</w:t>
      </w:r>
      <w:r w:rsidRPr="00555230">
        <w:rPr>
          <w:bCs/>
          <w:color w:val="000000"/>
          <w:kern w:val="32"/>
          <w:sz w:val="28"/>
          <w:szCs w:val="28"/>
        </w:rPr>
        <w:t xml:space="preserve"> региональная энергетическая комиссия Кемеровской области </w:t>
      </w:r>
      <w:r w:rsidRPr="00A16E8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555230">
        <w:rPr>
          <w:bCs/>
          <w:color w:val="000000"/>
          <w:kern w:val="32"/>
          <w:sz w:val="28"/>
          <w:szCs w:val="28"/>
        </w:rPr>
        <w:t>т:</w:t>
      </w:r>
    </w:p>
    <w:p w:rsidR="00E81596" w:rsidRDefault="00A27DCF" w:rsidP="00A27DCF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приложение</w:t>
      </w:r>
      <w:r w:rsidR="009171C8">
        <w:rPr>
          <w:bCs/>
          <w:color w:val="000000"/>
          <w:kern w:val="32"/>
          <w:sz w:val="28"/>
          <w:szCs w:val="28"/>
        </w:rPr>
        <w:t xml:space="preserve"> к</w:t>
      </w:r>
      <w:r w:rsidR="00555230" w:rsidRPr="00CE213B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постановлени</w:t>
      </w:r>
      <w:r w:rsidR="009171C8">
        <w:rPr>
          <w:bCs/>
          <w:color w:val="000000"/>
          <w:kern w:val="32"/>
          <w:sz w:val="28"/>
          <w:szCs w:val="28"/>
        </w:rPr>
        <w:t>ю</w:t>
      </w:r>
      <w:r w:rsidR="00555230" w:rsidRPr="00CE213B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CE213B" w:rsidRPr="00CE213B">
        <w:rPr>
          <w:bCs/>
          <w:color w:val="000000"/>
          <w:kern w:val="32"/>
          <w:sz w:val="28"/>
          <w:szCs w:val="28"/>
        </w:rPr>
        <w:t>14.12.2018</w:t>
      </w:r>
      <w:r w:rsidR="00555230" w:rsidRPr="00CE213B">
        <w:rPr>
          <w:bCs/>
          <w:color w:val="000000"/>
          <w:kern w:val="32"/>
          <w:sz w:val="28"/>
          <w:szCs w:val="28"/>
        </w:rPr>
        <w:t xml:space="preserve"> № </w:t>
      </w:r>
      <w:r w:rsidR="00CE213B" w:rsidRPr="00CE213B">
        <w:rPr>
          <w:bCs/>
          <w:color w:val="000000"/>
          <w:kern w:val="32"/>
          <w:sz w:val="28"/>
          <w:szCs w:val="28"/>
        </w:rPr>
        <w:t>527</w:t>
      </w:r>
      <w:r w:rsidR="00555230" w:rsidRPr="00CE213B">
        <w:rPr>
          <w:bCs/>
          <w:color w:val="000000"/>
          <w:kern w:val="32"/>
          <w:sz w:val="28"/>
          <w:szCs w:val="28"/>
        </w:rPr>
        <w:t xml:space="preserve"> «</w:t>
      </w:r>
      <w:r w:rsidR="00CE213B" w:rsidRPr="00CE213B">
        <w:rPr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26.01.2016 № 6 «Об установлении ООО «</w:t>
      </w:r>
      <w:proofErr w:type="spellStart"/>
      <w:r w:rsidR="00CE213B" w:rsidRPr="00CE213B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CE213B" w:rsidRPr="00CE213B">
        <w:rPr>
          <w:bCs/>
          <w:color w:val="000000"/>
          <w:kern w:val="32"/>
          <w:sz w:val="28"/>
          <w:szCs w:val="28"/>
        </w:rPr>
        <w:t>» долгосрочных тарифов</w:t>
      </w:r>
      <w:r w:rsidR="00245652">
        <w:rPr>
          <w:bCs/>
          <w:color w:val="000000"/>
          <w:kern w:val="32"/>
          <w:sz w:val="28"/>
          <w:szCs w:val="28"/>
        </w:rPr>
        <w:t xml:space="preserve"> </w:t>
      </w:r>
      <w:r w:rsidR="00CE213B" w:rsidRPr="00CE213B">
        <w:rPr>
          <w:bCs/>
          <w:color w:val="000000"/>
          <w:kern w:val="32"/>
          <w:sz w:val="28"/>
          <w:szCs w:val="28"/>
        </w:rPr>
        <w:t>на</w:t>
      </w:r>
      <w:r w:rsidR="009171C8">
        <w:rPr>
          <w:bCs/>
          <w:color w:val="000000"/>
          <w:kern w:val="32"/>
          <w:sz w:val="28"/>
          <w:szCs w:val="28"/>
        </w:rPr>
        <w:t xml:space="preserve"> </w:t>
      </w:r>
      <w:r w:rsidR="00CE213B" w:rsidRPr="00CE213B">
        <w:rPr>
          <w:bCs/>
          <w:color w:val="000000"/>
          <w:kern w:val="32"/>
          <w:sz w:val="28"/>
          <w:szCs w:val="28"/>
        </w:rPr>
        <w:t>горячую воду в</w:t>
      </w:r>
      <w:r w:rsidR="00245652">
        <w:rPr>
          <w:bCs/>
          <w:color w:val="000000"/>
          <w:kern w:val="32"/>
          <w:sz w:val="28"/>
          <w:szCs w:val="28"/>
        </w:rPr>
        <w:t xml:space="preserve"> </w:t>
      </w:r>
      <w:r w:rsidR="00CE213B" w:rsidRPr="00CE213B">
        <w:rPr>
          <w:bCs/>
          <w:color w:val="000000"/>
          <w:kern w:val="32"/>
          <w:sz w:val="28"/>
          <w:szCs w:val="28"/>
        </w:rPr>
        <w:t>открытой</w:t>
      </w:r>
      <w:r w:rsidR="00245652">
        <w:rPr>
          <w:bCs/>
          <w:color w:val="000000"/>
          <w:kern w:val="32"/>
          <w:sz w:val="28"/>
          <w:szCs w:val="28"/>
        </w:rPr>
        <w:t xml:space="preserve"> </w:t>
      </w:r>
      <w:r w:rsidR="00CE213B" w:rsidRPr="00CE213B">
        <w:rPr>
          <w:bCs/>
          <w:color w:val="000000"/>
          <w:kern w:val="32"/>
          <w:sz w:val="28"/>
          <w:szCs w:val="28"/>
        </w:rPr>
        <w:t>системе</w:t>
      </w:r>
      <w:r w:rsidR="00245652">
        <w:rPr>
          <w:bCs/>
          <w:color w:val="000000"/>
          <w:kern w:val="32"/>
          <w:sz w:val="28"/>
          <w:szCs w:val="28"/>
        </w:rPr>
        <w:t xml:space="preserve"> </w:t>
      </w:r>
      <w:r w:rsidR="009171C8">
        <w:rPr>
          <w:bCs/>
          <w:color w:val="000000"/>
          <w:kern w:val="32"/>
          <w:sz w:val="28"/>
          <w:szCs w:val="28"/>
        </w:rPr>
        <w:t xml:space="preserve">горячего </w:t>
      </w:r>
      <w:r w:rsidR="00CE213B" w:rsidRPr="00CE213B">
        <w:rPr>
          <w:bCs/>
          <w:color w:val="000000"/>
          <w:kern w:val="32"/>
          <w:sz w:val="28"/>
          <w:szCs w:val="28"/>
        </w:rPr>
        <w:t>водоснабжения (теплоснабжения), реализуемую на потребительском</w:t>
      </w:r>
      <w:r w:rsidR="00245652">
        <w:rPr>
          <w:bCs/>
          <w:color w:val="000000"/>
          <w:kern w:val="32"/>
          <w:sz w:val="28"/>
          <w:szCs w:val="28"/>
        </w:rPr>
        <w:t xml:space="preserve"> </w:t>
      </w:r>
      <w:r w:rsidR="00CE213B" w:rsidRPr="00CE213B">
        <w:rPr>
          <w:bCs/>
          <w:color w:val="000000"/>
          <w:kern w:val="32"/>
          <w:sz w:val="28"/>
          <w:szCs w:val="28"/>
        </w:rPr>
        <w:t>рынке</w:t>
      </w:r>
      <w:r w:rsidR="00CB70AD">
        <w:rPr>
          <w:bCs/>
          <w:color w:val="000000"/>
          <w:kern w:val="32"/>
          <w:sz w:val="28"/>
          <w:szCs w:val="28"/>
        </w:rPr>
        <w:br/>
      </w:r>
      <w:r w:rsidR="00CE213B" w:rsidRPr="00CE213B">
        <w:rPr>
          <w:bCs/>
          <w:color w:val="000000"/>
          <w:kern w:val="32"/>
          <w:sz w:val="28"/>
          <w:szCs w:val="28"/>
        </w:rPr>
        <w:t>г. Ленинск-Кузнецкий, на 2016-2018 годы» в части 2019 года</w:t>
      </w:r>
      <w:r w:rsidR="00E81596" w:rsidRPr="00CE213B">
        <w:rPr>
          <w:bCs/>
          <w:color w:val="000000"/>
          <w:kern w:val="32"/>
          <w:sz w:val="28"/>
          <w:szCs w:val="28"/>
        </w:rPr>
        <w:t>»</w:t>
      </w:r>
      <w:r w:rsidR="00CB70AD">
        <w:rPr>
          <w:bCs/>
          <w:color w:val="000000"/>
          <w:kern w:val="32"/>
          <w:sz w:val="28"/>
          <w:szCs w:val="28"/>
        </w:rPr>
        <w:t>,</w:t>
      </w:r>
      <w:r w:rsidR="00E81596" w:rsidRPr="00CE213B">
        <w:rPr>
          <w:bCs/>
          <w:color w:val="000000"/>
          <w:kern w:val="32"/>
          <w:sz w:val="28"/>
          <w:szCs w:val="28"/>
        </w:rPr>
        <w:t xml:space="preserve"> </w:t>
      </w:r>
      <w:r w:rsidRPr="00A27DCF">
        <w:rPr>
          <w:bCs/>
          <w:color w:val="000000"/>
          <w:kern w:val="32"/>
          <w:sz w:val="28"/>
          <w:szCs w:val="28"/>
        </w:rPr>
        <w:t xml:space="preserve">изложив </w:t>
      </w:r>
      <w:r w:rsidR="002C0DAF">
        <w:rPr>
          <w:bCs/>
          <w:color w:val="000000"/>
          <w:kern w:val="32"/>
          <w:sz w:val="28"/>
          <w:szCs w:val="28"/>
        </w:rPr>
        <w:t>его</w:t>
      </w:r>
      <w:r w:rsidR="002C0DAF">
        <w:rPr>
          <w:bCs/>
          <w:color w:val="000000"/>
          <w:kern w:val="32"/>
          <w:sz w:val="28"/>
          <w:szCs w:val="28"/>
        </w:rPr>
        <w:br/>
      </w:r>
      <w:r w:rsidRPr="00A27DCF">
        <w:rPr>
          <w:bCs/>
          <w:color w:val="000000"/>
          <w:kern w:val="32"/>
          <w:sz w:val="28"/>
          <w:szCs w:val="28"/>
        </w:rPr>
        <w:t>в новой редакции согласно приложению к настоящему постановлению</w:t>
      </w:r>
      <w:r w:rsidR="00E81596">
        <w:rPr>
          <w:bCs/>
          <w:color w:val="000000"/>
          <w:kern w:val="32"/>
          <w:sz w:val="28"/>
          <w:szCs w:val="28"/>
        </w:rPr>
        <w:t>.</w:t>
      </w:r>
    </w:p>
    <w:p w:rsidR="00E81596" w:rsidRDefault="00E8159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E81596" w:rsidRPr="00677C8E" w:rsidRDefault="00E81596" w:rsidP="00E8159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DA7C3D" w:rsidRPr="00DA7C3D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01.01.2019</w:t>
      </w:r>
      <w:r w:rsidRPr="00AB0452">
        <w:rPr>
          <w:bCs/>
          <w:color w:val="000000"/>
          <w:sz w:val="28"/>
          <w:szCs w:val="28"/>
        </w:rPr>
        <w:t>.</w:t>
      </w:r>
    </w:p>
    <w:p w:rsidR="00555230" w:rsidRPr="00555230" w:rsidRDefault="00555230" w:rsidP="00E81596">
      <w:pPr>
        <w:tabs>
          <w:tab w:val="left" w:pos="709"/>
        </w:tabs>
        <w:ind w:left="709"/>
        <w:jc w:val="both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Председатель региональной  </w:t>
      </w:r>
    </w:p>
    <w:p w:rsidR="008F0D48" w:rsidRDefault="00555230" w:rsidP="00555230">
      <w:pPr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энергетической комиссии Кемеровской области                        </w:t>
      </w:r>
      <w:r w:rsidR="00A16E82">
        <w:rPr>
          <w:color w:val="000000"/>
          <w:sz w:val="28"/>
          <w:szCs w:val="28"/>
        </w:rPr>
        <w:t xml:space="preserve">         </w:t>
      </w:r>
      <w:r w:rsidRPr="00555230">
        <w:rPr>
          <w:color w:val="000000"/>
          <w:sz w:val="28"/>
          <w:szCs w:val="28"/>
        </w:rPr>
        <w:t xml:space="preserve"> Д.В. </w:t>
      </w:r>
      <w:proofErr w:type="spellStart"/>
      <w:r w:rsidRPr="00555230">
        <w:rPr>
          <w:color w:val="000000"/>
          <w:sz w:val="28"/>
          <w:szCs w:val="28"/>
        </w:rPr>
        <w:t>Малют</w:t>
      </w:r>
      <w:r>
        <w:rPr>
          <w:color w:val="000000"/>
          <w:sz w:val="28"/>
          <w:szCs w:val="28"/>
        </w:rPr>
        <w:t>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665AD" w:rsidRDefault="00B665A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13520D" w:rsidRDefault="0013520D" w:rsidP="008E3AC2">
      <w:pPr>
        <w:tabs>
          <w:tab w:val="left" w:pos="0"/>
        </w:tabs>
        <w:ind w:left="10773"/>
        <w:jc w:val="center"/>
        <w:rPr>
          <w:bCs/>
          <w:color w:val="000000"/>
          <w:kern w:val="32"/>
          <w:sz w:val="28"/>
          <w:szCs w:val="28"/>
        </w:rPr>
        <w:sectPr w:rsidR="0013520D" w:rsidSect="00A16E82">
          <w:headerReference w:type="default" r:id="rId9"/>
          <w:headerReference w:type="first" r:id="rId10"/>
          <w:pgSz w:w="11906" w:h="16838"/>
          <w:pgMar w:top="851" w:right="851" w:bottom="851" w:left="1276" w:header="283" w:footer="283" w:gutter="0"/>
          <w:cols w:space="720"/>
          <w:titlePg/>
          <w:docGrid w:linePitch="326"/>
        </w:sectPr>
      </w:pP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 xml:space="preserve">Приложение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 энергетической комиссии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5051D4">
        <w:rPr>
          <w:sz w:val="28"/>
          <w:szCs w:val="28"/>
          <w:lang w:eastAsia="ru-RU"/>
        </w:rPr>
        <w:t>17</w:t>
      </w:r>
      <w:r w:rsidRPr="0013520D">
        <w:rPr>
          <w:sz w:val="28"/>
          <w:szCs w:val="28"/>
          <w:lang w:eastAsia="ru-RU"/>
        </w:rPr>
        <w:t xml:space="preserve">» </w:t>
      </w:r>
      <w:r w:rsidR="00245652">
        <w:rPr>
          <w:sz w:val="28"/>
          <w:szCs w:val="28"/>
          <w:lang w:eastAsia="ru-RU"/>
        </w:rPr>
        <w:t>янва</w:t>
      </w:r>
      <w:r w:rsidR="00E81596">
        <w:rPr>
          <w:sz w:val="28"/>
          <w:szCs w:val="28"/>
          <w:lang w:eastAsia="ru-RU"/>
        </w:rPr>
        <w:t>ря 201</w:t>
      </w:r>
      <w:r w:rsidR="009171C8">
        <w:rPr>
          <w:sz w:val="28"/>
          <w:szCs w:val="28"/>
          <w:lang w:eastAsia="ru-RU"/>
        </w:rPr>
        <w:t>9</w:t>
      </w:r>
      <w:r w:rsidRPr="0013520D">
        <w:rPr>
          <w:sz w:val="28"/>
          <w:szCs w:val="28"/>
          <w:lang w:eastAsia="ru-RU"/>
        </w:rPr>
        <w:t xml:space="preserve"> г. № </w:t>
      </w:r>
      <w:r w:rsidR="005051D4">
        <w:rPr>
          <w:sz w:val="28"/>
          <w:szCs w:val="28"/>
          <w:lang w:eastAsia="ru-RU"/>
        </w:rPr>
        <w:t>10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13520D">
        <w:rPr>
          <w:sz w:val="28"/>
          <w:szCs w:val="28"/>
          <w:lang w:eastAsia="ru-RU"/>
        </w:rPr>
        <w:t xml:space="preserve">«Приложение 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3520D" w:rsidRPr="0013520D" w:rsidRDefault="0013520D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8E3AC2" w:rsidRDefault="00555230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от «</w:t>
      </w:r>
      <w:r w:rsidR="00245652">
        <w:rPr>
          <w:sz w:val="28"/>
          <w:szCs w:val="28"/>
          <w:lang w:eastAsia="ru-RU"/>
        </w:rPr>
        <w:t>14</w:t>
      </w:r>
      <w:r w:rsidRPr="00555230">
        <w:rPr>
          <w:sz w:val="28"/>
          <w:szCs w:val="28"/>
          <w:lang w:eastAsia="ru-RU"/>
        </w:rPr>
        <w:t xml:space="preserve">» </w:t>
      </w:r>
      <w:r w:rsidR="00245652">
        <w:rPr>
          <w:sz w:val="28"/>
          <w:szCs w:val="28"/>
          <w:lang w:eastAsia="ru-RU"/>
        </w:rPr>
        <w:t>дека</w:t>
      </w:r>
      <w:r w:rsidR="000F5DC8">
        <w:rPr>
          <w:sz w:val="28"/>
          <w:szCs w:val="28"/>
          <w:lang w:eastAsia="ru-RU"/>
        </w:rPr>
        <w:t>б</w:t>
      </w:r>
      <w:r w:rsidRPr="00555230">
        <w:rPr>
          <w:sz w:val="28"/>
          <w:szCs w:val="28"/>
          <w:lang w:eastAsia="ru-RU"/>
        </w:rPr>
        <w:t>ря 201</w:t>
      </w:r>
      <w:r w:rsidR="00245652">
        <w:rPr>
          <w:sz w:val="28"/>
          <w:szCs w:val="28"/>
          <w:lang w:eastAsia="ru-RU"/>
        </w:rPr>
        <w:t>8</w:t>
      </w:r>
      <w:r w:rsidRPr="00555230">
        <w:rPr>
          <w:sz w:val="28"/>
          <w:szCs w:val="28"/>
          <w:lang w:eastAsia="ru-RU"/>
        </w:rPr>
        <w:t xml:space="preserve"> г. № </w:t>
      </w:r>
      <w:r w:rsidR="00245652">
        <w:rPr>
          <w:sz w:val="28"/>
          <w:szCs w:val="28"/>
          <w:lang w:eastAsia="ru-RU"/>
        </w:rPr>
        <w:t>527</w:t>
      </w:r>
    </w:p>
    <w:p w:rsidR="00FA09BF" w:rsidRDefault="00FA09BF" w:rsidP="00FA09BF">
      <w:pPr>
        <w:tabs>
          <w:tab w:val="left" w:pos="0"/>
        </w:tabs>
        <w:ind w:left="10773"/>
        <w:contextualSpacing/>
        <w:jc w:val="center"/>
        <w:rPr>
          <w:sz w:val="28"/>
          <w:szCs w:val="28"/>
          <w:lang w:eastAsia="ru-RU"/>
        </w:rPr>
      </w:pPr>
    </w:p>
    <w:p w:rsidR="00FA09BF" w:rsidRDefault="00FA09BF" w:rsidP="00FA09BF">
      <w:pPr>
        <w:jc w:val="center"/>
        <w:rPr>
          <w:sz w:val="28"/>
          <w:lang w:eastAsia="ru-RU"/>
        </w:rPr>
      </w:pPr>
      <w:r w:rsidRPr="00555230">
        <w:rPr>
          <w:sz w:val="28"/>
          <w:lang w:eastAsia="ru-RU"/>
        </w:rPr>
        <w:t>Долгосрочные тарифы ООО «</w:t>
      </w:r>
      <w:proofErr w:type="spellStart"/>
      <w:r w:rsidRPr="00555230">
        <w:rPr>
          <w:sz w:val="28"/>
          <w:lang w:eastAsia="ru-RU"/>
        </w:rPr>
        <w:t>Технотрейд</w:t>
      </w:r>
      <w:proofErr w:type="spellEnd"/>
      <w:r w:rsidRPr="00555230">
        <w:rPr>
          <w:sz w:val="28"/>
          <w:lang w:eastAsia="ru-RU"/>
        </w:rPr>
        <w:t>»</w:t>
      </w:r>
    </w:p>
    <w:p w:rsidR="00FA09BF" w:rsidRDefault="00FA09BF" w:rsidP="00FA09BF">
      <w:pPr>
        <w:jc w:val="center"/>
        <w:rPr>
          <w:sz w:val="28"/>
          <w:lang w:eastAsia="ru-RU"/>
        </w:rPr>
      </w:pPr>
      <w:r w:rsidRPr="00FA09BF">
        <w:rPr>
          <w:sz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 рынке</w:t>
      </w:r>
      <w:r w:rsidR="00C7180D">
        <w:rPr>
          <w:sz w:val="28"/>
          <w:lang w:eastAsia="ru-RU"/>
        </w:rPr>
        <w:br/>
      </w:r>
      <w:r w:rsidR="00C7180D" w:rsidRPr="00555230">
        <w:rPr>
          <w:sz w:val="28"/>
          <w:lang w:eastAsia="ru-RU"/>
        </w:rPr>
        <w:t>г. Ленинск-Кузнецкий</w:t>
      </w:r>
      <w:r w:rsidRPr="00FA09BF">
        <w:rPr>
          <w:sz w:val="28"/>
          <w:lang w:eastAsia="ru-RU"/>
        </w:rPr>
        <w:t xml:space="preserve">, на период с 27.01.2016 по 31.12.2020 </w:t>
      </w:r>
    </w:p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E3AC2" w:rsidRPr="008E3AC2" w:rsidTr="00FA09BF">
        <w:trPr>
          <w:trHeight w:val="1324"/>
        </w:trPr>
        <w:tc>
          <w:tcPr>
            <w:tcW w:w="15450" w:type="dxa"/>
            <w:vAlign w:val="bottom"/>
          </w:tcPr>
          <w:p w:rsidR="008E3AC2" w:rsidRPr="00FA09BF" w:rsidRDefault="00FA09BF" w:rsidP="00FA09BF">
            <w:pPr>
              <w:tabs>
                <w:tab w:val="left" w:pos="3052"/>
              </w:tabs>
              <w:ind w:hanging="108"/>
              <w:jc w:val="right"/>
              <w:rPr>
                <w:lang w:eastAsia="ru-RU"/>
              </w:rPr>
            </w:pPr>
            <w:r w:rsidRPr="00FA09BF">
              <w:rPr>
                <w:lang w:eastAsia="ru-RU"/>
              </w:rPr>
              <w:t>(НДС не облагается)</w:t>
            </w:r>
          </w:p>
          <w:tbl>
            <w:tblPr>
              <w:tblW w:w="1523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415"/>
              <w:gridCol w:w="920"/>
              <w:gridCol w:w="921"/>
              <w:gridCol w:w="921"/>
              <w:gridCol w:w="1062"/>
              <w:gridCol w:w="889"/>
              <w:gridCol w:w="886"/>
              <w:gridCol w:w="109"/>
              <w:gridCol w:w="992"/>
              <w:gridCol w:w="992"/>
              <w:gridCol w:w="955"/>
              <w:gridCol w:w="1172"/>
              <w:gridCol w:w="1238"/>
              <w:gridCol w:w="1171"/>
            </w:tblGrid>
            <w:tr w:rsidR="008E3AC2" w:rsidRPr="008E3AC2" w:rsidTr="00FA09BF">
              <w:trPr>
                <w:trHeight w:val="364"/>
                <w:tblHeader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  <w:r w:rsidR="00A16E82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937C3F" w:rsidRDefault="008E3AC2" w:rsidP="00FA09BF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214046">
                    <w:rPr>
                      <w:vertAlign w:val="superscript"/>
                      <w:lang w:eastAsia="ru-RU"/>
                    </w:rPr>
                    <w:t>3</w:t>
                  </w:r>
                  <w:r w:rsidRPr="00FA09BF">
                    <w:rPr>
                      <w:lang w:eastAsia="ru-RU"/>
                    </w:rPr>
                    <w:t xml:space="preserve"> 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04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5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E3AC2" w:rsidRPr="008E3AC2" w:rsidTr="00FA09BF">
              <w:trPr>
                <w:trHeight w:val="225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Изолированные стояки</w:t>
                  </w:r>
                </w:p>
              </w:tc>
              <w:tc>
                <w:tcPr>
                  <w:tcW w:w="209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8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Неизолированные стояки</w:t>
                  </w:r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08" w:right="-151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8E3AC2" w:rsidRPr="008E3AC2" w:rsidTr="00FA09BF">
              <w:trPr>
                <w:trHeight w:val="1444"/>
                <w:tblHeader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68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110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77" w:right="-149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без </w:t>
                  </w:r>
                  <w:proofErr w:type="gramStart"/>
                  <w:r w:rsidRPr="008E3AC2">
                    <w:rPr>
                      <w:lang w:eastAsia="ru-RU"/>
                    </w:rPr>
                    <w:t>поло-</w:t>
                  </w:r>
                  <w:proofErr w:type="spellStart"/>
                  <w:r w:rsidRPr="008E3AC2">
                    <w:rPr>
                      <w:lang w:eastAsia="ru-RU"/>
                    </w:rPr>
                    <w:t>тенце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>-суши-</w:t>
                  </w:r>
                  <w:proofErr w:type="spellStart"/>
                  <w:r w:rsidRPr="008E3AC2">
                    <w:rPr>
                      <w:lang w:eastAsia="ru-RU"/>
                    </w:rPr>
                    <w:t>телей</w:t>
                  </w:r>
                  <w:proofErr w:type="spellEnd"/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1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95" w:right="-6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FA09BF">
                  <w:pPr>
                    <w:tabs>
                      <w:tab w:val="left" w:pos="3052"/>
                    </w:tabs>
                    <w:ind w:left="-120" w:right="-112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E81596" w:rsidRPr="008E3AC2" w:rsidTr="005032ED">
              <w:trPr>
                <w:trHeight w:val="184"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left="-108" w:right="-108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ООО «</w:t>
                  </w:r>
                  <w:proofErr w:type="spellStart"/>
                  <w:r w:rsidRPr="00FA09BF">
                    <w:rPr>
                      <w:lang w:eastAsia="ru-RU"/>
                    </w:rPr>
                    <w:t>Технотрейд</w:t>
                  </w:r>
                  <w:proofErr w:type="spellEnd"/>
                  <w:r w:rsidRPr="00FA09BF">
                    <w:rPr>
                      <w:lang w:eastAsia="ru-RU"/>
                    </w:rPr>
                    <w:t>»</w:t>
                  </w: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 xml:space="preserve">с </w:t>
                  </w:r>
                  <w:r w:rsidR="00245652">
                    <w:rPr>
                      <w:lang w:eastAsia="ru-RU"/>
                    </w:rPr>
                    <w:t>27</w:t>
                  </w:r>
                  <w:r w:rsidRPr="008E3AC2">
                    <w:rPr>
                      <w:lang w:eastAsia="ru-RU"/>
                    </w:rPr>
                    <w:t>.01.2016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95921"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137,54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21,56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870,72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left="-95" w:right="-35"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132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210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 w:rsidRPr="00FA09BF">
                    <w:rPr>
                      <w:lang w:eastAsia="ru-RU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1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5032ED">
              <w:trPr>
                <w:trHeight w:val="146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596" w:rsidRPr="00E32E16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E32E16" w:rsidRDefault="00E81596" w:rsidP="00FA09BF">
                  <w:pPr>
                    <w:tabs>
                      <w:tab w:val="left" w:pos="3052"/>
                    </w:tabs>
                    <w:ind w:right="-2"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150,33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1596" w:rsidRPr="00C55F3D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C55F3D">
                    <w:rPr>
                      <w:lang w:eastAsia="ru-RU"/>
                    </w:rPr>
                    <w:t>24,70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E81596" w:rsidRPr="00B0152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B01522">
                    <w:rPr>
                      <w:lang w:eastAsia="ru-RU"/>
                    </w:rPr>
                    <w:t>2</w:t>
                  </w:r>
                  <w:r>
                    <w:rPr>
                      <w:lang w:eastAsia="ru-RU"/>
                    </w:rPr>
                    <w:t xml:space="preserve"> </w:t>
                  </w:r>
                  <w:r w:rsidRPr="00B01522">
                    <w:rPr>
                      <w:lang w:eastAsia="ru-RU"/>
                    </w:rPr>
                    <w:t>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A27DCF">
              <w:trPr>
                <w:trHeight w:val="224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134,99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133,36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142,35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135,81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17" w:hanging="39"/>
                    <w:jc w:val="center"/>
                  </w:pPr>
                  <w:r w:rsidRPr="00A9119A">
                    <w:t>134,99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133,36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142,35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135,81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211568" w:rsidRDefault="00E81596" w:rsidP="00A27DCF">
                  <w:pPr>
                    <w:ind w:left="-75" w:right="-104" w:hanging="39"/>
                    <w:jc w:val="center"/>
                  </w:pPr>
                  <w:r w:rsidRPr="00211568">
                    <w:t>23,81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Pr="00FD16A7" w:rsidRDefault="00E81596" w:rsidP="00A27DCF">
                  <w:pPr>
                    <w:ind w:left="-75" w:right="-104" w:hanging="39"/>
                    <w:jc w:val="center"/>
                  </w:pPr>
                  <w:r w:rsidRPr="00FD16A7">
                    <w:t>2 043,81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E81596" w:rsidRPr="008E3AC2" w:rsidTr="00A27DCF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FA09BF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140,85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139,14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DF670E" w:rsidRDefault="00E81596" w:rsidP="00A27DCF">
                  <w:pPr>
                    <w:ind w:left="-75" w:hanging="39"/>
                    <w:jc w:val="center"/>
                  </w:pPr>
                  <w:r w:rsidRPr="00DF670E">
                    <w:t>148,53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Default="00E81596" w:rsidP="00A27DCF">
                  <w:pPr>
                    <w:ind w:left="-75" w:hanging="39"/>
                    <w:jc w:val="center"/>
                  </w:pPr>
                  <w:r w:rsidRPr="00DF670E">
                    <w:t>141,70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17" w:hanging="39"/>
                    <w:jc w:val="center"/>
                  </w:pPr>
                  <w:r w:rsidRPr="00A9119A">
                    <w:t>140,85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139,14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Pr="00A9119A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148,53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1596" w:rsidRDefault="00E81596" w:rsidP="00A27DCF">
                  <w:pPr>
                    <w:ind w:left="-75" w:right="-104" w:hanging="39"/>
                    <w:jc w:val="center"/>
                  </w:pPr>
                  <w:r w:rsidRPr="00A9119A">
                    <w:t>141,70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Default="00E81596" w:rsidP="00A27DCF">
                  <w:pPr>
                    <w:ind w:left="-75" w:right="-104" w:hanging="39"/>
                    <w:jc w:val="center"/>
                  </w:pPr>
                  <w:r w:rsidRPr="00211568">
                    <w:t>24,77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1596" w:rsidRDefault="00E81596" w:rsidP="00A27DCF">
                  <w:pPr>
                    <w:ind w:left="-75" w:right="-104" w:hanging="39"/>
                    <w:jc w:val="center"/>
                  </w:pPr>
                  <w:r w:rsidRPr="00FD16A7"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81596" w:rsidRPr="008E3AC2" w:rsidRDefault="00E81596" w:rsidP="00FA09B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27DCF" w:rsidRPr="008E3AC2" w:rsidTr="00A27DCF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FA09BF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7DCF" w:rsidRPr="00D1535B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141,27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139,56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148,95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142,12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141,27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139,56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148,95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142,12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25,19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27DCF" w:rsidRPr="008E3AC2" w:rsidTr="00A27DCF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FA09BF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7DCF" w:rsidRPr="00D1535B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154,65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152,79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163,01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155,58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154,65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152,79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163,01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155,58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28,20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D96043" w:rsidRDefault="00A27DCF" w:rsidP="00A27DCF">
                  <w:pPr>
                    <w:ind w:left="-75" w:right="-72" w:hanging="39"/>
                    <w:jc w:val="center"/>
                  </w:pPr>
                  <w:r w:rsidRPr="00D96043">
                    <w:t>2 324,38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27DCF" w:rsidRPr="008E3AC2" w:rsidTr="00A27DCF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FA09BF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7DCF" w:rsidRPr="00D1535B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152,89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151,05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161,14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153,80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152,89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151,05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161,14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153,80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28,20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2 292,03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27DCF" w:rsidRPr="008E3AC2" w:rsidTr="00A27DCF">
              <w:trPr>
                <w:trHeight w:val="281"/>
              </w:trPr>
              <w:tc>
                <w:tcPr>
                  <w:tcW w:w="1589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FA09BF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27DCF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D1535B">
                    <w:rPr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154,64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152,80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EC4534" w:rsidRDefault="00A27DCF" w:rsidP="00A27DCF">
                  <w:pPr>
                    <w:ind w:left="-75" w:hanging="39"/>
                    <w:jc w:val="center"/>
                  </w:pPr>
                  <w:r w:rsidRPr="00EC4534">
                    <w:t>162,89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Default="00A27DCF" w:rsidP="00A27DCF">
                  <w:pPr>
                    <w:ind w:left="-75" w:hanging="39"/>
                    <w:jc w:val="center"/>
                  </w:pPr>
                  <w:r w:rsidRPr="00EC4534">
                    <w:t>155,55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154,64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152,80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162,89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155,55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29,95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DCF" w:rsidRPr="00400E32" w:rsidRDefault="00A27DCF" w:rsidP="00A27DCF">
                  <w:pPr>
                    <w:ind w:left="-75" w:right="-72" w:hanging="39"/>
                    <w:jc w:val="center"/>
                  </w:pPr>
                  <w:r w:rsidRPr="00400E32">
                    <w:t>2 292,03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27DCF" w:rsidRPr="008E3AC2" w:rsidRDefault="00A27DCF" w:rsidP="00A27D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E3AC2" w:rsidRPr="00FA09BF" w:rsidRDefault="008E3AC2" w:rsidP="00FA09BF">
            <w:pPr>
              <w:tabs>
                <w:tab w:val="left" w:pos="3052"/>
              </w:tabs>
              <w:autoSpaceDE w:val="0"/>
              <w:autoSpaceDN w:val="0"/>
              <w:adjustRightInd w:val="0"/>
              <w:ind w:hanging="108"/>
              <w:jc w:val="center"/>
              <w:rPr>
                <w:lang w:eastAsia="ru-RU"/>
              </w:rPr>
            </w:pPr>
          </w:p>
        </w:tc>
      </w:tr>
    </w:tbl>
    <w:p w:rsidR="008E3AC2" w:rsidRPr="008E3AC2" w:rsidRDefault="008E3AC2" w:rsidP="008E3AC2">
      <w:pPr>
        <w:rPr>
          <w:sz w:val="28"/>
          <w:szCs w:val="28"/>
          <w:lang w:eastAsia="ru-RU"/>
        </w:rPr>
        <w:sectPr w:rsidR="008E3AC2" w:rsidRPr="008E3AC2" w:rsidSect="00FA09BF">
          <w:pgSz w:w="16838" w:h="11906" w:orient="landscape"/>
          <w:pgMar w:top="284" w:right="851" w:bottom="142" w:left="851" w:header="283" w:footer="283" w:gutter="0"/>
          <w:cols w:space="720"/>
        </w:sectPr>
      </w:pPr>
    </w:p>
    <w:p w:rsidR="00555230" w:rsidRPr="00555230" w:rsidRDefault="00555230" w:rsidP="00555230">
      <w:pPr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* </w:t>
      </w:r>
      <w:r w:rsidR="008D129F" w:rsidRPr="008D129F">
        <w:rPr>
          <w:sz w:val="28"/>
          <w:szCs w:val="28"/>
          <w:lang w:eastAsia="ru-RU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555230" w:rsidRPr="00555230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 Тариф на теплоноситель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реализуемый на потребительском рынке</w:t>
      </w:r>
      <w:r w:rsidR="00C7180D" w:rsidRPr="00C7180D">
        <w:rPr>
          <w:sz w:val="28"/>
          <w:szCs w:val="28"/>
          <w:lang w:eastAsia="ru-RU"/>
        </w:rPr>
        <w:t xml:space="preserve"> </w:t>
      </w:r>
      <w:r w:rsidR="00C7180D" w:rsidRPr="00555230">
        <w:rPr>
          <w:sz w:val="28"/>
          <w:szCs w:val="28"/>
          <w:lang w:eastAsia="ru-RU"/>
        </w:rPr>
        <w:t>г. Ленинск-Кузнецкий</w:t>
      </w:r>
      <w:r w:rsidRPr="00555230">
        <w:rPr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5</w:t>
      </w:r>
      <w:r w:rsidR="00C7180D"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 w:rsidR="00A16E82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403,</w:t>
      </w:r>
      <w:r w:rsidRPr="00555230">
        <w:rPr>
          <w:sz w:val="28"/>
          <w:szCs w:val="28"/>
          <w:lang w:eastAsia="ru-RU"/>
        </w:rPr>
        <w:t xml:space="preserve"> от </w:t>
      </w:r>
      <w:r w:rsidR="00561927">
        <w:rPr>
          <w:sz w:val="28"/>
          <w:szCs w:val="28"/>
          <w:lang w:eastAsia="ru-RU"/>
        </w:rPr>
        <w:t>2</w:t>
      </w:r>
      <w:r w:rsidR="00B55A9D">
        <w:rPr>
          <w:sz w:val="28"/>
          <w:szCs w:val="28"/>
          <w:lang w:eastAsia="ru-RU"/>
        </w:rPr>
        <w:t>0</w:t>
      </w:r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561927">
        <w:rPr>
          <w:sz w:val="28"/>
          <w:szCs w:val="28"/>
          <w:lang w:eastAsia="ru-RU"/>
        </w:rPr>
        <w:t>651</w:t>
      </w:r>
      <w:r w:rsidRPr="00555230">
        <w:rPr>
          <w:sz w:val="28"/>
          <w:szCs w:val="28"/>
          <w:lang w:eastAsia="ru-RU"/>
        </w:rPr>
        <w:t>).</w:t>
      </w:r>
    </w:p>
    <w:p w:rsidR="00A35D47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*** Тариф на тепловую энергию для ООО «</w:t>
      </w:r>
      <w:proofErr w:type="spellStart"/>
      <w:r w:rsidRPr="00555230">
        <w:rPr>
          <w:sz w:val="28"/>
          <w:szCs w:val="28"/>
          <w:lang w:eastAsia="ru-RU"/>
        </w:rPr>
        <w:t>Технотрейд</w:t>
      </w:r>
      <w:proofErr w:type="spellEnd"/>
      <w:r w:rsidRPr="00555230">
        <w:rPr>
          <w:sz w:val="28"/>
          <w:szCs w:val="28"/>
          <w:lang w:eastAsia="ru-RU"/>
        </w:rPr>
        <w:t>», реализуемую на потребительском рынке</w:t>
      </w:r>
      <w:r w:rsidR="00C7180D" w:rsidRPr="00C7180D">
        <w:rPr>
          <w:sz w:val="28"/>
          <w:szCs w:val="28"/>
          <w:lang w:eastAsia="ru-RU"/>
        </w:rPr>
        <w:t xml:space="preserve"> </w:t>
      </w:r>
      <w:r w:rsidR="00C7180D" w:rsidRPr="00555230">
        <w:rPr>
          <w:sz w:val="28"/>
          <w:szCs w:val="28"/>
          <w:lang w:eastAsia="ru-RU"/>
        </w:rPr>
        <w:t>г. Ленинск-Кузнецкий</w:t>
      </w:r>
      <w:r w:rsidRPr="00555230">
        <w:rPr>
          <w:sz w:val="28"/>
          <w:szCs w:val="28"/>
          <w:lang w:eastAsia="ru-RU"/>
        </w:rPr>
        <w:t>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4</w:t>
      </w:r>
      <w:r w:rsidR="00C7180D">
        <w:rPr>
          <w:sz w:val="28"/>
          <w:szCs w:val="28"/>
          <w:lang w:eastAsia="ru-RU"/>
        </w:rPr>
        <w:br/>
      </w:r>
      <w:r w:rsidRPr="00555230">
        <w:rPr>
          <w:sz w:val="28"/>
          <w:szCs w:val="28"/>
          <w:lang w:eastAsia="ru-RU"/>
        </w:rPr>
        <w:t>(в редакции постановлени</w:t>
      </w:r>
      <w:r w:rsidR="008D129F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402,</w:t>
      </w:r>
      <w:r w:rsidRPr="00555230">
        <w:rPr>
          <w:sz w:val="28"/>
          <w:szCs w:val="28"/>
          <w:lang w:eastAsia="ru-RU"/>
        </w:rPr>
        <w:t xml:space="preserve"> от 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8D129F">
        <w:rPr>
          <w:sz w:val="28"/>
          <w:szCs w:val="28"/>
          <w:lang w:eastAsia="ru-RU"/>
        </w:rPr>
        <w:t>477</w:t>
      </w:r>
      <w:r w:rsidRPr="00555230">
        <w:rPr>
          <w:sz w:val="28"/>
          <w:szCs w:val="28"/>
          <w:lang w:eastAsia="ru-RU"/>
        </w:rPr>
        <w:t>).</w:t>
      </w:r>
    </w:p>
    <w:p w:rsidR="008E3AC2" w:rsidRPr="004B6424" w:rsidRDefault="008E3AC2" w:rsidP="00C7180D">
      <w:pPr>
        <w:ind w:left="9204" w:right="-142" w:firstLine="708"/>
        <w:jc w:val="both"/>
        <w:rPr>
          <w:bCs/>
          <w:color w:val="000000"/>
          <w:kern w:val="32"/>
          <w:sz w:val="28"/>
          <w:szCs w:val="28"/>
        </w:rPr>
      </w:pPr>
      <w:r w:rsidRPr="008E3AC2">
        <w:rPr>
          <w:bCs/>
          <w:sz w:val="28"/>
          <w:szCs w:val="28"/>
          <w:lang w:eastAsia="ru-RU"/>
        </w:rPr>
        <w:t>».</w:t>
      </w:r>
    </w:p>
    <w:sectPr w:rsidR="008E3AC2" w:rsidRPr="004B6424" w:rsidSect="004B6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2" w:right="707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65" w:rsidRDefault="003E5065">
      <w:r>
        <w:separator/>
      </w:r>
    </w:p>
  </w:endnote>
  <w:endnote w:type="continuationSeparator" w:id="0">
    <w:p w:rsidR="003E5065" w:rsidRDefault="003E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65" w:rsidRDefault="003E5065">
      <w:r>
        <w:separator/>
      </w:r>
    </w:p>
  </w:footnote>
  <w:footnote w:type="continuationSeparator" w:id="0">
    <w:p w:rsidR="003E5065" w:rsidRDefault="003E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Default="008E3A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171C8" w:rsidRPr="009171C8">
      <w:rPr>
        <w:noProof/>
        <w:lang w:val="ru-RU"/>
      </w:rPr>
      <w:t>2</w:t>
    </w:r>
    <w:r>
      <w:fldChar w:fldCharType="end"/>
    </w:r>
  </w:p>
  <w:p w:rsidR="008E3AC2" w:rsidRDefault="008E3A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Pr="00566664" w:rsidRDefault="008E3AC2">
    <w:pPr>
      <w:pStyle w:val="a3"/>
      <w:jc w:val="center"/>
      <w:rPr>
        <w:lang w:val="ru-RU"/>
      </w:rPr>
    </w:pPr>
  </w:p>
  <w:p w:rsidR="008E3AC2" w:rsidRPr="00765B27" w:rsidRDefault="008E3AC2" w:rsidP="00765B27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AC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13004"/>
      <w:docPartObj>
        <w:docPartGallery w:val="Page Numbers (Top of Page)"/>
        <w:docPartUnique/>
      </w:docPartObj>
    </w:sdtPr>
    <w:sdtEndPr/>
    <w:sdtContent>
      <w:p w:rsidR="00A35D47" w:rsidRDefault="00A35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C8" w:rsidRPr="009171C8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B145857"/>
    <w:multiLevelType w:val="hybridMultilevel"/>
    <w:tmpl w:val="D114688E"/>
    <w:lvl w:ilvl="0" w:tplc="BA32B6F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7C5957"/>
    <w:multiLevelType w:val="multilevel"/>
    <w:tmpl w:val="10840B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55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805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B92"/>
    <w:rsid w:val="000C0785"/>
    <w:rsid w:val="000C32FB"/>
    <w:rsid w:val="000C5870"/>
    <w:rsid w:val="000C641B"/>
    <w:rsid w:val="000C6965"/>
    <w:rsid w:val="000C6C4F"/>
    <w:rsid w:val="000D1C46"/>
    <w:rsid w:val="000D4E70"/>
    <w:rsid w:val="000E0FED"/>
    <w:rsid w:val="000E1864"/>
    <w:rsid w:val="000E2355"/>
    <w:rsid w:val="000E3A53"/>
    <w:rsid w:val="000E4B98"/>
    <w:rsid w:val="000E6EF4"/>
    <w:rsid w:val="000F5DC8"/>
    <w:rsid w:val="000F5E66"/>
    <w:rsid w:val="000F63FE"/>
    <w:rsid w:val="00105D6B"/>
    <w:rsid w:val="00107A49"/>
    <w:rsid w:val="00113628"/>
    <w:rsid w:val="00114363"/>
    <w:rsid w:val="00115D7C"/>
    <w:rsid w:val="001162DC"/>
    <w:rsid w:val="001165E9"/>
    <w:rsid w:val="00116BE0"/>
    <w:rsid w:val="00122C2D"/>
    <w:rsid w:val="001254D6"/>
    <w:rsid w:val="00131889"/>
    <w:rsid w:val="00132A27"/>
    <w:rsid w:val="00133976"/>
    <w:rsid w:val="00134AF5"/>
    <w:rsid w:val="0013520D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5684"/>
    <w:rsid w:val="001A7701"/>
    <w:rsid w:val="001A79BC"/>
    <w:rsid w:val="001B07F4"/>
    <w:rsid w:val="001B1AD2"/>
    <w:rsid w:val="001B6244"/>
    <w:rsid w:val="001B65D8"/>
    <w:rsid w:val="001C1D71"/>
    <w:rsid w:val="001C335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046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565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0DAF"/>
    <w:rsid w:val="002C3DAF"/>
    <w:rsid w:val="002D61DB"/>
    <w:rsid w:val="002D69DE"/>
    <w:rsid w:val="002D6B72"/>
    <w:rsid w:val="002E0B67"/>
    <w:rsid w:val="002E27D8"/>
    <w:rsid w:val="002E2B10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5065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424"/>
    <w:rsid w:val="004B6529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51D4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230"/>
    <w:rsid w:val="00561927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E6B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16C"/>
    <w:rsid w:val="0077041C"/>
    <w:rsid w:val="0077086C"/>
    <w:rsid w:val="0077342E"/>
    <w:rsid w:val="00776E39"/>
    <w:rsid w:val="00777731"/>
    <w:rsid w:val="00782075"/>
    <w:rsid w:val="00783E5E"/>
    <w:rsid w:val="007848F2"/>
    <w:rsid w:val="00785512"/>
    <w:rsid w:val="007A3349"/>
    <w:rsid w:val="007A4D7C"/>
    <w:rsid w:val="007B0154"/>
    <w:rsid w:val="007B1453"/>
    <w:rsid w:val="007B2103"/>
    <w:rsid w:val="007B38A8"/>
    <w:rsid w:val="007B42FD"/>
    <w:rsid w:val="007B4FE1"/>
    <w:rsid w:val="007B5DE7"/>
    <w:rsid w:val="007B6D55"/>
    <w:rsid w:val="007B748C"/>
    <w:rsid w:val="007C207A"/>
    <w:rsid w:val="007C28C3"/>
    <w:rsid w:val="007C47B2"/>
    <w:rsid w:val="007C4B89"/>
    <w:rsid w:val="007C52A9"/>
    <w:rsid w:val="007C7114"/>
    <w:rsid w:val="007D2F2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4C0D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29F"/>
    <w:rsid w:val="008D4E84"/>
    <w:rsid w:val="008E16DF"/>
    <w:rsid w:val="008E3369"/>
    <w:rsid w:val="008E3AC2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1C8"/>
    <w:rsid w:val="0092276F"/>
    <w:rsid w:val="00923D2A"/>
    <w:rsid w:val="00925DB6"/>
    <w:rsid w:val="009264BD"/>
    <w:rsid w:val="00927758"/>
    <w:rsid w:val="00934275"/>
    <w:rsid w:val="009356D3"/>
    <w:rsid w:val="00937C3F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56"/>
    <w:rsid w:val="009F4344"/>
    <w:rsid w:val="009F4989"/>
    <w:rsid w:val="009F4ECA"/>
    <w:rsid w:val="009F5E2C"/>
    <w:rsid w:val="009F79F4"/>
    <w:rsid w:val="00A0078E"/>
    <w:rsid w:val="00A0270B"/>
    <w:rsid w:val="00A03629"/>
    <w:rsid w:val="00A16E82"/>
    <w:rsid w:val="00A20B80"/>
    <w:rsid w:val="00A22621"/>
    <w:rsid w:val="00A27657"/>
    <w:rsid w:val="00A2792C"/>
    <w:rsid w:val="00A27DCF"/>
    <w:rsid w:val="00A30B0F"/>
    <w:rsid w:val="00A30B1C"/>
    <w:rsid w:val="00A32E28"/>
    <w:rsid w:val="00A3525A"/>
    <w:rsid w:val="00A35D23"/>
    <w:rsid w:val="00A35D47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6649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522"/>
    <w:rsid w:val="00B0179D"/>
    <w:rsid w:val="00B100EB"/>
    <w:rsid w:val="00B1055F"/>
    <w:rsid w:val="00B1318E"/>
    <w:rsid w:val="00B1463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F1"/>
    <w:rsid w:val="00B327CE"/>
    <w:rsid w:val="00B33AD6"/>
    <w:rsid w:val="00B37F36"/>
    <w:rsid w:val="00B45488"/>
    <w:rsid w:val="00B45F22"/>
    <w:rsid w:val="00B51B1A"/>
    <w:rsid w:val="00B54322"/>
    <w:rsid w:val="00B55A9D"/>
    <w:rsid w:val="00B61C40"/>
    <w:rsid w:val="00B61CD3"/>
    <w:rsid w:val="00B623E9"/>
    <w:rsid w:val="00B64058"/>
    <w:rsid w:val="00B665AD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EE1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27CB"/>
    <w:rsid w:val="00C56BC5"/>
    <w:rsid w:val="00C56D14"/>
    <w:rsid w:val="00C652F5"/>
    <w:rsid w:val="00C712E9"/>
    <w:rsid w:val="00C7180D"/>
    <w:rsid w:val="00C72109"/>
    <w:rsid w:val="00C7653C"/>
    <w:rsid w:val="00C779D1"/>
    <w:rsid w:val="00C779F9"/>
    <w:rsid w:val="00C92DAD"/>
    <w:rsid w:val="00CA21F7"/>
    <w:rsid w:val="00CA5C54"/>
    <w:rsid w:val="00CA6BAF"/>
    <w:rsid w:val="00CB24D7"/>
    <w:rsid w:val="00CB2D67"/>
    <w:rsid w:val="00CB3047"/>
    <w:rsid w:val="00CB542B"/>
    <w:rsid w:val="00CB70AD"/>
    <w:rsid w:val="00CC42BC"/>
    <w:rsid w:val="00CC5F4D"/>
    <w:rsid w:val="00CD43B1"/>
    <w:rsid w:val="00CD6CD9"/>
    <w:rsid w:val="00CD7589"/>
    <w:rsid w:val="00CD7A08"/>
    <w:rsid w:val="00CE1CB9"/>
    <w:rsid w:val="00CE213B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DA"/>
    <w:rsid w:val="00D20BE6"/>
    <w:rsid w:val="00D22980"/>
    <w:rsid w:val="00D22C3E"/>
    <w:rsid w:val="00D23347"/>
    <w:rsid w:val="00D26E0A"/>
    <w:rsid w:val="00D332BF"/>
    <w:rsid w:val="00D37237"/>
    <w:rsid w:val="00D4045C"/>
    <w:rsid w:val="00D40777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4B8"/>
    <w:rsid w:val="00D97316"/>
    <w:rsid w:val="00D97EED"/>
    <w:rsid w:val="00DA274F"/>
    <w:rsid w:val="00DA43DD"/>
    <w:rsid w:val="00DA4D84"/>
    <w:rsid w:val="00DA5C50"/>
    <w:rsid w:val="00DA6331"/>
    <w:rsid w:val="00DA714D"/>
    <w:rsid w:val="00DA7191"/>
    <w:rsid w:val="00DA7C3D"/>
    <w:rsid w:val="00DB115A"/>
    <w:rsid w:val="00DB3CDD"/>
    <w:rsid w:val="00DB7431"/>
    <w:rsid w:val="00DB7AE7"/>
    <w:rsid w:val="00DC1267"/>
    <w:rsid w:val="00DC1C44"/>
    <w:rsid w:val="00DC417E"/>
    <w:rsid w:val="00DC4283"/>
    <w:rsid w:val="00DD1DF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16"/>
    <w:rsid w:val="00E3342A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159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D1C"/>
    <w:rsid w:val="00EF043D"/>
    <w:rsid w:val="00EF40AA"/>
    <w:rsid w:val="00EF5A98"/>
    <w:rsid w:val="00EF622D"/>
    <w:rsid w:val="00EF7B1E"/>
    <w:rsid w:val="00F02153"/>
    <w:rsid w:val="00F030A5"/>
    <w:rsid w:val="00F057AD"/>
    <w:rsid w:val="00F068D3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5C23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72CB"/>
    <w:rsid w:val="00F93432"/>
    <w:rsid w:val="00F963F4"/>
    <w:rsid w:val="00F9784B"/>
    <w:rsid w:val="00FA01CF"/>
    <w:rsid w:val="00FA09BF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6C9E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4BC9C3"/>
  <w15:docId w15:val="{CC1C7895-8CD0-4E62-9ACE-2D08E94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213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E5CD-3115-4B40-B42C-57C13DDA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569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24</cp:revision>
  <cp:lastPrinted>2019-01-14T03:16:00Z</cp:lastPrinted>
  <dcterms:created xsi:type="dcterms:W3CDTF">2017-12-19T08:01:00Z</dcterms:created>
  <dcterms:modified xsi:type="dcterms:W3CDTF">2019-01-17T08:11:00Z</dcterms:modified>
</cp:coreProperties>
</file>