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Pr="00B01C8A" w:rsidRDefault="003E1539"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A15A7B" w:rsidRDefault="00A15A7B" w:rsidP="00685F04">
      <w:pPr>
        <w:tabs>
          <w:tab w:val="left" w:pos="540"/>
        </w:tabs>
        <w:ind w:right="281"/>
        <w:rPr>
          <w:b/>
        </w:rPr>
      </w:pPr>
    </w:p>
    <w:p w:rsidR="00685F04" w:rsidRPr="003866BB" w:rsidRDefault="00685F04" w:rsidP="00685F04">
      <w:pPr>
        <w:tabs>
          <w:tab w:val="left" w:pos="540"/>
        </w:tabs>
        <w:ind w:right="281"/>
        <w:rPr>
          <w:b/>
        </w:rPr>
      </w:pPr>
    </w:p>
    <w:p w:rsidR="007C5E20" w:rsidRPr="003866BB" w:rsidRDefault="007C5E20" w:rsidP="00FE6140">
      <w:pPr>
        <w:tabs>
          <w:tab w:val="left" w:pos="540"/>
        </w:tabs>
        <w:ind w:left="284" w:right="281"/>
        <w:jc w:val="center"/>
        <w:rPr>
          <w:b/>
        </w:rPr>
      </w:pPr>
      <w:r w:rsidRPr="003866BB">
        <w:rPr>
          <w:b/>
        </w:rPr>
        <w:t>ПРОТОКОЛ</w:t>
      </w:r>
      <w:r w:rsidR="004A4C62" w:rsidRPr="003866BB">
        <w:rPr>
          <w:b/>
        </w:rPr>
        <w:t xml:space="preserve"> № </w:t>
      </w:r>
      <w:r w:rsidR="00FE6140">
        <w:rPr>
          <w:b/>
        </w:rPr>
        <w:t>5</w:t>
      </w:r>
    </w:p>
    <w:p w:rsidR="007C5E20" w:rsidRPr="003866BB" w:rsidRDefault="007C5E20" w:rsidP="00FE6140">
      <w:pPr>
        <w:tabs>
          <w:tab w:val="left" w:pos="540"/>
        </w:tabs>
        <w:ind w:left="284" w:right="281"/>
        <w:jc w:val="center"/>
        <w:rPr>
          <w:b/>
        </w:rPr>
      </w:pPr>
      <w:r w:rsidRPr="003866BB">
        <w:rPr>
          <w:b/>
        </w:rPr>
        <w:t xml:space="preserve">ЗАСЕДАНИЯ ПРАВЛЕНИЯ РЕГИОНАЛЬНОЙ ЭНЕРГЕТИЧЕСКОЙ КОМИССИИ </w:t>
      </w:r>
    </w:p>
    <w:p w:rsidR="00585D27" w:rsidRPr="003866BB" w:rsidRDefault="007C5E20" w:rsidP="00FE6140">
      <w:pPr>
        <w:tabs>
          <w:tab w:val="left" w:pos="540"/>
        </w:tabs>
        <w:ind w:left="284" w:right="281"/>
        <w:jc w:val="center"/>
        <w:rPr>
          <w:b/>
        </w:rPr>
      </w:pPr>
      <w:r w:rsidRPr="003866BB">
        <w:rPr>
          <w:b/>
        </w:rPr>
        <w:t>КЕМЕРОВСКОЙ ОБЛАСТИ</w:t>
      </w:r>
    </w:p>
    <w:p w:rsidR="003E1539" w:rsidRPr="003866BB" w:rsidRDefault="003E1539" w:rsidP="00FE6140">
      <w:pPr>
        <w:tabs>
          <w:tab w:val="left" w:pos="540"/>
        </w:tabs>
        <w:ind w:left="284" w:right="281"/>
        <w:jc w:val="center"/>
        <w:rPr>
          <w:b/>
        </w:rPr>
      </w:pPr>
    </w:p>
    <w:p w:rsidR="007C5E20" w:rsidRPr="003866BB" w:rsidRDefault="008E77A9" w:rsidP="00FE6140">
      <w:pPr>
        <w:ind w:left="284" w:right="281"/>
      </w:pPr>
      <w:r>
        <w:t>2</w:t>
      </w:r>
      <w:r w:rsidR="0057139B">
        <w:t>9</w:t>
      </w:r>
      <w:bookmarkStart w:id="0" w:name="_GoBack"/>
      <w:bookmarkEnd w:id="0"/>
      <w:r w:rsidR="00A86720" w:rsidRPr="003866BB">
        <w:t>.</w:t>
      </w:r>
      <w:r w:rsidR="00422D55">
        <w:t>01</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FE6140">
      <w:pPr>
        <w:ind w:left="284" w:right="281"/>
        <w:jc w:val="both"/>
      </w:pPr>
    </w:p>
    <w:p w:rsidR="00685F04" w:rsidRPr="003866BB" w:rsidRDefault="00685F04" w:rsidP="00FE6140">
      <w:pPr>
        <w:ind w:left="284" w:right="281"/>
        <w:jc w:val="both"/>
      </w:pPr>
    </w:p>
    <w:p w:rsidR="007C5E20" w:rsidRPr="0087258A" w:rsidRDefault="007C5E20" w:rsidP="00FE6140">
      <w:pPr>
        <w:ind w:left="284" w:right="281"/>
        <w:jc w:val="both"/>
        <w:rPr>
          <w:b/>
        </w:rPr>
      </w:pPr>
      <w:r w:rsidRPr="0087258A">
        <w:t xml:space="preserve">Председательствующий – </w:t>
      </w:r>
      <w:r w:rsidR="00A86720" w:rsidRPr="0087258A">
        <w:rPr>
          <w:b/>
        </w:rPr>
        <w:t>Малюта Д.В.</w:t>
      </w:r>
    </w:p>
    <w:p w:rsidR="007C5E20" w:rsidRPr="0087258A" w:rsidRDefault="007C5E20" w:rsidP="00FE6140">
      <w:pPr>
        <w:ind w:left="284" w:right="281"/>
        <w:jc w:val="both"/>
        <w:rPr>
          <w:b/>
        </w:rPr>
      </w:pPr>
      <w:r w:rsidRPr="0087258A">
        <w:t xml:space="preserve">Секретарь – </w:t>
      </w:r>
      <w:r w:rsidR="00477DAB" w:rsidRPr="0087258A">
        <w:rPr>
          <w:b/>
        </w:rPr>
        <w:t>Юхневич К.С.</w:t>
      </w:r>
    </w:p>
    <w:p w:rsidR="00875F06" w:rsidRPr="0087258A" w:rsidRDefault="00875F06" w:rsidP="00FE6140">
      <w:pPr>
        <w:ind w:left="284" w:right="281"/>
      </w:pPr>
    </w:p>
    <w:p w:rsidR="00FE6140" w:rsidRDefault="007C5E20" w:rsidP="00FE6140">
      <w:pPr>
        <w:ind w:left="284" w:right="281"/>
        <w:jc w:val="both"/>
        <w:rPr>
          <w:b/>
        </w:rPr>
      </w:pPr>
      <w:r w:rsidRPr="0087258A">
        <w:rPr>
          <w:b/>
        </w:rPr>
        <w:t>Присутствовали</w:t>
      </w:r>
      <w:r w:rsidR="00FE6140">
        <w:rPr>
          <w:b/>
        </w:rPr>
        <w:t>:</w:t>
      </w:r>
    </w:p>
    <w:p w:rsidR="00FE6140" w:rsidRDefault="00FE6140" w:rsidP="00FE6140">
      <w:pPr>
        <w:ind w:left="284" w:right="281"/>
        <w:jc w:val="both"/>
        <w:rPr>
          <w:b/>
        </w:rPr>
      </w:pPr>
    </w:p>
    <w:p w:rsidR="00685F04" w:rsidRDefault="00685F04" w:rsidP="00FE6140">
      <w:pPr>
        <w:ind w:left="284" w:right="281"/>
        <w:jc w:val="both"/>
        <w:rPr>
          <w:b/>
        </w:rPr>
      </w:pPr>
    </w:p>
    <w:p w:rsidR="00FE6140" w:rsidRPr="000944E6" w:rsidRDefault="007C5E20" w:rsidP="00FE6140">
      <w:pPr>
        <w:ind w:left="284" w:right="-142"/>
        <w:jc w:val="both"/>
      </w:pPr>
      <w:r w:rsidRPr="0087258A">
        <w:t>Члены Правления:</w:t>
      </w:r>
      <w:r w:rsidRPr="0087258A">
        <w:rPr>
          <w:b/>
        </w:rPr>
        <w:t xml:space="preserve"> </w:t>
      </w:r>
      <w:r w:rsidR="00A86720" w:rsidRPr="0087258A">
        <w:rPr>
          <w:b/>
        </w:rPr>
        <w:t>Чурсина О.А.</w:t>
      </w:r>
      <w:r w:rsidR="000D7772" w:rsidRPr="0087258A">
        <w:rPr>
          <w:b/>
        </w:rPr>
        <w:t xml:space="preserve">, </w:t>
      </w:r>
      <w:r w:rsidR="005C3164" w:rsidRPr="0087258A">
        <w:rPr>
          <w:b/>
        </w:rPr>
        <w:t>Незнанов П.Г.</w:t>
      </w:r>
      <w:r w:rsidR="00203786" w:rsidRPr="0087258A">
        <w:rPr>
          <w:b/>
        </w:rPr>
        <w:t>,</w:t>
      </w:r>
      <w:r w:rsidR="00E56F24" w:rsidRPr="0087258A">
        <w:rPr>
          <w:b/>
        </w:rPr>
        <w:t xml:space="preserve"> </w:t>
      </w:r>
      <w:r w:rsidR="001F7C7D" w:rsidRPr="0087258A">
        <w:rPr>
          <w:b/>
        </w:rPr>
        <w:t>Гусельщиков Э.Б.</w:t>
      </w:r>
      <w:r w:rsidR="00FE6140">
        <w:rPr>
          <w:b/>
        </w:rPr>
        <w:t xml:space="preserve">, Кулебякина М.В. </w:t>
      </w:r>
      <w:r w:rsidR="00FE6140" w:rsidRPr="00FE6140">
        <w:t>(присутствовала на 1-ом вопросе)</w:t>
      </w:r>
      <w:r w:rsidR="00FE6140">
        <w:t xml:space="preserve">, </w:t>
      </w:r>
      <w:r w:rsidR="00FE6140">
        <w:rPr>
          <w:b/>
        </w:rPr>
        <w:t>Горовых К.П</w:t>
      </w:r>
      <w:r w:rsidR="00FE6140" w:rsidRPr="00E64801">
        <w:rPr>
          <w:b/>
        </w:rPr>
        <w:t xml:space="preserve">. </w:t>
      </w:r>
      <w:r w:rsidR="00FE6140" w:rsidRPr="00E64801">
        <w:t>(с правом совещательного голоса (не принимает участие в голосовании))</w:t>
      </w:r>
      <w:r w:rsidR="00FE6140" w:rsidRPr="000944E6">
        <w:t>.</w:t>
      </w:r>
    </w:p>
    <w:p w:rsidR="00013CF5" w:rsidRPr="00FE6140" w:rsidRDefault="00013CF5" w:rsidP="00FE6140">
      <w:pPr>
        <w:ind w:left="284" w:right="281"/>
        <w:jc w:val="both"/>
      </w:pPr>
    </w:p>
    <w:p w:rsidR="00B943C4" w:rsidRPr="0087258A" w:rsidRDefault="00B943C4" w:rsidP="00FE6140">
      <w:pPr>
        <w:ind w:left="284" w:right="281"/>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4930" w:type="pct"/>
        <w:jc w:val="center"/>
        <w:tblLook w:val="04A0" w:firstRow="1" w:lastRow="0" w:firstColumn="1" w:lastColumn="0" w:noHBand="0" w:noVBand="1"/>
      </w:tblPr>
      <w:tblGrid>
        <w:gridCol w:w="2410"/>
        <w:gridCol w:w="7512"/>
      </w:tblGrid>
      <w:tr w:rsidR="0087258A" w:rsidRPr="0087258A" w:rsidTr="00685F04">
        <w:trPr>
          <w:trHeight w:val="555"/>
          <w:jc w:val="center"/>
        </w:trPr>
        <w:tc>
          <w:tcPr>
            <w:tcW w:w="2410" w:type="dxa"/>
            <w:shd w:val="clear" w:color="auto" w:fill="auto"/>
          </w:tcPr>
          <w:p w:rsidR="00C00850" w:rsidRPr="0087258A" w:rsidRDefault="00C00850" w:rsidP="00B56F67">
            <w:pPr>
              <w:ind w:right="281"/>
              <w:rPr>
                <w:b/>
              </w:rPr>
            </w:pPr>
            <w:r w:rsidRPr="0087258A">
              <w:rPr>
                <w:b/>
              </w:rPr>
              <w:t>Бушуева О.В.</w:t>
            </w:r>
          </w:p>
        </w:tc>
        <w:tc>
          <w:tcPr>
            <w:tcW w:w="7513" w:type="dxa"/>
            <w:shd w:val="clear" w:color="auto" w:fill="auto"/>
          </w:tcPr>
          <w:p w:rsidR="00C00850" w:rsidRPr="0087258A" w:rsidRDefault="00C00850" w:rsidP="00B56F67">
            <w:pPr>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685F04">
        <w:trPr>
          <w:trHeight w:val="555"/>
          <w:jc w:val="center"/>
        </w:trPr>
        <w:tc>
          <w:tcPr>
            <w:tcW w:w="2410" w:type="dxa"/>
            <w:shd w:val="clear" w:color="auto" w:fill="auto"/>
          </w:tcPr>
          <w:p w:rsidR="000D7772" w:rsidRPr="0087258A" w:rsidRDefault="005C3164" w:rsidP="00B56F67">
            <w:pPr>
              <w:ind w:right="281"/>
              <w:rPr>
                <w:b/>
              </w:rPr>
            </w:pPr>
            <w:proofErr w:type="spellStart"/>
            <w:r w:rsidRPr="0087258A">
              <w:rPr>
                <w:b/>
              </w:rPr>
              <w:t>Кулебакин</w:t>
            </w:r>
            <w:proofErr w:type="spellEnd"/>
            <w:r w:rsidRPr="0087258A">
              <w:rPr>
                <w:b/>
              </w:rPr>
              <w:t xml:space="preserve"> С.В.</w:t>
            </w:r>
          </w:p>
        </w:tc>
        <w:tc>
          <w:tcPr>
            <w:tcW w:w="7513" w:type="dxa"/>
            <w:shd w:val="clear" w:color="auto" w:fill="auto"/>
          </w:tcPr>
          <w:p w:rsidR="000D7772" w:rsidRPr="0087258A" w:rsidRDefault="005C3164" w:rsidP="00B56F67">
            <w:pPr>
              <w:ind w:right="281"/>
              <w:jc w:val="both"/>
            </w:pPr>
            <w:r w:rsidRPr="0087258A">
              <w:t>- начальник технического отдела региональной энергетической комиссии Кемеровской области</w:t>
            </w:r>
            <w:r w:rsidR="00C443F5" w:rsidRPr="0087258A">
              <w:t>;</w:t>
            </w:r>
          </w:p>
        </w:tc>
      </w:tr>
      <w:tr w:rsidR="00EB0FAF" w:rsidRPr="0087258A" w:rsidTr="00685F04">
        <w:trPr>
          <w:trHeight w:val="607"/>
          <w:jc w:val="center"/>
        </w:trPr>
        <w:tc>
          <w:tcPr>
            <w:tcW w:w="2410" w:type="dxa"/>
            <w:shd w:val="clear" w:color="auto" w:fill="auto"/>
          </w:tcPr>
          <w:p w:rsidR="00EB0FAF" w:rsidRDefault="008E77A9" w:rsidP="00B56F67">
            <w:pPr>
              <w:ind w:right="281"/>
              <w:rPr>
                <w:b/>
              </w:rPr>
            </w:pPr>
            <w:proofErr w:type="spellStart"/>
            <w:r>
              <w:rPr>
                <w:b/>
              </w:rPr>
              <w:t>Хамзин</w:t>
            </w:r>
            <w:proofErr w:type="spellEnd"/>
            <w:r>
              <w:rPr>
                <w:b/>
              </w:rPr>
              <w:t xml:space="preserve"> Р.Ш.</w:t>
            </w:r>
          </w:p>
        </w:tc>
        <w:tc>
          <w:tcPr>
            <w:tcW w:w="7513" w:type="dxa"/>
            <w:shd w:val="clear" w:color="auto" w:fill="auto"/>
          </w:tcPr>
          <w:p w:rsidR="00EB0FAF" w:rsidRPr="0087258A" w:rsidRDefault="008E77A9" w:rsidP="00B56F67">
            <w:pPr>
              <w:ind w:right="281"/>
              <w:jc w:val="both"/>
            </w:pPr>
            <w:r>
              <w:t xml:space="preserve">- </w:t>
            </w:r>
            <w:r w:rsidR="001A1CA5">
              <w:t xml:space="preserve">главный консультант </w:t>
            </w:r>
            <w:r w:rsidR="001A1CA5" w:rsidRPr="0087258A">
              <w:t>технического отдела региональной энергетической комиссии Кемеровской области;</w:t>
            </w:r>
          </w:p>
        </w:tc>
      </w:tr>
      <w:tr w:rsidR="0087258A" w:rsidRPr="0087258A" w:rsidTr="00685F04">
        <w:trPr>
          <w:trHeight w:val="320"/>
          <w:jc w:val="center"/>
        </w:trPr>
        <w:tc>
          <w:tcPr>
            <w:tcW w:w="2410" w:type="dxa"/>
            <w:shd w:val="clear" w:color="auto" w:fill="auto"/>
          </w:tcPr>
          <w:p w:rsidR="0087258A" w:rsidRDefault="00FE6140" w:rsidP="00B56F67">
            <w:pPr>
              <w:ind w:right="281"/>
              <w:rPr>
                <w:b/>
              </w:rPr>
            </w:pPr>
            <w:proofErr w:type="spellStart"/>
            <w:r>
              <w:rPr>
                <w:b/>
              </w:rPr>
              <w:t>Дюбина</w:t>
            </w:r>
            <w:proofErr w:type="spellEnd"/>
            <w:r>
              <w:rPr>
                <w:b/>
              </w:rPr>
              <w:t xml:space="preserve"> О.В.</w:t>
            </w:r>
          </w:p>
        </w:tc>
        <w:tc>
          <w:tcPr>
            <w:tcW w:w="7513" w:type="dxa"/>
            <w:shd w:val="clear" w:color="auto" w:fill="auto"/>
          </w:tcPr>
          <w:p w:rsidR="0087258A" w:rsidRPr="0087258A" w:rsidRDefault="00EB0FAF" w:rsidP="00B56F67">
            <w:pPr>
              <w:ind w:right="281"/>
              <w:jc w:val="both"/>
            </w:pPr>
            <w:r>
              <w:t xml:space="preserve">- консультант отдела ценообразования в </w:t>
            </w:r>
            <w:r w:rsidR="00FE6140">
              <w:t>электроэнергетике</w:t>
            </w:r>
            <w:r>
              <w:t xml:space="preserve"> региональной энергетической комиссии Кемеровской области</w:t>
            </w:r>
            <w:r w:rsidR="00FE6140">
              <w:t>;</w:t>
            </w:r>
          </w:p>
        </w:tc>
      </w:tr>
      <w:tr w:rsidR="00290D52" w:rsidRPr="0087258A" w:rsidTr="00685F04">
        <w:trPr>
          <w:trHeight w:val="320"/>
          <w:jc w:val="center"/>
        </w:trPr>
        <w:tc>
          <w:tcPr>
            <w:tcW w:w="2410" w:type="dxa"/>
            <w:shd w:val="clear" w:color="auto" w:fill="auto"/>
          </w:tcPr>
          <w:p w:rsidR="00290D52" w:rsidRDefault="00FE6140" w:rsidP="00B56F67">
            <w:pPr>
              <w:ind w:right="281"/>
              <w:rPr>
                <w:b/>
              </w:rPr>
            </w:pPr>
            <w:r>
              <w:rPr>
                <w:b/>
              </w:rPr>
              <w:t>Овчинников А.Г.</w:t>
            </w:r>
          </w:p>
        </w:tc>
        <w:tc>
          <w:tcPr>
            <w:tcW w:w="7513" w:type="dxa"/>
            <w:shd w:val="clear" w:color="auto" w:fill="auto"/>
          </w:tcPr>
          <w:p w:rsidR="00290D52" w:rsidRDefault="00FE6140" w:rsidP="00B56F67">
            <w:pPr>
              <w:ind w:right="281"/>
              <w:jc w:val="both"/>
            </w:pPr>
            <w:r>
              <w:t xml:space="preserve">- главный консультант </w:t>
            </w:r>
            <w:r w:rsidRPr="0087258A">
              <w:t>технического отдела региональной энергетической комиссии Кемеровской области</w:t>
            </w:r>
            <w:r>
              <w:t>.</w:t>
            </w:r>
          </w:p>
        </w:tc>
      </w:tr>
    </w:tbl>
    <w:p w:rsidR="00290D52" w:rsidRDefault="00290D52" w:rsidP="00B56F67">
      <w:pPr>
        <w:ind w:right="281"/>
        <w:jc w:val="both"/>
        <w:rPr>
          <w:b/>
        </w:rPr>
      </w:pPr>
    </w:p>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1"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685F04" w:rsidRPr="008E77A9" w:rsidTr="00685F04">
        <w:trPr>
          <w:trHeight w:val="642"/>
          <w:jc w:val="center"/>
        </w:trPr>
        <w:tc>
          <w:tcPr>
            <w:tcW w:w="704" w:type="dxa"/>
            <w:shd w:val="clear" w:color="auto" w:fill="auto"/>
          </w:tcPr>
          <w:p w:rsidR="00685F04" w:rsidRPr="008E77A9" w:rsidRDefault="00685F04" w:rsidP="00685F04">
            <w:pPr>
              <w:ind w:right="281"/>
              <w:jc w:val="both"/>
            </w:pPr>
            <w:r w:rsidRPr="008E77A9">
              <w:t>1.</w:t>
            </w:r>
          </w:p>
        </w:tc>
        <w:tc>
          <w:tcPr>
            <w:tcW w:w="9214" w:type="dxa"/>
            <w:shd w:val="clear" w:color="auto" w:fill="auto"/>
          </w:tcPr>
          <w:p w:rsidR="00685F04" w:rsidRPr="00D50ECF" w:rsidRDefault="00685F04" w:rsidP="00685F04">
            <w:pPr>
              <w:jc w:val="both"/>
              <w:rPr>
                <w:bCs/>
                <w:color w:val="000000"/>
                <w:kern w:val="32"/>
              </w:rPr>
            </w:pPr>
            <w:r w:rsidRPr="00D50ECF">
              <w:t>Об установлении платы за технологическое присоединение</w:t>
            </w:r>
            <w:r>
              <w:t xml:space="preserve"> </w:t>
            </w:r>
            <w:r w:rsidRPr="00D50ECF">
              <w:t xml:space="preserve">к электрическим сетям филиала ПАО «МРСК Сибири» – «Кузбассэнерго – РЭС» энергопринимающих устройств АО «СУЭК-Кузбасс», две одноцепные ВЛ-35 </w:t>
            </w:r>
            <w:proofErr w:type="spellStart"/>
            <w:r w:rsidRPr="00D50ECF">
              <w:t>кВ</w:t>
            </w:r>
            <w:proofErr w:type="spellEnd"/>
            <w:r w:rsidRPr="00D50ECF">
              <w:t xml:space="preserve">, ПС 35/6 </w:t>
            </w:r>
            <w:proofErr w:type="spellStart"/>
            <w:r w:rsidRPr="00D50ECF">
              <w:t>кВ</w:t>
            </w:r>
            <w:proofErr w:type="spellEnd"/>
            <w:r w:rsidRPr="00D50ECF">
              <w:t xml:space="preserve"> «Кирова Новая» с двумя силовыми трансформаторами ТМ-16000 </w:t>
            </w:r>
            <w:proofErr w:type="spellStart"/>
            <w:r w:rsidRPr="00D50ECF">
              <w:t>кВА</w:t>
            </w:r>
            <w:proofErr w:type="spellEnd"/>
            <w:r w:rsidRPr="00D50ECF">
              <w:t xml:space="preserve"> 35/6/6,3 </w:t>
            </w:r>
            <w:proofErr w:type="spellStart"/>
            <w:r w:rsidRPr="00D50ECF">
              <w:t>кВ</w:t>
            </w:r>
            <w:proofErr w:type="spellEnd"/>
            <w:r w:rsidRPr="00D50ECF">
              <w:t xml:space="preserve"> (Кемеровская обл., Ленинск-Кузнецкий муниципальный район, </w:t>
            </w:r>
            <w:proofErr w:type="spellStart"/>
            <w:r w:rsidRPr="00D50ECF">
              <w:t>Подгорновское</w:t>
            </w:r>
            <w:proofErr w:type="spellEnd"/>
            <w:r w:rsidRPr="00D50ECF">
              <w:t xml:space="preserve"> сельское поселение, в границах кадастрового квартала 42:06:0111008:621)</w:t>
            </w:r>
          </w:p>
        </w:tc>
      </w:tr>
      <w:tr w:rsidR="00685F04" w:rsidRPr="008E77A9" w:rsidTr="00685F04">
        <w:trPr>
          <w:trHeight w:val="642"/>
          <w:jc w:val="center"/>
        </w:trPr>
        <w:tc>
          <w:tcPr>
            <w:tcW w:w="704" w:type="dxa"/>
            <w:shd w:val="clear" w:color="auto" w:fill="auto"/>
          </w:tcPr>
          <w:p w:rsidR="00685F04" w:rsidRPr="008E77A9" w:rsidRDefault="00685F04" w:rsidP="00685F04">
            <w:pPr>
              <w:ind w:right="281"/>
              <w:jc w:val="both"/>
            </w:pPr>
            <w:r w:rsidRPr="008E77A9">
              <w:t>2.</w:t>
            </w:r>
          </w:p>
        </w:tc>
        <w:tc>
          <w:tcPr>
            <w:tcW w:w="9214" w:type="dxa"/>
            <w:shd w:val="clear" w:color="auto" w:fill="auto"/>
          </w:tcPr>
          <w:p w:rsidR="00685F04" w:rsidRPr="007E5FD0" w:rsidRDefault="00685F04" w:rsidP="00685F04">
            <w:pPr>
              <w:jc w:val="both"/>
              <w:rPr>
                <w:bCs/>
                <w:kern w:val="32"/>
              </w:rPr>
            </w:pPr>
            <w:r w:rsidRPr="008759DE">
              <w:t>О внесении изменений в постановление региональной энергетической</w:t>
            </w:r>
            <w:r>
              <w:br/>
            </w:r>
            <w:r w:rsidRPr="008759DE">
              <w:t xml:space="preserve">комиссии Кемеровской области от 27.12.2018 № 740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w:t>
            </w:r>
            <w:r w:rsidRPr="008759DE">
              <w:lastRenderedPageBreak/>
              <w:t>объекта капитального строительства «Кемеровского</w:t>
            </w:r>
            <w:r>
              <w:br/>
            </w:r>
            <w:r w:rsidRPr="008759DE">
              <w:t>Президентского кадетского училища», расположенного по адресу:</w:t>
            </w:r>
            <w:r>
              <w:br/>
            </w:r>
            <w:r w:rsidRPr="008759DE">
              <w:t>г. Кемерово, Ленинский район, пр.</w:t>
            </w:r>
            <w:r>
              <w:t xml:space="preserve"> </w:t>
            </w:r>
            <w:proofErr w:type="spellStart"/>
            <w:r w:rsidRPr="008759DE">
              <w:t>Притомский</w:t>
            </w:r>
            <w:proofErr w:type="spellEnd"/>
            <w:r w:rsidRPr="008759DE">
              <w:t>, 26 заявителя департамента строительства Кемеровской области»</w:t>
            </w:r>
          </w:p>
        </w:tc>
      </w:tr>
    </w:tbl>
    <w:p w:rsidR="003951F1" w:rsidRDefault="003951F1" w:rsidP="00B56F67">
      <w:pPr>
        <w:ind w:right="281" w:firstLine="567"/>
        <w:jc w:val="both"/>
        <w:rPr>
          <w:b/>
        </w:rPr>
      </w:pPr>
    </w:p>
    <w:p w:rsidR="00D2541F" w:rsidRDefault="00D2541F" w:rsidP="00B56F67">
      <w:pPr>
        <w:ind w:right="281"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w:t>
      </w:r>
      <w:r>
        <w:t xml:space="preserve"> </w:t>
      </w:r>
      <w:r w:rsidRPr="00107D24">
        <w:t>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r>
        <w:t>.</w:t>
      </w:r>
    </w:p>
    <w:p w:rsidR="00D2541F" w:rsidRDefault="00D2541F" w:rsidP="00B56F67">
      <w:pPr>
        <w:ind w:right="281" w:firstLine="567"/>
        <w:jc w:val="both"/>
        <w:rPr>
          <w:b/>
        </w:rPr>
      </w:pPr>
    </w:p>
    <w:p w:rsidR="003951F1" w:rsidRDefault="00970AB1" w:rsidP="00B56F67">
      <w:pPr>
        <w:ind w:right="281"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8B4C7B">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1"/>
      <w:r w:rsidR="008B4C7B">
        <w:t>.</w:t>
      </w:r>
    </w:p>
    <w:p w:rsidR="008E77A9" w:rsidRDefault="008E77A9" w:rsidP="00B56F67">
      <w:pPr>
        <w:ind w:right="281" w:firstLine="567"/>
        <w:jc w:val="both"/>
      </w:pPr>
    </w:p>
    <w:p w:rsidR="008E77A9" w:rsidRDefault="008E77A9" w:rsidP="00B56F67">
      <w:pPr>
        <w:ind w:right="281" w:firstLine="567"/>
        <w:jc w:val="both"/>
      </w:pPr>
    </w:p>
    <w:p w:rsidR="00654639" w:rsidRPr="00685F04" w:rsidRDefault="008E77A9" w:rsidP="00B56F67">
      <w:pPr>
        <w:ind w:right="281"/>
        <w:jc w:val="both"/>
        <w:rPr>
          <w:b/>
        </w:rPr>
      </w:pPr>
      <w:r>
        <w:tab/>
      </w:r>
      <w:r w:rsidRPr="00293DFE">
        <w:rPr>
          <w:b/>
        </w:rPr>
        <w:t>1</w:t>
      </w:r>
      <w:r w:rsidRPr="00685F04">
        <w:rPr>
          <w:b/>
        </w:rPr>
        <w:t xml:space="preserve">. </w:t>
      </w:r>
      <w:r w:rsidR="00685F04" w:rsidRPr="00685F04">
        <w:rPr>
          <w:b/>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АО «СУЭК-Кузбасс», две одноцепные ВЛ-35 </w:t>
      </w:r>
      <w:proofErr w:type="spellStart"/>
      <w:r w:rsidR="00685F04" w:rsidRPr="00685F04">
        <w:rPr>
          <w:b/>
        </w:rPr>
        <w:t>кВ</w:t>
      </w:r>
      <w:proofErr w:type="spellEnd"/>
      <w:r w:rsidR="00685F04" w:rsidRPr="00685F04">
        <w:rPr>
          <w:b/>
        </w:rPr>
        <w:t xml:space="preserve">, ПС 35/6 </w:t>
      </w:r>
      <w:proofErr w:type="spellStart"/>
      <w:r w:rsidR="00685F04" w:rsidRPr="00685F04">
        <w:rPr>
          <w:b/>
        </w:rPr>
        <w:t>кВ</w:t>
      </w:r>
      <w:proofErr w:type="spellEnd"/>
      <w:r w:rsidR="00685F04" w:rsidRPr="00685F04">
        <w:rPr>
          <w:b/>
        </w:rPr>
        <w:t xml:space="preserve"> «Кирова Новая» с двумя силовыми трансформаторами ТМ-16000 </w:t>
      </w:r>
      <w:proofErr w:type="spellStart"/>
      <w:r w:rsidR="00685F04" w:rsidRPr="00685F04">
        <w:rPr>
          <w:b/>
        </w:rPr>
        <w:t>кВА</w:t>
      </w:r>
      <w:proofErr w:type="spellEnd"/>
      <w:r w:rsidR="00685F04" w:rsidRPr="00685F04">
        <w:rPr>
          <w:b/>
        </w:rPr>
        <w:t xml:space="preserve"> 35/6/6,3 </w:t>
      </w:r>
      <w:proofErr w:type="spellStart"/>
      <w:r w:rsidR="00685F04" w:rsidRPr="00685F04">
        <w:rPr>
          <w:b/>
        </w:rPr>
        <w:t>кВ</w:t>
      </w:r>
      <w:proofErr w:type="spellEnd"/>
      <w:r w:rsidR="00685F04" w:rsidRPr="00685F04">
        <w:rPr>
          <w:b/>
        </w:rPr>
        <w:t xml:space="preserve"> (Кемеровская обл., Ленинск-Кузнецкий муниципальный район, </w:t>
      </w:r>
      <w:proofErr w:type="spellStart"/>
      <w:r w:rsidR="00685F04" w:rsidRPr="00685F04">
        <w:rPr>
          <w:b/>
        </w:rPr>
        <w:t>Подгорновское</w:t>
      </w:r>
      <w:proofErr w:type="spellEnd"/>
      <w:r w:rsidR="00685F04" w:rsidRPr="00685F04">
        <w:rPr>
          <w:b/>
        </w:rPr>
        <w:t xml:space="preserve"> сельское поселение, в границах кадастрового квартала 42:06:0111008:621)</w:t>
      </w:r>
    </w:p>
    <w:p w:rsidR="00685F04" w:rsidRDefault="00685F04" w:rsidP="00B56F67">
      <w:pPr>
        <w:ind w:right="281"/>
        <w:jc w:val="both"/>
        <w:rPr>
          <w:b/>
          <w:bCs/>
          <w:kern w:val="32"/>
        </w:rPr>
      </w:pPr>
    </w:p>
    <w:p w:rsidR="00685F04" w:rsidRPr="00685F04" w:rsidRDefault="00940535" w:rsidP="00685F04">
      <w:pPr>
        <w:pStyle w:val="af4"/>
        <w:ind w:left="0" w:right="281" w:firstLine="709"/>
        <w:jc w:val="both"/>
      </w:pPr>
      <w:r w:rsidRPr="004107D1">
        <w:t>Докладчи</w:t>
      </w:r>
      <w:r w:rsidR="00685F04">
        <w:t xml:space="preserve">ки </w:t>
      </w:r>
      <w:proofErr w:type="spellStart"/>
      <w:r w:rsidR="00685F04" w:rsidRPr="00685F04">
        <w:rPr>
          <w:b/>
        </w:rPr>
        <w:t>Дюбина</w:t>
      </w:r>
      <w:proofErr w:type="spellEnd"/>
      <w:r w:rsidR="00685F04" w:rsidRPr="00685F04">
        <w:rPr>
          <w:b/>
        </w:rPr>
        <w:t xml:space="preserve"> О.В</w:t>
      </w:r>
      <w:r w:rsidR="00685F04">
        <w:rPr>
          <w:b/>
        </w:rPr>
        <w:t>.</w:t>
      </w:r>
      <w:r w:rsidR="00685F04" w:rsidRPr="00685F04">
        <w:rPr>
          <w:b/>
        </w:rPr>
        <w:t xml:space="preserve"> </w:t>
      </w:r>
      <w:r w:rsidR="00685F04" w:rsidRPr="00685F04">
        <w:t>и</w:t>
      </w:r>
      <w:r w:rsidR="00685F04" w:rsidRPr="00685F04">
        <w:rPr>
          <w:b/>
        </w:rPr>
        <w:t xml:space="preserve"> Овчинников А.Г</w:t>
      </w:r>
      <w:r w:rsidR="00685F04">
        <w:rPr>
          <w:b/>
        </w:rPr>
        <w:t>.</w:t>
      </w:r>
      <w:r w:rsidR="00812FE6">
        <w:rPr>
          <w:b/>
        </w:rPr>
        <w:t xml:space="preserve"> </w:t>
      </w:r>
      <w:r w:rsidRPr="00872E19">
        <w:t>согласно экспертному заключению (приложение</w:t>
      </w:r>
      <w:r>
        <w:t xml:space="preserve"> № 1 </w:t>
      </w:r>
      <w:r w:rsidR="00685F04">
        <w:t xml:space="preserve">к настоящему </w:t>
      </w:r>
      <w:r>
        <w:t>протокол</w:t>
      </w:r>
      <w:r w:rsidR="00685F04">
        <w:t>у</w:t>
      </w:r>
      <w:r>
        <w:t>) предлага</w:t>
      </w:r>
      <w:r w:rsidR="00685F04">
        <w:t>ю</w:t>
      </w:r>
      <w:r>
        <w:t>т</w:t>
      </w:r>
      <w:r w:rsidR="00685F04">
        <w:t xml:space="preserve"> у</w:t>
      </w:r>
      <w:r w:rsidR="00685F04" w:rsidRPr="00685F04">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АО «СУЭК-Кузбасс» (максимальная мощность 14 500 кВт), две одноцепные ВЛ-35 </w:t>
      </w:r>
      <w:proofErr w:type="spellStart"/>
      <w:r w:rsidR="00685F04" w:rsidRPr="00685F04">
        <w:t>кВ</w:t>
      </w:r>
      <w:proofErr w:type="spellEnd"/>
      <w:r w:rsidR="00685F04" w:rsidRPr="00685F04">
        <w:t xml:space="preserve">, ПС 35/6 </w:t>
      </w:r>
      <w:proofErr w:type="spellStart"/>
      <w:r w:rsidR="00685F04" w:rsidRPr="00685F04">
        <w:t>кВ</w:t>
      </w:r>
      <w:proofErr w:type="spellEnd"/>
      <w:r w:rsidR="00685F04" w:rsidRPr="00685F04">
        <w:t xml:space="preserve"> «Кирова Новая» с двумя силовыми трансформаторами ТМ-16000 </w:t>
      </w:r>
      <w:proofErr w:type="spellStart"/>
      <w:r w:rsidR="00685F04" w:rsidRPr="00685F04">
        <w:t>кВА</w:t>
      </w:r>
      <w:proofErr w:type="spellEnd"/>
      <w:r w:rsidR="00685F04" w:rsidRPr="00685F04">
        <w:t xml:space="preserve"> 35/6/6,3 </w:t>
      </w:r>
      <w:proofErr w:type="spellStart"/>
      <w:r w:rsidR="00685F04" w:rsidRPr="00685F04">
        <w:t>кВ</w:t>
      </w:r>
      <w:proofErr w:type="spellEnd"/>
      <w:r w:rsidR="00685F04" w:rsidRPr="00685F04">
        <w:t xml:space="preserve"> (Кемеровская обл., Ленинск-Кузнецкий муниципальный район, </w:t>
      </w:r>
      <w:proofErr w:type="spellStart"/>
      <w:r w:rsidR="00685F04" w:rsidRPr="00685F04">
        <w:t>Подгорновское</w:t>
      </w:r>
      <w:proofErr w:type="spellEnd"/>
      <w:r w:rsidR="00685F04" w:rsidRPr="00685F04">
        <w:t xml:space="preserve"> сельское поселение, в границах кадастрового квартала 42:06:0111008, кадастровый номер земельного участка 42:06:0111008:621) согласно приложению </w:t>
      </w:r>
      <w:r w:rsidR="00685F04">
        <w:t xml:space="preserve">№ 2 </w:t>
      </w:r>
      <w:r w:rsidR="00685F04" w:rsidRPr="00685F04">
        <w:t>к настоящему п</w:t>
      </w:r>
      <w:r w:rsidR="00685F04">
        <w:t>ротоколу</w:t>
      </w:r>
      <w:r w:rsidR="00685F04" w:rsidRPr="00685F04">
        <w:t>.</w:t>
      </w:r>
    </w:p>
    <w:p w:rsidR="00940535" w:rsidRDefault="00940535" w:rsidP="00685F04">
      <w:pPr>
        <w:ind w:right="281"/>
        <w:jc w:val="both"/>
      </w:pPr>
    </w:p>
    <w:p w:rsidR="00940535" w:rsidRPr="00E17B99" w:rsidRDefault="00940535" w:rsidP="00B56F67">
      <w:pPr>
        <w:ind w:right="281"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40535" w:rsidRPr="00E17B99" w:rsidRDefault="00940535" w:rsidP="00B56F67">
      <w:pPr>
        <w:ind w:right="281" w:firstLine="567"/>
        <w:jc w:val="both"/>
        <w:rPr>
          <w:b/>
        </w:rPr>
      </w:pPr>
    </w:p>
    <w:p w:rsidR="00940535" w:rsidRDefault="00940535" w:rsidP="00B56F67">
      <w:pPr>
        <w:ind w:right="281" w:firstLine="567"/>
        <w:jc w:val="both"/>
        <w:rPr>
          <w:b/>
        </w:rPr>
      </w:pPr>
      <w:r>
        <w:rPr>
          <w:b/>
        </w:rPr>
        <w:t>ПОСТАНОВ</w:t>
      </w:r>
      <w:r w:rsidRPr="00E17B99">
        <w:rPr>
          <w:b/>
        </w:rPr>
        <w:t>ИЛО:</w:t>
      </w:r>
    </w:p>
    <w:p w:rsidR="00940535" w:rsidRDefault="00940535" w:rsidP="00B56F67">
      <w:pPr>
        <w:ind w:right="281" w:firstLine="567"/>
        <w:jc w:val="both"/>
      </w:pPr>
    </w:p>
    <w:p w:rsidR="00940535" w:rsidRPr="006254B6" w:rsidRDefault="00940535" w:rsidP="00B56F67">
      <w:pPr>
        <w:ind w:right="281" w:firstLine="567"/>
        <w:jc w:val="both"/>
      </w:pPr>
      <w:r>
        <w:t>Согласиться с предложением докладчика.</w:t>
      </w:r>
    </w:p>
    <w:p w:rsidR="00940535" w:rsidRDefault="00940535" w:rsidP="00B56F67">
      <w:pPr>
        <w:ind w:right="281" w:firstLine="567"/>
        <w:jc w:val="both"/>
        <w:rPr>
          <w:b/>
        </w:rPr>
      </w:pPr>
    </w:p>
    <w:p w:rsidR="00940535" w:rsidRDefault="00940535" w:rsidP="00B56F67">
      <w:pPr>
        <w:ind w:right="281" w:firstLine="567"/>
        <w:jc w:val="both"/>
        <w:rPr>
          <w:b/>
        </w:rPr>
      </w:pPr>
      <w:r w:rsidRPr="00E17B99">
        <w:rPr>
          <w:b/>
        </w:rPr>
        <w:t>Голосовали «ЗА» – единогласно.</w:t>
      </w:r>
    </w:p>
    <w:p w:rsidR="00940535" w:rsidRDefault="00940535" w:rsidP="00B56F67">
      <w:pPr>
        <w:ind w:right="281"/>
        <w:jc w:val="both"/>
        <w:rPr>
          <w:b/>
        </w:rPr>
      </w:pPr>
    </w:p>
    <w:p w:rsidR="00812FE6" w:rsidRDefault="00812FE6" w:rsidP="00B56F67">
      <w:pPr>
        <w:ind w:right="281"/>
        <w:jc w:val="both"/>
        <w:rPr>
          <w:b/>
        </w:rPr>
      </w:pPr>
    </w:p>
    <w:p w:rsidR="00685F04" w:rsidRPr="00685F04" w:rsidRDefault="00812FE6" w:rsidP="00685F04">
      <w:pPr>
        <w:ind w:right="281" w:firstLine="567"/>
        <w:jc w:val="both"/>
        <w:rPr>
          <w:b/>
        </w:rPr>
      </w:pPr>
      <w:r w:rsidRPr="00685F04">
        <w:rPr>
          <w:b/>
        </w:rPr>
        <w:t xml:space="preserve">2. </w:t>
      </w:r>
      <w:r w:rsidR="00685F04" w:rsidRPr="00685F04">
        <w:rPr>
          <w:b/>
        </w:rPr>
        <w:t>О внесении изменений в постановление региональной энергетической</w:t>
      </w:r>
      <w:r w:rsidR="00685F04" w:rsidRPr="00685F04">
        <w:rPr>
          <w:b/>
        </w:rPr>
        <w:br/>
        <w:t xml:space="preserve">комиссии Кемеровской области от 27.12.2018 № 740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«Кемеровского Президентского кадетского училища», расположенного по адресу: г. Кемерово, Ленинский район, пр. </w:t>
      </w:r>
      <w:proofErr w:type="spellStart"/>
      <w:r w:rsidR="00685F04" w:rsidRPr="00685F04">
        <w:rPr>
          <w:b/>
        </w:rPr>
        <w:t>Притомский</w:t>
      </w:r>
      <w:proofErr w:type="spellEnd"/>
      <w:r w:rsidR="00685F04" w:rsidRPr="00685F04">
        <w:rPr>
          <w:b/>
        </w:rPr>
        <w:t>, 26 заявителя департамента строительства Кемеровской области»</w:t>
      </w:r>
    </w:p>
    <w:p w:rsidR="00685F04" w:rsidRPr="00685F04" w:rsidRDefault="00685F04" w:rsidP="00685F04">
      <w:pPr>
        <w:ind w:right="281" w:firstLine="567"/>
        <w:jc w:val="both"/>
        <w:rPr>
          <w:b/>
        </w:rPr>
      </w:pPr>
    </w:p>
    <w:p w:rsidR="009B5D0B" w:rsidRDefault="00806A57" w:rsidP="00926211">
      <w:pPr>
        <w:ind w:right="281" w:firstLine="567"/>
        <w:jc w:val="both"/>
      </w:pPr>
      <w:r w:rsidRPr="004107D1">
        <w:t xml:space="preserve">Докладчик </w:t>
      </w:r>
      <w:proofErr w:type="spellStart"/>
      <w:r w:rsidR="00685F04">
        <w:rPr>
          <w:b/>
        </w:rPr>
        <w:t>Хамзин</w:t>
      </w:r>
      <w:proofErr w:type="spellEnd"/>
      <w:r w:rsidR="00685F04">
        <w:rPr>
          <w:b/>
        </w:rPr>
        <w:t xml:space="preserve"> Р.Ш</w:t>
      </w:r>
      <w:r>
        <w:rPr>
          <w:b/>
        </w:rPr>
        <w:t xml:space="preserve">. </w:t>
      </w:r>
      <w:r w:rsidR="00926211">
        <w:t>пояснил:</w:t>
      </w:r>
    </w:p>
    <w:p w:rsidR="00926211" w:rsidRDefault="00926211" w:rsidP="00926211">
      <w:pPr>
        <w:ind w:right="281" w:firstLine="567"/>
        <w:jc w:val="both"/>
      </w:pPr>
    </w:p>
    <w:p w:rsidR="00290D52" w:rsidRDefault="00926211" w:rsidP="00926211">
      <w:pPr>
        <w:ind w:right="281" w:firstLine="567"/>
        <w:jc w:val="both"/>
      </w:pPr>
      <w:r w:rsidRPr="00926211">
        <w:lastRenderedPageBreak/>
        <w:t xml:space="preserve">В связи с технической ошибкой внести в постановление региональной энергетической комиссии Кемеровской области от 27.12.2018 № 740 «Об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«Кемеровского Президентского кадетского училища», расположенного по адресу: г. Кемерово, Ленинский район, пр. </w:t>
      </w:r>
      <w:proofErr w:type="spellStart"/>
      <w:r w:rsidRPr="00926211">
        <w:t>Притомский</w:t>
      </w:r>
      <w:proofErr w:type="spellEnd"/>
      <w:r w:rsidRPr="00926211">
        <w:t>, 26 заявителя департамента строительства Кемеровской области» следующие изменения, в пункте 1 цифры «723,35» заменить цифрами «982,95».</w:t>
      </w:r>
      <w:r w:rsidR="00290D52">
        <w:tab/>
      </w:r>
    </w:p>
    <w:p w:rsidR="00806A57" w:rsidRDefault="00806A57" w:rsidP="00B56F67">
      <w:pPr>
        <w:ind w:right="281" w:firstLine="709"/>
        <w:jc w:val="both"/>
      </w:pPr>
      <w:r>
        <w:tab/>
      </w:r>
    </w:p>
    <w:p w:rsidR="00806A57" w:rsidRPr="00193B1F" w:rsidRDefault="00806A57" w:rsidP="00B56F67">
      <w:pPr>
        <w:ind w:right="281" w:firstLine="567"/>
        <w:jc w:val="both"/>
      </w:pPr>
      <w:r w:rsidRPr="00E17B99">
        <w:t>Рассмотрев представленные материалы, Правление региональной энергетической комиссии Кемеровской области</w:t>
      </w:r>
    </w:p>
    <w:p w:rsidR="00806A57" w:rsidRPr="00E17B99" w:rsidRDefault="00806A57" w:rsidP="00B56F67">
      <w:pPr>
        <w:ind w:right="281" w:firstLine="567"/>
        <w:jc w:val="both"/>
        <w:rPr>
          <w:b/>
        </w:rPr>
      </w:pPr>
    </w:p>
    <w:p w:rsidR="00806A57" w:rsidRDefault="00806A57" w:rsidP="00B56F67">
      <w:pPr>
        <w:ind w:right="281" w:firstLine="567"/>
        <w:jc w:val="both"/>
        <w:rPr>
          <w:b/>
        </w:rPr>
      </w:pPr>
      <w:r>
        <w:rPr>
          <w:b/>
        </w:rPr>
        <w:t>ПОСТАНОВ</w:t>
      </w:r>
      <w:r w:rsidRPr="00E17B99">
        <w:rPr>
          <w:b/>
        </w:rPr>
        <w:t>ИЛО:</w:t>
      </w:r>
    </w:p>
    <w:p w:rsidR="00806A57" w:rsidRDefault="00806A57" w:rsidP="00B56F67">
      <w:pPr>
        <w:ind w:right="281" w:firstLine="567"/>
        <w:jc w:val="both"/>
      </w:pPr>
    </w:p>
    <w:p w:rsidR="00806A57" w:rsidRPr="006254B6" w:rsidRDefault="00806A57" w:rsidP="00B56F67">
      <w:pPr>
        <w:ind w:right="281" w:firstLine="567"/>
        <w:jc w:val="both"/>
      </w:pPr>
      <w:r>
        <w:t>Согласиться с предложением докладчика.</w:t>
      </w:r>
    </w:p>
    <w:p w:rsidR="00806A57" w:rsidRDefault="00806A57" w:rsidP="00B56F67">
      <w:pPr>
        <w:ind w:right="281" w:firstLine="567"/>
        <w:jc w:val="both"/>
        <w:rPr>
          <w:b/>
        </w:rPr>
      </w:pPr>
    </w:p>
    <w:p w:rsidR="00806A57" w:rsidRDefault="00806A57" w:rsidP="00B56F67">
      <w:pPr>
        <w:ind w:right="281" w:firstLine="567"/>
        <w:jc w:val="both"/>
        <w:rPr>
          <w:b/>
        </w:rPr>
      </w:pPr>
      <w:r w:rsidRPr="00E17B99">
        <w:rPr>
          <w:b/>
        </w:rPr>
        <w:t>Голосовали «ЗА» – единогласно.</w:t>
      </w:r>
    </w:p>
    <w:p w:rsidR="00193B1F" w:rsidRDefault="00193B1F" w:rsidP="00B56F67">
      <w:pPr>
        <w:ind w:right="281" w:firstLine="567"/>
        <w:jc w:val="both"/>
        <w:rPr>
          <w:b/>
        </w:rPr>
      </w:pPr>
    </w:p>
    <w:p w:rsidR="00EC148A" w:rsidRPr="00EC148A" w:rsidRDefault="00EC148A" w:rsidP="00B56F67">
      <w:pPr>
        <w:ind w:right="281" w:firstLine="567"/>
        <w:jc w:val="both"/>
        <w:rPr>
          <w:b/>
        </w:rPr>
      </w:pPr>
    </w:p>
    <w:p w:rsidR="00EC148A" w:rsidRPr="00EC148A" w:rsidRDefault="00EC148A" w:rsidP="00B56F67">
      <w:pPr>
        <w:ind w:right="281" w:firstLine="567"/>
        <w:jc w:val="both"/>
        <w:rPr>
          <w:b/>
        </w:rPr>
      </w:pPr>
    </w:p>
    <w:p w:rsidR="00F461F3" w:rsidRPr="00E17B99" w:rsidRDefault="007139FE" w:rsidP="00B56F67">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F461F3" w:rsidRPr="00E17B99" w:rsidRDefault="00F461F3" w:rsidP="00B56F67">
      <w:pPr>
        <w:ind w:right="281" w:firstLine="567"/>
        <w:jc w:val="both"/>
        <w:rPr>
          <w:b/>
        </w:rPr>
      </w:pPr>
    </w:p>
    <w:p w:rsidR="002B17F4" w:rsidRPr="00D5286A" w:rsidRDefault="002B17F4"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2E48C7" w:rsidRPr="00D5286A">
        <w:t>О.А. Чурсина</w:t>
      </w:r>
    </w:p>
    <w:p w:rsidR="00D4528F" w:rsidRDefault="00D4528F" w:rsidP="00B56F67">
      <w:pPr>
        <w:ind w:right="281"/>
        <w:jc w:val="both"/>
      </w:pPr>
    </w:p>
    <w:p w:rsidR="002B17F4" w:rsidRPr="00D5286A" w:rsidRDefault="002B17F4" w:rsidP="00B56F67">
      <w:pPr>
        <w:ind w:right="281"/>
        <w:jc w:val="both"/>
      </w:pPr>
    </w:p>
    <w:p w:rsidR="0057441D" w:rsidRPr="00D5286A" w:rsidRDefault="0057441D" w:rsidP="00B56F67">
      <w:pPr>
        <w:ind w:right="281" w:firstLine="567"/>
        <w:jc w:val="both"/>
      </w:pPr>
      <w:r w:rsidRPr="00D5286A">
        <w:t>_____________________П.Г. Незнанов</w:t>
      </w:r>
    </w:p>
    <w:p w:rsidR="0057441D" w:rsidRDefault="0057441D" w:rsidP="00B56F67">
      <w:pPr>
        <w:ind w:right="281"/>
        <w:jc w:val="both"/>
      </w:pPr>
    </w:p>
    <w:p w:rsidR="002B17F4" w:rsidRPr="00D5286A" w:rsidRDefault="002B17F4" w:rsidP="00B56F67">
      <w:pPr>
        <w:ind w:right="281"/>
        <w:jc w:val="both"/>
      </w:pPr>
    </w:p>
    <w:p w:rsidR="00D4528F" w:rsidRDefault="0057441D" w:rsidP="00B56F67">
      <w:pPr>
        <w:ind w:right="281" w:firstLine="567"/>
        <w:jc w:val="both"/>
      </w:pPr>
      <w:r w:rsidRPr="00D5286A">
        <w:t>_____________________Э.Б. Гусельщиков</w:t>
      </w:r>
    </w:p>
    <w:p w:rsidR="00926211" w:rsidRDefault="00926211" w:rsidP="00B56F67">
      <w:pPr>
        <w:ind w:right="281" w:firstLine="567"/>
        <w:jc w:val="both"/>
      </w:pPr>
    </w:p>
    <w:p w:rsidR="00926211" w:rsidRDefault="00926211" w:rsidP="00B56F67">
      <w:pPr>
        <w:ind w:right="281" w:firstLine="567"/>
        <w:jc w:val="both"/>
      </w:pPr>
    </w:p>
    <w:p w:rsidR="00926211" w:rsidRPr="00D5286A" w:rsidRDefault="00926211" w:rsidP="00B56F67">
      <w:pPr>
        <w:ind w:right="281" w:firstLine="567"/>
        <w:jc w:val="both"/>
      </w:pPr>
      <w:r w:rsidRPr="00D5286A">
        <w:t>_____________________</w:t>
      </w:r>
      <w:r>
        <w:t>М.В. Кулебякина</w:t>
      </w:r>
    </w:p>
    <w:p w:rsidR="00D4528F" w:rsidRPr="00D5286A" w:rsidRDefault="00D4528F" w:rsidP="00B56F67">
      <w:pPr>
        <w:ind w:right="281" w:firstLine="567"/>
      </w:pPr>
    </w:p>
    <w:p w:rsidR="009320E9" w:rsidRPr="00D5286A" w:rsidRDefault="009320E9" w:rsidP="00B56F67">
      <w:pPr>
        <w:ind w:right="281" w:firstLine="567"/>
      </w:pPr>
    </w:p>
    <w:p w:rsidR="003E7F03" w:rsidRDefault="000F3683" w:rsidP="00B56F67">
      <w:pPr>
        <w:ind w:right="281" w:firstLine="567"/>
      </w:pPr>
      <w:r w:rsidRPr="00D5286A">
        <w:t xml:space="preserve">Секретарь заседания: ____________________ </w:t>
      </w:r>
      <w:r w:rsidR="00477DAB" w:rsidRPr="00D5286A">
        <w:t>К.С. Юхневич</w:t>
      </w:r>
    </w:p>
    <w:p w:rsidR="00D2541F" w:rsidRDefault="00D2541F" w:rsidP="00B56F67">
      <w:pPr>
        <w:ind w:right="281" w:firstLine="567"/>
        <w:sectPr w:rsidR="00D2541F" w:rsidSect="00685F04">
          <w:headerReference w:type="default" r:id="rId8"/>
          <w:footerReference w:type="even" r:id="rId9"/>
          <w:footerReference w:type="default" r:id="rId10"/>
          <w:headerReference w:type="first" r:id="rId11"/>
          <w:footerReference w:type="first" r:id="rId12"/>
          <w:pgSz w:w="11906" w:h="16838"/>
          <w:pgMar w:top="993" w:right="850" w:bottom="709" w:left="993" w:header="709" w:footer="709" w:gutter="0"/>
          <w:cols w:space="708"/>
          <w:docGrid w:linePitch="360"/>
        </w:sectPr>
      </w:pPr>
    </w:p>
    <w:p w:rsidR="00D2541F" w:rsidRDefault="00D2541F" w:rsidP="00B56F67">
      <w:pPr>
        <w:tabs>
          <w:tab w:val="left" w:pos="4253"/>
        </w:tabs>
        <w:ind w:left="4536" w:right="281"/>
      </w:pPr>
      <w:bookmarkStart w:id="2" w:name="_Hlk499641209"/>
      <w:bookmarkStart w:id="3" w:name="_Hlk499624606"/>
      <w:bookmarkStart w:id="4" w:name="_Hlk500246132"/>
      <w:bookmarkStart w:id="5" w:name="_Hlk503780412"/>
      <w:r>
        <w:lastRenderedPageBreak/>
        <w:t xml:space="preserve">Приложение № 1 к протоколу № </w:t>
      </w:r>
      <w:r w:rsidR="00685F04">
        <w:t>5</w:t>
      </w:r>
    </w:p>
    <w:p w:rsidR="00D2541F" w:rsidRDefault="00D2541F" w:rsidP="00B56F67">
      <w:pPr>
        <w:tabs>
          <w:tab w:val="left" w:pos="4536"/>
        </w:tabs>
        <w:ind w:left="4536" w:right="281"/>
      </w:pPr>
      <w:r>
        <w:t>заседания правления региональной энергетической комиссии Кемеровской области от 2</w:t>
      </w:r>
      <w:r w:rsidR="00685F04">
        <w:t>9</w:t>
      </w:r>
      <w:r>
        <w:t>.01.201</w:t>
      </w:r>
      <w:bookmarkEnd w:id="2"/>
      <w:bookmarkEnd w:id="3"/>
      <w:bookmarkEnd w:id="4"/>
      <w:bookmarkEnd w:id="5"/>
      <w:r>
        <w:t>9</w:t>
      </w:r>
    </w:p>
    <w:p w:rsidR="00D2541F" w:rsidRDefault="00D2541F" w:rsidP="00B56F67">
      <w:pPr>
        <w:ind w:right="281" w:firstLine="567"/>
      </w:pPr>
    </w:p>
    <w:p w:rsidR="00926211" w:rsidRPr="00485E26" w:rsidRDefault="00926211" w:rsidP="00926211">
      <w:pPr>
        <w:jc w:val="center"/>
        <w:rPr>
          <w:b/>
          <w:sz w:val="28"/>
          <w:szCs w:val="28"/>
        </w:rPr>
      </w:pPr>
      <w:r w:rsidRPr="00485E26">
        <w:rPr>
          <w:b/>
          <w:sz w:val="28"/>
          <w:szCs w:val="28"/>
        </w:rPr>
        <w:t>Экспертное заключение</w:t>
      </w:r>
    </w:p>
    <w:p w:rsidR="00926211" w:rsidRDefault="00926211" w:rsidP="00926211">
      <w:pPr>
        <w:jc w:val="center"/>
        <w:rPr>
          <w:b/>
          <w:sz w:val="28"/>
          <w:szCs w:val="28"/>
        </w:rPr>
      </w:pPr>
      <w:r w:rsidRPr="00485E26">
        <w:rPr>
          <w:b/>
          <w:sz w:val="28"/>
          <w:szCs w:val="28"/>
        </w:rPr>
        <w:t>региональной энергетической комиссии Кемеровской области</w:t>
      </w:r>
    </w:p>
    <w:p w:rsidR="00926211" w:rsidRPr="000E4E07" w:rsidRDefault="00926211" w:rsidP="00926211">
      <w:pPr>
        <w:jc w:val="center"/>
        <w:rPr>
          <w:sz w:val="28"/>
          <w:szCs w:val="28"/>
        </w:rPr>
      </w:pPr>
      <w:r w:rsidRPr="000E4E07">
        <w:rPr>
          <w:sz w:val="28"/>
          <w:szCs w:val="28"/>
        </w:rPr>
        <w:t>по установлению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 xml:space="preserve">АО «СУЭК-Кузбасс» </w:t>
      </w:r>
      <w:r w:rsidRPr="000E4E07">
        <w:rPr>
          <w:sz w:val="28"/>
          <w:szCs w:val="28"/>
        </w:rPr>
        <w:t>(максимальная мощность 1</w:t>
      </w:r>
      <w:r>
        <w:rPr>
          <w:sz w:val="28"/>
          <w:szCs w:val="28"/>
        </w:rPr>
        <w:t>4</w:t>
      </w:r>
      <w:r w:rsidRPr="000E4E07">
        <w:rPr>
          <w:sz w:val="28"/>
          <w:szCs w:val="28"/>
        </w:rPr>
        <w:t> </w:t>
      </w:r>
      <w:r>
        <w:rPr>
          <w:sz w:val="28"/>
          <w:szCs w:val="28"/>
        </w:rPr>
        <w:t>5</w:t>
      </w:r>
      <w:r w:rsidRPr="000E4E07">
        <w:rPr>
          <w:sz w:val="28"/>
          <w:szCs w:val="28"/>
        </w:rPr>
        <w:t>00 кВт),</w:t>
      </w:r>
    </w:p>
    <w:p w:rsidR="00926211" w:rsidRPr="000E4E07" w:rsidRDefault="00926211" w:rsidP="00926211">
      <w:pPr>
        <w:jc w:val="center"/>
        <w:rPr>
          <w:sz w:val="28"/>
          <w:szCs w:val="28"/>
        </w:rPr>
      </w:pPr>
      <w:r>
        <w:rPr>
          <w:sz w:val="28"/>
          <w:szCs w:val="28"/>
        </w:rPr>
        <w:t xml:space="preserve">две одноцепные ВЛ-35 </w:t>
      </w:r>
      <w:proofErr w:type="spellStart"/>
      <w:r>
        <w:rPr>
          <w:sz w:val="28"/>
          <w:szCs w:val="28"/>
        </w:rPr>
        <w:t>кВ</w:t>
      </w:r>
      <w:proofErr w:type="spellEnd"/>
      <w:r>
        <w:rPr>
          <w:sz w:val="28"/>
          <w:szCs w:val="28"/>
        </w:rPr>
        <w:t xml:space="preserve">, ПС 35/6 </w:t>
      </w:r>
      <w:proofErr w:type="spellStart"/>
      <w:r>
        <w:rPr>
          <w:sz w:val="28"/>
          <w:szCs w:val="28"/>
        </w:rPr>
        <w:t>кВ</w:t>
      </w:r>
      <w:proofErr w:type="spellEnd"/>
      <w:r>
        <w:rPr>
          <w:sz w:val="28"/>
          <w:szCs w:val="28"/>
        </w:rPr>
        <w:t xml:space="preserve"> «Кирова Новая» с двумя силовыми трансформаторами ТМ-16000 </w:t>
      </w:r>
      <w:proofErr w:type="spellStart"/>
      <w:r>
        <w:rPr>
          <w:sz w:val="28"/>
          <w:szCs w:val="28"/>
        </w:rPr>
        <w:t>кВА</w:t>
      </w:r>
      <w:proofErr w:type="spellEnd"/>
      <w:r>
        <w:rPr>
          <w:sz w:val="28"/>
          <w:szCs w:val="28"/>
        </w:rPr>
        <w:t xml:space="preserve"> 35/6/6,3 </w:t>
      </w:r>
      <w:proofErr w:type="spellStart"/>
      <w:r>
        <w:rPr>
          <w:sz w:val="28"/>
          <w:szCs w:val="28"/>
        </w:rPr>
        <w:t>кВ</w:t>
      </w:r>
      <w:proofErr w:type="spellEnd"/>
      <w:r w:rsidRPr="000E4E07">
        <w:rPr>
          <w:sz w:val="28"/>
          <w:szCs w:val="28"/>
        </w:rPr>
        <w:t xml:space="preserve"> (Кемеровская обл., </w:t>
      </w:r>
      <w:r>
        <w:rPr>
          <w:sz w:val="28"/>
          <w:szCs w:val="28"/>
        </w:rPr>
        <w:t xml:space="preserve">Ленинск-Кузнецкий муниципальный район, </w:t>
      </w:r>
      <w:proofErr w:type="spellStart"/>
      <w:r>
        <w:rPr>
          <w:sz w:val="28"/>
          <w:szCs w:val="28"/>
        </w:rPr>
        <w:t>Подгорновское</w:t>
      </w:r>
      <w:proofErr w:type="spellEnd"/>
      <w:r>
        <w:rPr>
          <w:sz w:val="28"/>
          <w:szCs w:val="28"/>
        </w:rPr>
        <w:t xml:space="preserve"> сельское поселение, в границах кадастрового квартала 42:06:0111008, кадастровый номер земельного участка 42:06:0111008:621)</w:t>
      </w:r>
      <w:r w:rsidRPr="000E4E07">
        <w:rPr>
          <w:sz w:val="28"/>
          <w:szCs w:val="28"/>
        </w:rPr>
        <w:t>.</w:t>
      </w:r>
    </w:p>
    <w:p w:rsidR="00926211" w:rsidRPr="00485E26" w:rsidRDefault="00926211" w:rsidP="00926211">
      <w:pPr>
        <w:jc w:val="both"/>
        <w:rPr>
          <w:sz w:val="28"/>
          <w:szCs w:val="28"/>
        </w:rPr>
      </w:pPr>
      <w:r>
        <w:rPr>
          <w:sz w:val="28"/>
          <w:szCs w:val="28"/>
        </w:rPr>
        <w:tab/>
      </w:r>
      <w:r>
        <w:rPr>
          <w:sz w:val="28"/>
          <w:szCs w:val="28"/>
        </w:rPr>
        <w:tab/>
      </w:r>
      <w:r>
        <w:rPr>
          <w:sz w:val="28"/>
          <w:szCs w:val="28"/>
        </w:rPr>
        <w:tab/>
      </w:r>
      <w:r>
        <w:rPr>
          <w:sz w:val="28"/>
          <w:szCs w:val="28"/>
        </w:rPr>
        <w:tab/>
      </w:r>
    </w:p>
    <w:p w:rsidR="00926211" w:rsidRPr="0025432A" w:rsidRDefault="00926211" w:rsidP="00926211">
      <w:pPr>
        <w:pStyle w:val="ad"/>
        <w:spacing w:line="276" w:lineRule="auto"/>
        <w:ind w:left="284" w:firstLine="709"/>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 xml:space="preserve">по расчету </w:t>
      </w:r>
      <w:r w:rsidRPr="00113197">
        <w:rPr>
          <w:b/>
          <w:sz w:val="28"/>
          <w:szCs w:val="28"/>
        </w:rPr>
        <w:t xml:space="preserve">платы за технологическое присоединение к электрическим сетям филиала </w:t>
      </w:r>
      <w:r>
        <w:rPr>
          <w:b/>
          <w:sz w:val="28"/>
          <w:szCs w:val="28"/>
        </w:rPr>
        <w:t xml:space="preserve">   </w:t>
      </w:r>
      <w:r w:rsidRPr="00113197">
        <w:rPr>
          <w:b/>
          <w:sz w:val="28"/>
          <w:szCs w:val="28"/>
        </w:rPr>
        <w:t>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 </w:t>
      </w:r>
      <w:r w:rsidRPr="00E90360">
        <w:rPr>
          <w:b/>
          <w:sz w:val="28"/>
          <w:szCs w:val="28"/>
        </w:rPr>
        <w:t>АО «СУЭК-Кузбасс»</w:t>
      </w:r>
      <w:r w:rsidRPr="00D15CCB">
        <w:rPr>
          <w:b/>
          <w:sz w:val="28"/>
          <w:szCs w:val="28"/>
        </w:rPr>
        <w:t xml:space="preserve"> на 201</w:t>
      </w:r>
      <w:r>
        <w:rPr>
          <w:b/>
          <w:sz w:val="28"/>
          <w:szCs w:val="28"/>
        </w:rPr>
        <w:t>9</w:t>
      </w:r>
      <w:r w:rsidRPr="00D15CCB">
        <w:rPr>
          <w:b/>
          <w:sz w:val="28"/>
          <w:szCs w:val="28"/>
        </w:rPr>
        <w:t xml:space="preserve"> год:</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z w:val="28"/>
          <w:szCs w:val="28"/>
        </w:rPr>
        <w:t>Гражданский кодекс Российской Федерации;</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z w:val="28"/>
          <w:szCs w:val="28"/>
        </w:rPr>
        <w:t>Налоговый кодекс Российской Федерации (в дальнейшем НК РФ);</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z w:val="28"/>
          <w:szCs w:val="28"/>
        </w:rPr>
        <w:t>Трудовой Кодекс Российской Федерации (в дальнейшем ТК РФ);</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pacing w:val="-5"/>
          <w:sz w:val="28"/>
          <w:szCs w:val="28"/>
        </w:rPr>
      </w:pPr>
      <w:r w:rsidRPr="00BC6D31">
        <w:rPr>
          <w:spacing w:val="-5"/>
          <w:sz w:val="28"/>
          <w:szCs w:val="28"/>
        </w:rPr>
        <w:t>Федеральный Закон от 26.03.2003 № 35-ФЗ «Об электроэнергетике»;</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color w:val="000000"/>
          <w:sz w:val="28"/>
          <w:szCs w:val="28"/>
        </w:rPr>
      </w:pPr>
      <w:r w:rsidRPr="00BC6D3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926211" w:rsidRPr="00BC6D3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методических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rsidR="00926211" w:rsidRDefault="00926211" w:rsidP="00926211">
      <w:pPr>
        <w:pStyle w:val="af4"/>
        <w:numPr>
          <w:ilvl w:val="0"/>
          <w:numId w:val="17"/>
        </w:numPr>
        <w:tabs>
          <w:tab w:val="left" w:pos="0"/>
          <w:tab w:val="left" w:pos="851"/>
        </w:tabs>
        <w:spacing w:line="276" w:lineRule="auto"/>
        <w:ind w:left="284" w:firstLine="709"/>
        <w:contextualSpacing w:val="0"/>
        <w:jc w:val="both"/>
        <w:rPr>
          <w:sz w:val="28"/>
          <w:szCs w:val="28"/>
        </w:rPr>
      </w:pPr>
      <w:r w:rsidRPr="00BC6D3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926211" w:rsidRPr="00BC6D31" w:rsidRDefault="00926211" w:rsidP="00926211">
      <w:pPr>
        <w:pStyle w:val="af4"/>
        <w:tabs>
          <w:tab w:val="left" w:pos="0"/>
          <w:tab w:val="left" w:pos="851"/>
        </w:tabs>
        <w:ind w:left="284" w:firstLine="142"/>
        <w:jc w:val="both"/>
        <w:rPr>
          <w:sz w:val="28"/>
          <w:szCs w:val="28"/>
        </w:rPr>
      </w:pPr>
      <w:r w:rsidRPr="00BC6D31">
        <w:rPr>
          <w:sz w:val="28"/>
          <w:szCs w:val="28"/>
        </w:rPr>
        <w:t>Вся нормативная база рассмотрена с учетом всех изменений.</w:t>
      </w:r>
    </w:p>
    <w:p w:rsidR="00926211" w:rsidRDefault="00926211" w:rsidP="00926211">
      <w:pPr>
        <w:ind w:left="284" w:firstLine="709"/>
        <w:jc w:val="both"/>
        <w:rPr>
          <w:sz w:val="28"/>
          <w:szCs w:val="28"/>
        </w:rPr>
      </w:pPr>
      <w:r>
        <w:rPr>
          <w:sz w:val="28"/>
          <w:szCs w:val="28"/>
        </w:rPr>
        <w:t>Техническим э</w:t>
      </w:r>
      <w:r w:rsidRPr="00BE53B5">
        <w:rPr>
          <w:sz w:val="28"/>
          <w:szCs w:val="28"/>
        </w:rPr>
        <w:t>ксперт</w:t>
      </w:r>
      <w:r>
        <w:rPr>
          <w:sz w:val="28"/>
          <w:szCs w:val="28"/>
        </w:rPr>
        <w:t>ом</w:t>
      </w:r>
      <w:r w:rsidRPr="00BE53B5">
        <w:rPr>
          <w:sz w:val="28"/>
          <w:szCs w:val="28"/>
        </w:rPr>
        <w:t xml:space="preserve"> рассматривал</w:t>
      </w:r>
      <w:r>
        <w:rPr>
          <w:sz w:val="28"/>
          <w:szCs w:val="28"/>
        </w:rPr>
        <w:t>ись</w:t>
      </w:r>
      <w:r w:rsidRPr="00BE53B5">
        <w:rPr>
          <w:sz w:val="28"/>
          <w:szCs w:val="28"/>
        </w:rPr>
        <w:t xml:space="preserve"> и принимал</w:t>
      </w:r>
      <w:r>
        <w:rPr>
          <w:sz w:val="28"/>
          <w:szCs w:val="28"/>
        </w:rPr>
        <w:t>ись</w:t>
      </w:r>
      <w:r w:rsidRPr="00BE53B5">
        <w:rPr>
          <w:sz w:val="28"/>
          <w:szCs w:val="28"/>
        </w:rPr>
        <w:t xml:space="preserve"> во внимание все представленные </w:t>
      </w:r>
      <w:r>
        <w:rPr>
          <w:sz w:val="28"/>
          <w:szCs w:val="28"/>
        </w:rPr>
        <w:t xml:space="preserve">Обществом </w:t>
      </w:r>
      <w:r w:rsidRPr="00BE53B5">
        <w:rPr>
          <w:sz w:val="28"/>
          <w:szCs w:val="28"/>
        </w:rPr>
        <w:t xml:space="preserve">документы, имеющие значение для составления </w:t>
      </w:r>
      <w:r w:rsidRPr="00BE53B5">
        <w:rPr>
          <w:sz w:val="28"/>
          <w:szCs w:val="28"/>
        </w:rPr>
        <w:lastRenderedPageBreak/>
        <w:t xml:space="preserve">доказательного экспертного заключения. При этом эксперт исходил из того, что представленная </w:t>
      </w:r>
      <w:r>
        <w:rPr>
          <w:sz w:val="28"/>
          <w:szCs w:val="28"/>
        </w:rPr>
        <w:t>Обществом</w:t>
      </w:r>
      <w:r w:rsidRPr="00BE53B5">
        <w:rPr>
          <w:sz w:val="28"/>
          <w:szCs w:val="28"/>
        </w:rPr>
        <w:t xml:space="preserve"> информация является достоверной. Ответственность за достоверность информации несет руководитель предприятия.</w:t>
      </w:r>
    </w:p>
    <w:p w:rsidR="00926211" w:rsidRDefault="00926211" w:rsidP="00926211">
      <w:pPr>
        <w:ind w:left="284"/>
        <w:jc w:val="center"/>
        <w:rPr>
          <w:b/>
          <w:sz w:val="28"/>
          <w:szCs w:val="28"/>
        </w:rPr>
      </w:pPr>
    </w:p>
    <w:p w:rsidR="00926211" w:rsidRPr="00F94F49" w:rsidRDefault="00926211" w:rsidP="00926211">
      <w:pPr>
        <w:ind w:left="284"/>
        <w:jc w:val="center"/>
        <w:rPr>
          <w:b/>
          <w:sz w:val="28"/>
          <w:szCs w:val="28"/>
        </w:rPr>
      </w:pPr>
      <w:r w:rsidRPr="00F94F49">
        <w:rPr>
          <w:b/>
          <w:sz w:val="28"/>
          <w:szCs w:val="28"/>
        </w:rPr>
        <w:t>Анализ заявки на технологическое присоединение</w:t>
      </w:r>
    </w:p>
    <w:p w:rsidR="00926211" w:rsidRPr="000E4E07" w:rsidRDefault="00926211" w:rsidP="00926211">
      <w:pPr>
        <w:ind w:left="284" w:firstLine="709"/>
        <w:jc w:val="both"/>
        <w:rPr>
          <w:sz w:val="28"/>
          <w:szCs w:val="28"/>
        </w:rPr>
      </w:pPr>
      <w:r>
        <w:rPr>
          <w:sz w:val="28"/>
          <w:szCs w:val="28"/>
        </w:rPr>
        <w:t>АО «СУЭК-Кузбасс»</w:t>
      </w:r>
      <w:r w:rsidRPr="000E4E07">
        <w:rPr>
          <w:sz w:val="28"/>
          <w:szCs w:val="28"/>
        </w:rPr>
        <w:t xml:space="preserve"> подало в адрес филиала ПАО «МРСК Сибири» – «Кузбассэнерго – РЭС» заявку от </w:t>
      </w:r>
      <w:r>
        <w:rPr>
          <w:sz w:val="28"/>
          <w:szCs w:val="28"/>
        </w:rPr>
        <w:t>02</w:t>
      </w:r>
      <w:r w:rsidRPr="000E4E07">
        <w:rPr>
          <w:sz w:val="28"/>
          <w:szCs w:val="28"/>
        </w:rPr>
        <w:t>.</w:t>
      </w:r>
      <w:r>
        <w:rPr>
          <w:sz w:val="28"/>
          <w:szCs w:val="28"/>
        </w:rPr>
        <w:t>10</w:t>
      </w:r>
      <w:r w:rsidRPr="000E4E07">
        <w:rPr>
          <w:sz w:val="28"/>
          <w:szCs w:val="28"/>
        </w:rPr>
        <w:t>.201</w:t>
      </w:r>
      <w:r>
        <w:rPr>
          <w:sz w:val="28"/>
          <w:szCs w:val="28"/>
        </w:rPr>
        <w:t>8</w:t>
      </w:r>
      <w:r w:rsidRPr="000E4E07">
        <w:rPr>
          <w:sz w:val="28"/>
          <w:szCs w:val="28"/>
        </w:rPr>
        <w:t xml:space="preserve"> №11000</w:t>
      </w:r>
      <w:r>
        <w:rPr>
          <w:sz w:val="28"/>
          <w:szCs w:val="28"/>
        </w:rPr>
        <w:t>407459</w:t>
      </w:r>
      <w:r w:rsidRPr="000E4E07">
        <w:rPr>
          <w:sz w:val="28"/>
          <w:szCs w:val="28"/>
        </w:rPr>
        <w:t xml:space="preserve"> на технологическое присоединение </w:t>
      </w:r>
      <w:r>
        <w:rPr>
          <w:sz w:val="28"/>
          <w:szCs w:val="28"/>
        </w:rPr>
        <w:t>энергопринимающих устройств</w:t>
      </w:r>
      <w:r w:rsidRPr="000E4E07">
        <w:rPr>
          <w:sz w:val="28"/>
          <w:szCs w:val="28"/>
        </w:rPr>
        <w:t xml:space="preserve"> (</w:t>
      </w:r>
      <w:r>
        <w:rPr>
          <w:sz w:val="28"/>
          <w:szCs w:val="28"/>
        </w:rPr>
        <w:t xml:space="preserve">две одноцепные ВЛ-35 </w:t>
      </w:r>
      <w:proofErr w:type="spellStart"/>
      <w:r>
        <w:rPr>
          <w:sz w:val="28"/>
          <w:szCs w:val="28"/>
        </w:rPr>
        <w:t>кВ</w:t>
      </w:r>
      <w:proofErr w:type="spellEnd"/>
      <w:r>
        <w:rPr>
          <w:sz w:val="28"/>
          <w:szCs w:val="28"/>
        </w:rPr>
        <w:t xml:space="preserve">, ПС 35/6 </w:t>
      </w:r>
      <w:proofErr w:type="spellStart"/>
      <w:r>
        <w:rPr>
          <w:sz w:val="28"/>
          <w:szCs w:val="28"/>
        </w:rPr>
        <w:t>кВ</w:t>
      </w:r>
      <w:proofErr w:type="spellEnd"/>
      <w:r>
        <w:rPr>
          <w:sz w:val="28"/>
          <w:szCs w:val="28"/>
        </w:rPr>
        <w:t xml:space="preserve"> «Кирова Новая» с двумя силовыми трансформаторами ТМ-16000 </w:t>
      </w:r>
      <w:proofErr w:type="spellStart"/>
      <w:r>
        <w:rPr>
          <w:sz w:val="28"/>
          <w:szCs w:val="28"/>
        </w:rPr>
        <w:t>кВА</w:t>
      </w:r>
      <w:proofErr w:type="spellEnd"/>
      <w:r>
        <w:rPr>
          <w:sz w:val="28"/>
          <w:szCs w:val="28"/>
        </w:rPr>
        <w:t xml:space="preserve"> 35/6/6,3 </w:t>
      </w:r>
      <w:proofErr w:type="spellStart"/>
      <w:r>
        <w:rPr>
          <w:sz w:val="28"/>
          <w:szCs w:val="28"/>
        </w:rPr>
        <w:t>кВ</w:t>
      </w:r>
      <w:proofErr w:type="spellEnd"/>
      <w:r w:rsidRPr="000E4E07">
        <w:rPr>
          <w:sz w:val="28"/>
          <w:szCs w:val="28"/>
        </w:rPr>
        <w:t>).</w:t>
      </w:r>
    </w:p>
    <w:p w:rsidR="00926211" w:rsidRPr="000E4E07" w:rsidRDefault="00926211" w:rsidP="00926211">
      <w:pPr>
        <w:ind w:left="284" w:firstLine="709"/>
        <w:jc w:val="both"/>
        <w:rPr>
          <w:sz w:val="28"/>
          <w:szCs w:val="28"/>
        </w:rPr>
      </w:pPr>
      <w:r w:rsidRPr="000E4E07">
        <w:rPr>
          <w:sz w:val="28"/>
          <w:szCs w:val="28"/>
        </w:rPr>
        <w:t>В соответствии с заявкой:</w:t>
      </w:r>
    </w:p>
    <w:p w:rsidR="00926211" w:rsidRPr="000E4E07" w:rsidRDefault="00926211" w:rsidP="00926211">
      <w:pPr>
        <w:numPr>
          <w:ilvl w:val="0"/>
          <w:numId w:val="19"/>
        </w:numPr>
        <w:spacing w:line="276" w:lineRule="auto"/>
        <w:ind w:left="284"/>
        <w:jc w:val="both"/>
        <w:rPr>
          <w:sz w:val="28"/>
          <w:szCs w:val="28"/>
        </w:rPr>
      </w:pPr>
      <w:r w:rsidRPr="000E4E07">
        <w:rPr>
          <w:sz w:val="28"/>
          <w:szCs w:val="28"/>
        </w:rPr>
        <w:t xml:space="preserve">Местонахождение (адрес) </w:t>
      </w:r>
      <w:r>
        <w:rPr>
          <w:sz w:val="28"/>
          <w:szCs w:val="28"/>
        </w:rPr>
        <w:t>энергопринимающих устройств</w:t>
      </w:r>
      <w:r w:rsidRPr="000E4E07">
        <w:rPr>
          <w:sz w:val="28"/>
          <w:szCs w:val="28"/>
        </w:rPr>
        <w:t xml:space="preserve"> – </w:t>
      </w:r>
      <w:r w:rsidRPr="003A6646">
        <w:rPr>
          <w:sz w:val="28"/>
          <w:szCs w:val="28"/>
        </w:rPr>
        <w:t xml:space="preserve">Кемеровская обл., Ленинск-Кузнецкий муниципальный район, </w:t>
      </w:r>
      <w:proofErr w:type="spellStart"/>
      <w:r w:rsidRPr="003A6646">
        <w:rPr>
          <w:sz w:val="28"/>
          <w:szCs w:val="28"/>
        </w:rPr>
        <w:t>Подгорновское</w:t>
      </w:r>
      <w:proofErr w:type="spellEnd"/>
      <w:r w:rsidRPr="003A6646">
        <w:rPr>
          <w:sz w:val="28"/>
          <w:szCs w:val="28"/>
        </w:rPr>
        <w:t xml:space="preserve"> сельское поселение, в границах кадастрового квартала </w:t>
      </w:r>
      <w:r>
        <w:rPr>
          <w:sz w:val="28"/>
          <w:szCs w:val="28"/>
        </w:rPr>
        <w:t>42:06:0111008, кадастровый номер земельного участка 42:06:0111008:621</w:t>
      </w:r>
      <w:r w:rsidRPr="000E4E07">
        <w:rPr>
          <w:sz w:val="28"/>
          <w:szCs w:val="28"/>
        </w:rPr>
        <w:t>.</w:t>
      </w:r>
    </w:p>
    <w:p w:rsidR="00926211" w:rsidRPr="000E4E07" w:rsidRDefault="00926211" w:rsidP="00926211">
      <w:pPr>
        <w:numPr>
          <w:ilvl w:val="0"/>
          <w:numId w:val="19"/>
        </w:numPr>
        <w:spacing w:line="276" w:lineRule="auto"/>
        <w:ind w:left="284"/>
        <w:jc w:val="both"/>
        <w:rPr>
          <w:sz w:val="28"/>
          <w:szCs w:val="28"/>
        </w:rPr>
      </w:pPr>
      <w:r w:rsidRPr="000E4E07">
        <w:rPr>
          <w:sz w:val="28"/>
          <w:szCs w:val="28"/>
        </w:rPr>
        <w:t>Максимальная мощность – 1</w:t>
      </w:r>
      <w:r>
        <w:rPr>
          <w:sz w:val="28"/>
          <w:szCs w:val="28"/>
        </w:rPr>
        <w:t>4</w:t>
      </w:r>
      <w:r w:rsidRPr="000E4E07">
        <w:rPr>
          <w:sz w:val="28"/>
          <w:szCs w:val="28"/>
        </w:rPr>
        <w:t> </w:t>
      </w:r>
      <w:r>
        <w:rPr>
          <w:sz w:val="28"/>
          <w:szCs w:val="28"/>
        </w:rPr>
        <w:t>5</w:t>
      </w:r>
      <w:r w:rsidRPr="000E4E07">
        <w:rPr>
          <w:sz w:val="28"/>
          <w:szCs w:val="28"/>
        </w:rPr>
        <w:t>00 кВт.</w:t>
      </w:r>
    </w:p>
    <w:p w:rsidR="00926211" w:rsidRDefault="00926211" w:rsidP="00926211">
      <w:pPr>
        <w:numPr>
          <w:ilvl w:val="0"/>
          <w:numId w:val="19"/>
        </w:numPr>
        <w:spacing w:line="276" w:lineRule="auto"/>
        <w:ind w:left="284"/>
        <w:jc w:val="both"/>
        <w:rPr>
          <w:sz w:val="28"/>
          <w:szCs w:val="28"/>
        </w:rPr>
      </w:pPr>
      <w:r w:rsidRPr="000E4E07">
        <w:rPr>
          <w:sz w:val="28"/>
          <w:szCs w:val="28"/>
        </w:rPr>
        <w:t xml:space="preserve">Уровень напряжения – </w:t>
      </w:r>
      <w:r>
        <w:rPr>
          <w:sz w:val="28"/>
          <w:szCs w:val="28"/>
        </w:rPr>
        <w:t>35</w:t>
      </w:r>
      <w:r w:rsidRPr="000E4E07">
        <w:rPr>
          <w:sz w:val="28"/>
          <w:szCs w:val="28"/>
        </w:rPr>
        <w:t xml:space="preserve"> </w:t>
      </w:r>
      <w:proofErr w:type="spellStart"/>
      <w:r w:rsidRPr="000E4E07">
        <w:rPr>
          <w:sz w:val="28"/>
          <w:szCs w:val="28"/>
        </w:rPr>
        <w:t>кВ.</w:t>
      </w:r>
      <w:proofErr w:type="spellEnd"/>
    </w:p>
    <w:p w:rsidR="00926211" w:rsidRPr="00D71532" w:rsidRDefault="00926211" w:rsidP="00926211">
      <w:pPr>
        <w:numPr>
          <w:ilvl w:val="0"/>
          <w:numId w:val="19"/>
        </w:numPr>
        <w:spacing w:line="276" w:lineRule="auto"/>
        <w:ind w:left="284"/>
        <w:jc w:val="both"/>
        <w:rPr>
          <w:sz w:val="28"/>
          <w:szCs w:val="28"/>
        </w:rPr>
      </w:pPr>
      <w:r w:rsidRPr="00D71532">
        <w:rPr>
          <w:sz w:val="28"/>
          <w:szCs w:val="28"/>
        </w:rPr>
        <w:t xml:space="preserve">Категория надежности электроснабжения – </w:t>
      </w:r>
      <w:r>
        <w:rPr>
          <w:sz w:val="28"/>
          <w:szCs w:val="28"/>
        </w:rPr>
        <w:t>1</w:t>
      </w:r>
      <w:r w:rsidRPr="00D71532">
        <w:rPr>
          <w:sz w:val="28"/>
          <w:szCs w:val="28"/>
        </w:rPr>
        <w:t>.</w:t>
      </w:r>
    </w:p>
    <w:p w:rsidR="00926211" w:rsidRPr="00D71532" w:rsidRDefault="00926211" w:rsidP="00926211">
      <w:pPr>
        <w:numPr>
          <w:ilvl w:val="0"/>
          <w:numId w:val="19"/>
        </w:numPr>
        <w:spacing w:line="276" w:lineRule="auto"/>
        <w:ind w:left="284"/>
        <w:jc w:val="both"/>
        <w:rPr>
          <w:sz w:val="28"/>
          <w:szCs w:val="28"/>
        </w:rPr>
      </w:pPr>
      <w:r w:rsidRPr="00D71532">
        <w:rPr>
          <w:sz w:val="28"/>
          <w:szCs w:val="28"/>
        </w:rPr>
        <w:t>Планируемый срок ввода энергопринимающих устройств в эксплуатацию – 201</w:t>
      </w:r>
      <w:r>
        <w:rPr>
          <w:sz w:val="28"/>
          <w:szCs w:val="28"/>
        </w:rPr>
        <w:t>8</w:t>
      </w:r>
      <w:r w:rsidRPr="00D71532">
        <w:rPr>
          <w:sz w:val="28"/>
          <w:szCs w:val="28"/>
        </w:rPr>
        <w:t xml:space="preserve"> год.</w:t>
      </w:r>
    </w:p>
    <w:p w:rsidR="00926211" w:rsidRPr="00F94F49" w:rsidRDefault="00926211" w:rsidP="00926211">
      <w:pPr>
        <w:ind w:left="284"/>
        <w:jc w:val="center"/>
        <w:rPr>
          <w:b/>
          <w:sz w:val="28"/>
          <w:szCs w:val="28"/>
        </w:rPr>
      </w:pPr>
    </w:p>
    <w:p w:rsidR="00926211" w:rsidRPr="00F94F49" w:rsidRDefault="00926211" w:rsidP="00926211">
      <w:pPr>
        <w:ind w:left="284"/>
        <w:jc w:val="center"/>
        <w:rPr>
          <w:b/>
          <w:sz w:val="28"/>
          <w:szCs w:val="28"/>
        </w:rPr>
      </w:pPr>
      <w:r w:rsidRPr="00F94F49">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926211" w:rsidRPr="000E4E07" w:rsidRDefault="00926211" w:rsidP="00926211">
      <w:pPr>
        <w:ind w:left="284" w:firstLine="709"/>
        <w:jc w:val="both"/>
        <w:rPr>
          <w:sz w:val="28"/>
          <w:szCs w:val="28"/>
        </w:rPr>
      </w:pPr>
      <w:r w:rsidRPr="000E4E07">
        <w:rPr>
          <w:sz w:val="28"/>
          <w:szCs w:val="28"/>
        </w:rPr>
        <w:t xml:space="preserve">В соответствии с п.28 Правил технологического присоединения </w:t>
      </w:r>
      <w:r>
        <w:rPr>
          <w:sz w:val="28"/>
          <w:szCs w:val="28"/>
        </w:rPr>
        <w:t>энергопринимающих устройств</w:t>
      </w:r>
      <w:r w:rsidRPr="000E4E07">
        <w:rPr>
          <w:sz w:val="28"/>
          <w:szCs w:val="28"/>
        </w:rPr>
        <w:t xml:space="preserve"> потребителей электрической энергии, </w:t>
      </w:r>
      <w:r>
        <w:rPr>
          <w:sz w:val="28"/>
          <w:szCs w:val="28"/>
        </w:rPr>
        <w:t>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926211" w:rsidRPr="000E4E07" w:rsidRDefault="00926211" w:rsidP="00926211">
      <w:pPr>
        <w:numPr>
          <w:ilvl w:val="0"/>
          <w:numId w:val="18"/>
        </w:numPr>
        <w:spacing w:line="276" w:lineRule="auto"/>
        <w:ind w:left="284" w:hanging="284"/>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926211" w:rsidRPr="000E4E07" w:rsidRDefault="00926211" w:rsidP="00926211">
      <w:pPr>
        <w:numPr>
          <w:ilvl w:val="0"/>
          <w:numId w:val="18"/>
        </w:numPr>
        <w:spacing w:line="276" w:lineRule="auto"/>
        <w:ind w:left="284" w:hanging="284"/>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926211" w:rsidRPr="000E4E07" w:rsidRDefault="00926211" w:rsidP="00926211">
      <w:pPr>
        <w:numPr>
          <w:ilvl w:val="0"/>
          <w:numId w:val="18"/>
        </w:numPr>
        <w:spacing w:line="276" w:lineRule="auto"/>
        <w:ind w:left="284" w:hanging="284"/>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926211" w:rsidRPr="000E4E07" w:rsidRDefault="00926211" w:rsidP="00926211">
      <w:pPr>
        <w:ind w:left="284"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rsidR="00926211" w:rsidRPr="000E4E07" w:rsidRDefault="00926211" w:rsidP="00926211">
      <w:pPr>
        <w:ind w:left="284" w:firstLine="709"/>
        <w:jc w:val="both"/>
        <w:rPr>
          <w:sz w:val="28"/>
          <w:szCs w:val="28"/>
        </w:rPr>
      </w:pPr>
      <w:r w:rsidRPr="000E4E07">
        <w:rPr>
          <w:sz w:val="28"/>
          <w:szCs w:val="28"/>
        </w:rPr>
        <w:lastRenderedPageBreak/>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rsidR="00926211" w:rsidRPr="000E4E07" w:rsidRDefault="00926211" w:rsidP="00926211">
      <w:pPr>
        <w:ind w:left="284" w:firstLine="709"/>
        <w:jc w:val="both"/>
        <w:rPr>
          <w:sz w:val="28"/>
          <w:szCs w:val="28"/>
        </w:rPr>
      </w:pPr>
      <w:r w:rsidRPr="000E4E07">
        <w:rPr>
          <w:sz w:val="28"/>
          <w:szCs w:val="28"/>
        </w:rPr>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rsidR="00926211" w:rsidRDefault="00926211" w:rsidP="00926211">
      <w:pPr>
        <w:ind w:left="284" w:firstLine="709"/>
        <w:jc w:val="both"/>
        <w:rPr>
          <w:sz w:val="28"/>
          <w:szCs w:val="28"/>
        </w:rPr>
      </w:pPr>
      <w:r w:rsidRPr="000E4E07">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rsidR="00926211" w:rsidRPr="00013467" w:rsidRDefault="00926211" w:rsidP="00926211">
      <w:pPr>
        <w:ind w:left="284" w:firstLine="709"/>
        <w:jc w:val="both"/>
        <w:rPr>
          <w:sz w:val="28"/>
          <w:szCs w:val="28"/>
        </w:rPr>
      </w:pPr>
      <w:r>
        <w:rPr>
          <w:sz w:val="28"/>
          <w:szCs w:val="28"/>
        </w:rPr>
        <w:t>В соответствии с п. 39 М</w:t>
      </w:r>
      <w:r w:rsidRPr="009B4DEC">
        <w:rPr>
          <w:sz w:val="28"/>
          <w:szCs w:val="28"/>
        </w:rPr>
        <w:t>етодически</w:t>
      </w:r>
      <w:r>
        <w:rPr>
          <w:sz w:val="28"/>
          <w:szCs w:val="28"/>
        </w:rPr>
        <w:t>х</w:t>
      </w:r>
      <w:r w:rsidRPr="009B4DEC">
        <w:rPr>
          <w:sz w:val="28"/>
          <w:szCs w:val="28"/>
        </w:rPr>
        <w:t xml:space="preserve"> указани</w:t>
      </w:r>
      <w:r>
        <w:rPr>
          <w:sz w:val="28"/>
          <w:szCs w:val="28"/>
        </w:rPr>
        <w:t>й, п</w:t>
      </w:r>
      <w:r w:rsidRPr="00013467">
        <w:rPr>
          <w:sz w:val="28"/>
          <w:szCs w:val="28"/>
        </w:rPr>
        <w:t xml:space="preserve">лата за технологическое присоединение для </w:t>
      </w:r>
      <w:r>
        <w:rPr>
          <w:sz w:val="28"/>
          <w:szCs w:val="28"/>
        </w:rPr>
        <w:t>з</w:t>
      </w:r>
      <w:r w:rsidRPr="00013467">
        <w:rPr>
          <w:sz w:val="28"/>
          <w:szCs w:val="28"/>
        </w:rPr>
        <w:t>аявителей, присоединяющихся к электрическим сетям на уровне напряжения не ниже 35</w:t>
      </w:r>
      <w:r>
        <w:rPr>
          <w:sz w:val="28"/>
          <w:szCs w:val="28"/>
        </w:rPr>
        <w:t> </w:t>
      </w:r>
      <w:proofErr w:type="spellStart"/>
      <w:r w:rsidRPr="00013467">
        <w:rPr>
          <w:sz w:val="28"/>
          <w:szCs w:val="28"/>
        </w:rPr>
        <w:t>кВ</w:t>
      </w:r>
      <w:proofErr w:type="spellEnd"/>
      <w:r w:rsidRPr="00013467">
        <w:rPr>
          <w:sz w:val="28"/>
          <w:szCs w:val="28"/>
        </w:rPr>
        <w:t xml:space="preserve"> и максимальной мощности энергопринимающих устройств не менее 8</w:t>
      </w:r>
      <w:r>
        <w:rPr>
          <w:sz w:val="28"/>
          <w:szCs w:val="28"/>
        </w:rPr>
        <w:t> </w:t>
      </w:r>
      <w:r w:rsidRPr="00013467">
        <w:rPr>
          <w:sz w:val="28"/>
          <w:szCs w:val="28"/>
        </w:rPr>
        <w:t>900</w:t>
      </w:r>
      <w:r>
        <w:rPr>
          <w:sz w:val="28"/>
          <w:szCs w:val="28"/>
        </w:rPr>
        <w:t> </w:t>
      </w:r>
      <w:r w:rsidRPr="00013467">
        <w:rPr>
          <w:sz w:val="28"/>
          <w:szCs w:val="28"/>
        </w:rPr>
        <w:t xml:space="preserve">кВт, и </w:t>
      </w:r>
      <w:r>
        <w:rPr>
          <w:sz w:val="28"/>
          <w:szCs w:val="28"/>
        </w:rPr>
        <w:t>энергопринимающих устройств</w:t>
      </w:r>
      <w:r w:rsidRPr="00013467">
        <w:rPr>
          <w:sz w:val="28"/>
          <w:szCs w:val="28"/>
        </w:rPr>
        <w:t xml:space="preserve">, определяется регулирующим органом в соответствии с выданными техническими условиями по </w:t>
      </w:r>
      <w:r>
        <w:rPr>
          <w:sz w:val="28"/>
          <w:szCs w:val="28"/>
        </w:rPr>
        <w:t xml:space="preserve">следующей </w:t>
      </w:r>
      <w:r w:rsidRPr="00013467">
        <w:rPr>
          <w:sz w:val="28"/>
          <w:szCs w:val="28"/>
        </w:rPr>
        <w:t>формуле:</w:t>
      </w:r>
    </w:p>
    <w:p w:rsidR="00926211" w:rsidRPr="00013467" w:rsidRDefault="00926211" w:rsidP="00926211">
      <w:pPr>
        <w:ind w:left="284" w:firstLine="709"/>
        <w:jc w:val="both"/>
        <w:rPr>
          <w:sz w:val="28"/>
          <w:szCs w:val="28"/>
        </w:rPr>
      </w:pPr>
    </w:p>
    <w:p w:rsidR="00926211" w:rsidRPr="00013467" w:rsidRDefault="00926211" w:rsidP="00926211">
      <w:pPr>
        <w:ind w:left="284" w:firstLine="709"/>
        <w:jc w:val="center"/>
        <w:rPr>
          <w:i/>
          <w:sz w:val="28"/>
          <w:szCs w:val="28"/>
        </w:rPr>
      </w:pPr>
      <w:r w:rsidRPr="00013467">
        <w:rPr>
          <w:i/>
          <w:sz w:val="28"/>
          <w:szCs w:val="28"/>
        </w:rPr>
        <w:t>П</w:t>
      </w:r>
      <w:r w:rsidRPr="00013467">
        <w:rPr>
          <w:i/>
          <w:sz w:val="28"/>
          <w:szCs w:val="28"/>
          <w:vertAlign w:val="subscript"/>
        </w:rPr>
        <w:t>ТП</w:t>
      </w:r>
      <w:r w:rsidRPr="00013467">
        <w:rPr>
          <w:i/>
          <w:sz w:val="28"/>
          <w:szCs w:val="28"/>
        </w:rPr>
        <w:t xml:space="preserve"> = Р + Р</w:t>
      </w:r>
      <w:r w:rsidRPr="00013467">
        <w:rPr>
          <w:i/>
          <w:sz w:val="28"/>
          <w:szCs w:val="28"/>
          <w:vertAlign w:val="subscript"/>
        </w:rPr>
        <w:t>И</w:t>
      </w:r>
    </w:p>
    <w:p w:rsidR="00926211" w:rsidRPr="00013467" w:rsidRDefault="00926211" w:rsidP="00926211">
      <w:pPr>
        <w:ind w:left="284" w:firstLine="709"/>
        <w:jc w:val="both"/>
        <w:rPr>
          <w:sz w:val="28"/>
          <w:szCs w:val="28"/>
        </w:rPr>
      </w:pPr>
      <w:r w:rsidRPr="00013467">
        <w:rPr>
          <w:sz w:val="28"/>
          <w:szCs w:val="28"/>
        </w:rPr>
        <w:t>где:</w:t>
      </w:r>
    </w:p>
    <w:p w:rsidR="00926211" w:rsidRPr="00013467" w:rsidRDefault="00926211" w:rsidP="00926211">
      <w:pPr>
        <w:ind w:left="284" w:firstLine="709"/>
        <w:jc w:val="both"/>
        <w:rPr>
          <w:sz w:val="28"/>
          <w:szCs w:val="28"/>
        </w:rPr>
      </w:pPr>
      <w:r w:rsidRPr="00013467">
        <w:rPr>
          <w:i/>
          <w:sz w:val="28"/>
          <w:szCs w:val="28"/>
        </w:rPr>
        <w:t>Р</w:t>
      </w:r>
      <w:r w:rsidRPr="00013467">
        <w:rPr>
          <w:sz w:val="28"/>
          <w:szCs w:val="28"/>
        </w:rPr>
        <w:t xml:space="preserve"> - стоимость мероприятий, перечисленных в пункте 16 (за исключением подпункта </w:t>
      </w:r>
      <w:r>
        <w:rPr>
          <w:sz w:val="28"/>
          <w:szCs w:val="28"/>
        </w:rPr>
        <w:t>«</w:t>
      </w:r>
      <w:r w:rsidRPr="00013467">
        <w:rPr>
          <w:sz w:val="28"/>
          <w:szCs w:val="28"/>
        </w:rPr>
        <w:t>б</w:t>
      </w:r>
      <w:r>
        <w:rPr>
          <w:sz w:val="28"/>
          <w:szCs w:val="28"/>
        </w:rPr>
        <w:t>»</w:t>
      </w:r>
      <w:r w:rsidRPr="00013467">
        <w:rPr>
          <w:sz w:val="28"/>
          <w:szCs w:val="28"/>
        </w:rPr>
        <w:t xml:space="preserve">) Методических указаний для </w:t>
      </w:r>
      <w:r>
        <w:rPr>
          <w:sz w:val="28"/>
          <w:szCs w:val="28"/>
        </w:rPr>
        <w:t>з</w:t>
      </w:r>
      <w:r w:rsidRPr="00013467">
        <w:rPr>
          <w:sz w:val="28"/>
          <w:szCs w:val="28"/>
        </w:rPr>
        <w:t>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926211" w:rsidRPr="00013467" w:rsidRDefault="00926211" w:rsidP="00926211">
      <w:pPr>
        <w:ind w:left="284" w:firstLine="709"/>
        <w:jc w:val="both"/>
        <w:rPr>
          <w:sz w:val="28"/>
          <w:szCs w:val="28"/>
        </w:rPr>
      </w:pPr>
      <w:r w:rsidRPr="00813CDA">
        <w:rPr>
          <w:i/>
          <w:sz w:val="28"/>
          <w:szCs w:val="28"/>
        </w:rPr>
        <w:t>Р</w:t>
      </w:r>
      <w:r w:rsidRPr="00813CDA">
        <w:rPr>
          <w:i/>
          <w:sz w:val="28"/>
          <w:szCs w:val="28"/>
          <w:vertAlign w:val="subscript"/>
        </w:rPr>
        <w:t>И</w:t>
      </w:r>
      <w:r w:rsidRPr="00013467">
        <w:rPr>
          <w:sz w:val="28"/>
          <w:szCs w:val="28"/>
        </w:rPr>
        <w:t xml:space="preserve"> - расходы на выполнение мероприятий </w:t>
      </w:r>
      <w:r>
        <w:rPr>
          <w:sz w:val="28"/>
          <w:szCs w:val="28"/>
        </w:rPr>
        <w:t>«</w:t>
      </w:r>
      <w:r w:rsidRPr="00013467">
        <w:rPr>
          <w:sz w:val="28"/>
          <w:szCs w:val="28"/>
        </w:rPr>
        <w:t>последней мили</w:t>
      </w:r>
      <w:r>
        <w:rPr>
          <w:sz w:val="28"/>
          <w:szCs w:val="28"/>
        </w:rPr>
        <w:t>»</w:t>
      </w:r>
      <w:r w:rsidRPr="00013467">
        <w:rPr>
          <w:sz w:val="28"/>
          <w:szCs w:val="28"/>
        </w:rPr>
        <w:t xml:space="preserve"> (подпункт </w:t>
      </w:r>
      <w:r>
        <w:rPr>
          <w:sz w:val="28"/>
          <w:szCs w:val="28"/>
        </w:rPr>
        <w:t>«</w:t>
      </w:r>
      <w:r w:rsidRPr="00013467">
        <w:rPr>
          <w:sz w:val="28"/>
          <w:szCs w:val="28"/>
        </w:rPr>
        <w:t>б</w:t>
      </w:r>
      <w:r>
        <w:rPr>
          <w:sz w:val="28"/>
          <w:szCs w:val="28"/>
        </w:rPr>
        <w:t>»</w:t>
      </w:r>
      <w:r w:rsidRPr="00013467">
        <w:rPr>
          <w:sz w:val="28"/>
          <w:szCs w:val="28"/>
        </w:rPr>
        <w:t xml:space="preserve">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w:t>
      </w:r>
    </w:p>
    <w:p w:rsidR="00926211" w:rsidRPr="00013467" w:rsidRDefault="00926211" w:rsidP="00926211">
      <w:pPr>
        <w:ind w:left="284" w:firstLine="709"/>
        <w:jc w:val="both"/>
        <w:rPr>
          <w:sz w:val="28"/>
          <w:szCs w:val="28"/>
        </w:rPr>
      </w:pPr>
      <w:r w:rsidRPr="00013467">
        <w:rPr>
          <w:sz w:val="28"/>
          <w:szCs w:val="28"/>
        </w:rPr>
        <w:t xml:space="preserve">В случае если стандартизированные тарифные ставки для определения расходов на выполнение отдельных мероприятий по строительству объектов </w:t>
      </w:r>
      <w:r>
        <w:rPr>
          <w:sz w:val="28"/>
          <w:szCs w:val="28"/>
        </w:rPr>
        <w:t>«</w:t>
      </w:r>
      <w:r w:rsidRPr="00013467">
        <w:rPr>
          <w:sz w:val="28"/>
          <w:szCs w:val="28"/>
        </w:rPr>
        <w:t>последней мили</w:t>
      </w:r>
      <w:r>
        <w:rPr>
          <w:sz w:val="28"/>
          <w:szCs w:val="28"/>
        </w:rPr>
        <w:t>»</w:t>
      </w:r>
      <w:r w:rsidRPr="00013467">
        <w:rPr>
          <w:sz w:val="28"/>
          <w:szCs w:val="28"/>
        </w:rPr>
        <w:t xml:space="preserve">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rsidR="00926211" w:rsidRPr="00F94F49" w:rsidRDefault="00926211" w:rsidP="00926211">
      <w:pPr>
        <w:ind w:left="284" w:firstLine="709"/>
        <w:jc w:val="both"/>
        <w:rPr>
          <w:sz w:val="28"/>
          <w:szCs w:val="28"/>
        </w:rPr>
      </w:pPr>
    </w:p>
    <w:p w:rsidR="00926211" w:rsidRPr="00F94F49" w:rsidRDefault="00926211" w:rsidP="00926211">
      <w:pPr>
        <w:ind w:left="284"/>
        <w:jc w:val="center"/>
        <w:rPr>
          <w:b/>
          <w:sz w:val="28"/>
          <w:szCs w:val="28"/>
        </w:rPr>
      </w:pPr>
      <w:r w:rsidRPr="00F94F49">
        <w:rPr>
          <w:b/>
          <w:sz w:val="28"/>
          <w:szCs w:val="28"/>
        </w:rPr>
        <w:t>Анализ технических условий на технологическое присоединение</w:t>
      </w:r>
    </w:p>
    <w:p w:rsidR="00926211" w:rsidRPr="000E4E07" w:rsidRDefault="00926211" w:rsidP="00926211">
      <w:pPr>
        <w:ind w:left="284"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АО «СУЭК-Кузбасс»</w:t>
      </w:r>
      <w:r w:rsidRPr="000E4E07">
        <w:rPr>
          <w:sz w:val="28"/>
          <w:szCs w:val="28"/>
        </w:rPr>
        <w:t xml:space="preserve"> филиал ПАО «МРСК Сибири» – «Кузбассэнерго – РЭС» разработал технические условия.</w:t>
      </w:r>
    </w:p>
    <w:p w:rsidR="00926211" w:rsidRPr="000E4E07" w:rsidRDefault="00926211" w:rsidP="00926211">
      <w:pPr>
        <w:ind w:left="284"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rsidR="00926211" w:rsidRPr="000E4E07" w:rsidRDefault="00926211" w:rsidP="00926211">
      <w:pPr>
        <w:ind w:left="284" w:firstLine="709"/>
        <w:jc w:val="both"/>
        <w:rPr>
          <w:sz w:val="28"/>
          <w:szCs w:val="28"/>
        </w:rPr>
      </w:pPr>
      <w:r w:rsidRPr="000E4E07">
        <w:rPr>
          <w:sz w:val="28"/>
          <w:szCs w:val="28"/>
        </w:rPr>
        <w:lastRenderedPageBreak/>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rsidR="00926211" w:rsidRDefault="00926211" w:rsidP="00926211">
      <w:pPr>
        <w:ind w:left="284" w:firstLine="709"/>
        <w:jc w:val="both"/>
        <w:rPr>
          <w:sz w:val="28"/>
          <w:szCs w:val="28"/>
        </w:rPr>
      </w:pPr>
      <w:r w:rsidRPr="000E4E07">
        <w:rPr>
          <w:sz w:val="28"/>
          <w:szCs w:val="28"/>
        </w:rPr>
        <w:t xml:space="preserve">Согласно техническим условиям </w:t>
      </w:r>
      <w:r>
        <w:rPr>
          <w:sz w:val="28"/>
          <w:szCs w:val="28"/>
        </w:rPr>
        <w:t xml:space="preserve">мероприятия по строительству и реконструкции сетей, выполняемые </w:t>
      </w:r>
      <w:r w:rsidRPr="000E4E07">
        <w:rPr>
          <w:sz w:val="28"/>
          <w:szCs w:val="28"/>
        </w:rPr>
        <w:t>филиал</w:t>
      </w:r>
      <w:r>
        <w:rPr>
          <w:sz w:val="28"/>
          <w:szCs w:val="28"/>
        </w:rPr>
        <w:t>ом</w:t>
      </w:r>
      <w:r w:rsidRPr="000E4E07">
        <w:rPr>
          <w:sz w:val="28"/>
          <w:szCs w:val="28"/>
        </w:rPr>
        <w:t xml:space="preserve"> ПАО «МРСК Сибири» – «Кузбассэнерго – РЭС»</w:t>
      </w:r>
      <w:r>
        <w:rPr>
          <w:sz w:val="28"/>
          <w:szCs w:val="28"/>
        </w:rPr>
        <w:t xml:space="preserve"> отсутствуют.</w:t>
      </w:r>
    </w:p>
    <w:p w:rsidR="00926211" w:rsidRPr="00F94F49" w:rsidRDefault="00926211" w:rsidP="00926211">
      <w:pPr>
        <w:ind w:left="284" w:firstLine="709"/>
        <w:jc w:val="both"/>
        <w:rPr>
          <w:sz w:val="28"/>
          <w:szCs w:val="28"/>
        </w:rPr>
      </w:pPr>
    </w:p>
    <w:p w:rsidR="00926211" w:rsidRPr="00F94F49" w:rsidRDefault="00926211" w:rsidP="00926211">
      <w:pPr>
        <w:ind w:left="284"/>
        <w:jc w:val="center"/>
        <w:rPr>
          <w:b/>
          <w:sz w:val="28"/>
          <w:szCs w:val="28"/>
        </w:rPr>
      </w:pPr>
      <w:r w:rsidRPr="00F94F49">
        <w:rPr>
          <w:b/>
          <w:sz w:val="28"/>
          <w:szCs w:val="28"/>
        </w:rPr>
        <w:t>Анализ величины максимальной мощности</w:t>
      </w:r>
    </w:p>
    <w:p w:rsidR="00926211" w:rsidRDefault="00926211" w:rsidP="00926211">
      <w:pPr>
        <w:ind w:left="284"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АО «СУЭК-Кузбасс»</w:t>
      </w:r>
      <w:r w:rsidRPr="000E4E07">
        <w:rPr>
          <w:sz w:val="28"/>
          <w:szCs w:val="28"/>
        </w:rPr>
        <w:t>.</w:t>
      </w:r>
    </w:p>
    <w:p w:rsidR="00926211" w:rsidRPr="000E4E07" w:rsidRDefault="00926211" w:rsidP="00926211">
      <w:pPr>
        <w:ind w:left="284"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926211" w:rsidRPr="000E4E07" w:rsidTr="006E7FB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926211" w:rsidRPr="000E4E07" w:rsidRDefault="00926211" w:rsidP="00926211">
            <w:pPr>
              <w:ind w:left="284"/>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926211" w:rsidRPr="000E4E07" w:rsidRDefault="00926211" w:rsidP="00926211">
            <w:pPr>
              <w:ind w:left="284"/>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926211" w:rsidRPr="000E4E07" w:rsidRDefault="00926211" w:rsidP="00926211">
            <w:pPr>
              <w:ind w:left="284"/>
              <w:jc w:val="center"/>
              <w:rPr>
                <w:sz w:val="28"/>
                <w:szCs w:val="28"/>
              </w:rPr>
            </w:pPr>
            <w:r w:rsidRPr="000E4E07">
              <w:rPr>
                <w:sz w:val="28"/>
                <w:szCs w:val="28"/>
              </w:rPr>
              <w:t>Величина корректировки мощности, кВт</w:t>
            </w:r>
          </w:p>
        </w:tc>
      </w:tr>
      <w:tr w:rsidR="00926211" w:rsidRPr="000E4E07" w:rsidTr="006E7FB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926211" w:rsidRPr="000E4E07" w:rsidRDefault="00926211" w:rsidP="00926211">
            <w:pPr>
              <w:ind w:left="284"/>
              <w:jc w:val="center"/>
              <w:rPr>
                <w:sz w:val="28"/>
                <w:szCs w:val="28"/>
              </w:rPr>
            </w:pPr>
            <w:r w:rsidRPr="000E4E07">
              <w:rPr>
                <w:sz w:val="28"/>
                <w:szCs w:val="28"/>
              </w:rPr>
              <w:t>1</w:t>
            </w:r>
            <w:r>
              <w:rPr>
                <w:sz w:val="28"/>
                <w:szCs w:val="28"/>
              </w:rPr>
              <w:t>4</w:t>
            </w:r>
            <w:r w:rsidRPr="000E4E07">
              <w:rPr>
                <w:sz w:val="28"/>
                <w:szCs w:val="28"/>
              </w:rPr>
              <w:t> </w:t>
            </w:r>
            <w:r>
              <w:rPr>
                <w:sz w:val="28"/>
                <w:szCs w:val="28"/>
              </w:rPr>
              <w:t>5</w:t>
            </w:r>
            <w:r w:rsidRPr="000E4E07">
              <w:rPr>
                <w:sz w:val="28"/>
                <w:szCs w:val="28"/>
              </w:rPr>
              <w:t>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926211" w:rsidRPr="000E4E07" w:rsidRDefault="00926211" w:rsidP="00926211">
            <w:pPr>
              <w:ind w:left="284"/>
              <w:jc w:val="center"/>
              <w:rPr>
                <w:sz w:val="28"/>
                <w:szCs w:val="28"/>
              </w:rPr>
            </w:pPr>
            <w:r w:rsidRPr="000E4E07">
              <w:rPr>
                <w:sz w:val="28"/>
                <w:szCs w:val="28"/>
              </w:rPr>
              <w:t>1</w:t>
            </w:r>
            <w:r>
              <w:rPr>
                <w:sz w:val="28"/>
                <w:szCs w:val="28"/>
              </w:rPr>
              <w:t>4</w:t>
            </w:r>
            <w:r w:rsidRPr="000E4E07">
              <w:rPr>
                <w:sz w:val="28"/>
                <w:szCs w:val="28"/>
              </w:rPr>
              <w:t> </w:t>
            </w:r>
            <w:r>
              <w:rPr>
                <w:sz w:val="28"/>
                <w:szCs w:val="28"/>
              </w:rPr>
              <w:t>5</w:t>
            </w:r>
            <w:r w:rsidRPr="000E4E07">
              <w:rPr>
                <w:sz w:val="28"/>
                <w:szCs w:val="28"/>
              </w:rPr>
              <w:t>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926211" w:rsidRPr="000E4E07" w:rsidRDefault="00926211" w:rsidP="00926211">
            <w:pPr>
              <w:ind w:left="284"/>
              <w:jc w:val="center"/>
              <w:rPr>
                <w:sz w:val="28"/>
                <w:szCs w:val="28"/>
              </w:rPr>
            </w:pPr>
            <w:r w:rsidRPr="000E4E07">
              <w:rPr>
                <w:sz w:val="28"/>
                <w:szCs w:val="28"/>
              </w:rPr>
              <w:t>0</w:t>
            </w:r>
          </w:p>
        </w:tc>
      </w:tr>
    </w:tbl>
    <w:p w:rsidR="00926211" w:rsidRDefault="00926211" w:rsidP="00926211">
      <w:pPr>
        <w:ind w:left="284" w:firstLine="720"/>
        <w:jc w:val="both"/>
        <w:rPr>
          <w:sz w:val="28"/>
          <w:szCs w:val="28"/>
        </w:rPr>
      </w:pPr>
    </w:p>
    <w:p w:rsidR="00926211" w:rsidRPr="00F94F49" w:rsidRDefault="00926211" w:rsidP="00926211">
      <w:pPr>
        <w:ind w:left="284" w:firstLine="720"/>
        <w:jc w:val="both"/>
        <w:rPr>
          <w:sz w:val="28"/>
          <w:szCs w:val="28"/>
        </w:rPr>
      </w:pPr>
    </w:p>
    <w:p w:rsidR="00926211" w:rsidRPr="00F94F49" w:rsidRDefault="00926211" w:rsidP="00926211">
      <w:pPr>
        <w:ind w:left="284"/>
        <w:jc w:val="center"/>
        <w:rPr>
          <w:b/>
          <w:sz w:val="28"/>
          <w:szCs w:val="28"/>
        </w:rPr>
      </w:pPr>
      <w:r w:rsidRPr="00F94F49">
        <w:rPr>
          <w:b/>
          <w:sz w:val="28"/>
          <w:szCs w:val="28"/>
        </w:rPr>
        <w:t>Объем капитальных вложений</w:t>
      </w:r>
      <w:r>
        <w:rPr>
          <w:b/>
          <w:sz w:val="28"/>
          <w:szCs w:val="28"/>
        </w:rPr>
        <w:t>, подлежащий включению в плату за технологическое присоединение</w:t>
      </w:r>
    </w:p>
    <w:p w:rsidR="00926211" w:rsidRDefault="00926211" w:rsidP="00926211">
      <w:pPr>
        <w:ind w:left="284" w:firstLine="720"/>
        <w:jc w:val="both"/>
        <w:rPr>
          <w:sz w:val="28"/>
          <w:szCs w:val="28"/>
        </w:rPr>
      </w:pPr>
      <w:r w:rsidRPr="00F94F49">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926211" w:rsidRPr="00EF6F3F" w:rsidRDefault="00926211" w:rsidP="00926211">
      <w:pPr>
        <w:ind w:left="284" w:firstLine="709"/>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АО «СУЭК-Кузбасс»</w:t>
      </w:r>
      <w:r w:rsidRPr="000E4E07">
        <w:rPr>
          <w:sz w:val="28"/>
          <w:szCs w:val="28"/>
        </w:rPr>
        <w:t xml:space="preserve"> – 0,00 тыс. руб.</w:t>
      </w:r>
    </w:p>
    <w:p w:rsidR="00926211" w:rsidRDefault="00926211" w:rsidP="00926211">
      <w:pPr>
        <w:ind w:left="284" w:firstLine="720"/>
        <w:jc w:val="both"/>
        <w:rPr>
          <w:sz w:val="28"/>
          <w:szCs w:val="28"/>
        </w:rPr>
      </w:pPr>
    </w:p>
    <w:p w:rsidR="00926211" w:rsidRDefault="00926211" w:rsidP="00926211">
      <w:pPr>
        <w:ind w:left="284"/>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т</w:t>
      </w:r>
      <w:r w:rsidRPr="000E4E07">
        <w:rPr>
          <w:b/>
          <w:sz w:val="28"/>
          <w:szCs w:val="28"/>
        </w:rPr>
        <w:t>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rsidR="00926211" w:rsidRDefault="00926211" w:rsidP="00926211">
      <w:pPr>
        <w:ind w:left="284"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rsidR="00926211" w:rsidRDefault="00926211" w:rsidP="00926211">
      <w:pPr>
        <w:ind w:left="284" w:firstLine="720"/>
        <w:jc w:val="both"/>
        <w:rPr>
          <w:sz w:val="28"/>
          <w:szCs w:val="28"/>
        </w:rPr>
      </w:pPr>
      <w:r>
        <w:rPr>
          <w:sz w:val="28"/>
          <w:szCs w:val="28"/>
        </w:rPr>
        <w:t xml:space="preserve">Исходя из представленных </w:t>
      </w:r>
      <w:r w:rsidRPr="000E4E07">
        <w:rPr>
          <w:sz w:val="28"/>
          <w:szCs w:val="28"/>
        </w:rPr>
        <w:t>филиал</w:t>
      </w:r>
      <w:r>
        <w:rPr>
          <w:sz w:val="28"/>
          <w:szCs w:val="28"/>
        </w:rPr>
        <w:t>ом</w:t>
      </w:r>
      <w:r w:rsidRPr="000E4E07">
        <w:rPr>
          <w:sz w:val="28"/>
          <w:szCs w:val="28"/>
        </w:rPr>
        <w:t xml:space="preserve"> ПАО «МРСК Сибири» – «Кузбассэнерго – РЭС»</w:t>
      </w:r>
      <w:r>
        <w:rPr>
          <w:sz w:val="28"/>
          <w:szCs w:val="28"/>
        </w:rPr>
        <w:t xml:space="preserve"> документов р</w:t>
      </w:r>
      <w:r w:rsidRPr="000049EF">
        <w:rPr>
          <w:sz w:val="28"/>
          <w:szCs w:val="28"/>
        </w:rPr>
        <w:t>асходы сетевой организации,</w:t>
      </w:r>
      <w:r>
        <w:rPr>
          <w:sz w:val="28"/>
          <w:szCs w:val="28"/>
        </w:rPr>
        <w:t xml:space="preserve"> </w:t>
      </w:r>
      <w:r w:rsidRPr="000049EF">
        <w:rPr>
          <w:sz w:val="28"/>
          <w:szCs w:val="28"/>
        </w:rPr>
        <w:t xml:space="preserve">связанные с осуществлением </w:t>
      </w:r>
      <w:r w:rsidRPr="000049EF">
        <w:rPr>
          <w:sz w:val="28"/>
          <w:szCs w:val="28"/>
        </w:rPr>
        <w:lastRenderedPageBreak/>
        <w:t>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0,00 тыс. руб.</w:t>
      </w:r>
    </w:p>
    <w:p w:rsidR="00926211" w:rsidRPr="000E4E07" w:rsidRDefault="00926211" w:rsidP="00926211">
      <w:pPr>
        <w:ind w:left="284"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rsidR="00926211" w:rsidRPr="000E4E07" w:rsidRDefault="00926211" w:rsidP="00926211">
      <w:pPr>
        <w:ind w:left="284" w:firstLine="720"/>
        <w:jc w:val="both"/>
        <w:rPr>
          <w:sz w:val="28"/>
          <w:szCs w:val="28"/>
        </w:rPr>
      </w:pPr>
    </w:p>
    <w:p w:rsidR="00926211" w:rsidRDefault="00926211" w:rsidP="00926211">
      <w:pPr>
        <w:ind w:left="284"/>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реконструкцию объектов электросетевого хозяйства</w:t>
      </w:r>
    </w:p>
    <w:p w:rsidR="00926211" w:rsidRDefault="00926211" w:rsidP="00926211">
      <w:pPr>
        <w:autoSpaceDE w:val="0"/>
        <w:autoSpaceDN w:val="0"/>
        <w:adjustRightInd w:val="0"/>
        <w:ind w:left="284" w:firstLine="540"/>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11,113 </w:t>
      </w:r>
      <w:r w:rsidRPr="00D74B4B">
        <w:rPr>
          <w:sz w:val="28"/>
          <w:szCs w:val="28"/>
        </w:rPr>
        <w:t>тыс. руб. без НДС</w:t>
      </w:r>
      <w:r>
        <w:rPr>
          <w:sz w:val="28"/>
          <w:szCs w:val="28"/>
        </w:rPr>
        <w:t xml:space="preserve"> (согласно расчету, представленному письмом от 13.12.2018 № 1.4/01/11531-исх)</w:t>
      </w:r>
      <w:r w:rsidRPr="00D74B4B">
        <w:rPr>
          <w:sz w:val="28"/>
          <w:szCs w:val="28"/>
        </w:rPr>
        <w:t>.</w:t>
      </w:r>
    </w:p>
    <w:p w:rsidR="00926211" w:rsidRDefault="00926211" w:rsidP="00926211">
      <w:pPr>
        <w:autoSpaceDE w:val="0"/>
        <w:autoSpaceDN w:val="0"/>
        <w:adjustRightInd w:val="0"/>
        <w:ind w:left="284" w:firstLine="540"/>
        <w:jc w:val="both"/>
        <w:rPr>
          <w:sz w:val="28"/>
          <w:szCs w:val="28"/>
        </w:rPr>
      </w:pPr>
      <w:r>
        <w:rPr>
          <w:sz w:val="28"/>
          <w:szCs w:val="28"/>
        </w:rPr>
        <w:t xml:space="preserve">В соответствии с разделом </w:t>
      </w:r>
      <w:r>
        <w:rPr>
          <w:sz w:val="28"/>
          <w:szCs w:val="28"/>
          <w:lang w:val="en-US"/>
        </w:rPr>
        <w:t>V</w:t>
      </w:r>
      <w:r>
        <w:rPr>
          <w:sz w:val="28"/>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6B5F70">
          <w:rPr>
            <w:color w:val="000000"/>
            <w:sz w:val="28"/>
            <w:szCs w:val="28"/>
          </w:rPr>
          <w:t>формуле</w:t>
        </w:r>
        <w:r>
          <w:rPr>
            <w:color w:val="0000FF"/>
            <w:sz w:val="28"/>
            <w:szCs w:val="28"/>
          </w:rPr>
          <w:t xml:space="preserve"> </w:t>
        </w:r>
      </w:hyperlink>
      <w:r>
        <w:rPr>
          <w:sz w:val="28"/>
          <w:szCs w:val="28"/>
        </w:rPr>
        <w:t>и устанавливается в тыс. рублей:</w:t>
      </w:r>
    </w:p>
    <w:p w:rsidR="00926211" w:rsidRDefault="00926211" w:rsidP="00926211">
      <w:pPr>
        <w:autoSpaceDE w:val="0"/>
        <w:autoSpaceDN w:val="0"/>
        <w:adjustRightInd w:val="0"/>
        <w:ind w:left="284"/>
        <w:jc w:val="both"/>
        <w:outlineLvl w:val="0"/>
        <w:rPr>
          <w:sz w:val="28"/>
          <w:szCs w:val="28"/>
        </w:rPr>
      </w:pPr>
    </w:p>
    <w:p w:rsidR="00926211" w:rsidRDefault="00926211" w:rsidP="00926211">
      <w:pPr>
        <w:autoSpaceDE w:val="0"/>
        <w:autoSpaceDN w:val="0"/>
        <w:adjustRightInd w:val="0"/>
        <w:ind w:left="284"/>
        <w:jc w:val="center"/>
        <w:rPr>
          <w:sz w:val="28"/>
          <w:szCs w:val="28"/>
        </w:rPr>
      </w:pPr>
      <w:bookmarkStart w:id="6" w:name="Par2"/>
      <w:bookmarkEnd w:id="6"/>
      <w:r>
        <w:rPr>
          <w:sz w:val="28"/>
          <w:szCs w:val="28"/>
        </w:rPr>
        <w:t xml:space="preserve">ПТП = Р + </w:t>
      </w:r>
      <w:proofErr w:type="spellStart"/>
      <w:r>
        <w:rPr>
          <w:sz w:val="28"/>
          <w:szCs w:val="28"/>
        </w:rPr>
        <w:t>Ри</w:t>
      </w:r>
      <w:proofErr w:type="spellEnd"/>
      <w:r>
        <w:rPr>
          <w:sz w:val="28"/>
          <w:szCs w:val="28"/>
        </w:rPr>
        <w:t xml:space="preserve"> + </w:t>
      </w:r>
      <w:proofErr w:type="spellStart"/>
      <w:r>
        <w:rPr>
          <w:sz w:val="28"/>
          <w:szCs w:val="28"/>
        </w:rPr>
        <w:t>Ртп</w:t>
      </w:r>
      <w:proofErr w:type="spellEnd"/>
      <w:r>
        <w:rPr>
          <w:sz w:val="28"/>
          <w:szCs w:val="28"/>
        </w:rPr>
        <w:t xml:space="preserve"> (тыс. руб.)</w:t>
      </w:r>
    </w:p>
    <w:p w:rsidR="00926211" w:rsidRDefault="00926211" w:rsidP="00926211">
      <w:pPr>
        <w:autoSpaceDE w:val="0"/>
        <w:autoSpaceDN w:val="0"/>
        <w:adjustRightInd w:val="0"/>
        <w:ind w:left="284"/>
        <w:jc w:val="both"/>
        <w:rPr>
          <w:sz w:val="28"/>
          <w:szCs w:val="28"/>
        </w:rPr>
      </w:pPr>
    </w:p>
    <w:p w:rsidR="00926211" w:rsidRDefault="00926211" w:rsidP="00926211">
      <w:pPr>
        <w:autoSpaceDE w:val="0"/>
        <w:autoSpaceDN w:val="0"/>
        <w:adjustRightInd w:val="0"/>
        <w:ind w:left="284" w:firstLine="540"/>
        <w:jc w:val="both"/>
        <w:rPr>
          <w:sz w:val="28"/>
          <w:szCs w:val="28"/>
        </w:rPr>
      </w:pPr>
      <w:r>
        <w:rPr>
          <w:sz w:val="28"/>
          <w:szCs w:val="28"/>
        </w:rPr>
        <w:t>где:</w:t>
      </w:r>
    </w:p>
    <w:p w:rsidR="00926211" w:rsidRDefault="00926211" w:rsidP="00926211">
      <w:pPr>
        <w:autoSpaceDE w:val="0"/>
        <w:autoSpaceDN w:val="0"/>
        <w:adjustRightInd w:val="0"/>
        <w:spacing w:before="280"/>
        <w:ind w:left="284" w:firstLine="540"/>
        <w:jc w:val="both"/>
        <w:rPr>
          <w:sz w:val="28"/>
          <w:szCs w:val="28"/>
        </w:rPr>
      </w:pPr>
      <w:r>
        <w:rPr>
          <w:sz w:val="28"/>
          <w:szCs w:val="28"/>
        </w:rPr>
        <w:t xml:space="preserve">Р - стоимость мероприятий, перечисленных в </w:t>
      </w:r>
      <w:hyperlink r:id="rId13" w:history="1">
        <w:r w:rsidRPr="006B5F70">
          <w:rPr>
            <w:color w:val="000000"/>
            <w:sz w:val="28"/>
            <w:szCs w:val="28"/>
          </w:rPr>
          <w:t>пункте 16</w:t>
        </w:r>
      </w:hyperlink>
      <w:r>
        <w:rPr>
          <w:sz w:val="28"/>
          <w:szCs w:val="28"/>
        </w:rPr>
        <w:t xml:space="preserve"> (за исключением </w:t>
      </w:r>
      <w:hyperlink r:id="rId14" w:history="1">
        <w:r w:rsidRPr="006B5F70">
          <w:rPr>
            <w:color w:val="000000"/>
            <w:sz w:val="28"/>
            <w:szCs w:val="28"/>
          </w:rPr>
          <w:t>подпункта "б")</w:t>
        </w:r>
      </w:hyperlink>
      <w:r w:rsidRPr="006B5F70">
        <w:rPr>
          <w:color w:val="000000"/>
          <w:sz w:val="28"/>
          <w:szCs w:val="28"/>
        </w:rPr>
        <w:t xml:space="preserve"> </w:t>
      </w:r>
      <w:r>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926211" w:rsidRDefault="00926211" w:rsidP="00926211">
      <w:pPr>
        <w:autoSpaceDE w:val="0"/>
        <w:autoSpaceDN w:val="0"/>
        <w:adjustRightInd w:val="0"/>
        <w:spacing w:before="280"/>
        <w:ind w:left="284" w:firstLine="540"/>
        <w:jc w:val="both"/>
        <w:rPr>
          <w:sz w:val="28"/>
          <w:szCs w:val="28"/>
        </w:rPr>
      </w:pPr>
      <w:proofErr w:type="spellStart"/>
      <w:r>
        <w:rPr>
          <w:sz w:val="28"/>
          <w:szCs w:val="28"/>
        </w:rPr>
        <w:t>Р</w:t>
      </w:r>
      <w:r>
        <w:rPr>
          <w:sz w:val="28"/>
          <w:szCs w:val="28"/>
          <w:vertAlign w:val="subscript"/>
        </w:rPr>
        <w:t>и</w:t>
      </w:r>
      <w:proofErr w:type="spellEnd"/>
      <w:r>
        <w:rPr>
          <w:sz w:val="28"/>
          <w:szCs w:val="28"/>
        </w:rPr>
        <w:t xml:space="preserve"> - расходы на выполнение мероприятий "последней мили" </w:t>
      </w:r>
      <w:r w:rsidRPr="006B5F70">
        <w:rPr>
          <w:color w:val="000000"/>
          <w:sz w:val="28"/>
          <w:szCs w:val="28"/>
        </w:rPr>
        <w:t>(</w:t>
      </w:r>
      <w:hyperlink r:id="rId15" w:history="1">
        <w:r w:rsidRPr="006B5F70">
          <w:rPr>
            <w:color w:val="000000"/>
            <w:sz w:val="28"/>
            <w:szCs w:val="28"/>
          </w:rPr>
          <w:t>подпункт "б" пункта 16</w:t>
        </w:r>
      </w:hyperlink>
      <w:r w:rsidRPr="006B5F70">
        <w:rPr>
          <w:color w:val="000000"/>
          <w:sz w:val="28"/>
          <w:szCs w:val="28"/>
        </w:rPr>
        <w:t xml:space="preserve"> Методических указаний) согласно выданным техническим условиям, определяемые</w:t>
      </w:r>
      <w:r>
        <w:rPr>
          <w:sz w:val="28"/>
          <w:szCs w:val="28"/>
        </w:rPr>
        <w:t xml:space="preserve"> по смете, выполненной с применением сметных нормативов;</w:t>
      </w:r>
    </w:p>
    <w:p w:rsidR="00926211" w:rsidRDefault="00926211" w:rsidP="00926211">
      <w:pPr>
        <w:autoSpaceDE w:val="0"/>
        <w:autoSpaceDN w:val="0"/>
        <w:adjustRightInd w:val="0"/>
        <w:spacing w:before="280"/>
        <w:ind w:left="284" w:firstLine="540"/>
        <w:jc w:val="both"/>
        <w:rPr>
          <w:sz w:val="28"/>
          <w:szCs w:val="28"/>
        </w:rPr>
      </w:pPr>
      <w:proofErr w:type="spellStart"/>
      <w:r>
        <w:rPr>
          <w:sz w:val="28"/>
          <w:szCs w:val="28"/>
        </w:rPr>
        <w:t>Р</w:t>
      </w:r>
      <w:r>
        <w:rPr>
          <w:sz w:val="28"/>
          <w:szCs w:val="28"/>
          <w:vertAlign w:val="subscript"/>
        </w:rPr>
        <w:t>тп</w:t>
      </w:r>
      <w:proofErr w:type="spellEnd"/>
      <w:r>
        <w:rPr>
          <w:sz w:val="28"/>
          <w:szCs w:val="28"/>
        </w:rPr>
        <w:t xml:space="preserve"> - расходы на оплату услуг технологического присоединения к электрическим сетям смежной сетевой организации.</w:t>
      </w:r>
    </w:p>
    <w:p w:rsidR="00926211" w:rsidRDefault="00926211" w:rsidP="00926211">
      <w:pPr>
        <w:pStyle w:val="af4"/>
        <w:tabs>
          <w:tab w:val="left" w:pos="993"/>
        </w:tabs>
        <w:autoSpaceDE w:val="0"/>
        <w:autoSpaceDN w:val="0"/>
        <w:adjustRightInd w:val="0"/>
        <w:ind w:left="284" w:firstLine="709"/>
        <w:jc w:val="both"/>
        <w:rPr>
          <w:sz w:val="28"/>
          <w:szCs w:val="28"/>
        </w:rPr>
      </w:pPr>
    </w:p>
    <w:p w:rsidR="00926211" w:rsidRDefault="00926211" w:rsidP="00926211">
      <w:pPr>
        <w:ind w:left="284" w:firstLine="567"/>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включающих в себя строительство и реконструкцию объектов электросетевого хозяйства</w:t>
      </w:r>
      <w:r>
        <w:rPr>
          <w:sz w:val="28"/>
          <w:szCs w:val="28"/>
        </w:rPr>
        <w:t xml:space="preserve"> в размере 12,166 тыс. руб. в соответствии с таблицей 1 приложения №1 Постановления РЭК № 779 от 31.12.2018 «</w:t>
      </w:r>
      <w:r w:rsidRPr="00B05A31">
        <w:rPr>
          <w:sz w:val="28"/>
          <w:szCs w:val="28"/>
        </w:rPr>
        <w:t xml:space="preserve">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w:t>
      </w:r>
      <w:r w:rsidRPr="00B05A31">
        <w:rPr>
          <w:sz w:val="28"/>
          <w:szCs w:val="28"/>
        </w:rPr>
        <w:lastRenderedPageBreak/>
        <w:t>электрическим сетям территориальных сетевых организаций Кемеровской области на 201</w:t>
      </w:r>
      <w:r>
        <w:rPr>
          <w:sz w:val="28"/>
          <w:szCs w:val="28"/>
        </w:rPr>
        <w:t>9</w:t>
      </w:r>
      <w:r w:rsidRPr="00B05A31">
        <w:rPr>
          <w:sz w:val="28"/>
          <w:szCs w:val="28"/>
        </w:rPr>
        <w:t xml:space="preserve"> год</w:t>
      </w:r>
      <w:r>
        <w:rPr>
          <w:sz w:val="28"/>
          <w:szCs w:val="28"/>
        </w:rPr>
        <w:t>» в т.ч.:</w:t>
      </w:r>
    </w:p>
    <w:tbl>
      <w:tblPr>
        <w:tblW w:w="9922" w:type="dxa"/>
        <w:tblInd w:w="108" w:type="dxa"/>
        <w:tblLook w:val="04A0" w:firstRow="1" w:lastRow="0" w:firstColumn="1" w:lastColumn="0" w:noHBand="0" w:noVBand="1"/>
      </w:tblPr>
      <w:tblGrid>
        <w:gridCol w:w="1177"/>
        <w:gridCol w:w="5417"/>
        <w:gridCol w:w="1709"/>
        <w:gridCol w:w="1619"/>
      </w:tblGrid>
      <w:tr w:rsidR="00926211" w:rsidRPr="008F20C8" w:rsidTr="006E7FBF">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926211" w:rsidRPr="008F20C8" w:rsidRDefault="00926211" w:rsidP="00926211">
            <w:pPr>
              <w:ind w:left="284"/>
              <w:jc w:val="center"/>
              <w:rPr>
                <w:color w:val="000000"/>
              </w:rPr>
            </w:pPr>
            <w:r w:rsidRPr="008F20C8">
              <w:rPr>
                <w:color w:val="000000"/>
              </w:rPr>
              <w:t>№</w:t>
            </w:r>
          </w:p>
          <w:p w:rsidR="00926211" w:rsidRPr="008F20C8" w:rsidRDefault="00926211" w:rsidP="00926211">
            <w:pPr>
              <w:ind w:left="284"/>
              <w:jc w:val="center"/>
              <w:rPr>
                <w:color w:val="000000"/>
              </w:rPr>
            </w:pPr>
            <w:r w:rsidRPr="008F20C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926211" w:rsidRDefault="00926211" w:rsidP="00926211">
            <w:pPr>
              <w:ind w:left="284"/>
              <w:jc w:val="center"/>
              <w:rPr>
                <w:bCs/>
                <w:color w:val="000000"/>
              </w:rPr>
            </w:pPr>
            <w:r w:rsidRPr="000E6223">
              <w:rPr>
                <w:bCs/>
                <w:color w:val="000000"/>
              </w:rPr>
              <w:t xml:space="preserve">Наименование стандартизированной </w:t>
            </w:r>
          </w:p>
          <w:p w:rsidR="00926211" w:rsidRPr="008F20C8" w:rsidRDefault="00926211" w:rsidP="00926211">
            <w:pPr>
              <w:ind w:left="284"/>
              <w:jc w:val="center"/>
              <w:rPr>
                <w:bCs/>
                <w:color w:val="000000"/>
              </w:rPr>
            </w:pPr>
            <w:r w:rsidRPr="000E6223">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6211" w:rsidRPr="008F20C8" w:rsidRDefault="00926211" w:rsidP="00926211">
            <w:pPr>
              <w:ind w:left="284"/>
              <w:jc w:val="center"/>
              <w:rPr>
                <w:bCs/>
                <w:color w:val="000000"/>
              </w:rPr>
            </w:pPr>
            <w:r w:rsidRPr="008F20C8">
              <w:rPr>
                <w:bCs/>
                <w:color w:val="000000"/>
              </w:rPr>
              <w:t>Размер стандартизированной тарифной ставки в зависимости от схемы присоединения</w:t>
            </w:r>
          </w:p>
        </w:tc>
      </w:tr>
      <w:tr w:rsidR="00926211" w:rsidRPr="008F20C8" w:rsidTr="006E7FBF">
        <w:trPr>
          <w:trHeight w:val="231"/>
        </w:trPr>
        <w:tc>
          <w:tcPr>
            <w:tcW w:w="501" w:type="pct"/>
            <w:vMerge/>
            <w:tcBorders>
              <w:left w:val="single" w:sz="4" w:space="0" w:color="auto"/>
              <w:right w:val="single" w:sz="4" w:space="0" w:color="auto"/>
            </w:tcBorders>
            <w:shd w:val="clear" w:color="auto" w:fill="auto"/>
            <w:noWrap/>
            <w:vAlign w:val="center"/>
          </w:tcPr>
          <w:p w:rsidR="00926211" w:rsidRPr="008F20C8" w:rsidRDefault="00926211" w:rsidP="00926211">
            <w:pPr>
              <w:ind w:left="284"/>
              <w:jc w:val="center"/>
              <w:rPr>
                <w:color w:val="000000"/>
              </w:rPr>
            </w:pPr>
          </w:p>
        </w:tc>
        <w:tc>
          <w:tcPr>
            <w:tcW w:w="2927" w:type="pct"/>
            <w:vMerge/>
            <w:tcBorders>
              <w:left w:val="single" w:sz="4" w:space="0" w:color="auto"/>
              <w:right w:val="single" w:sz="4" w:space="0" w:color="auto"/>
            </w:tcBorders>
            <w:shd w:val="clear" w:color="auto" w:fill="auto"/>
            <w:noWrap/>
            <w:vAlign w:val="center"/>
          </w:tcPr>
          <w:p w:rsidR="00926211" w:rsidRPr="008F20C8" w:rsidRDefault="00926211" w:rsidP="00926211">
            <w:pPr>
              <w:ind w:left="284"/>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8F20C8" w:rsidRDefault="00926211" w:rsidP="00926211">
            <w:pPr>
              <w:ind w:left="284"/>
              <w:jc w:val="center"/>
              <w:rPr>
                <w:bCs/>
                <w:color w:val="000000"/>
              </w:rPr>
            </w:pPr>
            <w:r w:rsidRPr="008F20C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8F20C8" w:rsidRDefault="00926211" w:rsidP="00926211">
            <w:pPr>
              <w:ind w:left="284"/>
              <w:jc w:val="center"/>
              <w:rPr>
                <w:bCs/>
                <w:color w:val="000000"/>
              </w:rPr>
            </w:pPr>
            <w:r w:rsidRPr="008F20C8">
              <w:rPr>
                <w:bCs/>
                <w:color w:val="000000"/>
              </w:rPr>
              <w:t>Временная схема</w:t>
            </w:r>
          </w:p>
        </w:tc>
      </w:tr>
      <w:tr w:rsidR="00926211" w:rsidRPr="008F20C8" w:rsidTr="006E7FBF">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926211" w:rsidRPr="008F20C8" w:rsidRDefault="00926211" w:rsidP="00926211">
            <w:pPr>
              <w:ind w:left="284"/>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926211" w:rsidRPr="008F20C8" w:rsidRDefault="00926211" w:rsidP="00926211">
            <w:pPr>
              <w:ind w:left="284"/>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8F20C8" w:rsidRDefault="00926211" w:rsidP="00926211">
            <w:pPr>
              <w:ind w:left="284"/>
              <w:jc w:val="center"/>
              <w:rPr>
                <w:bCs/>
                <w:color w:val="000000"/>
              </w:rPr>
            </w:pPr>
            <w:r w:rsidRPr="008F20C8">
              <w:rPr>
                <w:bCs/>
                <w:color w:val="000000"/>
              </w:rPr>
              <w:t>тыс. руб./шт</w:t>
            </w:r>
            <w:r>
              <w:rPr>
                <w:bCs/>
                <w:color w:val="000000"/>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8F20C8" w:rsidRDefault="00926211" w:rsidP="00926211">
            <w:pPr>
              <w:ind w:left="284"/>
              <w:jc w:val="center"/>
              <w:rPr>
                <w:bCs/>
                <w:color w:val="000000"/>
              </w:rPr>
            </w:pPr>
            <w:r w:rsidRPr="008F20C8">
              <w:rPr>
                <w:bCs/>
                <w:color w:val="000000"/>
              </w:rPr>
              <w:t>тыс. руб./шт</w:t>
            </w:r>
            <w:r>
              <w:rPr>
                <w:bCs/>
                <w:color w:val="000000"/>
              </w:rPr>
              <w:t>.</w:t>
            </w:r>
          </w:p>
        </w:tc>
      </w:tr>
      <w:tr w:rsidR="00926211" w:rsidRPr="008F20C8" w:rsidTr="006E7FBF">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6211" w:rsidRPr="00FD698C" w:rsidRDefault="00926211" w:rsidP="00926211">
            <w:pPr>
              <w:autoSpaceDE w:val="0"/>
              <w:autoSpaceDN w:val="0"/>
              <w:adjustRightInd w:val="0"/>
              <w:ind w:left="284"/>
              <w:jc w:val="center"/>
            </w:pPr>
            <w:r w:rsidRPr="00FD698C">
              <w:t>С</w:t>
            </w:r>
            <w:r w:rsidRPr="00FD698C">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26211" w:rsidRPr="00FD698C" w:rsidRDefault="00926211" w:rsidP="00926211">
            <w:pPr>
              <w:autoSpaceDE w:val="0"/>
              <w:autoSpaceDN w:val="0"/>
              <w:adjustRightInd w:val="0"/>
              <w:ind w:left="284"/>
              <w:jc w:val="both"/>
            </w:pPr>
            <w:r w:rsidRPr="00FD698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E90360" w:rsidRDefault="00926211" w:rsidP="00926211">
            <w:pPr>
              <w:ind w:left="284"/>
              <w:jc w:val="center"/>
            </w:pPr>
            <w:r>
              <w:t>12,166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3E0DA7" w:rsidRDefault="00926211" w:rsidP="00926211">
            <w:pPr>
              <w:ind w:left="284"/>
              <w:jc w:val="center"/>
              <w:rPr>
                <w:lang w:val="en-US"/>
              </w:rPr>
            </w:pPr>
            <w:r>
              <w:t>12,166</w:t>
            </w:r>
          </w:p>
        </w:tc>
      </w:tr>
      <w:tr w:rsidR="00926211" w:rsidRPr="008F20C8" w:rsidTr="006E7FBF">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FD698C" w:rsidRDefault="00926211" w:rsidP="00926211">
            <w:pPr>
              <w:autoSpaceDE w:val="0"/>
              <w:autoSpaceDN w:val="0"/>
              <w:adjustRightInd w:val="0"/>
              <w:ind w:left="284"/>
              <w:jc w:val="center"/>
            </w:pPr>
            <w:r w:rsidRPr="00FD698C">
              <w:t>С</w:t>
            </w:r>
            <w:r w:rsidRPr="00FD698C">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FD698C" w:rsidRDefault="00926211" w:rsidP="00926211">
            <w:pPr>
              <w:autoSpaceDE w:val="0"/>
              <w:autoSpaceDN w:val="0"/>
              <w:adjustRightInd w:val="0"/>
              <w:ind w:left="284"/>
            </w:pPr>
            <w:r w:rsidRPr="00FD698C">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8F20C8" w:rsidRDefault="00926211" w:rsidP="00926211">
            <w:pPr>
              <w:ind w:left="284"/>
              <w:jc w:val="center"/>
            </w:pPr>
            <w:r>
              <w:t>5,360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E90360" w:rsidRDefault="00926211" w:rsidP="00926211">
            <w:pPr>
              <w:ind w:left="284"/>
              <w:jc w:val="center"/>
            </w:pPr>
            <w:r>
              <w:t>5,360</w:t>
            </w:r>
          </w:p>
        </w:tc>
      </w:tr>
      <w:tr w:rsidR="00926211" w:rsidRPr="008F20C8" w:rsidTr="006E7FBF">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FD698C" w:rsidRDefault="00926211" w:rsidP="00926211">
            <w:pPr>
              <w:autoSpaceDE w:val="0"/>
              <w:autoSpaceDN w:val="0"/>
              <w:adjustRightInd w:val="0"/>
              <w:ind w:left="284"/>
              <w:jc w:val="center"/>
            </w:pPr>
            <w:r w:rsidRPr="00FD698C">
              <w:t>С</w:t>
            </w:r>
            <w:r w:rsidRPr="00FD698C">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FD698C" w:rsidRDefault="00926211" w:rsidP="00926211">
            <w:pPr>
              <w:autoSpaceDE w:val="0"/>
              <w:autoSpaceDN w:val="0"/>
              <w:adjustRightInd w:val="0"/>
              <w:ind w:left="284"/>
              <w:jc w:val="both"/>
            </w:pPr>
            <w:r w:rsidRPr="00FD698C">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8F20C8" w:rsidRDefault="00926211" w:rsidP="00926211">
            <w:pPr>
              <w:ind w:left="284"/>
              <w:jc w:val="center"/>
            </w:pPr>
            <w:r>
              <w:t>6,806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26211" w:rsidRPr="00E90360" w:rsidRDefault="00926211" w:rsidP="00926211">
            <w:pPr>
              <w:ind w:left="284"/>
              <w:jc w:val="center"/>
            </w:pPr>
            <w:r>
              <w:t>6,806</w:t>
            </w:r>
          </w:p>
        </w:tc>
      </w:tr>
    </w:tbl>
    <w:p w:rsidR="00926211" w:rsidRDefault="00926211" w:rsidP="00926211">
      <w:pPr>
        <w:ind w:left="284" w:firstLine="567"/>
        <w:jc w:val="both"/>
        <w:rPr>
          <w:sz w:val="28"/>
          <w:szCs w:val="28"/>
        </w:rPr>
      </w:pPr>
    </w:p>
    <w:p w:rsidR="00926211" w:rsidRDefault="00926211" w:rsidP="00926211">
      <w:pPr>
        <w:ind w:left="284" w:firstLine="709"/>
        <w:jc w:val="both"/>
        <w:rPr>
          <w:sz w:val="28"/>
          <w:szCs w:val="28"/>
        </w:rPr>
      </w:pPr>
      <w:r>
        <w:rPr>
          <w:sz w:val="28"/>
          <w:szCs w:val="28"/>
        </w:rPr>
        <w:t xml:space="preserve">Корректировка затрат по мероприятиям, </w:t>
      </w:r>
      <w:r w:rsidRPr="008F0762">
        <w:rPr>
          <w:sz w:val="28"/>
          <w:szCs w:val="28"/>
        </w:rPr>
        <w:t>не включающи</w:t>
      </w:r>
      <w:r>
        <w:rPr>
          <w:sz w:val="28"/>
          <w:szCs w:val="28"/>
        </w:rPr>
        <w:t>м</w:t>
      </w:r>
      <w:r w:rsidRPr="008F0762">
        <w:rPr>
          <w:sz w:val="28"/>
          <w:szCs w:val="28"/>
        </w:rPr>
        <w:t xml:space="preserve"> в себя строительство и реконструкцию объектов электросетевого хозяйства</w:t>
      </w:r>
      <w:r>
        <w:rPr>
          <w:sz w:val="28"/>
          <w:szCs w:val="28"/>
        </w:rPr>
        <w:t xml:space="preserve"> в сторону </w:t>
      </w:r>
      <w:proofErr w:type="gramStart"/>
      <w:r>
        <w:rPr>
          <w:sz w:val="28"/>
          <w:szCs w:val="28"/>
        </w:rPr>
        <w:t>увеличения</w:t>
      </w:r>
      <w:proofErr w:type="gramEnd"/>
      <w:r>
        <w:rPr>
          <w:sz w:val="28"/>
          <w:szCs w:val="28"/>
        </w:rPr>
        <w:t xml:space="preserve"> </w:t>
      </w:r>
      <w:r w:rsidRPr="00C55CAB">
        <w:rPr>
          <w:sz w:val="28"/>
          <w:szCs w:val="28"/>
        </w:rPr>
        <w:t xml:space="preserve">составила </w:t>
      </w:r>
      <w:r>
        <w:rPr>
          <w:sz w:val="28"/>
          <w:szCs w:val="28"/>
        </w:rPr>
        <w:t xml:space="preserve">1,053 </w:t>
      </w:r>
      <w:r w:rsidRPr="00C55CAB">
        <w:rPr>
          <w:sz w:val="28"/>
          <w:szCs w:val="28"/>
        </w:rPr>
        <w:t>тыс.</w:t>
      </w:r>
      <w:r w:rsidRPr="0049547B">
        <w:rPr>
          <w:sz w:val="28"/>
          <w:szCs w:val="28"/>
        </w:rPr>
        <w:t xml:space="preserve"> руб</w:t>
      </w:r>
      <w:r>
        <w:rPr>
          <w:sz w:val="28"/>
          <w:szCs w:val="28"/>
        </w:rPr>
        <w:t>.</w:t>
      </w:r>
    </w:p>
    <w:p w:rsidR="00926211" w:rsidRDefault="00926211" w:rsidP="00926211">
      <w:pPr>
        <w:ind w:left="284" w:firstLine="709"/>
        <w:jc w:val="both"/>
        <w:rPr>
          <w:bCs/>
          <w:color w:val="000000"/>
          <w:sz w:val="28"/>
          <w:szCs w:val="28"/>
        </w:rPr>
      </w:pPr>
      <w:r w:rsidRPr="00ED3EE6">
        <w:rPr>
          <w:sz w:val="28"/>
          <w:szCs w:val="28"/>
        </w:rPr>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установлению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утвердить:</w:t>
      </w:r>
    </w:p>
    <w:p w:rsidR="00926211" w:rsidRPr="00E00C6B" w:rsidRDefault="00926211" w:rsidP="00926211">
      <w:pPr>
        <w:ind w:left="284" w:firstLine="709"/>
        <w:jc w:val="both"/>
        <w:rPr>
          <w:bCs/>
          <w:color w:val="000000"/>
          <w:sz w:val="28"/>
          <w:szCs w:val="28"/>
        </w:rPr>
      </w:pPr>
      <w:r w:rsidRPr="00ED3EE6">
        <w:rPr>
          <w:bCs/>
          <w:color w:val="000000"/>
          <w:sz w:val="28"/>
          <w:szCs w:val="28"/>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 xml:space="preserve">АО «СУЭК-Кузбасс» </w:t>
      </w:r>
      <w:r w:rsidRPr="000E4E07">
        <w:rPr>
          <w:sz w:val="28"/>
          <w:szCs w:val="28"/>
        </w:rPr>
        <w:t>(максимальная мощность 1</w:t>
      </w:r>
      <w:r>
        <w:rPr>
          <w:sz w:val="28"/>
          <w:szCs w:val="28"/>
        </w:rPr>
        <w:t>4</w:t>
      </w:r>
      <w:r w:rsidRPr="000E4E07">
        <w:rPr>
          <w:sz w:val="28"/>
          <w:szCs w:val="28"/>
        </w:rPr>
        <w:t> </w:t>
      </w:r>
      <w:r>
        <w:rPr>
          <w:sz w:val="28"/>
          <w:szCs w:val="28"/>
        </w:rPr>
        <w:t>5</w:t>
      </w:r>
      <w:r w:rsidRPr="000E4E07">
        <w:rPr>
          <w:sz w:val="28"/>
          <w:szCs w:val="28"/>
        </w:rPr>
        <w:t>00 кВт),</w:t>
      </w:r>
      <w:r>
        <w:rPr>
          <w:sz w:val="28"/>
          <w:szCs w:val="28"/>
        </w:rPr>
        <w:t xml:space="preserve"> две одноцепные ВЛ-35 </w:t>
      </w:r>
      <w:proofErr w:type="spellStart"/>
      <w:r>
        <w:rPr>
          <w:sz w:val="28"/>
          <w:szCs w:val="28"/>
        </w:rPr>
        <w:t>кВ</w:t>
      </w:r>
      <w:proofErr w:type="spellEnd"/>
      <w:r>
        <w:rPr>
          <w:sz w:val="28"/>
          <w:szCs w:val="28"/>
        </w:rPr>
        <w:t xml:space="preserve">, ПС 35/6 </w:t>
      </w:r>
      <w:proofErr w:type="spellStart"/>
      <w:r>
        <w:rPr>
          <w:sz w:val="28"/>
          <w:szCs w:val="28"/>
        </w:rPr>
        <w:t>кВ</w:t>
      </w:r>
      <w:proofErr w:type="spellEnd"/>
      <w:r>
        <w:rPr>
          <w:sz w:val="28"/>
          <w:szCs w:val="28"/>
        </w:rPr>
        <w:t xml:space="preserve"> «Кирова Новая» с двумя силовыми трансформаторами ТМ-16000 </w:t>
      </w:r>
      <w:proofErr w:type="spellStart"/>
      <w:r>
        <w:rPr>
          <w:sz w:val="28"/>
          <w:szCs w:val="28"/>
        </w:rPr>
        <w:t>кВА</w:t>
      </w:r>
      <w:proofErr w:type="spellEnd"/>
      <w:r>
        <w:rPr>
          <w:sz w:val="28"/>
          <w:szCs w:val="28"/>
        </w:rPr>
        <w:t xml:space="preserve"> 35/6/6,3 </w:t>
      </w:r>
      <w:proofErr w:type="spellStart"/>
      <w:r>
        <w:rPr>
          <w:sz w:val="28"/>
          <w:szCs w:val="28"/>
        </w:rPr>
        <w:t>кВ</w:t>
      </w:r>
      <w:proofErr w:type="spellEnd"/>
      <w:r w:rsidRPr="000E4E07">
        <w:rPr>
          <w:sz w:val="28"/>
          <w:szCs w:val="28"/>
        </w:rPr>
        <w:t xml:space="preserve"> (Кемеровская обл., </w:t>
      </w:r>
      <w:r>
        <w:rPr>
          <w:sz w:val="28"/>
          <w:szCs w:val="28"/>
        </w:rPr>
        <w:t xml:space="preserve">Ленинск-Кузнецкий муниципальный район, </w:t>
      </w:r>
      <w:proofErr w:type="spellStart"/>
      <w:r>
        <w:rPr>
          <w:sz w:val="28"/>
          <w:szCs w:val="28"/>
        </w:rPr>
        <w:t>Подгорновское</w:t>
      </w:r>
      <w:proofErr w:type="spellEnd"/>
      <w:r>
        <w:rPr>
          <w:sz w:val="28"/>
          <w:szCs w:val="28"/>
        </w:rPr>
        <w:t xml:space="preserve"> сельское поселение, в границах кадастрового квартала 42:06:0111008,</w:t>
      </w:r>
      <w:r w:rsidRPr="00302188">
        <w:rPr>
          <w:sz w:val="28"/>
          <w:szCs w:val="28"/>
        </w:rPr>
        <w:t xml:space="preserve"> </w:t>
      </w:r>
      <w:r>
        <w:rPr>
          <w:sz w:val="28"/>
          <w:szCs w:val="28"/>
        </w:rPr>
        <w:t xml:space="preserve">кадастровый номер земельного участка 42:06:0111008:621) </w:t>
      </w:r>
      <w:r w:rsidRPr="00E00C6B">
        <w:rPr>
          <w:bCs/>
          <w:color w:val="000000"/>
          <w:sz w:val="28"/>
          <w:szCs w:val="28"/>
        </w:rPr>
        <w:t xml:space="preserve">в размере </w:t>
      </w:r>
      <w:r>
        <w:rPr>
          <w:bCs/>
          <w:color w:val="000000"/>
          <w:sz w:val="28"/>
          <w:szCs w:val="28"/>
        </w:rPr>
        <w:t xml:space="preserve">12,166 </w:t>
      </w:r>
      <w:r w:rsidRPr="00E00C6B">
        <w:rPr>
          <w:bCs/>
          <w:color w:val="000000"/>
          <w:sz w:val="28"/>
          <w:szCs w:val="28"/>
        </w:rPr>
        <w:t>тыс. руб.</w:t>
      </w:r>
    </w:p>
    <w:p w:rsidR="00926211" w:rsidRDefault="00926211" w:rsidP="00926211">
      <w:pPr>
        <w:ind w:left="284" w:firstLine="709"/>
        <w:jc w:val="both"/>
        <w:rPr>
          <w:color w:val="000000"/>
          <w:sz w:val="28"/>
          <w:szCs w:val="28"/>
        </w:rPr>
        <w:sectPr w:rsidR="00926211" w:rsidSect="00685F04">
          <w:pgSz w:w="11906" w:h="16838" w:code="9"/>
          <w:pgMar w:top="851" w:right="851" w:bottom="709" w:left="709" w:header="709" w:footer="709" w:gutter="0"/>
          <w:cols w:space="708"/>
          <w:titlePg/>
          <w:docGrid w:linePitch="360"/>
        </w:sectPr>
      </w:pPr>
    </w:p>
    <w:p w:rsidR="00926211" w:rsidRDefault="00926211" w:rsidP="00926211">
      <w:pPr>
        <w:tabs>
          <w:tab w:val="left" w:pos="4253"/>
        </w:tabs>
        <w:ind w:left="4536" w:right="281"/>
      </w:pPr>
    </w:p>
    <w:p w:rsidR="00926211" w:rsidRDefault="00926211" w:rsidP="00926211">
      <w:pPr>
        <w:tabs>
          <w:tab w:val="left" w:pos="4253"/>
        </w:tabs>
        <w:ind w:left="4536" w:right="281"/>
      </w:pPr>
      <w:r>
        <w:t>Приложение № 2 к протоколу № 5</w:t>
      </w:r>
    </w:p>
    <w:p w:rsidR="00926211" w:rsidRDefault="00926211" w:rsidP="00926211">
      <w:pPr>
        <w:tabs>
          <w:tab w:val="left" w:pos="4536"/>
        </w:tabs>
        <w:ind w:left="4536" w:right="281"/>
      </w:pPr>
      <w:r>
        <w:t>заседания правления региональной энергетической комиссии Кемеровской области от 29.01.2019</w:t>
      </w:r>
    </w:p>
    <w:p w:rsidR="00926211" w:rsidRDefault="00926211" w:rsidP="00926211">
      <w:pPr>
        <w:ind w:right="281" w:firstLine="567"/>
      </w:pPr>
    </w:p>
    <w:p w:rsidR="00926211" w:rsidRDefault="00926211" w:rsidP="00926211">
      <w:pPr>
        <w:ind w:right="281" w:firstLine="567"/>
      </w:pPr>
    </w:p>
    <w:p w:rsidR="00926211" w:rsidRPr="00926211" w:rsidRDefault="00926211" w:rsidP="00926211">
      <w:pPr>
        <w:ind w:left="284" w:firstLine="142"/>
        <w:jc w:val="center"/>
        <w:rPr>
          <w:b/>
          <w:sz w:val="28"/>
          <w:szCs w:val="28"/>
        </w:rPr>
      </w:pPr>
      <w:r w:rsidRPr="00926211">
        <w:rPr>
          <w:b/>
          <w:sz w:val="28"/>
          <w:szCs w:val="28"/>
        </w:rPr>
        <w:t>Об установлении платы за технологическое присоединение</w:t>
      </w:r>
    </w:p>
    <w:p w:rsidR="00926211" w:rsidRPr="00926211" w:rsidRDefault="00926211" w:rsidP="00926211">
      <w:pPr>
        <w:ind w:left="284" w:firstLine="142"/>
        <w:jc w:val="center"/>
        <w:rPr>
          <w:b/>
          <w:sz w:val="28"/>
          <w:szCs w:val="28"/>
        </w:rPr>
      </w:pPr>
      <w:r w:rsidRPr="00926211">
        <w:rPr>
          <w:b/>
          <w:sz w:val="28"/>
          <w:szCs w:val="28"/>
        </w:rPr>
        <w:t xml:space="preserve">к электрическим сетям филиала ПАО «МРСК Сибири» – «Кузбассэнерго – РЭС» энергопринимающих устройств АО «СУЭК-Кузбасс», две одноцепные ВЛ-35 </w:t>
      </w:r>
      <w:proofErr w:type="spellStart"/>
      <w:r w:rsidRPr="00926211">
        <w:rPr>
          <w:b/>
          <w:sz w:val="28"/>
          <w:szCs w:val="28"/>
        </w:rPr>
        <w:t>кВ</w:t>
      </w:r>
      <w:proofErr w:type="spellEnd"/>
      <w:r w:rsidRPr="00926211">
        <w:rPr>
          <w:b/>
          <w:sz w:val="28"/>
          <w:szCs w:val="28"/>
        </w:rPr>
        <w:t xml:space="preserve">, ПС 35/6 </w:t>
      </w:r>
      <w:proofErr w:type="spellStart"/>
      <w:r w:rsidRPr="00926211">
        <w:rPr>
          <w:b/>
          <w:sz w:val="28"/>
          <w:szCs w:val="28"/>
        </w:rPr>
        <w:t>кВ</w:t>
      </w:r>
      <w:proofErr w:type="spellEnd"/>
      <w:r w:rsidRPr="00926211">
        <w:rPr>
          <w:b/>
          <w:sz w:val="28"/>
          <w:szCs w:val="28"/>
        </w:rPr>
        <w:t xml:space="preserve"> «Кирова Новая» с двумя силовыми трансформаторами ТМ-16000 </w:t>
      </w:r>
      <w:proofErr w:type="spellStart"/>
      <w:r w:rsidRPr="00926211">
        <w:rPr>
          <w:b/>
          <w:sz w:val="28"/>
          <w:szCs w:val="28"/>
        </w:rPr>
        <w:t>кВА</w:t>
      </w:r>
      <w:proofErr w:type="spellEnd"/>
      <w:r w:rsidRPr="00926211">
        <w:rPr>
          <w:b/>
          <w:sz w:val="28"/>
          <w:szCs w:val="28"/>
        </w:rPr>
        <w:t xml:space="preserve"> 35/6/6,3 </w:t>
      </w:r>
      <w:proofErr w:type="spellStart"/>
      <w:r w:rsidRPr="00926211">
        <w:rPr>
          <w:b/>
          <w:sz w:val="28"/>
          <w:szCs w:val="28"/>
        </w:rPr>
        <w:t>кВ</w:t>
      </w:r>
      <w:proofErr w:type="spellEnd"/>
      <w:r w:rsidRPr="00926211">
        <w:rPr>
          <w:b/>
          <w:sz w:val="28"/>
          <w:szCs w:val="28"/>
        </w:rPr>
        <w:t xml:space="preserve"> (Кемеровская обл., Ленинск-Кузнецкий муниципальный район, </w:t>
      </w:r>
      <w:proofErr w:type="spellStart"/>
      <w:r w:rsidRPr="00926211">
        <w:rPr>
          <w:b/>
          <w:sz w:val="28"/>
          <w:szCs w:val="28"/>
        </w:rPr>
        <w:t>Подгорновское</w:t>
      </w:r>
      <w:proofErr w:type="spellEnd"/>
      <w:r w:rsidRPr="00926211">
        <w:rPr>
          <w:b/>
          <w:sz w:val="28"/>
          <w:szCs w:val="28"/>
        </w:rPr>
        <w:t xml:space="preserve"> сельское поселение, в границах кадастрового квартала 42:06:0111008, кадастровый номер земельного участка 42:06:0111008:621)</w:t>
      </w:r>
    </w:p>
    <w:p w:rsidR="00926211" w:rsidRPr="00926211" w:rsidRDefault="00926211" w:rsidP="00926211">
      <w:pPr>
        <w:jc w:val="center"/>
        <w:rPr>
          <w:rFonts w:ascii="Calibri" w:eastAsia="Calibri" w:hAnsi="Calibri"/>
          <w:b/>
          <w:sz w:val="22"/>
          <w:szCs w:val="28"/>
          <w:lang w:eastAsia="en-US"/>
        </w:rPr>
      </w:pP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7461"/>
        <w:gridCol w:w="2359"/>
      </w:tblGrid>
      <w:tr w:rsidR="00926211" w:rsidRPr="00926211" w:rsidTr="00926211">
        <w:trPr>
          <w:trHeight w:val="606"/>
          <w:jc w:val="center"/>
        </w:trPr>
        <w:tc>
          <w:tcPr>
            <w:tcW w:w="634" w:type="dxa"/>
            <w:shd w:val="clear" w:color="auto" w:fill="auto"/>
            <w:hideMark/>
          </w:tcPr>
          <w:p w:rsidR="00926211" w:rsidRPr="00926211" w:rsidRDefault="00926211" w:rsidP="00926211">
            <w:pPr>
              <w:widowControl w:val="0"/>
              <w:snapToGrid w:val="0"/>
              <w:jc w:val="center"/>
              <w:rPr>
                <w:b/>
              </w:rPr>
            </w:pPr>
          </w:p>
          <w:p w:rsidR="00926211" w:rsidRPr="00926211" w:rsidRDefault="00926211" w:rsidP="00926211">
            <w:pPr>
              <w:widowControl w:val="0"/>
              <w:snapToGrid w:val="0"/>
              <w:jc w:val="center"/>
              <w:rPr>
                <w:b/>
              </w:rPr>
            </w:pPr>
          </w:p>
          <w:p w:rsidR="00926211" w:rsidRPr="00926211" w:rsidRDefault="00926211" w:rsidP="00926211">
            <w:pPr>
              <w:widowControl w:val="0"/>
              <w:snapToGrid w:val="0"/>
              <w:jc w:val="center"/>
              <w:rPr>
                <w:b/>
              </w:rPr>
            </w:pPr>
            <w:r w:rsidRPr="00926211">
              <w:rPr>
                <w:b/>
              </w:rPr>
              <w:t>№</w:t>
            </w:r>
          </w:p>
          <w:p w:rsidR="00926211" w:rsidRPr="00926211" w:rsidRDefault="00926211" w:rsidP="00926211">
            <w:pPr>
              <w:widowControl w:val="0"/>
              <w:snapToGrid w:val="0"/>
              <w:jc w:val="center"/>
              <w:rPr>
                <w:b/>
              </w:rPr>
            </w:pPr>
            <w:r w:rsidRPr="00926211">
              <w:rPr>
                <w:b/>
              </w:rPr>
              <w:t>п/п</w:t>
            </w:r>
          </w:p>
        </w:tc>
        <w:tc>
          <w:tcPr>
            <w:tcW w:w="7461" w:type="dxa"/>
            <w:shd w:val="clear" w:color="auto" w:fill="auto"/>
            <w:noWrap/>
            <w:hideMark/>
          </w:tcPr>
          <w:p w:rsidR="00926211" w:rsidRPr="00926211" w:rsidRDefault="00926211" w:rsidP="00926211">
            <w:pPr>
              <w:widowControl w:val="0"/>
              <w:snapToGrid w:val="0"/>
              <w:ind w:left="200"/>
              <w:jc w:val="center"/>
              <w:rPr>
                <w:b/>
              </w:rPr>
            </w:pPr>
          </w:p>
          <w:p w:rsidR="00926211" w:rsidRPr="00926211" w:rsidRDefault="00926211" w:rsidP="00926211">
            <w:pPr>
              <w:widowControl w:val="0"/>
              <w:snapToGrid w:val="0"/>
              <w:ind w:left="200"/>
              <w:jc w:val="center"/>
              <w:rPr>
                <w:b/>
              </w:rPr>
            </w:pPr>
          </w:p>
          <w:p w:rsidR="00926211" w:rsidRPr="00926211" w:rsidRDefault="00926211" w:rsidP="00926211">
            <w:pPr>
              <w:widowControl w:val="0"/>
              <w:snapToGrid w:val="0"/>
              <w:ind w:left="200"/>
              <w:jc w:val="center"/>
              <w:rPr>
                <w:b/>
              </w:rPr>
            </w:pPr>
            <w:r w:rsidRPr="00926211">
              <w:rPr>
                <w:b/>
              </w:rPr>
              <w:t>Наименование мероприятий</w:t>
            </w:r>
          </w:p>
        </w:tc>
        <w:tc>
          <w:tcPr>
            <w:tcW w:w="2359" w:type="dxa"/>
            <w:shd w:val="clear" w:color="auto" w:fill="auto"/>
            <w:noWrap/>
            <w:hideMark/>
          </w:tcPr>
          <w:p w:rsidR="00926211" w:rsidRPr="00926211" w:rsidRDefault="00926211" w:rsidP="00926211">
            <w:pPr>
              <w:widowControl w:val="0"/>
              <w:snapToGrid w:val="0"/>
              <w:ind w:left="27"/>
              <w:jc w:val="center"/>
              <w:rPr>
                <w:b/>
              </w:rPr>
            </w:pPr>
            <w:r w:rsidRPr="00926211">
              <w:rPr>
                <w:b/>
              </w:rPr>
              <w:t xml:space="preserve">Плата за технологическое присоединение, тыс. руб. </w:t>
            </w:r>
          </w:p>
          <w:p w:rsidR="00926211" w:rsidRPr="00926211" w:rsidRDefault="00926211" w:rsidP="00926211">
            <w:pPr>
              <w:widowControl w:val="0"/>
              <w:snapToGrid w:val="0"/>
              <w:ind w:left="27"/>
              <w:jc w:val="center"/>
              <w:rPr>
                <w:b/>
              </w:rPr>
            </w:pPr>
            <w:r w:rsidRPr="00926211">
              <w:rPr>
                <w:b/>
              </w:rPr>
              <w:t>(без НДС)</w:t>
            </w:r>
          </w:p>
        </w:tc>
      </w:tr>
      <w:tr w:rsidR="00926211" w:rsidRPr="00926211" w:rsidTr="00926211">
        <w:trPr>
          <w:trHeight w:val="461"/>
          <w:jc w:val="center"/>
        </w:trPr>
        <w:tc>
          <w:tcPr>
            <w:tcW w:w="634" w:type="dxa"/>
            <w:shd w:val="clear" w:color="auto" w:fill="auto"/>
            <w:noWrap/>
            <w:vAlign w:val="center"/>
            <w:hideMark/>
          </w:tcPr>
          <w:p w:rsidR="00926211" w:rsidRPr="00926211" w:rsidRDefault="00926211" w:rsidP="00926211">
            <w:pPr>
              <w:widowControl w:val="0"/>
              <w:snapToGrid w:val="0"/>
              <w:jc w:val="center"/>
            </w:pPr>
            <w:r w:rsidRPr="00926211">
              <w:t>1</w:t>
            </w:r>
          </w:p>
        </w:tc>
        <w:tc>
          <w:tcPr>
            <w:tcW w:w="7461" w:type="dxa"/>
            <w:shd w:val="clear" w:color="auto" w:fill="auto"/>
            <w:hideMark/>
          </w:tcPr>
          <w:p w:rsidR="00926211" w:rsidRPr="00926211" w:rsidRDefault="00926211" w:rsidP="00926211">
            <w:pPr>
              <w:widowControl w:val="0"/>
              <w:snapToGrid w:val="0"/>
              <w:ind w:left="50"/>
              <w:jc w:val="both"/>
            </w:pPr>
            <w:r w:rsidRPr="00926211">
              <w:t>Подготовка и выдача сетевой организацией технических условий Заявителю</w:t>
            </w:r>
          </w:p>
        </w:tc>
        <w:tc>
          <w:tcPr>
            <w:tcW w:w="2359" w:type="dxa"/>
            <w:shd w:val="clear" w:color="auto" w:fill="auto"/>
            <w:noWrap/>
            <w:vAlign w:val="center"/>
          </w:tcPr>
          <w:p w:rsidR="00926211" w:rsidRPr="00926211" w:rsidRDefault="00926211" w:rsidP="00926211">
            <w:pPr>
              <w:widowControl w:val="0"/>
              <w:snapToGrid w:val="0"/>
              <w:ind w:left="27"/>
              <w:jc w:val="center"/>
            </w:pPr>
            <w:r w:rsidRPr="00926211">
              <w:t>5,360</w:t>
            </w:r>
          </w:p>
        </w:tc>
      </w:tr>
      <w:tr w:rsidR="00926211" w:rsidRPr="00926211" w:rsidTr="00926211">
        <w:trPr>
          <w:trHeight w:val="52"/>
          <w:jc w:val="center"/>
        </w:trPr>
        <w:tc>
          <w:tcPr>
            <w:tcW w:w="634" w:type="dxa"/>
            <w:shd w:val="clear" w:color="auto" w:fill="auto"/>
            <w:noWrap/>
            <w:vAlign w:val="center"/>
            <w:hideMark/>
          </w:tcPr>
          <w:p w:rsidR="00926211" w:rsidRPr="00926211" w:rsidRDefault="00926211" w:rsidP="00926211">
            <w:pPr>
              <w:widowControl w:val="0"/>
              <w:snapToGrid w:val="0"/>
              <w:jc w:val="center"/>
            </w:pPr>
            <w:r w:rsidRPr="00926211">
              <w:t>2</w:t>
            </w:r>
          </w:p>
        </w:tc>
        <w:tc>
          <w:tcPr>
            <w:tcW w:w="7461" w:type="dxa"/>
            <w:shd w:val="clear" w:color="auto" w:fill="auto"/>
            <w:hideMark/>
          </w:tcPr>
          <w:p w:rsidR="00926211" w:rsidRPr="00926211" w:rsidRDefault="00926211" w:rsidP="00926211">
            <w:pPr>
              <w:widowControl w:val="0"/>
              <w:snapToGrid w:val="0"/>
              <w:ind w:left="50"/>
              <w:jc w:val="both"/>
            </w:pPr>
            <w:r w:rsidRPr="00926211">
              <w:t>Выполнение технических условий сетевой организацией, включая разработку сетевой организацией проектной документации</w:t>
            </w:r>
          </w:p>
        </w:tc>
        <w:tc>
          <w:tcPr>
            <w:tcW w:w="2359" w:type="dxa"/>
            <w:shd w:val="clear" w:color="auto" w:fill="auto"/>
            <w:noWrap/>
            <w:vAlign w:val="center"/>
          </w:tcPr>
          <w:p w:rsidR="00926211" w:rsidRPr="00926211" w:rsidRDefault="00926211" w:rsidP="00926211">
            <w:pPr>
              <w:widowControl w:val="0"/>
              <w:snapToGrid w:val="0"/>
              <w:ind w:left="27"/>
              <w:jc w:val="center"/>
            </w:pPr>
            <w:r w:rsidRPr="00926211">
              <w:t>0,00</w:t>
            </w:r>
          </w:p>
        </w:tc>
      </w:tr>
      <w:tr w:rsidR="00926211" w:rsidRPr="00926211" w:rsidTr="00926211">
        <w:trPr>
          <w:trHeight w:val="275"/>
          <w:jc w:val="center"/>
        </w:trPr>
        <w:tc>
          <w:tcPr>
            <w:tcW w:w="634" w:type="dxa"/>
            <w:shd w:val="clear" w:color="auto" w:fill="auto"/>
            <w:noWrap/>
            <w:vAlign w:val="center"/>
          </w:tcPr>
          <w:p w:rsidR="00926211" w:rsidRPr="00926211" w:rsidRDefault="00926211" w:rsidP="00926211">
            <w:pPr>
              <w:widowControl w:val="0"/>
              <w:snapToGrid w:val="0"/>
              <w:jc w:val="center"/>
            </w:pPr>
            <w:r w:rsidRPr="00926211">
              <w:t>2.1</w:t>
            </w:r>
          </w:p>
        </w:tc>
        <w:tc>
          <w:tcPr>
            <w:tcW w:w="7461" w:type="dxa"/>
            <w:shd w:val="clear" w:color="auto" w:fill="auto"/>
          </w:tcPr>
          <w:p w:rsidR="00926211" w:rsidRPr="00926211" w:rsidRDefault="00926211" w:rsidP="00926211">
            <w:pPr>
              <w:widowControl w:val="0"/>
              <w:snapToGrid w:val="0"/>
              <w:ind w:left="50"/>
              <w:jc w:val="both"/>
            </w:pPr>
            <w:r w:rsidRPr="00926211">
              <w:t>расходы на выполнение мероприятий «последней мили»</w:t>
            </w:r>
          </w:p>
        </w:tc>
        <w:tc>
          <w:tcPr>
            <w:tcW w:w="2359" w:type="dxa"/>
            <w:shd w:val="clear" w:color="auto" w:fill="auto"/>
            <w:noWrap/>
            <w:vAlign w:val="center"/>
          </w:tcPr>
          <w:p w:rsidR="00926211" w:rsidRPr="00926211" w:rsidRDefault="00926211" w:rsidP="00926211">
            <w:pPr>
              <w:widowControl w:val="0"/>
              <w:snapToGrid w:val="0"/>
              <w:ind w:left="27"/>
              <w:jc w:val="center"/>
            </w:pPr>
            <w:r w:rsidRPr="00926211">
              <w:t>0,00</w:t>
            </w:r>
          </w:p>
        </w:tc>
      </w:tr>
      <w:tr w:rsidR="00926211" w:rsidRPr="00926211" w:rsidTr="00926211">
        <w:trPr>
          <w:trHeight w:val="275"/>
          <w:jc w:val="center"/>
        </w:trPr>
        <w:tc>
          <w:tcPr>
            <w:tcW w:w="634" w:type="dxa"/>
            <w:shd w:val="clear" w:color="auto" w:fill="auto"/>
            <w:noWrap/>
            <w:vAlign w:val="center"/>
          </w:tcPr>
          <w:p w:rsidR="00926211" w:rsidRPr="00926211" w:rsidRDefault="00926211" w:rsidP="00926211">
            <w:pPr>
              <w:widowControl w:val="0"/>
              <w:snapToGrid w:val="0"/>
              <w:jc w:val="center"/>
            </w:pPr>
            <w:r w:rsidRPr="00926211">
              <w:t>2.2</w:t>
            </w:r>
          </w:p>
        </w:tc>
        <w:tc>
          <w:tcPr>
            <w:tcW w:w="7461" w:type="dxa"/>
            <w:shd w:val="clear" w:color="auto" w:fill="auto"/>
          </w:tcPr>
          <w:p w:rsidR="00926211" w:rsidRPr="00926211" w:rsidRDefault="00926211" w:rsidP="00926211">
            <w:pPr>
              <w:widowControl w:val="0"/>
              <w:snapToGrid w:val="0"/>
              <w:ind w:left="50"/>
              <w:jc w:val="both"/>
            </w:pPr>
            <w:r w:rsidRPr="00926211">
              <w:t>расходы на оплату услуг технологического присоединения к электрическим сетям смежной сетевой организации</w:t>
            </w:r>
          </w:p>
        </w:tc>
        <w:tc>
          <w:tcPr>
            <w:tcW w:w="2359" w:type="dxa"/>
            <w:shd w:val="clear" w:color="auto" w:fill="auto"/>
            <w:noWrap/>
            <w:vAlign w:val="center"/>
          </w:tcPr>
          <w:p w:rsidR="00926211" w:rsidRPr="00926211" w:rsidRDefault="00926211" w:rsidP="00926211">
            <w:pPr>
              <w:widowControl w:val="0"/>
              <w:snapToGrid w:val="0"/>
              <w:ind w:left="27"/>
              <w:jc w:val="center"/>
            </w:pPr>
            <w:r w:rsidRPr="00926211">
              <w:t>0,00</w:t>
            </w:r>
          </w:p>
        </w:tc>
      </w:tr>
      <w:tr w:rsidR="00926211" w:rsidRPr="00926211" w:rsidTr="00926211">
        <w:trPr>
          <w:trHeight w:val="275"/>
          <w:jc w:val="center"/>
        </w:trPr>
        <w:tc>
          <w:tcPr>
            <w:tcW w:w="634" w:type="dxa"/>
            <w:shd w:val="clear" w:color="auto" w:fill="auto"/>
            <w:noWrap/>
            <w:vAlign w:val="center"/>
            <w:hideMark/>
          </w:tcPr>
          <w:p w:rsidR="00926211" w:rsidRPr="00926211" w:rsidRDefault="00926211" w:rsidP="00926211">
            <w:pPr>
              <w:widowControl w:val="0"/>
              <w:snapToGrid w:val="0"/>
              <w:jc w:val="center"/>
            </w:pPr>
            <w:r w:rsidRPr="00926211">
              <w:t>3</w:t>
            </w:r>
          </w:p>
        </w:tc>
        <w:tc>
          <w:tcPr>
            <w:tcW w:w="7461" w:type="dxa"/>
            <w:shd w:val="clear" w:color="auto" w:fill="auto"/>
            <w:hideMark/>
          </w:tcPr>
          <w:p w:rsidR="00926211" w:rsidRPr="00926211" w:rsidRDefault="00926211" w:rsidP="00926211">
            <w:pPr>
              <w:widowControl w:val="0"/>
              <w:snapToGrid w:val="0"/>
              <w:ind w:left="50"/>
              <w:jc w:val="both"/>
            </w:pPr>
            <w:r w:rsidRPr="00926211">
              <w:t>Проверка сетевой организацией выполнения Заявителем технических условий</w:t>
            </w:r>
          </w:p>
        </w:tc>
        <w:tc>
          <w:tcPr>
            <w:tcW w:w="2359" w:type="dxa"/>
            <w:shd w:val="clear" w:color="auto" w:fill="auto"/>
            <w:noWrap/>
            <w:vAlign w:val="center"/>
          </w:tcPr>
          <w:p w:rsidR="00926211" w:rsidRPr="00926211" w:rsidRDefault="00926211" w:rsidP="00926211">
            <w:pPr>
              <w:widowControl w:val="0"/>
              <w:snapToGrid w:val="0"/>
              <w:ind w:left="27"/>
              <w:jc w:val="center"/>
            </w:pPr>
            <w:r w:rsidRPr="00926211">
              <w:t>6,806</w:t>
            </w:r>
          </w:p>
        </w:tc>
      </w:tr>
      <w:tr w:rsidR="00926211" w:rsidRPr="00926211" w:rsidTr="00926211">
        <w:trPr>
          <w:trHeight w:val="223"/>
          <w:jc w:val="center"/>
        </w:trPr>
        <w:tc>
          <w:tcPr>
            <w:tcW w:w="634" w:type="dxa"/>
            <w:shd w:val="clear" w:color="auto" w:fill="auto"/>
            <w:noWrap/>
          </w:tcPr>
          <w:p w:rsidR="00926211" w:rsidRPr="00926211" w:rsidRDefault="00926211" w:rsidP="00926211">
            <w:pPr>
              <w:widowControl w:val="0"/>
              <w:snapToGrid w:val="0"/>
              <w:jc w:val="both"/>
            </w:pPr>
          </w:p>
        </w:tc>
        <w:tc>
          <w:tcPr>
            <w:tcW w:w="7461" w:type="dxa"/>
            <w:shd w:val="clear" w:color="auto" w:fill="auto"/>
          </w:tcPr>
          <w:p w:rsidR="00926211" w:rsidRPr="00926211" w:rsidRDefault="00926211" w:rsidP="00926211">
            <w:pPr>
              <w:widowControl w:val="0"/>
              <w:snapToGrid w:val="0"/>
              <w:ind w:left="50"/>
              <w:jc w:val="both"/>
            </w:pPr>
            <w:r w:rsidRPr="00926211">
              <w:t>ИТОГО плата за технологическое присоединение</w:t>
            </w:r>
          </w:p>
        </w:tc>
        <w:tc>
          <w:tcPr>
            <w:tcW w:w="2359" w:type="dxa"/>
            <w:shd w:val="clear" w:color="auto" w:fill="auto"/>
            <w:noWrap/>
            <w:vAlign w:val="center"/>
          </w:tcPr>
          <w:p w:rsidR="00926211" w:rsidRPr="00926211" w:rsidRDefault="00926211" w:rsidP="00926211">
            <w:pPr>
              <w:widowControl w:val="0"/>
              <w:snapToGrid w:val="0"/>
              <w:ind w:left="27"/>
              <w:jc w:val="center"/>
              <w:rPr>
                <w:lang w:val="en-US"/>
              </w:rPr>
            </w:pPr>
            <w:r w:rsidRPr="00926211">
              <w:t>12,166</w:t>
            </w:r>
          </w:p>
        </w:tc>
      </w:tr>
    </w:tbl>
    <w:p w:rsidR="00926211" w:rsidRPr="00926211" w:rsidRDefault="00926211" w:rsidP="00926211">
      <w:pPr>
        <w:widowControl w:val="0"/>
        <w:snapToGrid w:val="0"/>
        <w:jc w:val="both"/>
        <w:rPr>
          <w:b/>
          <w:u w:val="single"/>
        </w:rPr>
      </w:pPr>
    </w:p>
    <w:p w:rsidR="00926211" w:rsidRPr="00926211" w:rsidRDefault="00926211" w:rsidP="00926211">
      <w:pPr>
        <w:widowControl w:val="0"/>
        <w:snapToGrid w:val="0"/>
        <w:ind w:firstLine="708"/>
        <w:jc w:val="both"/>
        <w:rPr>
          <w:sz w:val="28"/>
          <w:szCs w:val="28"/>
        </w:rPr>
      </w:pPr>
      <w:r w:rsidRPr="00926211">
        <w:rPr>
          <w:sz w:val="28"/>
          <w:szCs w:val="28"/>
        </w:rPr>
        <w:t>Примечание:</w:t>
      </w:r>
    </w:p>
    <w:p w:rsidR="00926211" w:rsidRDefault="00926211" w:rsidP="00926211">
      <w:pPr>
        <w:widowControl w:val="0"/>
        <w:snapToGrid w:val="0"/>
        <w:ind w:firstLine="708"/>
        <w:jc w:val="both"/>
        <w:rPr>
          <w:sz w:val="28"/>
          <w:szCs w:val="28"/>
        </w:rPr>
      </w:pPr>
      <w:r w:rsidRPr="00926211">
        <w:rPr>
          <w:sz w:val="28"/>
          <w:szCs w:val="28"/>
        </w:rPr>
        <w:t>1. Плата за технологическое присоединение рассчитана исходя из присоединяемой мощности 14 500 кВт.</w:t>
      </w:r>
    </w:p>
    <w:p w:rsidR="00926211" w:rsidRDefault="00926211" w:rsidP="00926211">
      <w:pPr>
        <w:widowControl w:val="0"/>
        <w:snapToGrid w:val="0"/>
        <w:ind w:firstLine="708"/>
        <w:jc w:val="both"/>
        <w:rPr>
          <w:sz w:val="28"/>
          <w:szCs w:val="28"/>
        </w:rPr>
      </w:pPr>
    </w:p>
    <w:p w:rsidR="00926211" w:rsidRDefault="00926211" w:rsidP="00926211">
      <w:pPr>
        <w:widowControl w:val="0"/>
        <w:snapToGrid w:val="0"/>
        <w:ind w:firstLine="708"/>
        <w:jc w:val="both"/>
        <w:rPr>
          <w:sz w:val="28"/>
          <w:szCs w:val="28"/>
        </w:rPr>
      </w:pPr>
    </w:p>
    <w:p w:rsidR="00926211" w:rsidRDefault="00926211" w:rsidP="00926211">
      <w:pPr>
        <w:ind w:left="284" w:firstLine="709"/>
        <w:jc w:val="both"/>
        <w:rPr>
          <w:color w:val="000000"/>
          <w:sz w:val="28"/>
          <w:szCs w:val="28"/>
        </w:rPr>
      </w:pPr>
    </w:p>
    <w:sectPr w:rsidR="00926211" w:rsidSect="00685F04">
      <w:pgSz w:w="11906" w:h="16838" w:code="9"/>
      <w:pgMar w:top="851" w:right="851"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140" w:rsidRDefault="00FE6140">
      <w:r>
        <w:separator/>
      </w:r>
    </w:p>
  </w:endnote>
  <w:endnote w:type="continuationSeparator" w:id="0">
    <w:p w:rsidR="00FE6140" w:rsidRDefault="00FE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40" w:rsidRDefault="00FE6140"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FE6140" w:rsidRDefault="00FE6140">
    <w:pPr>
      <w:pStyle w:val="aa"/>
    </w:pPr>
  </w:p>
  <w:p w:rsidR="00FE6140" w:rsidRDefault="00FE61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40" w:rsidRDefault="00FE6140" w:rsidP="008E77A9">
    <w:pPr>
      <w:pStyle w:val="aa"/>
      <w:jc w:val="center"/>
    </w:pPr>
    <w:r>
      <w:t xml:space="preserve">Протокол № </w:t>
    </w:r>
    <w:r w:rsidR="00685F04">
      <w:t>5</w:t>
    </w:r>
    <w:r>
      <w:t xml:space="preserve"> заседания Правления РЭК КО от 2</w:t>
    </w:r>
    <w:r w:rsidR="00685F04">
      <w:t>9</w:t>
    </w:r>
    <w:r>
      <w:t>.01.2019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40" w:rsidRDefault="00FE6140">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140" w:rsidRDefault="00FE6140">
      <w:r>
        <w:separator/>
      </w:r>
    </w:p>
  </w:footnote>
  <w:footnote w:type="continuationSeparator" w:id="0">
    <w:p w:rsidR="00FE6140" w:rsidRDefault="00FE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325424"/>
      <w:docPartObj>
        <w:docPartGallery w:val="Page Numbers (Top of Page)"/>
        <w:docPartUnique/>
      </w:docPartObj>
    </w:sdtPr>
    <w:sdtEndPr/>
    <w:sdtContent>
      <w:p w:rsidR="00FE6140" w:rsidRDefault="00FE6140">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251049"/>
      <w:docPartObj>
        <w:docPartGallery w:val="Page Numbers (Top of Page)"/>
        <w:docPartUnique/>
      </w:docPartObj>
    </w:sdtPr>
    <w:sdtEndPr/>
    <w:sdtContent>
      <w:p w:rsidR="00FE6140" w:rsidRDefault="00FE6140">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6" w15:restartNumberingAfterBreak="0">
    <w:nsid w:val="24B140B8"/>
    <w:multiLevelType w:val="hybridMultilevel"/>
    <w:tmpl w:val="8B1C29FC"/>
    <w:lvl w:ilvl="0" w:tplc="768A2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1066772"/>
    <w:multiLevelType w:val="multilevel"/>
    <w:tmpl w:val="62F4B12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F977B4"/>
    <w:multiLevelType w:val="hybridMultilevel"/>
    <w:tmpl w:val="B4FE21D2"/>
    <w:lvl w:ilvl="0" w:tplc="D20A52C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32439DF"/>
    <w:multiLevelType w:val="hybridMultilevel"/>
    <w:tmpl w:val="1C00922E"/>
    <w:lvl w:ilvl="0" w:tplc="C54222B6">
      <w:start w:val="4"/>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6AFB694F"/>
    <w:multiLevelType w:val="hybridMultilevel"/>
    <w:tmpl w:val="54BC0044"/>
    <w:lvl w:ilvl="0" w:tplc="0419000F">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3"/>
  </w:num>
  <w:num w:numId="2">
    <w:abstractNumId w:val="0"/>
  </w:num>
  <w:num w:numId="3">
    <w:abstractNumId w:val="1"/>
  </w:num>
  <w:num w:numId="4">
    <w:abstractNumId w:val="8"/>
  </w:num>
  <w:num w:numId="5">
    <w:abstractNumId w:val="4"/>
  </w:num>
  <w:num w:numId="6">
    <w:abstractNumId w:val="5"/>
  </w:num>
  <w:num w:numId="7">
    <w:abstractNumId w:val="6"/>
  </w:num>
  <w:num w:numId="8">
    <w:abstractNumId w:val="16"/>
  </w:num>
  <w:num w:numId="9">
    <w:abstractNumId w:val="15"/>
  </w:num>
  <w:num w:numId="10">
    <w:abstractNumId w:val="7"/>
  </w:num>
  <w:num w:numId="11">
    <w:abstractNumId w:val="18"/>
  </w:num>
  <w:num w:numId="12">
    <w:abstractNumId w:val="9"/>
  </w:num>
  <w:num w:numId="13">
    <w:abstractNumId w:val="12"/>
  </w:num>
  <w:num w:numId="14">
    <w:abstractNumId w:val="14"/>
  </w:num>
  <w:num w:numId="15">
    <w:abstractNumId w:val="2"/>
  </w:num>
  <w:num w:numId="16">
    <w:abstractNumId w:val="11"/>
  </w:num>
  <w:num w:numId="17">
    <w:abstractNumId w:val="13"/>
  </w:num>
  <w:num w:numId="18">
    <w:abstractNumId w:val="10"/>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507"/>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166"/>
    <w:rsid w:val="003D24CA"/>
    <w:rsid w:val="003D2825"/>
    <w:rsid w:val="003D2916"/>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9E"/>
    <w:rsid w:val="004C4F70"/>
    <w:rsid w:val="004C548E"/>
    <w:rsid w:val="004C6104"/>
    <w:rsid w:val="004C669D"/>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7A8"/>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87C6F"/>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5E514A65"/>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94DF-B6A3-48DE-8E9B-CB4F94AE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6020</TotalTime>
  <Pages>10</Pages>
  <Words>2361</Words>
  <Characters>18860</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21179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313</cp:revision>
  <cp:lastPrinted>2019-01-30T06:50:00Z</cp:lastPrinted>
  <dcterms:created xsi:type="dcterms:W3CDTF">2017-08-21T04:48:00Z</dcterms:created>
  <dcterms:modified xsi:type="dcterms:W3CDTF">2019-02-01T07:42:00Z</dcterms:modified>
</cp:coreProperties>
</file>