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43F885B1" w14:textId="77777777" w:rsidR="0025268C" w:rsidRDefault="0025268C" w:rsidP="00244B2B">
      <w:pPr>
        <w:tabs>
          <w:tab w:val="left" w:pos="540"/>
          <w:tab w:val="left" w:pos="5580"/>
          <w:tab w:val="left" w:pos="9639"/>
        </w:tabs>
        <w:ind w:right="281"/>
        <w:jc w:val="center"/>
        <w:rPr>
          <w:b/>
        </w:rPr>
      </w:pPr>
    </w:p>
    <w:p w14:paraId="63508AFE" w14:textId="77777777" w:rsidR="0025268C" w:rsidRDefault="0025268C" w:rsidP="00244B2B">
      <w:pPr>
        <w:tabs>
          <w:tab w:val="left" w:pos="540"/>
          <w:tab w:val="left" w:pos="5580"/>
          <w:tab w:val="left" w:pos="9639"/>
        </w:tabs>
        <w:ind w:right="281"/>
        <w:jc w:val="center"/>
        <w:rPr>
          <w:b/>
        </w:rPr>
      </w:pPr>
    </w:p>
    <w:p w14:paraId="28F9D16C" w14:textId="302DACF2"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25268C">
        <w:rPr>
          <w:b/>
        </w:rPr>
        <w:t>4</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645CFD2A" w:rsidR="007C5E20" w:rsidRPr="003866BB" w:rsidRDefault="0025268C" w:rsidP="00244B2B">
      <w:pPr>
        <w:tabs>
          <w:tab w:val="left" w:pos="5580"/>
          <w:tab w:val="left" w:pos="9639"/>
        </w:tabs>
        <w:ind w:right="281"/>
      </w:pPr>
      <w:r>
        <w:t>12</w:t>
      </w:r>
      <w:r w:rsidR="00A86720" w:rsidRPr="003866BB">
        <w:t>.</w:t>
      </w:r>
      <w:r w:rsidR="00422D55">
        <w:t>0</w:t>
      </w:r>
      <w:r w:rsidR="007A72E8">
        <w:t>3</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631AFB82" w:rsidR="007C5E20" w:rsidRPr="0087258A" w:rsidRDefault="007C5E20" w:rsidP="00244B2B">
      <w:pPr>
        <w:tabs>
          <w:tab w:val="left" w:pos="5580"/>
          <w:tab w:val="left" w:pos="9639"/>
        </w:tabs>
        <w:ind w:right="281"/>
        <w:jc w:val="both"/>
        <w:rPr>
          <w:b/>
        </w:rPr>
      </w:pPr>
      <w:r w:rsidRPr="0087258A">
        <w:t xml:space="preserve">Секретарь – </w:t>
      </w:r>
      <w:r w:rsidR="0025268C">
        <w:rPr>
          <w:b/>
        </w:rPr>
        <w:t>Бушуева О.В.</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EB76D80" w14:textId="06C6594E" w:rsidR="0025268C" w:rsidRPr="00E60456" w:rsidRDefault="007C5E20" w:rsidP="00244B2B">
      <w:pPr>
        <w:tabs>
          <w:tab w:val="left" w:pos="5580"/>
          <w:tab w:val="left" w:pos="9639"/>
        </w:tabs>
        <w:ind w:right="281"/>
        <w:jc w:val="both"/>
      </w:pPr>
      <w:r w:rsidRPr="0087258A">
        <w:t>Члены Правления:</w:t>
      </w:r>
      <w:r w:rsidRPr="0087258A">
        <w:rPr>
          <w:b/>
        </w:rPr>
        <w:t xml:space="preserve"> </w:t>
      </w:r>
      <w:proofErr w:type="spellStart"/>
      <w:r w:rsidR="008A7863">
        <w:rPr>
          <w:b/>
        </w:rPr>
        <w:t>Чурсина</w:t>
      </w:r>
      <w:proofErr w:type="spellEnd"/>
      <w:r w:rsidR="008A7863">
        <w:rPr>
          <w:b/>
        </w:rPr>
        <w:t xml:space="preserve"> О.А., </w:t>
      </w:r>
      <w:r w:rsidR="00C63162">
        <w:rPr>
          <w:b/>
        </w:rPr>
        <w:t>Незнанов П.Г</w:t>
      </w:r>
      <w:r w:rsidR="00A86720" w:rsidRPr="0087258A">
        <w:rPr>
          <w:b/>
        </w:rPr>
        <w:t>.</w:t>
      </w:r>
      <w:r w:rsidR="000D7772" w:rsidRPr="0087258A">
        <w:rPr>
          <w:b/>
        </w:rPr>
        <w:t xml:space="preserve">, </w:t>
      </w:r>
      <w:r w:rsidR="00CC4647">
        <w:rPr>
          <w:b/>
        </w:rPr>
        <w:t>Гусельщиков Э.Б.</w:t>
      </w:r>
      <w:r w:rsidR="0025268C">
        <w:rPr>
          <w:b/>
        </w:rPr>
        <w:t xml:space="preserve">,  </w:t>
      </w:r>
      <w:proofErr w:type="spellStart"/>
      <w:r w:rsidR="0025268C">
        <w:rPr>
          <w:b/>
        </w:rPr>
        <w:t>Горовых</w:t>
      </w:r>
      <w:proofErr w:type="spellEnd"/>
      <w:r w:rsidR="0025268C">
        <w:rPr>
          <w:b/>
        </w:rPr>
        <w:t xml:space="preserve"> К.П. </w:t>
      </w:r>
      <w:r w:rsidR="0025268C" w:rsidRPr="007B6610">
        <w:t>(с правом</w:t>
      </w:r>
      <w:r w:rsidR="0025268C">
        <w:t xml:space="preserve"> </w:t>
      </w:r>
      <w:r w:rsidR="0025268C" w:rsidRPr="007B6610">
        <w:t>совещательного голоса (не принимает участие в голосовании))</w:t>
      </w:r>
      <w:r w:rsidR="0025268C">
        <w:t xml:space="preserve">, </w:t>
      </w:r>
      <w:proofErr w:type="spellStart"/>
      <w:r w:rsidR="0025268C">
        <w:rPr>
          <w:b/>
        </w:rPr>
        <w:t>Кулебякина</w:t>
      </w:r>
      <w:proofErr w:type="spellEnd"/>
      <w:r w:rsidR="0025268C">
        <w:rPr>
          <w:b/>
        </w:rPr>
        <w:t xml:space="preserve"> М.В. </w:t>
      </w:r>
      <w:r w:rsidR="0025268C">
        <w:rPr>
          <w:b/>
        </w:rPr>
        <w:br/>
      </w:r>
      <w:r w:rsidR="0025268C" w:rsidRPr="006D367D">
        <w:t>(</w:t>
      </w:r>
      <w:r w:rsidR="004E29AC">
        <w:t xml:space="preserve">присутствовала </w:t>
      </w:r>
      <w:r w:rsidR="00140841">
        <w:t>при рассмотрении</w:t>
      </w:r>
      <w:r w:rsidR="004E29AC">
        <w:t xml:space="preserve"> 1-3 вопросах; </w:t>
      </w:r>
      <w:r w:rsidR="0025268C" w:rsidRPr="006D367D">
        <w:t>и</w:t>
      </w:r>
      <w:r w:rsidR="0025268C">
        <w:t xml:space="preserve">меет право голоса только по вопросам </w:t>
      </w:r>
      <w:r w:rsidR="00140841">
        <w:br/>
      </w:r>
      <w:r w:rsidR="0025268C">
        <w:t>1-3).</w:t>
      </w:r>
    </w:p>
    <w:p w14:paraId="017EBA63" w14:textId="2717A384" w:rsidR="00013CF5" w:rsidRDefault="00013CF5" w:rsidP="00244B2B">
      <w:pPr>
        <w:tabs>
          <w:tab w:val="left" w:pos="5580"/>
          <w:tab w:val="left" w:pos="9639"/>
        </w:tabs>
        <w:ind w:right="281"/>
        <w:jc w:val="both"/>
      </w:pPr>
      <w:bookmarkStart w:id="0" w:name="_GoBack"/>
      <w:bookmarkEnd w:id="0"/>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27"/>
        <w:gridCol w:w="7654"/>
      </w:tblGrid>
      <w:tr w:rsidR="0087258A" w:rsidRPr="004D4157" w14:paraId="62CE1B49" w14:textId="77777777" w:rsidTr="00322ADD">
        <w:trPr>
          <w:trHeight w:val="472"/>
        </w:trPr>
        <w:tc>
          <w:tcPr>
            <w:tcW w:w="2127" w:type="dxa"/>
            <w:shd w:val="clear" w:color="auto" w:fill="auto"/>
          </w:tcPr>
          <w:p w14:paraId="003B83BC" w14:textId="46D91D60" w:rsidR="000D7772" w:rsidRPr="004D4157" w:rsidRDefault="004D4157" w:rsidP="00322ADD">
            <w:pPr>
              <w:tabs>
                <w:tab w:val="left" w:pos="5580"/>
                <w:tab w:val="left" w:pos="9639"/>
              </w:tabs>
              <w:ind w:right="31"/>
              <w:rPr>
                <w:b/>
              </w:rPr>
            </w:pPr>
            <w:proofErr w:type="spellStart"/>
            <w:r w:rsidRPr="004D4157">
              <w:rPr>
                <w:b/>
              </w:rPr>
              <w:t>Кулебакин</w:t>
            </w:r>
            <w:proofErr w:type="spellEnd"/>
            <w:r w:rsidRPr="004D4157">
              <w:rPr>
                <w:b/>
              </w:rPr>
              <w:t xml:space="preserve"> С.В.</w:t>
            </w:r>
          </w:p>
        </w:tc>
        <w:tc>
          <w:tcPr>
            <w:tcW w:w="7654" w:type="dxa"/>
            <w:shd w:val="clear" w:color="auto" w:fill="auto"/>
          </w:tcPr>
          <w:p w14:paraId="0639646B" w14:textId="5FA7664D" w:rsidR="000D7772" w:rsidRPr="004D4157" w:rsidRDefault="00396253" w:rsidP="00244B2B">
            <w:pPr>
              <w:tabs>
                <w:tab w:val="left" w:pos="5580"/>
                <w:tab w:val="left" w:pos="9639"/>
              </w:tabs>
              <w:ind w:right="281"/>
              <w:jc w:val="both"/>
              <w:rPr>
                <w:b/>
              </w:rPr>
            </w:pPr>
            <w:r>
              <w:rPr>
                <w:b/>
              </w:rPr>
              <w:t xml:space="preserve">- </w:t>
            </w:r>
            <w:r w:rsidRPr="00396253">
              <w:t>специалист региональной энергетической комиссии Кемеровской области</w:t>
            </w:r>
            <w:r w:rsidR="003A6F12">
              <w:t>;</w:t>
            </w:r>
            <w:r>
              <w:rPr>
                <w:b/>
              </w:rPr>
              <w:t xml:space="preserve"> </w:t>
            </w:r>
          </w:p>
        </w:tc>
      </w:tr>
      <w:tr w:rsidR="007E10D8" w:rsidRPr="004D4157" w14:paraId="707F7152" w14:textId="77777777" w:rsidTr="00322ADD">
        <w:trPr>
          <w:trHeight w:val="568"/>
        </w:trPr>
        <w:tc>
          <w:tcPr>
            <w:tcW w:w="2127" w:type="dxa"/>
            <w:shd w:val="clear" w:color="auto" w:fill="auto"/>
          </w:tcPr>
          <w:p w14:paraId="67FD4C09" w14:textId="107C7717" w:rsidR="007A72E8" w:rsidRPr="004D4157" w:rsidRDefault="004D4157" w:rsidP="00322ADD">
            <w:pPr>
              <w:tabs>
                <w:tab w:val="left" w:pos="5580"/>
                <w:tab w:val="left" w:pos="9639"/>
              </w:tabs>
              <w:ind w:right="31"/>
              <w:jc w:val="both"/>
              <w:rPr>
                <w:b/>
              </w:rPr>
            </w:pPr>
            <w:proofErr w:type="spellStart"/>
            <w:r w:rsidRPr="004D4157">
              <w:rPr>
                <w:b/>
              </w:rPr>
              <w:t>Очинников</w:t>
            </w:r>
            <w:proofErr w:type="spellEnd"/>
            <w:r w:rsidRPr="004D4157">
              <w:rPr>
                <w:b/>
              </w:rPr>
              <w:t xml:space="preserve"> А.Г.</w:t>
            </w:r>
          </w:p>
        </w:tc>
        <w:tc>
          <w:tcPr>
            <w:tcW w:w="7654" w:type="dxa"/>
            <w:shd w:val="clear" w:color="auto" w:fill="auto"/>
          </w:tcPr>
          <w:p w14:paraId="7D52E746" w14:textId="5C040F68" w:rsidR="007E10D8" w:rsidRPr="004D4157" w:rsidRDefault="00396253" w:rsidP="00244B2B">
            <w:pPr>
              <w:tabs>
                <w:tab w:val="left" w:pos="5580"/>
                <w:tab w:val="left" w:pos="9639"/>
              </w:tabs>
              <w:ind w:right="281"/>
              <w:jc w:val="both"/>
              <w:rPr>
                <w:b/>
              </w:rPr>
            </w:pPr>
            <w:r>
              <w:rPr>
                <w:b/>
              </w:rPr>
              <w:t xml:space="preserve">- </w:t>
            </w:r>
            <w:r w:rsidR="003A6F12">
              <w:t xml:space="preserve">главный консультант технического отдела </w:t>
            </w:r>
            <w:r w:rsidR="003A6F12" w:rsidRPr="0087258A">
              <w:t>региональной энергетической комиссии Кемеровской области</w:t>
            </w:r>
            <w:r w:rsidR="003A6F12">
              <w:t>;</w:t>
            </w:r>
          </w:p>
        </w:tc>
      </w:tr>
      <w:tr w:rsidR="004D4157" w:rsidRPr="004D4157" w14:paraId="6D8CDD39" w14:textId="77777777" w:rsidTr="00322ADD">
        <w:trPr>
          <w:trHeight w:val="568"/>
        </w:trPr>
        <w:tc>
          <w:tcPr>
            <w:tcW w:w="2127" w:type="dxa"/>
            <w:shd w:val="clear" w:color="auto" w:fill="auto"/>
          </w:tcPr>
          <w:p w14:paraId="00478326" w14:textId="6A8704FC" w:rsidR="004D4157" w:rsidRPr="004D4157" w:rsidRDefault="004D4157" w:rsidP="00322ADD">
            <w:pPr>
              <w:tabs>
                <w:tab w:val="left" w:pos="5580"/>
                <w:tab w:val="left" w:pos="9639"/>
              </w:tabs>
              <w:ind w:right="31"/>
              <w:jc w:val="both"/>
              <w:rPr>
                <w:b/>
              </w:rPr>
            </w:pPr>
            <w:proofErr w:type="spellStart"/>
            <w:r>
              <w:rPr>
                <w:b/>
              </w:rPr>
              <w:t>Бусурин</w:t>
            </w:r>
            <w:proofErr w:type="spellEnd"/>
            <w:r>
              <w:rPr>
                <w:b/>
              </w:rPr>
              <w:t xml:space="preserve"> А.И.</w:t>
            </w:r>
          </w:p>
        </w:tc>
        <w:tc>
          <w:tcPr>
            <w:tcW w:w="7654" w:type="dxa"/>
            <w:shd w:val="clear" w:color="auto" w:fill="auto"/>
          </w:tcPr>
          <w:p w14:paraId="527F026C" w14:textId="22CFED90" w:rsidR="004D4157" w:rsidRPr="004D4157" w:rsidRDefault="004D4157" w:rsidP="00244B2B">
            <w:pPr>
              <w:tabs>
                <w:tab w:val="left" w:pos="5580"/>
                <w:tab w:val="left" w:pos="9639"/>
              </w:tabs>
              <w:ind w:right="281"/>
              <w:jc w:val="both"/>
              <w:rPr>
                <w:b/>
              </w:rPr>
            </w:pPr>
            <w:r>
              <w:rPr>
                <w:b/>
              </w:rPr>
              <w:t xml:space="preserve">- </w:t>
            </w:r>
            <w:r w:rsidRPr="004D4157">
              <w:t>заместитель директора по экономике и финансам</w:t>
            </w:r>
            <w:r>
              <w:t xml:space="preserve"> ПАО «МРСК Сибири»-«Кузбассэнерго-РЭС»</w:t>
            </w:r>
            <w:r w:rsidR="003A6F12">
              <w:t>;</w:t>
            </w:r>
          </w:p>
        </w:tc>
      </w:tr>
      <w:tr w:rsidR="004D4157" w:rsidRPr="004D4157" w14:paraId="16D5DD6C" w14:textId="77777777" w:rsidTr="00322ADD">
        <w:trPr>
          <w:trHeight w:val="568"/>
        </w:trPr>
        <w:tc>
          <w:tcPr>
            <w:tcW w:w="2127" w:type="dxa"/>
            <w:shd w:val="clear" w:color="auto" w:fill="auto"/>
          </w:tcPr>
          <w:p w14:paraId="2798A432" w14:textId="08846E64" w:rsidR="004D4157" w:rsidRDefault="004D4157" w:rsidP="00322ADD">
            <w:pPr>
              <w:tabs>
                <w:tab w:val="left" w:pos="5580"/>
                <w:tab w:val="left" w:pos="9639"/>
              </w:tabs>
              <w:ind w:right="31"/>
              <w:jc w:val="both"/>
              <w:rPr>
                <w:b/>
              </w:rPr>
            </w:pPr>
            <w:proofErr w:type="spellStart"/>
            <w:r>
              <w:rPr>
                <w:b/>
              </w:rPr>
              <w:t>Корягин</w:t>
            </w:r>
            <w:proofErr w:type="spellEnd"/>
            <w:r>
              <w:rPr>
                <w:b/>
              </w:rPr>
              <w:t xml:space="preserve"> А.А.</w:t>
            </w:r>
          </w:p>
        </w:tc>
        <w:tc>
          <w:tcPr>
            <w:tcW w:w="7654" w:type="dxa"/>
            <w:shd w:val="clear" w:color="auto" w:fill="auto"/>
          </w:tcPr>
          <w:p w14:paraId="25DFD407" w14:textId="1DD96C8E" w:rsidR="004D4157" w:rsidRDefault="004D4157" w:rsidP="00244B2B">
            <w:pPr>
              <w:tabs>
                <w:tab w:val="left" w:pos="5580"/>
                <w:tab w:val="left" w:pos="9639"/>
              </w:tabs>
              <w:ind w:right="281"/>
              <w:jc w:val="both"/>
              <w:rPr>
                <w:b/>
              </w:rPr>
            </w:pPr>
            <w:r>
              <w:rPr>
                <w:b/>
              </w:rPr>
              <w:t xml:space="preserve">- </w:t>
            </w:r>
            <w:r w:rsidRPr="004D4157">
              <w:t>начальник департамента капитального строительства</w:t>
            </w:r>
            <w:r>
              <w:rPr>
                <w:b/>
              </w:rPr>
              <w:t xml:space="preserve"> </w:t>
            </w:r>
            <w:r w:rsidR="00396253">
              <w:t>ПАО «МРСК Сибири»-«Кузбассэнерго-РЭС»</w:t>
            </w:r>
            <w:r w:rsidR="003A6F12">
              <w:t>;</w:t>
            </w:r>
          </w:p>
        </w:tc>
      </w:tr>
      <w:tr w:rsidR="00396253" w:rsidRPr="004D4157" w14:paraId="14665496" w14:textId="77777777" w:rsidTr="00322ADD">
        <w:trPr>
          <w:trHeight w:val="568"/>
        </w:trPr>
        <w:tc>
          <w:tcPr>
            <w:tcW w:w="2127" w:type="dxa"/>
            <w:shd w:val="clear" w:color="auto" w:fill="auto"/>
          </w:tcPr>
          <w:p w14:paraId="3171AFF2" w14:textId="0134D287" w:rsidR="00396253" w:rsidRDefault="00396253" w:rsidP="00322ADD">
            <w:pPr>
              <w:tabs>
                <w:tab w:val="left" w:pos="5580"/>
                <w:tab w:val="left" w:pos="9639"/>
              </w:tabs>
              <w:ind w:right="31"/>
              <w:jc w:val="both"/>
              <w:rPr>
                <w:b/>
              </w:rPr>
            </w:pPr>
            <w:r>
              <w:rPr>
                <w:b/>
              </w:rPr>
              <w:t>Ровенский Р.В.</w:t>
            </w:r>
          </w:p>
        </w:tc>
        <w:tc>
          <w:tcPr>
            <w:tcW w:w="7654" w:type="dxa"/>
            <w:shd w:val="clear" w:color="auto" w:fill="auto"/>
          </w:tcPr>
          <w:p w14:paraId="71779A46" w14:textId="54595011" w:rsidR="00396253" w:rsidRDefault="00396253" w:rsidP="00244B2B">
            <w:pPr>
              <w:tabs>
                <w:tab w:val="left" w:pos="5580"/>
                <w:tab w:val="left" w:pos="9639"/>
              </w:tabs>
              <w:ind w:right="281"/>
              <w:jc w:val="both"/>
              <w:rPr>
                <w:b/>
              </w:rPr>
            </w:pPr>
            <w:r>
              <w:rPr>
                <w:b/>
              </w:rPr>
              <w:t xml:space="preserve">- </w:t>
            </w:r>
            <w:proofErr w:type="spellStart"/>
            <w:r w:rsidRPr="00396253">
              <w:t>и.о</w:t>
            </w:r>
            <w:proofErr w:type="spellEnd"/>
            <w:r w:rsidRPr="00396253">
              <w:t>. заместителя директора по реализации и развитию услуг ПАО «МРСК Сибири»-«Кузбассэнерго-РЭС»</w:t>
            </w:r>
          </w:p>
        </w:tc>
      </w:tr>
    </w:tbl>
    <w:p w14:paraId="642B5198" w14:textId="77777777" w:rsidR="00CC4647" w:rsidRPr="004D4157" w:rsidRDefault="00CC4647" w:rsidP="00244B2B">
      <w:pPr>
        <w:tabs>
          <w:tab w:val="left" w:pos="5580"/>
          <w:tab w:val="left" w:pos="9639"/>
        </w:tabs>
        <w:ind w:right="281"/>
        <w:jc w:val="both"/>
        <w:rPr>
          <w:b/>
        </w:rPr>
      </w:pPr>
    </w:p>
    <w:p w14:paraId="6CE62954" w14:textId="3DDB679E"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9014"/>
      </w:tblGrid>
      <w:tr w:rsidR="00CC6F86" w:rsidRPr="00CC6F86" w14:paraId="56F81A84" w14:textId="77777777" w:rsidTr="00322ADD">
        <w:trPr>
          <w:trHeight w:val="477"/>
        </w:trPr>
        <w:tc>
          <w:tcPr>
            <w:tcW w:w="480"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9014"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322ADD">
        <w:trPr>
          <w:trHeight w:val="276"/>
        </w:trPr>
        <w:tc>
          <w:tcPr>
            <w:tcW w:w="480"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9014"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CC6F86" w:rsidRPr="00CC6F86" w14:paraId="6A6EEF57" w14:textId="77777777" w:rsidTr="00322ADD">
        <w:trPr>
          <w:trHeight w:val="679"/>
        </w:trPr>
        <w:tc>
          <w:tcPr>
            <w:tcW w:w="480" w:type="dxa"/>
            <w:shd w:val="clear" w:color="auto" w:fill="auto"/>
            <w:vAlign w:val="center"/>
          </w:tcPr>
          <w:p w14:paraId="7F9A0BC0" w14:textId="77777777" w:rsidR="00CC6F86" w:rsidRPr="00CC6F86" w:rsidRDefault="00CC6F86" w:rsidP="00244B2B">
            <w:pPr>
              <w:tabs>
                <w:tab w:val="left" w:pos="5580"/>
                <w:tab w:val="left" w:pos="9639"/>
              </w:tabs>
              <w:ind w:right="281"/>
              <w:jc w:val="center"/>
            </w:pPr>
            <w:r w:rsidRPr="00CC6F86">
              <w:t>1.</w:t>
            </w:r>
          </w:p>
        </w:tc>
        <w:tc>
          <w:tcPr>
            <w:tcW w:w="9014" w:type="dxa"/>
            <w:shd w:val="clear" w:color="auto" w:fill="auto"/>
          </w:tcPr>
          <w:p w14:paraId="53C1C1F4" w14:textId="77777777" w:rsidR="00CC6F86" w:rsidRPr="00CC6F86" w:rsidRDefault="00CC6F86" w:rsidP="00244B2B">
            <w:pPr>
              <w:tabs>
                <w:tab w:val="left" w:pos="5580"/>
                <w:tab w:val="left" w:pos="9639"/>
              </w:tabs>
              <w:ind w:left="171" w:right="281"/>
              <w:jc w:val="both"/>
            </w:pPr>
            <w:r w:rsidRPr="00CC6F86">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CC6F86">
              <w:t>ТопПром</w:t>
            </w:r>
            <w:proofErr w:type="spellEnd"/>
            <w:r w:rsidRPr="00CC6F86">
              <w:t xml:space="preserve">», ПС 110 </w:t>
            </w:r>
            <w:proofErr w:type="spellStart"/>
            <w:r w:rsidRPr="00CC6F86">
              <w:t>кВ</w:t>
            </w:r>
            <w:proofErr w:type="spellEnd"/>
            <w:r w:rsidRPr="00CC6F86">
              <w:t xml:space="preserve"> «</w:t>
            </w:r>
            <w:proofErr w:type="spellStart"/>
            <w:r w:rsidRPr="00CC6F86">
              <w:t>Щедрухинская</w:t>
            </w:r>
            <w:proofErr w:type="spellEnd"/>
            <w:r w:rsidRPr="00CC6F86">
              <w:t>» (Кемеровская обл., г. Новокузнецк, кадастровый номер земельного участка 42:30:0410061:86)</w:t>
            </w:r>
          </w:p>
          <w:p w14:paraId="4B3A9B8F" w14:textId="77777777" w:rsidR="00CC6F86" w:rsidRPr="00CC6F86" w:rsidRDefault="00CC6F86" w:rsidP="00244B2B">
            <w:pPr>
              <w:tabs>
                <w:tab w:val="left" w:pos="5580"/>
                <w:tab w:val="left" w:pos="9639"/>
              </w:tabs>
              <w:ind w:left="171" w:right="281"/>
              <w:jc w:val="both"/>
            </w:pPr>
          </w:p>
        </w:tc>
      </w:tr>
      <w:tr w:rsidR="00CC6F86" w:rsidRPr="00CC6F86" w14:paraId="05C69326" w14:textId="77777777" w:rsidTr="00322ADD">
        <w:trPr>
          <w:trHeight w:val="679"/>
        </w:trPr>
        <w:tc>
          <w:tcPr>
            <w:tcW w:w="480" w:type="dxa"/>
            <w:shd w:val="clear" w:color="auto" w:fill="auto"/>
            <w:vAlign w:val="center"/>
          </w:tcPr>
          <w:p w14:paraId="3CE0DE02" w14:textId="77777777" w:rsidR="00CC6F86" w:rsidRPr="00CC6F86" w:rsidRDefault="00CC6F86" w:rsidP="00244B2B">
            <w:pPr>
              <w:tabs>
                <w:tab w:val="left" w:pos="5580"/>
                <w:tab w:val="left" w:pos="9639"/>
              </w:tabs>
              <w:ind w:right="281"/>
              <w:jc w:val="center"/>
            </w:pPr>
            <w:r w:rsidRPr="00CC6F86">
              <w:lastRenderedPageBreak/>
              <w:t>2.</w:t>
            </w:r>
          </w:p>
        </w:tc>
        <w:tc>
          <w:tcPr>
            <w:tcW w:w="9014" w:type="dxa"/>
            <w:shd w:val="clear" w:color="auto" w:fill="auto"/>
          </w:tcPr>
          <w:p w14:paraId="19B1C0CE" w14:textId="77777777" w:rsidR="00CC6F86" w:rsidRPr="00CC6F86" w:rsidRDefault="00CC6F86" w:rsidP="00244B2B">
            <w:pPr>
              <w:tabs>
                <w:tab w:val="left" w:pos="5580"/>
                <w:tab w:val="left" w:pos="9639"/>
              </w:tabs>
              <w:ind w:left="171" w:right="281"/>
            </w:pPr>
            <w:r w:rsidRPr="00CC6F86">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CC6F86">
              <w:t>Тайлепская</w:t>
            </w:r>
            <w:proofErr w:type="spellEnd"/>
            <w:r w:rsidRPr="00CC6F86">
              <w:t xml:space="preserve">», </w:t>
            </w:r>
            <w:proofErr w:type="spellStart"/>
            <w:r w:rsidRPr="00CC6F86">
              <w:t>двухцепная</w:t>
            </w:r>
            <w:proofErr w:type="spellEnd"/>
            <w:r w:rsidRPr="00CC6F86">
              <w:t xml:space="preserve"> ВЛ-110 </w:t>
            </w:r>
            <w:proofErr w:type="spellStart"/>
            <w:r w:rsidRPr="00CC6F86">
              <w:t>кВ</w:t>
            </w:r>
            <w:proofErr w:type="spellEnd"/>
            <w:r w:rsidRPr="00CC6F86">
              <w:t xml:space="preserve"> «</w:t>
            </w:r>
            <w:proofErr w:type="spellStart"/>
            <w:r w:rsidRPr="00CC6F86">
              <w:t>Тайлепская</w:t>
            </w:r>
            <w:proofErr w:type="spellEnd"/>
            <w:r w:rsidRPr="00CC6F86">
              <w:t xml:space="preserve">» и ПС 110 </w:t>
            </w:r>
            <w:proofErr w:type="spellStart"/>
            <w:r w:rsidRPr="00CC6F86">
              <w:t>кВ</w:t>
            </w:r>
            <w:proofErr w:type="spellEnd"/>
            <w:r w:rsidRPr="00CC6F86">
              <w:t xml:space="preserve"> «</w:t>
            </w:r>
            <w:proofErr w:type="spellStart"/>
            <w:r w:rsidRPr="00CC6F86">
              <w:t>Тайлепская</w:t>
            </w:r>
            <w:proofErr w:type="spellEnd"/>
            <w:r w:rsidRPr="00CC6F86">
              <w:t xml:space="preserve">» (Кемеровская обл., Новокузнецкий муниципальный р-н, </w:t>
            </w:r>
            <w:proofErr w:type="spellStart"/>
            <w:r w:rsidRPr="00CC6F86">
              <w:t>Куртуковское</w:t>
            </w:r>
            <w:proofErr w:type="spellEnd"/>
            <w:r w:rsidRPr="00CC6F86">
              <w:t xml:space="preserve"> сельское поселение, кадастровый номер земельного участка 42:09:1407003:340)</w:t>
            </w:r>
          </w:p>
          <w:p w14:paraId="533E5CA7" w14:textId="77777777" w:rsidR="00CC6F86" w:rsidRPr="00CC6F86" w:rsidRDefault="00CC6F86" w:rsidP="00244B2B">
            <w:pPr>
              <w:tabs>
                <w:tab w:val="left" w:pos="5580"/>
                <w:tab w:val="left" w:pos="9639"/>
              </w:tabs>
              <w:ind w:left="171" w:right="281"/>
            </w:pPr>
          </w:p>
        </w:tc>
      </w:tr>
      <w:tr w:rsidR="00CC6F86" w:rsidRPr="00CC6F86" w14:paraId="2C9EA93D" w14:textId="77777777" w:rsidTr="00322ADD">
        <w:trPr>
          <w:trHeight w:val="679"/>
        </w:trPr>
        <w:tc>
          <w:tcPr>
            <w:tcW w:w="480" w:type="dxa"/>
            <w:shd w:val="clear" w:color="auto" w:fill="auto"/>
            <w:vAlign w:val="center"/>
          </w:tcPr>
          <w:p w14:paraId="2E07CAEF" w14:textId="77777777" w:rsidR="00CC6F86" w:rsidRPr="00CC6F86" w:rsidRDefault="00CC6F86" w:rsidP="00244B2B">
            <w:pPr>
              <w:tabs>
                <w:tab w:val="left" w:pos="5580"/>
                <w:tab w:val="left" w:pos="9639"/>
              </w:tabs>
              <w:ind w:right="281"/>
              <w:jc w:val="center"/>
            </w:pPr>
            <w:r w:rsidRPr="00CC6F86">
              <w:t>3.</w:t>
            </w:r>
          </w:p>
        </w:tc>
        <w:tc>
          <w:tcPr>
            <w:tcW w:w="9014" w:type="dxa"/>
            <w:shd w:val="clear" w:color="auto" w:fill="auto"/>
          </w:tcPr>
          <w:p w14:paraId="7C00FA27" w14:textId="77777777" w:rsidR="00CC6F86" w:rsidRPr="00CC6F86" w:rsidRDefault="00CC6F86" w:rsidP="00244B2B">
            <w:pPr>
              <w:tabs>
                <w:tab w:val="left" w:pos="5580"/>
                <w:tab w:val="left" w:pos="9639"/>
              </w:tabs>
              <w:ind w:left="171" w:right="281"/>
            </w:pPr>
            <w:r w:rsidRPr="00CC6F86">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CC6F86">
              <w:t>энергосетевая</w:t>
            </w:r>
            <w:proofErr w:type="spellEnd"/>
            <w:r w:rsidRPr="00CC6F86">
              <w:t xml:space="preserve"> компания», ВЛ-35 </w:t>
            </w:r>
            <w:proofErr w:type="spellStart"/>
            <w:r w:rsidRPr="00CC6F86">
              <w:t>кВ</w:t>
            </w:r>
            <w:proofErr w:type="spellEnd"/>
            <w:r w:rsidRPr="00CC6F86">
              <w:t xml:space="preserve"> от оп.33 ВЛ-35 </w:t>
            </w:r>
            <w:proofErr w:type="spellStart"/>
            <w:r w:rsidRPr="00CC6F86">
              <w:t>кВ</w:t>
            </w:r>
            <w:proofErr w:type="spellEnd"/>
            <w:r w:rsidRPr="00CC6F86">
              <w:t xml:space="preserve"> К-23, К-24 до ПС 35 </w:t>
            </w:r>
            <w:proofErr w:type="spellStart"/>
            <w:r w:rsidRPr="00CC6F86">
              <w:t>кВ</w:t>
            </w:r>
            <w:proofErr w:type="spellEnd"/>
            <w:r w:rsidRPr="00CC6F86">
              <w:t xml:space="preserve"> № 24 «Дальние горы» и ПС 35 </w:t>
            </w:r>
            <w:proofErr w:type="spellStart"/>
            <w:r w:rsidRPr="00CC6F86">
              <w:t>кВ</w:t>
            </w:r>
            <w:proofErr w:type="spellEnd"/>
            <w:r w:rsidRPr="00CC6F86">
              <w:t xml:space="preserve"> № 24 «Дальние горы» (Кемеровская обл., г. Киселевск, кадастровый номер земельного участка 42:25:0102006:473)</w:t>
            </w:r>
          </w:p>
          <w:p w14:paraId="4C89A75F" w14:textId="77777777" w:rsidR="00CC6F86" w:rsidRPr="00CC6F86" w:rsidRDefault="00CC6F86" w:rsidP="00244B2B">
            <w:pPr>
              <w:tabs>
                <w:tab w:val="left" w:pos="5580"/>
                <w:tab w:val="left" w:pos="9639"/>
              </w:tabs>
              <w:ind w:left="171" w:right="281"/>
            </w:pPr>
          </w:p>
        </w:tc>
      </w:tr>
      <w:tr w:rsidR="00CC6F86" w:rsidRPr="00CC6F86" w14:paraId="70F796EB" w14:textId="77777777" w:rsidTr="00322ADD">
        <w:trPr>
          <w:trHeight w:val="679"/>
        </w:trPr>
        <w:tc>
          <w:tcPr>
            <w:tcW w:w="480" w:type="dxa"/>
            <w:shd w:val="clear" w:color="auto" w:fill="auto"/>
            <w:vAlign w:val="center"/>
          </w:tcPr>
          <w:p w14:paraId="5DCF48B3" w14:textId="77777777" w:rsidR="00CC6F86" w:rsidRPr="00CC6F86" w:rsidRDefault="00CC6F86" w:rsidP="00244B2B">
            <w:pPr>
              <w:tabs>
                <w:tab w:val="left" w:pos="5580"/>
                <w:tab w:val="left" w:pos="9639"/>
              </w:tabs>
              <w:ind w:right="281"/>
              <w:jc w:val="center"/>
            </w:pPr>
            <w:r w:rsidRPr="00CC6F86">
              <w:rPr>
                <w:lang w:val="en-US"/>
              </w:rPr>
              <w:t>4</w:t>
            </w:r>
            <w:r w:rsidRPr="00CC6F86">
              <w:t>.</w:t>
            </w:r>
          </w:p>
        </w:tc>
        <w:tc>
          <w:tcPr>
            <w:tcW w:w="9014" w:type="dxa"/>
            <w:shd w:val="clear" w:color="auto" w:fill="auto"/>
          </w:tcPr>
          <w:p w14:paraId="7424D610" w14:textId="77777777" w:rsidR="00CC6F86" w:rsidRPr="00CC6F86" w:rsidRDefault="00CC6F86" w:rsidP="00244B2B">
            <w:pPr>
              <w:tabs>
                <w:tab w:val="left" w:pos="5580"/>
                <w:tab w:val="left" w:pos="9639"/>
              </w:tabs>
              <w:ind w:left="171" w:right="281"/>
              <w:jc w:val="both"/>
            </w:pPr>
            <w:r w:rsidRPr="00CC6F86">
              <w:t>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на 2019 год</w:t>
            </w:r>
          </w:p>
          <w:p w14:paraId="44351840" w14:textId="77777777" w:rsidR="00CC6F86" w:rsidRPr="00CC6F86" w:rsidRDefault="00CC6F86" w:rsidP="00244B2B">
            <w:pPr>
              <w:tabs>
                <w:tab w:val="left" w:pos="5580"/>
                <w:tab w:val="left" w:pos="9639"/>
              </w:tabs>
              <w:ind w:left="171" w:right="281"/>
              <w:jc w:val="both"/>
            </w:pPr>
          </w:p>
        </w:tc>
      </w:tr>
    </w:tbl>
    <w:p w14:paraId="1C81DA73" w14:textId="77777777" w:rsidR="00CC6F86" w:rsidRPr="003866BB" w:rsidRDefault="00CC6F86" w:rsidP="00244B2B">
      <w:pPr>
        <w:tabs>
          <w:tab w:val="left" w:pos="5580"/>
          <w:tab w:val="left" w:pos="9639"/>
        </w:tabs>
        <w:ind w:right="281"/>
        <w:jc w:val="both"/>
        <w:rPr>
          <w:b/>
        </w:rPr>
      </w:pPr>
    </w:p>
    <w:p w14:paraId="54CC780C" w14:textId="77777777" w:rsidR="00A975DA" w:rsidRPr="008B4C7B" w:rsidRDefault="00A975DA" w:rsidP="00244B2B">
      <w:pPr>
        <w:tabs>
          <w:tab w:val="left" w:pos="5580"/>
          <w:tab w:val="left" w:pos="9639"/>
        </w:tabs>
        <w:ind w:right="281"/>
        <w:rPr>
          <w:color w:val="FF0000"/>
        </w:rPr>
      </w:pPr>
    </w:p>
    <w:p w14:paraId="34E82A76" w14:textId="0D3627DA" w:rsidR="00CC4647" w:rsidRDefault="00CC6F86" w:rsidP="00244B2B">
      <w:pPr>
        <w:tabs>
          <w:tab w:val="left" w:pos="5580"/>
          <w:tab w:val="left" w:pos="9639"/>
        </w:tabs>
        <w:ind w:right="281" w:firstLine="567"/>
        <w:jc w:val="both"/>
      </w:pPr>
      <w:bookmarkStart w:id="1" w:name="_Hlk490206666"/>
      <w:r>
        <w:t xml:space="preserve">Малюта Д.В. </w:t>
      </w:r>
      <w:r w:rsidR="00970AB1" w:rsidRPr="00974CCE">
        <w:t>ознакомил присутствующих с повесткой дня</w:t>
      </w:r>
      <w:bookmarkEnd w:id="1"/>
      <w:r w:rsidR="003D426A">
        <w:t>.</w:t>
      </w:r>
    </w:p>
    <w:p w14:paraId="49B1B906" w14:textId="77777777" w:rsidR="003D426A" w:rsidRDefault="003D426A" w:rsidP="00244B2B">
      <w:pPr>
        <w:tabs>
          <w:tab w:val="left" w:pos="5580"/>
          <w:tab w:val="left" w:pos="9639"/>
        </w:tabs>
        <w:ind w:right="281" w:firstLine="567"/>
        <w:jc w:val="both"/>
      </w:pPr>
    </w:p>
    <w:p w14:paraId="19738B9D" w14:textId="16188DCC" w:rsidR="00CC6F86" w:rsidRPr="00CC6F86" w:rsidRDefault="004C4A70" w:rsidP="00244B2B">
      <w:pPr>
        <w:tabs>
          <w:tab w:val="left" w:pos="5580"/>
          <w:tab w:val="left" w:pos="9639"/>
        </w:tabs>
        <w:ind w:left="171" w:right="281" w:firstLine="396"/>
        <w:jc w:val="both"/>
        <w:rPr>
          <w:b/>
        </w:rPr>
      </w:pPr>
      <w:r w:rsidRPr="00F3103E">
        <w:rPr>
          <w:b/>
        </w:rPr>
        <w:t>Рассмотрен вопрос</w:t>
      </w:r>
      <w:r w:rsidR="000678A6" w:rsidRPr="00F3103E">
        <w:rPr>
          <w:b/>
        </w:rPr>
        <w:t xml:space="preserve"> 1</w:t>
      </w:r>
      <w:r w:rsidR="00CC6F86">
        <w:t xml:space="preserve"> </w:t>
      </w:r>
      <w:r w:rsidR="00CC6F86" w:rsidRPr="00CC6F86">
        <w:rPr>
          <w:b/>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00CC6F86" w:rsidRPr="00CC6F86">
        <w:rPr>
          <w:b/>
        </w:rPr>
        <w:t>ТопПром</w:t>
      </w:r>
      <w:proofErr w:type="spellEnd"/>
      <w:r w:rsidR="00CC6F86" w:rsidRPr="00CC6F86">
        <w:rPr>
          <w:b/>
        </w:rPr>
        <w:t xml:space="preserve">», ПС 110 </w:t>
      </w:r>
      <w:proofErr w:type="spellStart"/>
      <w:r w:rsidR="00CC6F86" w:rsidRPr="00CC6F86">
        <w:rPr>
          <w:b/>
        </w:rPr>
        <w:t>кВ</w:t>
      </w:r>
      <w:proofErr w:type="spellEnd"/>
      <w:r w:rsidR="00CC6F86" w:rsidRPr="00CC6F86">
        <w:rPr>
          <w:b/>
        </w:rPr>
        <w:t xml:space="preserve"> «</w:t>
      </w:r>
      <w:proofErr w:type="spellStart"/>
      <w:r w:rsidR="00CC6F86" w:rsidRPr="00CC6F86">
        <w:rPr>
          <w:b/>
        </w:rPr>
        <w:t>Щедрухинская</w:t>
      </w:r>
      <w:proofErr w:type="spellEnd"/>
      <w:r w:rsidR="00CC6F86" w:rsidRPr="00CC6F86">
        <w:rPr>
          <w:b/>
        </w:rPr>
        <w:t>» (Кемеровская обл., г. Новокузнецк, кадастровый номер земельного участка 42:30:0410061:86)»</w:t>
      </w:r>
      <w:r w:rsidR="00CC6F86">
        <w:rPr>
          <w:b/>
        </w:rPr>
        <w:t>.</w:t>
      </w:r>
    </w:p>
    <w:p w14:paraId="6139A22A" w14:textId="77777777" w:rsidR="00CC6F86" w:rsidRDefault="00CC6F86" w:rsidP="00244B2B">
      <w:pPr>
        <w:tabs>
          <w:tab w:val="left" w:pos="5580"/>
          <w:tab w:val="left" w:pos="9639"/>
        </w:tabs>
        <w:ind w:right="281" w:firstLine="567"/>
        <w:jc w:val="both"/>
      </w:pPr>
    </w:p>
    <w:p w14:paraId="5FB1C62A" w14:textId="01D063DB" w:rsidR="00F46D66" w:rsidRDefault="00940535" w:rsidP="00244B2B">
      <w:pPr>
        <w:tabs>
          <w:tab w:val="left" w:pos="5580"/>
          <w:tab w:val="left" w:pos="9639"/>
        </w:tabs>
        <w:ind w:right="281" w:firstLine="567"/>
        <w:jc w:val="both"/>
      </w:pPr>
      <w:r w:rsidRPr="004107D1">
        <w:t>Докладчи</w:t>
      </w:r>
      <w:r w:rsidR="00685F04">
        <w:t>к</w:t>
      </w:r>
      <w:r w:rsidR="00CC6F86">
        <w:t xml:space="preserve">и </w:t>
      </w:r>
      <w:r w:rsidR="00CC6F86" w:rsidRPr="00C1112F">
        <w:rPr>
          <w:b/>
        </w:rPr>
        <w:t>Гусельщиков Э.Б., Овчинников А.Г</w:t>
      </w:r>
      <w:r w:rsidR="00CC6F86">
        <w:t xml:space="preserve">. </w:t>
      </w:r>
      <w:r w:rsidR="001C7D68">
        <w:t>согласно экспертному заключению (приложение № 1 к настоящему протоколу) предлага</w:t>
      </w:r>
      <w:r w:rsidR="00CC6F86">
        <w:t>ю</w:t>
      </w:r>
      <w:r w:rsidR="001C7D68">
        <w:t>т</w:t>
      </w:r>
      <w:r w:rsidR="00F46D66">
        <w:t xml:space="preserve"> у</w:t>
      </w:r>
      <w:r w:rsidR="00F46D66" w:rsidRPr="00F46D66">
        <w:t>становить плату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00F46D66" w:rsidRPr="00F46D66">
        <w:t>ТопПром</w:t>
      </w:r>
      <w:proofErr w:type="spellEnd"/>
      <w:r w:rsidR="00F46D66" w:rsidRPr="00F46D66">
        <w:t xml:space="preserve">» (максимальная мощность 10 000 кВт), ПС 110 </w:t>
      </w:r>
      <w:proofErr w:type="spellStart"/>
      <w:r w:rsidR="00F46D66" w:rsidRPr="00F46D66">
        <w:t>кВ</w:t>
      </w:r>
      <w:proofErr w:type="spellEnd"/>
      <w:r w:rsidR="00F46D66" w:rsidRPr="00F46D66">
        <w:t xml:space="preserve"> «</w:t>
      </w:r>
      <w:proofErr w:type="spellStart"/>
      <w:r w:rsidR="00F46D66" w:rsidRPr="00F46D66">
        <w:t>Щедрухинская</w:t>
      </w:r>
      <w:proofErr w:type="spellEnd"/>
      <w:r w:rsidR="00F46D66" w:rsidRPr="00F46D66">
        <w:t xml:space="preserve">» (Кемеровская обл., г. Новокузнецк, кадастровый номер земельного участка 42:30:0410061:86) согласно приложению </w:t>
      </w:r>
      <w:r w:rsidR="00F46D66">
        <w:t xml:space="preserve">№ 2 </w:t>
      </w:r>
      <w:r w:rsidR="00F46D66" w:rsidRPr="00F46D66">
        <w:t>к настоящему</w:t>
      </w:r>
      <w:r w:rsidR="002C696F">
        <w:t xml:space="preserve"> </w:t>
      </w:r>
      <w:r w:rsidR="00F46D66">
        <w:t>протоколу</w:t>
      </w:r>
      <w:r w:rsidR="00F46D66" w:rsidRPr="00F46D66">
        <w:t>.</w:t>
      </w:r>
    </w:p>
    <w:p w14:paraId="329376F1" w14:textId="5E46BFBD" w:rsidR="002C696F" w:rsidRDefault="002C696F" w:rsidP="00244B2B">
      <w:pPr>
        <w:tabs>
          <w:tab w:val="left" w:pos="5580"/>
          <w:tab w:val="left" w:pos="9639"/>
        </w:tabs>
        <w:ind w:right="281" w:firstLine="567"/>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1930E15D" w14:textId="77777777" w:rsidR="00D05116" w:rsidRPr="006365C8" w:rsidRDefault="00D05116" w:rsidP="00244B2B">
      <w:pPr>
        <w:tabs>
          <w:tab w:val="left" w:pos="5580"/>
          <w:tab w:val="left" w:pos="9639"/>
        </w:tabs>
        <w:ind w:right="281" w:firstLine="567"/>
        <w:jc w:val="both"/>
        <w:rPr>
          <w:b/>
        </w:rPr>
      </w:pPr>
      <w:r w:rsidRPr="006365C8">
        <w:rPr>
          <w:b/>
        </w:rPr>
        <w:t>ПОСТАНОВИЛО:</w:t>
      </w:r>
    </w:p>
    <w:p w14:paraId="03426570" w14:textId="77777777" w:rsidR="00D05116" w:rsidRPr="006365C8" w:rsidRDefault="00D05116" w:rsidP="00244B2B">
      <w:pPr>
        <w:tabs>
          <w:tab w:val="left" w:pos="5580"/>
          <w:tab w:val="left" w:pos="9639"/>
        </w:tabs>
        <w:ind w:right="281" w:firstLine="567"/>
        <w:jc w:val="both"/>
      </w:pPr>
    </w:p>
    <w:p w14:paraId="031EE1AE" w14:textId="4856FDFF" w:rsidR="00C1112F" w:rsidRDefault="00C1112F" w:rsidP="00244B2B">
      <w:pPr>
        <w:tabs>
          <w:tab w:val="left" w:pos="5580"/>
          <w:tab w:val="left" w:pos="9639"/>
        </w:tabs>
        <w:ind w:right="281" w:firstLine="567"/>
        <w:jc w:val="both"/>
      </w:pPr>
      <w:r>
        <w:t>У</w:t>
      </w:r>
      <w:r w:rsidRPr="00F46D66">
        <w:t>становить плату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F46D66">
        <w:t>ТопПром</w:t>
      </w:r>
      <w:proofErr w:type="spellEnd"/>
      <w:r w:rsidRPr="00F46D66">
        <w:t xml:space="preserve">» (максимальная мощность 10 000 кВт), ПС 110 </w:t>
      </w:r>
      <w:proofErr w:type="spellStart"/>
      <w:r w:rsidRPr="00F46D66">
        <w:t>кВ</w:t>
      </w:r>
      <w:proofErr w:type="spellEnd"/>
      <w:r w:rsidRPr="00F46D66">
        <w:t xml:space="preserve"> «</w:t>
      </w:r>
      <w:proofErr w:type="spellStart"/>
      <w:r w:rsidRPr="00F46D66">
        <w:t>Щедрухинская</w:t>
      </w:r>
      <w:proofErr w:type="spellEnd"/>
      <w:r w:rsidRPr="00F46D66">
        <w:t xml:space="preserve">» (Кемеровская обл., г. Новокузнецк, кадастровый номер земельного участка 42:30:0410061:86) согласно приложению </w:t>
      </w:r>
      <w:r>
        <w:t xml:space="preserve">№ 2 </w:t>
      </w:r>
      <w:r w:rsidRPr="00F46D66">
        <w:t>к настоящему</w:t>
      </w:r>
      <w:r>
        <w:t xml:space="preserve"> протоколу</w:t>
      </w:r>
      <w:r w:rsidRPr="00F46D66">
        <w:t>.</w:t>
      </w:r>
    </w:p>
    <w:p w14:paraId="41B45F16" w14:textId="77777777" w:rsidR="00117612" w:rsidRDefault="00117612" w:rsidP="00244B2B">
      <w:pPr>
        <w:tabs>
          <w:tab w:val="left" w:pos="5580"/>
          <w:tab w:val="left" w:pos="9639"/>
        </w:tabs>
        <w:ind w:right="281" w:firstLine="567"/>
        <w:jc w:val="both"/>
      </w:pPr>
    </w:p>
    <w:p w14:paraId="3FB0A81F" w14:textId="0095F797" w:rsidR="00D05116" w:rsidRDefault="00D05116" w:rsidP="00244B2B">
      <w:pPr>
        <w:tabs>
          <w:tab w:val="left" w:pos="5580"/>
          <w:tab w:val="left" w:pos="9639"/>
        </w:tabs>
        <w:ind w:right="281" w:firstLine="567"/>
        <w:jc w:val="both"/>
        <w:rPr>
          <w:b/>
          <w:sz w:val="23"/>
          <w:szCs w:val="23"/>
        </w:rPr>
      </w:pPr>
      <w:r w:rsidRPr="00D05116">
        <w:rPr>
          <w:b/>
          <w:sz w:val="23"/>
          <w:szCs w:val="23"/>
        </w:rPr>
        <w:t>Голосовали ЗА – единогласно</w:t>
      </w:r>
      <w:r w:rsidR="00322ADD">
        <w:rPr>
          <w:b/>
          <w:sz w:val="23"/>
          <w:szCs w:val="23"/>
        </w:rPr>
        <w:t>.</w:t>
      </w:r>
    </w:p>
    <w:p w14:paraId="14480478" w14:textId="29E0344E" w:rsidR="00322ADD" w:rsidRDefault="00322ADD" w:rsidP="00244B2B">
      <w:pPr>
        <w:tabs>
          <w:tab w:val="left" w:pos="5580"/>
          <w:tab w:val="left" w:pos="9639"/>
        </w:tabs>
        <w:ind w:right="281" w:firstLine="567"/>
        <w:jc w:val="both"/>
        <w:rPr>
          <w:b/>
          <w:sz w:val="23"/>
          <w:szCs w:val="23"/>
        </w:rPr>
      </w:pPr>
    </w:p>
    <w:p w14:paraId="772E763D" w14:textId="4C5AE877" w:rsidR="00E702FE" w:rsidRDefault="00E702FE" w:rsidP="00244B2B">
      <w:pPr>
        <w:tabs>
          <w:tab w:val="left" w:pos="5580"/>
          <w:tab w:val="left" w:pos="9639"/>
        </w:tabs>
        <w:ind w:right="281" w:firstLine="567"/>
        <w:jc w:val="both"/>
        <w:rPr>
          <w:b/>
        </w:rPr>
      </w:pPr>
    </w:p>
    <w:p w14:paraId="7E600914" w14:textId="0CDC6C78" w:rsidR="00C1112F" w:rsidRDefault="00C1112F" w:rsidP="00244B2B">
      <w:pPr>
        <w:tabs>
          <w:tab w:val="left" w:pos="5580"/>
          <w:tab w:val="left" w:pos="9639"/>
        </w:tabs>
        <w:ind w:right="281" w:firstLine="567"/>
        <w:jc w:val="both"/>
        <w:rPr>
          <w:b/>
        </w:rPr>
      </w:pPr>
      <w:r w:rsidRPr="00F3103E">
        <w:rPr>
          <w:b/>
        </w:rPr>
        <w:lastRenderedPageBreak/>
        <w:t>Рассмотрен вопрос 2</w:t>
      </w:r>
      <w:r>
        <w:t xml:space="preserve"> </w:t>
      </w:r>
      <w:r w:rsidRPr="00C1112F">
        <w:rPr>
          <w:b/>
        </w:rPr>
        <w:t>«</w:t>
      </w:r>
      <w:r w:rsidRPr="00CC6F86">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CC6F86">
        <w:rPr>
          <w:b/>
        </w:rPr>
        <w:t>Тайлепская</w:t>
      </w:r>
      <w:proofErr w:type="spellEnd"/>
      <w:r w:rsidRPr="00CC6F86">
        <w:rPr>
          <w:b/>
        </w:rPr>
        <w:t xml:space="preserve">», </w:t>
      </w:r>
      <w:proofErr w:type="spellStart"/>
      <w:r w:rsidRPr="00CC6F86">
        <w:rPr>
          <w:b/>
        </w:rPr>
        <w:t>двухцепная</w:t>
      </w:r>
      <w:proofErr w:type="spellEnd"/>
      <w:r w:rsidRPr="00CC6F86">
        <w:rPr>
          <w:b/>
        </w:rPr>
        <w:t xml:space="preserve"> ВЛ-110 </w:t>
      </w:r>
      <w:proofErr w:type="spellStart"/>
      <w:r w:rsidRPr="00CC6F86">
        <w:rPr>
          <w:b/>
        </w:rPr>
        <w:t>кВ</w:t>
      </w:r>
      <w:proofErr w:type="spellEnd"/>
      <w:r w:rsidRPr="00CC6F86">
        <w:rPr>
          <w:b/>
        </w:rPr>
        <w:t xml:space="preserve"> «</w:t>
      </w:r>
      <w:proofErr w:type="spellStart"/>
      <w:r w:rsidRPr="00CC6F86">
        <w:rPr>
          <w:b/>
        </w:rPr>
        <w:t>Тайлепская</w:t>
      </w:r>
      <w:proofErr w:type="spellEnd"/>
      <w:r w:rsidRPr="00CC6F86">
        <w:rPr>
          <w:b/>
        </w:rPr>
        <w:t xml:space="preserve">» и ПС 110 </w:t>
      </w:r>
      <w:proofErr w:type="spellStart"/>
      <w:r w:rsidRPr="00CC6F86">
        <w:rPr>
          <w:b/>
        </w:rPr>
        <w:t>кВ</w:t>
      </w:r>
      <w:proofErr w:type="spellEnd"/>
      <w:r w:rsidRPr="00CC6F86">
        <w:rPr>
          <w:b/>
        </w:rPr>
        <w:t xml:space="preserve"> «</w:t>
      </w:r>
      <w:proofErr w:type="spellStart"/>
      <w:r w:rsidRPr="00CC6F86">
        <w:rPr>
          <w:b/>
        </w:rPr>
        <w:t>Тайлепская</w:t>
      </w:r>
      <w:proofErr w:type="spellEnd"/>
      <w:r w:rsidRPr="00CC6F86">
        <w:rPr>
          <w:b/>
        </w:rPr>
        <w:t xml:space="preserve">» (Кемеровская обл., Новокузнецкий муниципальный р-н, </w:t>
      </w:r>
      <w:proofErr w:type="spellStart"/>
      <w:r w:rsidRPr="00CC6F86">
        <w:rPr>
          <w:b/>
        </w:rPr>
        <w:t>Куртуковское</w:t>
      </w:r>
      <w:proofErr w:type="spellEnd"/>
      <w:r w:rsidRPr="00CC6F86">
        <w:rPr>
          <w:b/>
        </w:rPr>
        <w:t xml:space="preserve"> сельское поселение, кадастровый номер земельного участка 42:09:1407003:340)</w:t>
      </w:r>
      <w:r>
        <w:rPr>
          <w:b/>
        </w:rPr>
        <w:t>».</w:t>
      </w:r>
    </w:p>
    <w:p w14:paraId="7F39DDE1" w14:textId="6A01F9F8" w:rsidR="00C1112F" w:rsidRDefault="00C1112F" w:rsidP="00244B2B">
      <w:pPr>
        <w:tabs>
          <w:tab w:val="left" w:pos="5580"/>
          <w:tab w:val="left" w:pos="9639"/>
        </w:tabs>
        <w:ind w:right="281" w:firstLine="567"/>
        <w:jc w:val="both"/>
        <w:rPr>
          <w:b/>
        </w:rPr>
      </w:pPr>
    </w:p>
    <w:p w14:paraId="5EABBC1E" w14:textId="55E6EEE1" w:rsidR="00C1112F" w:rsidRDefault="00C1112F" w:rsidP="00244B2B">
      <w:pPr>
        <w:tabs>
          <w:tab w:val="left" w:pos="5580"/>
          <w:tab w:val="left" w:pos="9639"/>
        </w:tabs>
        <w:ind w:right="281" w:firstLine="567"/>
        <w:jc w:val="both"/>
      </w:pPr>
      <w:r w:rsidRPr="004107D1">
        <w:t>Докладчи</w:t>
      </w:r>
      <w:r>
        <w:t xml:space="preserve">ки </w:t>
      </w:r>
      <w:r w:rsidRPr="00C1112F">
        <w:rPr>
          <w:b/>
        </w:rPr>
        <w:t>Гусельщиков Э.Б., Овчинников А.Г</w:t>
      </w:r>
      <w:r>
        <w:t>. согласно экспертному заключению (приложение № 3 к настоящему протоколу) предлагают у</w:t>
      </w:r>
      <w:r w:rsidRPr="00C1112F">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C1112F">
        <w:t>Тайлепская</w:t>
      </w:r>
      <w:proofErr w:type="spellEnd"/>
      <w:r w:rsidRPr="00C1112F">
        <w:t xml:space="preserve">» (максимальная мощность 21 000 кВт), </w:t>
      </w:r>
      <w:proofErr w:type="spellStart"/>
      <w:r w:rsidRPr="00C1112F">
        <w:t>двухцепная</w:t>
      </w:r>
      <w:proofErr w:type="spellEnd"/>
      <w:r w:rsidRPr="00C1112F">
        <w:t xml:space="preserve"> ВЛ-110 </w:t>
      </w:r>
      <w:proofErr w:type="spellStart"/>
      <w:r w:rsidRPr="00C1112F">
        <w:t>кВ</w:t>
      </w:r>
      <w:proofErr w:type="spellEnd"/>
      <w:r w:rsidRPr="00C1112F">
        <w:t xml:space="preserve"> «</w:t>
      </w:r>
      <w:proofErr w:type="spellStart"/>
      <w:r w:rsidRPr="00C1112F">
        <w:t>Тайлепская</w:t>
      </w:r>
      <w:proofErr w:type="spellEnd"/>
      <w:r w:rsidRPr="00C1112F">
        <w:t xml:space="preserve">» и ПС 110 </w:t>
      </w:r>
      <w:proofErr w:type="spellStart"/>
      <w:r w:rsidRPr="00C1112F">
        <w:t>кВ</w:t>
      </w:r>
      <w:proofErr w:type="spellEnd"/>
      <w:r w:rsidRPr="00C1112F">
        <w:t xml:space="preserve"> «</w:t>
      </w:r>
      <w:proofErr w:type="spellStart"/>
      <w:r w:rsidRPr="00C1112F">
        <w:t>Тайлепская</w:t>
      </w:r>
      <w:proofErr w:type="spellEnd"/>
      <w:r w:rsidRPr="00C1112F">
        <w:t xml:space="preserve">» (Кемеровская обл., Новокузнецкий муниципальный р-н, </w:t>
      </w:r>
      <w:proofErr w:type="spellStart"/>
      <w:r w:rsidRPr="00C1112F">
        <w:t>Куртуковское</w:t>
      </w:r>
      <w:proofErr w:type="spellEnd"/>
      <w:r w:rsidRPr="00C1112F">
        <w:t xml:space="preserve"> сельское поселение, кадастровый номер земельного участка 42:09:1407003:340) согласно приложению № 4 к настоящему протоколу.</w:t>
      </w:r>
    </w:p>
    <w:p w14:paraId="7D5CBD76" w14:textId="77777777" w:rsidR="00C1112F" w:rsidRPr="00F46D66" w:rsidRDefault="00C1112F" w:rsidP="00244B2B">
      <w:pPr>
        <w:tabs>
          <w:tab w:val="left" w:pos="5580"/>
          <w:tab w:val="left" w:pos="9639"/>
        </w:tabs>
        <w:ind w:right="281" w:firstLine="567"/>
        <w:jc w:val="both"/>
      </w:pPr>
    </w:p>
    <w:p w14:paraId="69DD4DA7" w14:textId="77777777" w:rsidR="00C1112F" w:rsidRPr="006365C8" w:rsidRDefault="00C1112F"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69F8EE2F" w14:textId="77777777" w:rsidR="00C1112F" w:rsidRPr="006365C8" w:rsidRDefault="00C1112F" w:rsidP="00244B2B">
      <w:pPr>
        <w:tabs>
          <w:tab w:val="left" w:pos="5580"/>
          <w:tab w:val="left" w:pos="9639"/>
        </w:tabs>
        <w:ind w:right="281" w:firstLine="567"/>
        <w:jc w:val="both"/>
        <w:rPr>
          <w:bCs/>
          <w:kern w:val="32"/>
        </w:rPr>
      </w:pPr>
    </w:p>
    <w:p w14:paraId="0DD67E35" w14:textId="77777777" w:rsidR="00C1112F" w:rsidRPr="006365C8" w:rsidRDefault="00C1112F" w:rsidP="00244B2B">
      <w:pPr>
        <w:tabs>
          <w:tab w:val="left" w:pos="5580"/>
          <w:tab w:val="left" w:pos="9639"/>
        </w:tabs>
        <w:ind w:right="281" w:firstLine="567"/>
        <w:jc w:val="both"/>
        <w:rPr>
          <w:b/>
        </w:rPr>
      </w:pPr>
      <w:r w:rsidRPr="006365C8">
        <w:rPr>
          <w:b/>
        </w:rPr>
        <w:t>ПОСТАНОВИЛО:</w:t>
      </w:r>
    </w:p>
    <w:p w14:paraId="78B477C4" w14:textId="77777777" w:rsidR="00C1112F" w:rsidRPr="006365C8" w:rsidRDefault="00C1112F" w:rsidP="00244B2B">
      <w:pPr>
        <w:tabs>
          <w:tab w:val="left" w:pos="5580"/>
          <w:tab w:val="left" w:pos="9639"/>
        </w:tabs>
        <w:ind w:right="281" w:firstLine="567"/>
        <w:jc w:val="both"/>
      </w:pPr>
    </w:p>
    <w:p w14:paraId="0AA961AD" w14:textId="41788373" w:rsidR="00C1112F" w:rsidRDefault="00C1112F" w:rsidP="00244B2B">
      <w:pPr>
        <w:tabs>
          <w:tab w:val="left" w:pos="5580"/>
          <w:tab w:val="left" w:pos="9639"/>
        </w:tabs>
        <w:ind w:right="281" w:firstLine="567"/>
        <w:jc w:val="both"/>
      </w:pPr>
      <w:r>
        <w:t>У</w:t>
      </w:r>
      <w:r w:rsidRPr="00C1112F">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C1112F">
        <w:t>Тайлепская</w:t>
      </w:r>
      <w:proofErr w:type="spellEnd"/>
      <w:r w:rsidRPr="00C1112F">
        <w:t xml:space="preserve">» (максимальная мощность 21 000 кВт), </w:t>
      </w:r>
      <w:proofErr w:type="spellStart"/>
      <w:r w:rsidRPr="00C1112F">
        <w:t>двухцепная</w:t>
      </w:r>
      <w:proofErr w:type="spellEnd"/>
      <w:r w:rsidRPr="00C1112F">
        <w:t xml:space="preserve"> ВЛ-110 </w:t>
      </w:r>
      <w:proofErr w:type="spellStart"/>
      <w:r w:rsidRPr="00C1112F">
        <w:t>кВ</w:t>
      </w:r>
      <w:proofErr w:type="spellEnd"/>
      <w:r w:rsidRPr="00C1112F">
        <w:t xml:space="preserve"> «</w:t>
      </w:r>
      <w:proofErr w:type="spellStart"/>
      <w:r w:rsidRPr="00C1112F">
        <w:t>Тайлепская</w:t>
      </w:r>
      <w:proofErr w:type="spellEnd"/>
      <w:r w:rsidRPr="00C1112F">
        <w:t xml:space="preserve">» и ПС 110 </w:t>
      </w:r>
      <w:proofErr w:type="spellStart"/>
      <w:r w:rsidRPr="00C1112F">
        <w:t>кВ</w:t>
      </w:r>
      <w:proofErr w:type="spellEnd"/>
      <w:r w:rsidRPr="00C1112F">
        <w:t xml:space="preserve"> «</w:t>
      </w:r>
      <w:proofErr w:type="spellStart"/>
      <w:r w:rsidRPr="00C1112F">
        <w:t>Тайлепская</w:t>
      </w:r>
      <w:proofErr w:type="spellEnd"/>
      <w:r w:rsidRPr="00C1112F">
        <w:t xml:space="preserve">» (Кемеровская обл., Новокузнецкий муниципальный р-н, </w:t>
      </w:r>
      <w:proofErr w:type="spellStart"/>
      <w:r w:rsidRPr="00C1112F">
        <w:t>Куртуковское</w:t>
      </w:r>
      <w:proofErr w:type="spellEnd"/>
      <w:r w:rsidRPr="00C1112F">
        <w:t xml:space="preserve"> сельское поселение, кадастровый номер земельного участка 42:09:1407003:340) согласно приложению № 4 к настоящему протоколу</w:t>
      </w:r>
      <w:r>
        <w:t>.</w:t>
      </w:r>
    </w:p>
    <w:p w14:paraId="4757BA67" w14:textId="77777777" w:rsidR="00C1112F" w:rsidRDefault="00C1112F" w:rsidP="00244B2B">
      <w:pPr>
        <w:tabs>
          <w:tab w:val="left" w:pos="5580"/>
          <w:tab w:val="left" w:pos="9639"/>
        </w:tabs>
        <w:ind w:right="281" w:firstLine="567"/>
        <w:jc w:val="both"/>
      </w:pPr>
    </w:p>
    <w:p w14:paraId="1F14EC89" w14:textId="189287CF" w:rsidR="00C1112F" w:rsidRDefault="00C1112F" w:rsidP="00244B2B">
      <w:pPr>
        <w:tabs>
          <w:tab w:val="left" w:pos="5580"/>
          <w:tab w:val="left" w:pos="9639"/>
        </w:tabs>
        <w:ind w:right="281" w:firstLine="567"/>
        <w:jc w:val="both"/>
        <w:rPr>
          <w:b/>
          <w:sz w:val="23"/>
          <w:szCs w:val="23"/>
        </w:rPr>
      </w:pPr>
      <w:r w:rsidRPr="00D05116">
        <w:rPr>
          <w:b/>
          <w:sz w:val="23"/>
          <w:szCs w:val="23"/>
        </w:rPr>
        <w:t>Голосовали ЗА – единогласно</w:t>
      </w:r>
      <w:r w:rsidR="00322ADD">
        <w:rPr>
          <w:b/>
          <w:sz w:val="23"/>
          <w:szCs w:val="23"/>
        </w:rPr>
        <w:t>.</w:t>
      </w:r>
    </w:p>
    <w:p w14:paraId="3699D6D0" w14:textId="46D2AFFF" w:rsidR="00C1112F" w:rsidRDefault="00C1112F" w:rsidP="00244B2B">
      <w:pPr>
        <w:tabs>
          <w:tab w:val="left" w:pos="5580"/>
          <w:tab w:val="left" w:pos="9639"/>
        </w:tabs>
        <w:ind w:right="281" w:firstLine="567"/>
        <w:jc w:val="both"/>
        <w:rPr>
          <w:b/>
          <w:sz w:val="23"/>
          <w:szCs w:val="23"/>
        </w:rPr>
      </w:pPr>
    </w:p>
    <w:p w14:paraId="27A47AC1" w14:textId="2929745B" w:rsidR="00C1112F" w:rsidRDefault="00C1112F" w:rsidP="00244B2B">
      <w:pPr>
        <w:tabs>
          <w:tab w:val="left" w:pos="5580"/>
          <w:tab w:val="left" w:pos="9639"/>
        </w:tabs>
        <w:ind w:right="281" w:firstLine="567"/>
        <w:jc w:val="both"/>
        <w:rPr>
          <w:b/>
        </w:rPr>
      </w:pPr>
      <w:r w:rsidRPr="00F3103E">
        <w:rPr>
          <w:b/>
          <w:sz w:val="23"/>
          <w:szCs w:val="23"/>
        </w:rPr>
        <w:t>Рассмотрен вопрос 3 «</w:t>
      </w:r>
      <w:r w:rsidRPr="00CC6F86">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CC6F86">
        <w:rPr>
          <w:b/>
        </w:rPr>
        <w:t>энергосетевая</w:t>
      </w:r>
      <w:proofErr w:type="spellEnd"/>
      <w:r w:rsidRPr="00CC6F86">
        <w:rPr>
          <w:b/>
        </w:rPr>
        <w:t xml:space="preserve"> компания», ВЛ-35 </w:t>
      </w:r>
      <w:proofErr w:type="spellStart"/>
      <w:r w:rsidRPr="00CC6F86">
        <w:rPr>
          <w:b/>
        </w:rPr>
        <w:t>кВ</w:t>
      </w:r>
      <w:proofErr w:type="spellEnd"/>
      <w:r w:rsidRPr="00CC6F86">
        <w:rPr>
          <w:b/>
        </w:rPr>
        <w:t xml:space="preserve"> от оп.33 ВЛ-35 </w:t>
      </w:r>
      <w:proofErr w:type="spellStart"/>
      <w:r w:rsidRPr="00CC6F86">
        <w:rPr>
          <w:b/>
        </w:rPr>
        <w:t>кВ</w:t>
      </w:r>
      <w:proofErr w:type="spellEnd"/>
      <w:r w:rsidRPr="00CC6F86">
        <w:rPr>
          <w:b/>
        </w:rPr>
        <w:t xml:space="preserve"> К-23, К-24 до ПС 35 </w:t>
      </w:r>
      <w:proofErr w:type="spellStart"/>
      <w:r w:rsidRPr="00CC6F86">
        <w:rPr>
          <w:b/>
        </w:rPr>
        <w:t>кВ</w:t>
      </w:r>
      <w:proofErr w:type="spellEnd"/>
      <w:r w:rsidRPr="00CC6F86">
        <w:rPr>
          <w:b/>
        </w:rPr>
        <w:t xml:space="preserve"> № 24 «Дальние горы» и ПС 35 </w:t>
      </w:r>
      <w:proofErr w:type="spellStart"/>
      <w:r w:rsidRPr="00CC6F86">
        <w:rPr>
          <w:b/>
        </w:rPr>
        <w:t>кВ</w:t>
      </w:r>
      <w:proofErr w:type="spellEnd"/>
      <w:r w:rsidRPr="00CC6F86">
        <w:rPr>
          <w:b/>
        </w:rPr>
        <w:t xml:space="preserve"> № 24 «Дальние горы» (Кемеровская обл., г. Киселевск, кадастровый номер земельного участка 42:25:0102006:473)</w:t>
      </w:r>
      <w:r>
        <w:rPr>
          <w:b/>
        </w:rPr>
        <w:t>»</w:t>
      </w:r>
      <w:r w:rsidR="00322ADD">
        <w:rPr>
          <w:b/>
        </w:rPr>
        <w:t>.</w:t>
      </w:r>
    </w:p>
    <w:p w14:paraId="5BD013FC" w14:textId="77777777" w:rsidR="00C1112F" w:rsidRPr="00CC6F86" w:rsidRDefault="00C1112F" w:rsidP="00244B2B">
      <w:pPr>
        <w:tabs>
          <w:tab w:val="left" w:pos="5580"/>
          <w:tab w:val="left" w:pos="9639"/>
        </w:tabs>
        <w:ind w:right="281" w:firstLine="567"/>
        <w:jc w:val="both"/>
        <w:rPr>
          <w:b/>
        </w:rPr>
      </w:pPr>
    </w:p>
    <w:p w14:paraId="6D1EF898" w14:textId="7607938C" w:rsidR="00F3103E" w:rsidRDefault="00E63122" w:rsidP="00244B2B">
      <w:pPr>
        <w:tabs>
          <w:tab w:val="left" w:pos="5580"/>
          <w:tab w:val="left" w:pos="9639"/>
        </w:tabs>
        <w:ind w:right="281" w:firstLine="567"/>
        <w:jc w:val="both"/>
      </w:pPr>
      <w:r w:rsidRPr="004107D1">
        <w:t>Докладчи</w:t>
      </w:r>
      <w:r w:rsidR="00F3103E">
        <w:t>ки</w:t>
      </w:r>
      <w:r>
        <w:t xml:space="preserve"> </w:t>
      </w:r>
      <w:r w:rsidRPr="00C1112F">
        <w:rPr>
          <w:b/>
        </w:rPr>
        <w:t>Гусельщиков Э.Б., Овчинников А.Г</w:t>
      </w:r>
      <w:r>
        <w:t xml:space="preserve">. согласно </w:t>
      </w:r>
      <w:r w:rsidR="00F3103E">
        <w:t xml:space="preserve">представленному </w:t>
      </w:r>
      <w:r>
        <w:t xml:space="preserve">экспертному заключению предлагают </w:t>
      </w:r>
      <w:r w:rsidR="00F3103E" w:rsidRPr="00CC6F86">
        <w:t>установ</w:t>
      </w:r>
      <w:r w:rsidR="00F3103E">
        <w:t xml:space="preserve">ить </w:t>
      </w:r>
      <w:r w:rsidR="00F3103E" w:rsidRPr="00CC6F86">
        <w:t>плат</w:t>
      </w:r>
      <w:r w:rsidR="00F3103E">
        <w:t>у</w:t>
      </w:r>
      <w:r w:rsidR="00F3103E" w:rsidRPr="00CC6F86">
        <w:t xml:space="preserve">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00F3103E" w:rsidRPr="00CC6F86">
        <w:t>энергосетевая</w:t>
      </w:r>
      <w:proofErr w:type="spellEnd"/>
      <w:r w:rsidR="00F3103E" w:rsidRPr="00CC6F86">
        <w:t xml:space="preserve"> компания», ВЛ-35 </w:t>
      </w:r>
      <w:proofErr w:type="spellStart"/>
      <w:r w:rsidR="00F3103E" w:rsidRPr="00CC6F86">
        <w:t>кВ</w:t>
      </w:r>
      <w:proofErr w:type="spellEnd"/>
      <w:r w:rsidR="00F3103E" w:rsidRPr="00CC6F86">
        <w:t xml:space="preserve"> от оп.33 ВЛ-35 </w:t>
      </w:r>
      <w:proofErr w:type="spellStart"/>
      <w:r w:rsidR="00F3103E" w:rsidRPr="00CC6F86">
        <w:t>кВ</w:t>
      </w:r>
      <w:proofErr w:type="spellEnd"/>
      <w:r w:rsidR="00F3103E" w:rsidRPr="00CC6F86">
        <w:t xml:space="preserve"> К-23, К-24 до ПС 35 </w:t>
      </w:r>
      <w:proofErr w:type="spellStart"/>
      <w:r w:rsidR="00F3103E" w:rsidRPr="00CC6F86">
        <w:t>кВ</w:t>
      </w:r>
      <w:proofErr w:type="spellEnd"/>
      <w:r w:rsidR="00F3103E" w:rsidRPr="00CC6F86">
        <w:t xml:space="preserve"> № 24 «Дальние горы» и ПС 35 </w:t>
      </w:r>
      <w:proofErr w:type="spellStart"/>
      <w:r w:rsidR="00F3103E" w:rsidRPr="00CC6F86">
        <w:t>кВ</w:t>
      </w:r>
      <w:proofErr w:type="spellEnd"/>
      <w:r w:rsidR="00F3103E" w:rsidRPr="00CC6F86">
        <w:t xml:space="preserve"> № 24 «Дальние горы» (Кемеровская обл., г. Киселевск, кадастровый номер земельного участка 42:25:0102006:473)</w:t>
      </w:r>
      <w:r w:rsidR="00F3103E">
        <w:t>.</w:t>
      </w:r>
    </w:p>
    <w:p w14:paraId="1BB457B9" w14:textId="70962367" w:rsidR="00F3103E" w:rsidRDefault="00F3103E" w:rsidP="00244B2B">
      <w:pPr>
        <w:tabs>
          <w:tab w:val="left" w:pos="5580"/>
          <w:tab w:val="left" w:pos="9639"/>
        </w:tabs>
        <w:ind w:right="281" w:firstLine="567"/>
        <w:jc w:val="both"/>
      </w:pPr>
    </w:p>
    <w:p w14:paraId="4F0BF7FA" w14:textId="4699A16F" w:rsidR="00BF6252" w:rsidRDefault="00F3103E" w:rsidP="00244B2B">
      <w:pPr>
        <w:tabs>
          <w:tab w:val="left" w:pos="5580"/>
          <w:tab w:val="left" w:pos="9639"/>
        </w:tabs>
        <w:ind w:right="281" w:firstLine="567"/>
        <w:jc w:val="both"/>
      </w:pPr>
      <w:r>
        <w:t>Представителями филиа</w:t>
      </w:r>
      <w:r w:rsidR="00060A74">
        <w:t>ла</w:t>
      </w:r>
      <w:r>
        <w:t xml:space="preserve"> ПАО «МРСК Сибири» - Кузбассэнерго-РЭС» к экспертному заключению и проекту постановления по </w:t>
      </w:r>
      <w:r w:rsidRPr="00CC6F86">
        <w:t>установ</w:t>
      </w:r>
      <w:r>
        <w:t xml:space="preserve">лению </w:t>
      </w:r>
      <w:r w:rsidRPr="00CC6F86">
        <w:t>плат</w:t>
      </w:r>
      <w:r>
        <w:t>ы</w:t>
      </w:r>
      <w:r w:rsidRPr="00CC6F86">
        <w:t xml:space="preserve">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CC6F86">
        <w:t>энергосетевая</w:t>
      </w:r>
      <w:proofErr w:type="spellEnd"/>
      <w:r w:rsidRPr="00CC6F86">
        <w:t xml:space="preserve"> компания», ВЛ-35 </w:t>
      </w:r>
      <w:proofErr w:type="spellStart"/>
      <w:r w:rsidRPr="00CC6F86">
        <w:t>кВ</w:t>
      </w:r>
      <w:proofErr w:type="spellEnd"/>
      <w:r w:rsidRPr="00CC6F86">
        <w:t xml:space="preserve"> от оп.33 ВЛ-35 </w:t>
      </w:r>
      <w:proofErr w:type="spellStart"/>
      <w:r w:rsidRPr="00CC6F86">
        <w:t>кВ</w:t>
      </w:r>
      <w:proofErr w:type="spellEnd"/>
      <w:r w:rsidRPr="00CC6F86">
        <w:t xml:space="preserve"> К-23, К-24 до ПС 35 </w:t>
      </w:r>
      <w:proofErr w:type="spellStart"/>
      <w:r w:rsidRPr="00CC6F86">
        <w:t>кВ</w:t>
      </w:r>
      <w:proofErr w:type="spellEnd"/>
      <w:r w:rsidRPr="00CC6F86">
        <w:t xml:space="preserve"> № 24 «Дальние горы» и ПС 35 </w:t>
      </w:r>
      <w:proofErr w:type="spellStart"/>
      <w:r w:rsidRPr="00CC6F86">
        <w:t>кВ</w:t>
      </w:r>
      <w:proofErr w:type="spellEnd"/>
      <w:r w:rsidRPr="00CC6F86">
        <w:t xml:space="preserve"> № 24 «Дальние горы» (Кемеровская обл., г. Киселевск, кадастровый номер земельного участка 42:25:0102006:473</w:t>
      </w:r>
      <w:r>
        <w:t>)</w:t>
      </w:r>
      <w:r w:rsidR="00060A74">
        <w:t xml:space="preserve"> выражено особое мнение</w:t>
      </w:r>
      <w:r w:rsidR="00BF6252">
        <w:t xml:space="preserve"> (В письменном виде особое мнение представлено 13.03.2019 № 1.4/02/2389-исх.). </w:t>
      </w:r>
    </w:p>
    <w:p w14:paraId="51F3249C" w14:textId="6209857F" w:rsidR="00060A74" w:rsidRDefault="00BF6252" w:rsidP="00244B2B">
      <w:pPr>
        <w:tabs>
          <w:tab w:val="left" w:pos="5580"/>
          <w:tab w:val="left" w:pos="9639"/>
        </w:tabs>
        <w:ind w:right="281" w:firstLine="567"/>
        <w:jc w:val="both"/>
      </w:pPr>
      <w:r>
        <w:lastRenderedPageBreak/>
        <w:t xml:space="preserve"> </w:t>
      </w:r>
      <w:r w:rsidR="00060A74">
        <w:t xml:space="preserve"> </w:t>
      </w:r>
      <w:r>
        <w:t xml:space="preserve">Выражена просьба учесть особое мнение филиала ПАО «МРСК Сибири» - Кузбассэнерго-РЭС» и скорректировать плату </w:t>
      </w:r>
      <w:r w:rsidR="00060A74">
        <w:t>за технологическое присоединение по вышеуказанным индивидуальным проектам с учетом мнения филиала</w:t>
      </w:r>
      <w:r>
        <w:t>.</w:t>
      </w:r>
      <w:r w:rsidR="00060A74">
        <w:t xml:space="preserve"> </w:t>
      </w:r>
    </w:p>
    <w:p w14:paraId="6238745B" w14:textId="77777777" w:rsidR="00CD72C5" w:rsidRDefault="00CD72C5" w:rsidP="00244B2B">
      <w:pPr>
        <w:tabs>
          <w:tab w:val="left" w:pos="5580"/>
          <w:tab w:val="left" w:pos="9639"/>
        </w:tabs>
        <w:ind w:right="281" w:firstLine="567"/>
        <w:jc w:val="both"/>
      </w:pPr>
    </w:p>
    <w:p w14:paraId="371D0B0F" w14:textId="635DC30D" w:rsidR="00BF6252" w:rsidRPr="00D665C3" w:rsidRDefault="00BF6252" w:rsidP="00244B2B">
      <w:pPr>
        <w:tabs>
          <w:tab w:val="left" w:pos="1134"/>
          <w:tab w:val="left" w:pos="5580"/>
          <w:tab w:val="left" w:pos="9639"/>
        </w:tabs>
        <w:ind w:right="281"/>
        <w:jc w:val="both"/>
      </w:pPr>
      <w:r>
        <w:rPr>
          <w:b/>
        </w:rPr>
        <w:tab/>
      </w:r>
      <w:proofErr w:type="spellStart"/>
      <w:r w:rsidRPr="00D665C3">
        <w:rPr>
          <w:b/>
        </w:rPr>
        <w:t>Кулебякина</w:t>
      </w:r>
      <w:proofErr w:type="spellEnd"/>
      <w:r w:rsidRPr="00D665C3">
        <w:rPr>
          <w:b/>
        </w:rPr>
        <w:t xml:space="preserve"> М.В.</w:t>
      </w:r>
      <w:r w:rsidRPr="00D665C3">
        <w:t xml:space="preserve"> отметила следующее:</w:t>
      </w:r>
    </w:p>
    <w:p w14:paraId="703E04CE" w14:textId="48E8D06B" w:rsidR="00BF6252" w:rsidRPr="00D665C3" w:rsidRDefault="00D665C3" w:rsidP="00244B2B">
      <w:pPr>
        <w:tabs>
          <w:tab w:val="left" w:pos="5580"/>
          <w:tab w:val="left" w:pos="9639"/>
        </w:tabs>
        <w:ind w:right="281" w:firstLine="709"/>
        <w:jc w:val="both"/>
      </w:pPr>
      <w:r>
        <w:t xml:space="preserve">- </w:t>
      </w:r>
      <w:r w:rsidR="00BF6252" w:rsidRPr="00D665C3">
        <w:t>в представленных материалах не указан состав расходов по мероприятиям,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(мероприятия «последней мили») и составу оборудования, включенных в плату за технологическое присоединение. Пунктом 2 статьи 23.2 Федерального закона от 26.03.2003 № 35-ФЗ «Об электроэнергетике» определено, что 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w:t>
      </w:r>
    </w:p>
    <w:p w14:paraId="164B592F" w14:textId="77777777" w:rsidR="00BF6252" w:rsidRPr="00D665C3" w:rsidRDefault="00BF6252" w:rsidP="00244B2B">
      <w:pPr>
        <w:tabs>
          <w:tab w:val="left" w:pos="5580"/>
          <w:tab w:val="left" w:pos="9639"/>
        </w:tabs>
        <w:ind w:right="281" w:firstLine="709"/>
        <w:jc w:val="both"/>
      </w:pPr>
      <w:r w:rsidRPr="00D665C3">
        <w:t>-  согласно экспертному заключению, планируемый срок ввода энергопринимающих устройств в эксплуатацию – 2019 год, технические условия информации о сроках ввода не содержат, при этом объем капитальных затрат, учтен с учетом индексов-дефляторов 2019-2021гг. и составит 5 282,677 тыс. руб. без НДС. Кроме того, использован индекс-дефлятор 2019 года, года установления платы за технологическое, что противоречит положениям пункта 30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p>
    <w:p w14:paraId="3B027243" w14:textId="77777777" w:rsidR="00BF6252" w:rsidRDefault="00BF6252" w:rsidP="00244B2B">
      <w:pPr>
        <w:tabs>
          <w:tab w:val="left" w:pos="5580"/>
          <w:tab w:val="left" w:pos="9639"/>
        </w:tabs>
        <w:ind w:right="281" w:firstLine="709"/>
        <w:jc w:val="both"/>
      </w:pPr>
    </w:p>
    <w:p w14:paraId="7DA476FB" w14:textId="1C7396BB" w:rsidR="00BF6252" w:rsidRPr="006365C8" w:rsidRDefault="00BF6252" w:rsidP="00244B2B">
      <w:pPr>
        <w:tabs>
          <w:tab w:val="left" w:pos="5580"/>
          <w:tab w:val="left" w:pos="9639"/>
        </w:tabs>
        <w:ind w:right="281" w:firstLine="567"/>
        <w:jc w:val="both"/>
        <w:rPr>
          <w:bCs/>
          <w:kern w:val="32"/>
        </w:rPr>
      </w:pPr>
      <w:r w:rsidRPr="006365C8">
        <w:t>Рассмотрев представленные материалы</w:t>
      </w:r>
      <w:r w:rsidR="008A7863">
        <w:t xml:space="preserve">, </w:t>
      </w:r>
      <w:r w:rsidRPr="006365C8">
        <w:t xml:space="preserve">Правление региональной энергетической комиссии Кемеровской области </w:t>
      </w:r>
    </w:p>
    <w:p w14:paraId="29758414" w14:textId="77777777" w:rsidR="00BF6252" w:rsidRPr="006365C8" w:rsidRDefault="00BF6252" w:rsidP="00244B2B">
      <w:pPr>
        <w:tabs>
          <w:tab w:val="left" w:pos="5580"/>
          <w:tab w:val="left" w:pos="9639"/>
        </w:tabs>
        <w:ind w:right="281" w:firstLine="567"/>
        <w:jc w:val="both"/>
        <w:rPr>
          <w:bCs/>
          <w:kern w:val="32"/>
        </w:rPr>
      </w:pPr>
    </w:p>
    <w:p w14:paraId="1C58C7B6" w14:textId="5208A266" w:rsidR="00BF6252" w:rsidRPr="006365C8" w:rsidRDefault="008A7863" w:rsidP="00244B2B">
      <w:pPr>
        <w:tabs>
          <w:tab w:val="left" w:pos="5580"/>
          <w:tab w:val="left" w:pos="9639"/>
        </w:tabs>
        <w:ind w:right="281" w:firstLine="567"/>
        <w:jc w:val="both"/>
        <w:rPr>
          <w:b/>
        </w:rPr>
      </w:pPr>
      <w:r>
        <w:rPr>
          <w:b/>
        </w:rPr>
        <w:t>РЕШИЛО</w:t>
      </w:r>
      <w:r w:rsidR="00BF6252" w:rsidRPr="006365C8">
        <w:rPr>
          <w:b/>
        </w:rPr>
        <w:t>:</w:t>
      </w:r>
    </w:p>
    <w:p w14:paraId="14F25FCB" w14:textId="77777777" w:rsidR="00BF6252" w:rsidRPr="006365C8" w:rsidRDefault="00BF6252" w:rsidP="00244B2B">
      <w:pPr>
        <w:tabs>
          <w:tab w:val="left" w:pos="5580"/>
          <w:tab w:val="left" w:pos="9639"/>
        </w:tabs>
        <w:ind w:right="281" w:firstLine="567"/>
        <w:jc w:val="both"/>
      </w:pPr>
    </w:p>
    <w:p w14:paraId="16CD5521" w14:textId="3A1BFFC2" w:rsidR="008A7863" w:rsidRPr="008A7863" w:rsidRDefault="008A7863" w:rsidP="00244B2B">
      <w:pPr>
        <w:tabs>
          <w:tab w:val="left" w:pos="5580"/>
          <w:tab w:val="left" w:pos="9639"/>
        </w:tabs>
        <w:ind w:right="281" w:firstLine="567"/>
        <w:jc w:val="both"/>
        <w:rPr>
          <w:sz w:val="26"/>
          <w:szCs w:val="26"/>
        </w:rPr>
      </w:pPr>
      <w:r w:rsidRPr="008A7863">
        <w:rPr>
          <w:sz w:val="26"/>
          <w:szCs w:val="26"/>
        </w:rPr>
        <w:t xml:space="preserve">Снять с повестки дня вопрос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8A7863">
        <w:rPr>
          <w:sz w:val="26"/>
          <w:szCs w:val="26"/>
        </w:rPr>
        <w:t>энергосетевая</w:t>
      </w:r>
      <w:proofErr w:type="spellEnd"/>
      <w:r w:rsidRPr="008A7863">
        <w:rPr>
          <w:sz w:val="26"/>
          <w:szCs w:val="26"/>
        </w:rPr>
        <w:t xml:space="preserve"> компания», ВЛ-35 </w:t>
      </w:r>
      <w:proofErr w:type="spellStart"/>
      <w:r w:rsidRPr="008A7863">
        <w:rPr>
          <w:sz w:val="26"/>
          <w:szCs w:val="26"/>
        </w:rPr>
        <w:t>кВ</w:t>
      </w:r>
      <w:proofErr w:type="spellEnd"/>
      <w:r w:rsidRPr="008A7863">
        <w:rPr>
          <w:sz w:val="26"/>
          <w:szCs w:val="26"/>
        </w:rPr>
        <w:t xml:space="preserve"> от оп.33 ВЛ-35 </w:t>
      </w:r>
      <w:proofErr w:type="spellStart"/>
      <w:r w:rsidRPr="008A7863">
        <w:rPr>
          <w:sz w:val="26"/>
          <w:szCs w:val="26"/>
        </w:rPr>
        <w:t>кВ</w:t>
      </w:r>
      <w:proofErr w:type="spellEnd"/>
      <w:r w:rsidRPr="008A7863">
        <w:rPr>
          <w:sz w:val="26"/>
          <w:szCs w:val="26"/>
        </w:rPr>
        <w:t xml:space="preserve"> К-23, К-24 до ПС 35 </w:t>
      </w:r>
      <w:proofErr w:type="spellStart"/>
      <w:r w:rsidRPr="008A7863">
        <w:rPr>
          <w:sz w:val="26"/>
          <w:szCs w:val="26"/>
        </w:rPr>
        <w:t>кВ</w:t>
      </w:r>
      <w:proofErr w:type="spellEnd"/>
      <w:r w:rsidRPr="008A7863">
        <w:rPr>
          <w:sz w:val="26"/>
          <w:szCs w:val="26"/>
        </w:rPr>
        <w:t xml:space="preserve"> № 24 «Дальние горы» и ПС 35 </w:t>
      </w:r>
      <w:proofErr w:type="spellStart"/>
      <w:r w:rsidRPr="008A7863">
        <w:rPr>
          <w:sz w:val="26"/>
          <w:szCs w:val="26"/>
        </w:rPr>
        <w:t>кВ</w:t>
      </w:r>
      <w:proofErr w:type="spellEnd"/>
      <w:r w:rsidRPr="008A7863">
        <w:rPr>
          <w:sz w:val="26"/>
          <w:szCs w:val="26"/>
        </w:rPr>
        <w:t xml:space="preserve"> № 24 «Дальние горы» (Кемеровская обл., г. Киселевск, кадастровый номер земельного участка 42:25:0102006:473)» и  </w:t>
      </w:r>
      <w:r>
        <w:rPr>
          <w:sz w:val="26"/>
          <w:szCs w:val="26"/>
        </w:rPr>
        <w:t xml:space="preserve">вернутся к </w:t>
      </w:r>
      <w:r w:rsidR="00322ADD">
        <w:rPr>
          <w:sz w:val="26"/>
          <w:szCs w:val="26"/>
        </w:rPr>
        <w:t xml:space="preserve">данному </w:t>
      </w:r>
      <w:r w:rsidRPr="008A7863">
        <w:rPr>
          <w:sz w:val="26"/>
          <w:szCs w:val="26"/>
        </w:rPr>
        <w:t xml:space="preserve"> </w:t>
      </w:r>
      <w:r>
        <w:rPr>
          <w:sz w:val="26"/>
          <w:szCs w:val="26"/>
        </w:rPr>
        <w:t xml:space="preserve">после </w:t>
      </w:r>
      <w:r w:rsidR="00322ADD">
        <w:rPr>
          <w:sz w:val="26"/>
          <w:szCs w:val="26"/>
        </w:rPr>
        <w:t xml:space="preserve">его </w:t>
      </w:r>
      <w:r>
        <w:rPr>
          <w:sz w:val="26"/>
          <w:szCs w:val="26"/>
        </w:rPr>
        <w:t xml:space="preserve">доработки. </w:t>
      </w:r>
    </w:p>
    <w:p w14:paraId="27F0C688" w14:textId="360C997D" w:rsidR="00BF6252" w:rsidRDefault="00BF6252" w:rsidP="00244B2B">
      <w:pPr>
        <w:tabs>
          <w:tab w:val="left" w:pos="5580"/>
          <w:tab w:val="left" w:pos="9639"/>
        </w:tabs>
        <w:ind w:right="281" w:firstLine="567"/>
        <w:jc w:val="both"/>
      </w:pPr>
    </w:p>
    <w:p w14:paraId="5AFD0C2C" w14:textId="5F2F8A38" w:rsidR="00BF6252" w:rsidRDefault="00BF6252" w:rsidP="00244B2B">
      <w:pPr>
        <w:tabs>
          <w:tab w:val="left" w:pos="5580"/>
          <w:tab w:val="left" w:pos="9639"/>
        </w:tabs>
        <w:ind w:right="281" w:firstLine="567"/>
        <w:jc w:val="both"/>
        <w:rPr>
          <w:b/>
          <w:sz w:val="23"/>
          <w:szCs w:val="23"/>
        </w:rPr>
      </w:pPr>
      <w:r w:rsidRPr="00D05116">
        <w:rPr>
          <w:b/>
          <w:sz w:val="23"/>
          <w:szCs w:val="23"/>
        </w:rPr>
        <w:t xml:space="preserve">Голосовали </w:t>
      </w:r>
      <w:r>
        <w:rPr>
          <w:b/>
          <w:sz w:val="23"/>
          <w:szCs w:val="23"/>
        </w:rPr>
        <w:t>«</w:t>
      </w:r>
      <w:r w:rsidRPr="00D05116">
        <w:rPr>
          <w:b/>
          <w:sz w:val="23"/>
          <w:szCs w:val="23"/>
        </w:rPr>
        <w:t>ЗА</w:t>
      </w:r>
      <w:r>
        <w:rPr>
          <w:b/>
          <w:sz w:val="23"/>
          <w:szCs w:val="23"/>
        </w:rPr>
        <w:t>»</w:t>
      </w:r>
      <w:r w:rsidRPr="00D05116">
        <w:rPr>
          <w:b/>
          <w:sz w:val="23"/>
          <w:szCs w:val="23"/>
        </w:rPr>
        <w:t xml:space="preserve"> – </w:t>
      </w:r>
      <w:r>
        <w:rPr>
          <w:b/>
          <w:sz w:val="23"/>
          <w:szCs w:val="23"/>
        </w:rPr>
        <w:t>4 человека;</w:t>
      </w:r>
    </w:p>
    <w:p w14:paraId="38C8D9BD" w14:textId="5CE0716F" w:rsidR="00BF6252" w:rsidRDefault="00244B2B" w:rsidP="00244B2B">
      <w:pPr>
        <w:tabs>
          <w:tab w:val="left" w:pos="5580"/>
          <w:tab w:val="left" w:pos="9639"/>
        </w:tabs>
        <w:ind w:right="281" w:firstLine="567"/>
        <w:jc w:val="both"/>
        <w:rPr>
          <w:sz w:val="23"/>
          <w:szCs w:val="23"/>
        </w:rPr>
      </w:pPr>
      <w:r>
        <w:rPr>
          <w:b/>
          <w:sz w:val="23"/>
          <w:szCs w:val="23"/>
        </w:rPr>
        <w:t xml:space="preserve"> </w:t>
      </w:r>
      <w:r w:rsidR="00BF6252">
        <w:rPr>
          <w:b/>
          <w:sz w:val="23"/>
          <w:szCs w:val="23"/>
        </w:rPr>
        <w:t>«ВОЗДЕРЖАЛСЯ» -1 человек (</w:t>
      </w:r>
      <w:proofErr w:type="spellStart"/>
      <w:r w:rsidR="00BF6252">
        <w:rPr>
          <w:b/>
          <w:sz w:val="23"/>
          <w:szCs w:val="23"/>
        </w:rPr>
        <w:t>Кулебякина</w:t>
      </w:r>
      <w:proofErr w:type="spellEnd"/>
      <w:r w:rsidR="00BF6252">
        <w:rPr>
          <w:b/>
          <w:sz w:val="23"/>
          <w:szCs w:val="23"/>
        </w:rPr>
        <w:t xml:space="preserve"> М.В.)</w:t>
      </w:r>
      <w:r w:rsidR="008A7863">
        <w:rPr>
          <w:b/>
          <w:sz w:val="23"/>
          <w:szCs w:val="23"/>
        </w:rPr>
        <w:t xml:space="preserve"> </w:t>
      </w:r>
      <w:r w:rsidR="008A7863" w:rsidRPr="008A7863">
        <w:rPr>
          <w:sz w:val="23"/>
          <w:szCs w:val="23"/>
        </w:rPr>
        <w:t>(не определена дата, на которую переносится рассмотрение вопроса).</w:t>
      </w:r>
    </w:p>
    <w:p w14:paraId="3D644E17" w14:textId="48A337CC" w:rsidR="00244B2B" w:rsidRDefault="00244B2B" w:rsidP="00D665C3">
      <w:pPr>
        <w:tabs>
          <w:tab w:val="left" w:pos="5580"/>
          <w:tab w:val="left" w:pos="9639"/>
        </w:tabs>
        <w:ind w:right="281"/>
        <w:jc w:val="both"/>
        <w:rPr>
          <w:sz w:val="23"/>
          <w:szCs w:val="23"/>
        </w:rPr>
      </w:pPr>
    </w:p>
    <w:p w14:paraId="0384CA2E" w14:textId="01AC342A" w:rsidR="006405BA" w:rsidRDefault="008A7863" w:rsidP="00322ADD">
      <w:pPr>
        <w:tabs>
          <w:tab w:val="left" w:pos="5580"/>
          <w:tab w:val="left" w:pos="9498"/>
        </w:tabs>
        <w:ind w:right="281" w:firstLine="567"/>
        <w:jc w:val="both"/>
        <w:rPr>
          <w:b/>
        </w:rPr>
      </w:pPr>
      <w:r w:rsidRPr="006405BA">
        <w:rPr>
          <w:b/>
        </w:rPr>
        <w:t>Рассмотрение вопроса 4 «</w:t>
      </w:r>
      <w:r w:rsidR="006405BA" w:rsidRPr="006405BA">
        <w:rPr>
          <w:b/>
        </w:rPr>
        <w:t>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на 2019 год».</w:t>
      </w:r>
    </w:p>
    <w:p w14:paraId="4659DD44" w14:textId="008A416B" w:rsidR="006405BA" w:rsidRDefault="006405BA" w:rsidP="00322ADD">
      <w:pPr>
        <w:tabs>
          <w:tab w:val="left" w:pos="5580"/>
          <w:tab w:val="left" w:pos="9639"/>
        </w:tabs>
        <w:ind w:right="281" w:firstLine="567"/>
        <w:jc w:val="both"/>
        <w:rPr>
          <w:b/>
        </w:rPr>
      </w:pPr>
    </w:p>
    <w:p w14:paraId="52FC4378" w14:textId="32B522C5" w:rsidR="006405BA" w:rsidRDefault="006405BA" w:rsidP="00322ADD">
      <w:pPr>
        <w:tabs>
          <w:tab w:val="left" w:pos="5580"/>
          <w:tab w:val="left" w:pos="9639"/>
        </w:tabs>
        <w:ind w:right="281" w:firstLine="567"/>
        <w:jc w:val="both"/>
        <w:rPr>
          <w:b/>
        </w:rPr>
      </w:pPr>
    </w:p>
    <w:p w14:paraId="2E3017FC" w14:textId="7D3BDC0E" w:rsidR="00712B7D" w:rsidRDefault="006405BA" w:rsidP="00322ADD">
      <w:pPr>
        <w:tabs>
          <w:tab w:val="left" w:pos="5580"/>
          <w:tab w:val="left" w:pos="9214"/>
          <w:tab w:val="left" w:pos="9356"/>
          <w:tab w:val="left" w:pos="9639"/>
        </w:tabs>
        <w:autoSpaceDE w:val="0"/>
        <w:autoSpaceDN w:val="0"/>
        <w:adjustRightInd w:val="0"/>
        <w:ind w:right="281" w:firstLine="567"/>
        <w:jc w:val="both"/>
      </w:pPr>
      <w:r w:rsidRPr="006405BA">
        <w:t>До</w:t>
      </w:r>
      <w:r>
        <w:t xml:space="preserve">кладчик </w:t>
      </w:r>
      <w:proofErr w:type="spellStart"/>
      <w:r w:rsidRPr="006405BA">
        <w:rPr>
          <w:b/>
        </w:rPr>
        <w:t>Кулебакин</w:t>
      </w:r>
      <w:proofErr w:type="spellEnd"/>
      <w:r w:rsidRPr="006405BA">
        <w:rPr>
          <w:b/>
        </w:rPr>
        <w:t xml:space="preserve"> С.В.</w:t>
      </w:r>
      <w:r>
        <w:rPr>
          <w:b/>
        </w:rPr>
        <w:t xml:space="preserve"> </w:t>
      </w:r>
      <w:r w:rsidRPr="006405BA">
        <w:t>согласно экспертному заключению</w:t>
      </w:r>
      <w:r>
        <w:t xml:space="preserve"> (приложение № 5 к настоящему протоколу)</w:t>
      </w:r>
      <w:r>
        <w:rPr>
          <w:b/>
        </w:rPr>
        <w:t xml:space="preserve"> </w:t>
      </w:r>
      <w:r>
        <w:t xml:space="preserve">предлагает </w:t>
      </w:r>
      <w:r w:rsidR="00712B7D">
        <w:t>у</w:t>
      </w:r>
      <w:r w:rsidR="00712B7D" w:rsidRPr="00712B7D">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sidR="00712B7D">
        <w:t xml:space="preserve"> </w:t>
      </w:r>
      <w:r w:rsidR="00712B7D" w:rsidRPr="00712B7D">
        <w:t>ООО «Газпром газораспределение Томск», ИНН 7017203428, на территории Кемеровской области на период с 12.03.2019 по 31.12.2019 для случаев технологического присоединения газоиспользующего</w:t>
      </w:r>
      <w:r w:rsidR="00712B7D">
        <w:t xml:space="preserve"> </w:t>
      </w:r>
      <w:r w:rsidR="00712B7D" w:rsidRPr="00712B7D">
        <w:t>оборудования</w:t>
      </w:r>
      <w:r w:rsidR="00712B7D">
        <w:t xml:space="preserve"> </w:t>
      </w:r>
      <w:r w:rsidR="00712B7D" w:rsidRPr="00712B7D">
        <w:t xml:space="preserve">с максимальным расходом газа 500 м³/час и менее и (или) проектным рабочим давлением в присоединяемом газопроводе 0,6 МПа и менее, согласно приложению </w:t>
      </w:r>
      <w:r w:rsidR="00712B7D">
        <w:t xml:space="preserve"> № 6 </w:t>
      </w:r>
      <w:r w:rsidR="00712B7D" w:rsidRPr="00712B7D">
        <w:t xml:space="preserve">к настоящему </w:t>
      </w:r>
      <w:r w:rsidR="00712B7D">
        <w:t>протоколу.</w:t>
      </w:r>
    </w:p>
    <w:p w14:paraId="7C76091B" w14:textId="5748531C"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5A1ED0BA" w14:textId="77777777" w:rsidR="00EF012A" w:rsidRPr="006365C8" w:rsidRDefault="00EF012A" w:rsidP="00EF012A">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6B3A5492" w14:textId="77777777" w:rsidR="00EF012A" w:rsidRPr="006365C8" w:rsidRDefault="00EF012A" w:rsidP="00EF012A">
      <w:pPr>
        <w:tabs>
          <w:tab w:val="left" w:pos="5580"/>
          <w:tab w:val="left" w:pos="9639"/>
        </w:tabs>
        <w:ind w:right="281" w:firstLine="567"/>
        <w:jc w:val="both"/>
        <w:rPr>
          <w:bCs/>
          <w:kern w:val="32"/>
        </w:rPr>
      </w:pPr>
    </w:p>
    <w:p w14:paraId="37CB5F8C" w14:textId="77777777" w:rsidR="00EF012A" w:rsidRPr="006365C8" w:rsidRDefault="00EF012A" w:rsidP="00EF012A">
      <w:pPr>
        <w:tabs>
          <w:tab w:val="left" w:pos="5580"/>
          <w:tab w:val="left" w:pos="9639"/>
        </w:tabs>
        <w:ind w:right="281" w:firstLine="567"/>
        <w:jc w:val="both"/>
        <w:rPr>
          <w:b/>
        </w:rPr>
      </w:pPr>
      <w:r w:rsidRPr="006365C8">
        <w:rPr>
          <w:b/>
        </w:rPr>
        <w:t>ПОСТАНОВИЛО:</w:t>
      </w:r>
    </w:p>
    <w:p w14:paraId="165E998D" w14:textId="77777777" w:rsidR="00EF012A" w:rsidRDefault="00EF012A" w:rsidP="00EF012A">
      <w:pPr>
        <w:tabs>
          <w:tab w:val="left" w:pos="5580"/>
          <w:tab w:val="left" w:pos="9214"/>
          <w:tab w:val="left" w:pos="9356"/>
          <w:tab w:val="left" w:pos="9639"/>
        </w:tabs>
        <w:autoSpaceDE w:val="0"/>
        <w:autoSpaceDN w:val="0"/>
        <w:adjustRightInd w:val="0"/>
        <w:ind w:right="281"/>
        <w:jc w:val="both"/>
      </w:pPr>
      <w:r>
        <w:tab/>
      </w:r>
    </w:p>
    <w:p w14:paraId="20658278" w14:textId="5696D465" w:rsidR="00EF012A" w:rsidRDefault="00EF012A" w:rsidP="00EF012A">
      <w:pPr>
        <w:tabs>
          <w:tab w:val="left" w:pos="9356"/>
          <w:tab w:val="left" w:pos="9639"/>
        </w:tabs>
        <w:autoSpaceDE w:val="0"/>
        <w:autoSpaceDN w:val="0"/>
        <w:adjustRightInd w:val="0"/>
        <w:ind w:right="281" w:firstLine="709"/>
        <w:jc w:val="both"/>
      </w:pPr>
      <w:r>
        <w:t>У</w:t>
      </w:r>
      <w:r w:rsidRPr="00712B7D">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t xml:space="preserve"> </w:t>
      </w:r>
      <w:r w:rsidRPr="00712B7D">
        <w:t>ООО «Газпром газораспределение Томск», ИНН 7017203428, на территории Кемеровской области на период с 12.03.2019 по 31.12.2019 для случаев технологического присоединения газоиспользующего</w:t>
      </w:r>
      <w:r>
        <w:t xml:space="preserve"> </w:t>
      </w:r>
      <w:r w:rsidRPr="00712B7D">
        <w:t>оборудования</w:t>
      </w:r>
      <w:r>
        <w:t xml:space="preserve"> </w:t>
      </w:r>
      <w:r w:rsidRPr="00712B7D">
        <w:t xml:space="preserve">с максимальным расходом газа 500 м³/час и менее и (или) проектным рабочим давлением в присоединяемом газопроводе 0,6 МПа и менее, согласно приложению </w:t>
      </w:r>
      <w:r>
        <w:t xml:space="preserve"> № 6 </w:t>
      </w:r>
      <w:r w:rsidRPr="00712B7D">
        <w:t xml:space="preserve">к настоящему </w:t>
      </w:r>
      <w:r>
        <w:t>протоколу.</w:t>
      </w:r>
    </w:p>
    <w:p w14:paraId="101D571A" w14:textId="77777777" w:rsidR="00EF012A" w:rsidRPr="006365C8" w:rsidRDefault="00EF012A" w:rsidP="00EF012A">
      <w:pPr>
        <w:tabs>
          <w:tab w:val="left" w:pos="5580"/>
          <w:tab w:val="left" w:pos="9639"/>
        </w:tabs>
        <w:ind w:right="281" w:firstLine="567"/>
        <w:jc w:val="both"/>
      </w:pPr>
    </w:p>
    <w:p w14:paraId="21F7404B" w14:textId="77777777" w:rsidR="00EF012A" w:rsidRDefault="00EF012A" w:rsidP="00EF012A">
      <w:pPr>
        <w:tabs>
          <w:tab w:val="left" w:pos="5580"/>
          <w:tab w:val="left" w:pos="9639"/>
        </w:tabs>
        <w:ind w:right="281" w:firstLine="567"/>
        <w:jc w:val="both"/>
      </w:pPr>
    </w:p>
    <w:p w14:paraId="256A487A" w14:textId="77777777" w:rsidR="00EF012A" w:rsidRDefault="00EF012A" w:rsidP="00EF012A">
      <w:pPr>
        <w:tabs>
          <w:tab w:val="left" w:pos="5580"/>
          <w:tab w:val="left" w:pos="9639"/>
        </w:tabs>
        <w:ind w:right="281" w:firstLine="567"/>
        <w:jc w:val="both"/>
        <w:rPr>
          <w:b/>
          <w:sz w:val="23"/>
          <w:szCs w:val="23"/>
        </w:rPr>
      </w:pPr>
      <w:r w:rsidRPr="00D05116">
        <w:rPr>
          <w:b/>
          <w:sz w:val="23"/>
          <w:szCs w:val="23"/>
        </w:rPr>
        <w:t>Голосовали ЗА – единогласно</w:t>
      </w:r>
    </w:p>
    <w:p w14:paraId="3DF9583A" w14:textId="77777777"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1C4F0B39" w14:textId="1F6E53E3"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6694FE8F" w14:textId="7CF69EA5" w:rsidR="00244B2B" w:rsidRDefault="00244B2B" w:rsidP="00244B2B">
      <w:pPr>
        <w:tabs>
          <w:tab w:val="left" w:pos="5580"/>
          <w:tab w:val="left" w:pos="9214"/>
          <w:tab w:val="left" w:pos="9356"/>
          <w:tab w:val="left" w:pos="9639"/>
        </w:tabs>
        <w:autoSpaceDE w:val="0"/>
        <w:autoSpaceDN w:val="0"/>
        <w:adjustRightInd w:val="0"/>
        <w:ind w:right="281" w:firstLine="709"/>
        <w:jc w:val="both"/>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06982AF6" w:rsidR="00322ADD" w:rsidRDefault="00322ADD"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10C7CB94" w:rsidR="00322ADD" w:rsidRDefault="00322ADD" w:rsidP="00244B2B">
      <w:pPr>
        <w:tabs>
          <w:tab w:val="left" w:pos="5580"/>
          <w:tab w:val="left" w:pos="9639"/>
        </w:tabs>
        <w:ind w:right="281" w:firstLine="567"/>
        <w:jc w:val="both"/>
      </w:pPr>
    </w:p>
    <w:p w14:paraId="5BD9A137" w14:textId="77777777" w:rsidR="00D665C3" w:rsidRDefault="00D665C3" w:rsidP="00244B2B">
      <w:pPr>
        <w:tabs>
          <w:tab w:val="left" w:pos="5580"/>
          <w:tab w:val="left" w:pos="9639"/>
        </w:tabs>
        <w:ind w:right="281" w:firstLine="567"/>
        <w:jc w:val="both"/>
      </w:pPr>
    </w:p>
    <w:p w14:paraId="781B0A22" w14:textId="3C8141C9" w:rsidR="00322ADD" w:rsidRDefault="00322ADD" w:rsidP="00244B2B">
      <w:pPr>
        <w:tabs>
          <w:tab w:val="left" w:pos="5580"/>
          <w:tab w:val="left" w:pos="9639"/>
        </w:tabs>
        <w:ind w:right="281" w:firstLine="567"/>
        <w:jc w:val="both"/>
      </w:pPr>
      <w:r>
        <w:t xml:space="preserve">_____________________М.В. </w:t>
      </w:r>
      <w:proofErr w:type="spellStart"/>
      <w:r>
        <w:t>Кулебякина</w:t>
      </w:r>
      <w:proofErr w:type="spellEnd"/>
    </w:p>
    <w:p w14:paraId="328CB255" w14:textId="77777777" w:rsidR="009D1593" w:rsidRPr="00D5286A" w:rsidRDefault="009D1593" w:rsidP="00244B2B">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208DD442" w:rsidR="001C7D68" w:rsidRDefault="000F3683" w:rsidP="00244B2B">
      <w:pPr>
        <w:tabs>
          <w:tab w:val="left" w:pos="5580"/>
          <w:tab w:val="left" w:pos="9639"/>
        </w:tabs>
        <w:ind w:right="281" w:firstLine="567"/>
        <w:sectPr w:rsidR="001C7D68" w:rsidSect="00322ADD">
          <w:headerReference w:type="default" r:id="rId8"/>
          <w:footerReference w:type="even" r:id="rId9"/>
          <w:footerReference w:type="default" r:id="rId10"/>
          <w:headerReference w:type="first" r:id="rId11"/>
          <w:pgSz w:w="11906" w:h="16838"/>
          <w:pgMar w:top="426" w:right="849" w:bottom="1134" w:left="1276" w:header="709" w:footer="709" w:gutter="0"/>
          <w:cols w:space="708"/>
          <w:titlePg/>
          <w:docGrid w:linePitch="360"/>
        </w:sectPr>
      </w:pPr>
      <w:r w:rsidRPr="00D5286A">
        <w:t xml:space="preserve">Секретарь заседания: ____________________ </w:t>
      </w:r>
      <w:r w:rsidR="00322ADD">
        <w:t>О.В. Бушуева</w:t>
      </w:r>
    </w:p>
    <w:p w14:paraId="5A3DBFE8" w14:textId="734DE5D6" w:rsidR="001C7D68" w:rsidRDefault="003D426A" w:rsidP="00244B2B">
      <w:pPr>
        <w:tabs>
          <w:tab w:val="left" w:pos="5580"/>
          <w:tab w:val="left" w:pos="9639"/>
        </w:tabs>
        <w:ind w:right="281" w:firstLine="5245"/>
      </w:pPr>
      <w:r>
        <w:lastRenderedPageBreak/>
        <w:t>Приложение № 1 к протоколу № 1</w:t>
      </w:r>
      <w:r w:rsidR="00F46D66">
        <w:t>4</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5F6090F" w14:textId="7DA5F14E" w:rsidR="001C7D68" w:rsidRDefault="001C7D68" w:rsidP="00244B2B">
      <w:pPr>
        <w:tabs>
          <w:tab w:val="left" w:pos="5580"/>
          <w:tab w:val="left" w:pos="9639"/>
        </w:tabs>
        <w:ind w:right="281" w:firstLine="5245"/>
      </w:pPr>
      <w:r>
        <w:t xml:space="preserve">Кемеровской области от </w:t>
      </w:r>
      <w:r w:rsidR="00F46D66">
        <w:t>12.03</w:t>
      </w:r>
      <w:r>
        <w:t>.2019</w:t>
      </w:r>
    </w:p>
    <w:p w14:paraId="3AC660FC" w14:textId="622735AB" w:rsidR="009D1593" w:rsidRDefault="009D1593" w:rsidP="00244B2B">
      <w:pPr>
        <w:tabs>
          <w:tab w:val="left" w:pos="5580"/>
          <w:tab w:val="left" w:pos="9639"/>
        </w:tabs>
        <w:ind w:right="281" w:firstLine="5245"/>
      </w:pPr>
    </w:p>
    <w:p w14:paraId="1542D689" w14:textId="402D1173" w:rsidR="00F46D66" w:rsidRDefault="00F46D66" w:rsidP="00244B2B">
      <w:pPr>
        <w:tabs>
          <w:tab w:val="left" w:pos="5580"/>
          <w:tab w:val="left" w:pos="9639"/>
        </w:tabs>
        <w:ind w:right="281" w:firstLine="5245"/>
      </w:pPr>
    </w:p>
    <w:p w14:paraId="33F28FC9"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Экспертное заключение</w:t>
      </w:r>
    </w:p>
    <w:p w14:paraId="7B82E2A4"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региональной энергетической комиссии Кемеровской области</w:t>
      </w:r>
    </w:p>
    <w:p w14:paraId="673D9880"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по установлению платы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F46D66">
        <w:rPr>
          <w:sz w:val="28"/>
          <w:szCs w:val="28"/>
        </w:rPr>
        <w:t>ТопПром</w:t>
      </w:r>
      <w:proofErr w:type="spellEnd"/>
      <w:r w:rsidRPr="00F46D66">
        <w:rPr>
          <w:sz w:val="28"/>
          <w:szCs w:val="28"/>
        </w:rPr>
        <w:t xml:space="preserve">» (максимальная мощность 10 000 кВт), ПС 110 </w:t>
      </w:r>
      <w:proofErr w:type="spellStart"/>
      <w:r w:rsidRPr="00F46D66">
        <w:rPr>
          <w:sz w:val="28"/>
          <w:szCs w:val="28"/>
        </w:rPr>
        <w:t>кВ</w:t>
      </w:r>
      <w:proofErr w:type="spellEnd"/>
      <w:r w:rsidRPr="00F46D66">
        <w:rPr>
          <w:sz w:val="28"/>
          <w:szCs w:val="28"/>
        </w:rPr>
        <w:t xml:space="preserve"> «</w:t>
      </w:r>
      <w:proofErr w:type="spellStart"/>
      <w:r w:rsidRPr="00F46D66">
        <w:rPr>
          <w:sz w:val="28"/>
          <w:szCs w:val="28"/>
        </w:rPr>
        <w:t>Щедрухинская</w:t>
      </w:r>
      <w:proofErr w:type="spellEnd"/>
      <w:r w:rsidRPr="00F46D66">
        <w:rPr>
          <w:sz w:val="28"/>
          <w:szCs w:val="28"/>
        </w:rPr>
        <w:t>» (Кемеровская обл., г. Новокузнецк, кадастровый номер земельного участка 42:30:0410061:86).</w:t>
      </w:r>
    </w:p>
    <w:p w14:paraId="41104822" w14:textId="77777777" w:rsidR="00F46D66" w:rsidRPr="00F46D66" w:rsidRDefault="00F46D66" w:rsidP="00244B2B">
      <w:pPr>
        <w:tabs>
          <w:tab w:val="left" w:pos="5580"/>
          <w:tab w:val="left" w:pos="9639"/>
        </w:tabs>
        <w:spacing w:line="276" w:lineRule="auto"/>
        <w:ind w:right="281"/>
        <w:jc w:val="center"/>
        <w:rPr>
          <w:sz w:val="28"/>
          <w:szCs w:val="28"/>
        </w:rPr>
      </w:pPr>
    </w:p>
    <w:p w14:paraId="28AC0DD4" w14:textId="77777777" w:rsidR="00F46D66" w:rsidRPr="00F46D66" w:rsidRDefault="00F46D66" w:rsidP="00244B2B">
      <w:pPr>
        <w:tabs>
          <w:tab w:val="left" w:pos="5580"/>
          <w:tab w:val="left" w:pos="9639"/>
        </w:tabs>
        <w:spacing w:line="276" w:lineRule="auto"/>
        <w:ind w:right="281"/>
        <w:jc w:val="center"/>
        <w:rPr>
          <w:sz w:val="28"/>
          <w:szCs w:val="28"/>
        </w:rPr>
      </w:pPr>
    </w:p>
    <w:p w14:paraId="40780A63" w14:textId="0E697D03" w:rsidR="00F46D66" w:rsidRPr="00F46D66" w:rsidRDefault="00F46D66" w:rsidP="00244B2B">
      <w:pPr>
        <w:tabs>
          <w:tab w:val="left" w:pos="5580"/>
          <w:tab w:val="left" w:pos="9639"/>
        </w:tabs>
        <w:spacing w:line="276" w:lineRule="auto"/>
        <w:ind w:right="281"/>
        <w:jc w:val="both"/>
        <w:rPr>
          <w:sz w:val="28"/>
          <w:szCs w:val="28"/>
        </w:rPr>
      </w:pPr>
      <w:r w:rsidRPr="00F46D66">
        <w:rPr>
          <w:rFonts w:eastAsia="Calibri"/>
          <w:sz w:val="28"/>
          <w:szCs w:val="28"/>
          <w:lang w:eastAsia="en-US"/>
        </w:rPr>
        <w:t xml:space="preserve"> </w:t>
      </w:r>
      <w:r>
        <w:rPr>
          <w:rFonts w:eastAsia="Calibri"/>
          <w:sz w:val="28"/>
          <w:szCs w:val="28"/>
          <w:lang w:eastAsia="en-US"/>
        </w:rPr>
        <w:tab/>
      </w:r>
      <w:r w:rsidRPr="00F46D6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F46D66">
        <w:rPr>
          <w:sz w:val="28"/>
          <w:szCs w:val="28"/>
        </w:rPr>
        <w:t>ТопПром</w:t>
      </w:r>
      <w:proofErr w:type="spellEnd"/>
      <w:r w:rsidRPr="00F46D66">
        <w:rPr>
          <w:sz w:val="28"/>
          <w:szCs w:val="28"/>
        </w:rPr>
        <w:t>» на 2019 год:</w:t>
      </w:r>
    </w:p>
    <w:p w14:paraId="58335519"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Гражданский кодекс Российской Федерации;</w:t>
      </w:r>
    </w:p>
    <w:p w14:paraId="445497D1"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Налоговый кодекс Российской Федерации (в дальнейшем НК РФ);</w:t>
      </w:r>
    </w:p>
    <w:p w14:paraId="7C5110CD"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Трудовой Кодекс Российской Федерации (в дальнейшем ТК РФ);</w:t>
      </w:r>
    </w:p>
    <w:p w14:paraId="4CFE8D8B"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pacing w:val="-5"/>
          <w:sz w:val="28"/>
          <w:szCs w:val="28"/>
          <w:lang w:eastAsia="en-US"/>
        </w:rPr>
      </w:pPr>
      <w:r w:rsidRPr="00F46D66">
        <w:rPr>
          <w:rFonts w:eastAsia="Calibri"/>
          <w:spacing w:val="-5"/>
          <w:sz w:val="28"/>
          <w:szCs w:val="28"/>
          <w:lang w:eastAsia="en-US"/>
        </w:rPr>
        <w:t>Федеральный Закон от 26.03.2003 № 35-ФЗ «Об электроэнергетике»;</w:t>
      </w:r>
    </w:p>
    <w:p w14:paraId="5C88FE1D"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pacing w:val="-5"/>
          <w:sz w:val="28"/>
          <w:szCs w:val="28"/>
          <w:lang w:eastAsia="en-US"/>
        </w:rPr>
        <w:t xml:space="preserve">Федеральный Закон </w:t>
      </w:r>
      <w:r w:rsidRPr="00F46D66">
        <w:rPr>
          <w:rFonts w:eastAsia="Calibri"/>
          <w:spacing w:val="-7"/>
          <w:sz w:val="28"/>
          <w:szCs w:val="28"/>
          <w:lang w:eastAsia="en-US"/>
        </w:rPr>
        <w:t>от 17.08.1995 № 147-ФЗ «О естественных монополиях»;</w:t>
      </w:r>
    </w:p>
    <w:p w14:paraId="0E89789A"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AE46C29"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color w:val="000000"/>
          <w:sz w:val="28"/>
          <w:szCs w:val="28"/>
          <w:lang w:eastAsia="en-US"/>
        </w:rPr>
      </w:pPr>
      <w:r w:rsidRPr="00F46D66">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8162DEC"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5EC8615"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F46D66">
        <w:rPr>
          <w:rFonts w:eastAsia="Calibri"/>
          <w:sz w:val="28"/>
          <w:szCs w:val="28"/>
          <w:lang w:eastAsia="en-US"/>
        </w:rPr>
        <w:lastRenderedPageBreak/>
        <w:t>присоединение к электрическим сетям» (далее по тексту – Методические указания);</w:t>
      </w:r>
    </w:p>
    <w:p w14:paraId="1DE0BB2F" w14:textId="77777777" w:rsidR="00F46D66" w:rsidRPr="00F46D66" w:rsidRDefault="00F46D66"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F46D66">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179AE99" w14:textId="77777777" w:rsidR="00F46D66" w:rsidRPr="00F46D66" w:rsidRDefault="00F46D66" w:rsidP="00244B2B">
      <w:pPr>
        <w:tabs>
          <w:tab w:val="left" w:pos="0"/>
          <w:tab w:val="left" w:pos="851"/>
          <w:tab w:val="left" w:pos="5580"/>
          <w:tab w:val="left" w:pos="9639"/>
        </w:tabs>
        <w:spacing w:line="276" w:lineRule="auto"/>
        <w:ind w:left="567" w:right="281" w:firstLine="142"/>
        <w:jc w:val="both"/>
        <w:rPr>
          <w:rFonts w:eastAsia="Calibri"/>
          <w:sz w:val="28"/>
          <w:szCs w:val="28"/>
          <w:lang w:eastAsia="en-US"/>
        </w:rPr>
      </w:pPr>
      <w:r w:rsidRPr="00F46D66">
        <w:rPr>
          <w:rFonts w:eastAsia="Calibri"/>
          <w:sz w:val="28"/>
          <w:szCs w:val="28"/>
          <w:lang w:eastAsia="en-US"/>
        </w:rPr>
        <w:t>Вся нормативная база рассмотрена с учетом всех изменений.</w:t>
      </w:r>
    </w:p>
    <w:p w14:paraId="442C0A16"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688BB40C" w14:textId="77777777" w:rsidR="00F46D66" w:rsidRPr="00F46D66" w:rsidRDefault="00F46D66" w:rsidP="00244B2B">
      <w:pPr>
        <w:tabs>
          <w:tab w:val="left" w:pos="5580"/>
          <w:tab w:val="left" w:pos="9639"/>
        </w:tabs>
        <w:spacing w:line="276" w:lineRule="auto"/>
        <w:ind w:right="281"/>
        <w:jc w:val="center"/>
        <w:rPr>
          <w:b/>
          <w:sz w:val="28"/>
          <w:szCs w:val="28"/>
        </w:rPr>
      </w:pPr>
    </w:p>
    <w:p w14:paraId="52872A31"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Анализ заявки на технологическое присоединение</w:t>
      </w:r>
    </w:p>
    <w:p w14:paraId="266A80FB"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АО «</w:t>
      </w:r>
      <w:proofErr w:type="spellStart"/>
      <w:r w:rsidRPr="00F46D66">
        <w:rPr>
          <w:sz w:val="28"/>
          <w:szCs w:val="28"/>
        </w:rPr>
        <w:t>ТопПром</w:t>
      </w:r>
      <w:proofErr w:type="spellEnd"/>
      <w:r w:rsidRPr="00F46D66">
        <w:rPr>
          <w:sz w:val="28"/>
          <w:szCs w:val="28"/>
        </w:rPr>
        <w:t xml:space="preserve">» подало в адрес филиала ПАО «МРСК Сибири» – «Кузбассэнерго – РЭС» заявку от 30.11.2018 №11000413528 на технологическое присоединение энергопринимающих устройств (ПС 110 </w:t>
      </w:r>
      <w:proofErr w:type="spellStart"/>
      <w:r w:rsidRPr="00F46D66">
        <w:rPr>
          <w:sz w:val="28"/>
          <w:szCs w:val="28"/>
        </w:rPr>
        <w:t>кВ</w:t>
      </w:r>
      <w:proofErr w:type="spellEnd"/>
      <w:r w:rsidRPr="00F46D66">
        <w:rPr>
          <w:sz w:val="28"/>
          <w:szCs w:val="28"/>
        </w:rPr>
        <w:t xml:space="preserve"> «</w:t>
      </w:r>
      <w:proofErr w:type="spellStart"/>
      <w:r w:rsidRPr="00F46D66">
        <w:rPr>
          <w:sz w:val="28"/>
          <w:szCs w:val="28"/>
        </w:rPr>
        <w:t>Щедрухинская</w:t>
      </w:r>
      <w:proofErr w:type="spellEnd"/>
      <w:r w:rsidRPr="00F46D66">
        <w:rPr>
          <w:sz w:val="28"/>
          <w:szCs w:val="28"/>
        </w:rPr>
        <w:t>»).</w:t>
      </w:r>
    </w:p>
    <w:p w14:paraId="5EE2D53A"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соответствии с заявкой:</w:t>
      </w:r>
    </w:p>
    <w:p w14:paraId="3F1B0D2E" w14:textId="77777777" w:rsidR="00F46D66" w:rsidRPr="00F46D66" w:rsidRDefault="00F46D66" w:rsidP="00244B2B">
      <w:pPr>
        <w:numPr>
          <w:ilvl w:val="0"/>
          <w:numId w:val="6"/>
        </w:numPr>
        <w:tabs>
          <w:tab w:val="left" w:pos="5580"/>
          <w:tab w:val="left" w:pos="9639"/>
        </w:tabs>
        <w:spacing w:after="200" w:line="276" w:lineRule="auto"/>
        <w:ind w:left="1429" w:right="281"/>
        <w:jc w:val="both"/>
        <w:rPr>
          <w:sz w:val="28"/>
          <w:szCs w:val="28"/>
        </w:rPr>
      </w:pPr>
      <w:r w:rsidRPr="00F46D66">
        <w:rPr>
          <w:sz w:val="28"/>
          <w:szCs w:val="28"/>
        </w:rPr>
        <w:t>Местонахождение (адрес) энергопринимающих устройств</w:t>
      </w:r>
      <w:r w:rsidRPr="00F46D66">
        <w:rPr>
          <w:rFonts w:ascii="Calibri" w:eastAsia="Calibri" w:hAnsi="Calibri"/>
          <w:sz w:val="28"/>
          <w:szCs w:val="28"/>
          <w:lang w:eastAsia="en-US"/>
        </w:rPr>
        <w:t xml:space="preserve"> </w:t>
      </w:r>
      <w:r w:rsidRPr="00F46D66">
        <w:rPr>
          <w:sz w:val="28"/>
          <w:szCs w:val="28"/>
        </w:rPr>
        <w:t>–</w:t>
      </w:r>
      <w:r w:rsidRPr="00F46D66">
        <w:rPr>
          <w:rFonts w:ascii="Calibri" w:eastAsia="Calibri" w:hAnsi="Calibri"/>
          <w:sz w:val="28"/>
          <w:szCs w:val="28"/>
          <w:lang w:eastAsia="en-US"/>
        </w:rPr>
        <w:t xml:space="preserve"> </w:t>
      </w:r>
      <w:r w:rsidRPr="00F46D66">
        <w:rPr>
          <w:sz w:val="28"/>
          <w:szCs w:val="28"/>
        </w:rPr>
        <w:t>Кемеровская обл., г. Новокузнецк, кадастровый номер земельного участка 42:30:0410061:86.</w:t>
      </w:r>
    </w:p>
    <w:p w14:paraId="0BD561E6" w14:textId="77777777" w:rsidR="00F46D66" w:rsidRPr="00F46D66" w:rsidRDefault="00F46D66" w:rsidP="00244B2B">
      <w:pPr>
        <w:numPr>
          <w:ilvl w:val="0"/>
          <w:numId w:val="6"/>
        </w:numPr>
        <w:tabs>
          <w:tab w:val="left" w:pos="5580"/>
          <w:tab w:val="left" w:pos="9639"/>
        </w:tabs>
        <w:spacing w:after="200" w:line="276" w:lineRule="auto"/>
        <w:ind w:left="1429" w:right="281"/>
        <w:jc w:val="both"/>
        <w:rPr>
          <w:sz w:val="28"/>
          <w:szCs w:val="28"/>
        </w:rPr>
      </w:pPr>
      <w:r w:rsidRPr="00F46D66">
        <w:rPr>
          <w:sz w:val="28"/>
          <w:szCs w:val="28"/>
        </w:rPr>
        <w:t>Максимальная мощность – 10 000 кВт.</w:t>
      </w:r>
    </w:p>
    <w:p w14:paraId="14197346" w14:textId="77777777" w:rsidR="00F46D66" w:rsidRPr="00F46D66" w:rsidRDefault="00F46D66" w:rsidP="00244B2B">
      <w:pPr>
        <w:numPr>
          <w:ilvl w:val="0"/>
          <w:numId w:val="6"/>
        </w:numPr>
        <w:tabs>
          <w:tab w:val="left" w:pos="5580"/>
          <w:tab w:val="left" w:pos="9639"/>
        </w:tabs>
        <w:spacing w:after="200" w:line="276" w:lineRule="auto"/>
        <w:ind w:left="1429" w:right="281"/>
        <w:jc w:val="both"/>
        <w:rPr>
          <w:sz w:val="28"/>
          <w:szCs w:val="28"/>
        </w:rPr>
      </w:pPr>
      <w:r w:rsidRPr="00F46D66">
        <w:rPr>
          <w:sz w:val="28"/>
          <w:szCs w:val="28"/>
        </w:rPr>
        <w:t xml:space="preserve">Уровень напряжения – 110 </w:t>
      </w:r>
      <w:proofErr w:type="spellStart"/>
      <w:r w:rsidRPr="00F46D66">
        <w:rPr>
          <w:sz w:val="28"/>
          <w:szCs w:val="28"/>
        </w:rPr>
        <w:t>кВ.</w:t>
      </w:r>
      <w:proofErr w:type="spellEnd"/>
    </w:p>
    <w:p w14:paraId="2F67F92E" w14:textId="77777777" w:rsidR="00F46D66" w:rsidRPr="00F46D66" w:rsidRDefault="00F46D66" w:rsidP="00244B2B">
      <w:pPr>
        <w:numPr>
          <w:ilvl w:val="0"/>
          <w:numId w:val="6"/>
        </w:numPr>
        <w:tabs>
          <w:tab w:val="left" w:pos="5580"/>
          <w:tab w:val="left" w:pos="9639"/>
        </w:tabs>
        <w:spacing w:after="200" w:line="276" w:lineRule="auto"/>
        <w:ind w:left="1429" w:right="281"/>
        <w:jc w:val="both"/>
        <w:rPr>
          <w:sz w:val="28"/>
          <w:szCs w:val="28"/>
        </w:rPr>
      </w:pPr>
      <w:r w:rsidRPr="00F46D66">
        <w:rPr>
          <w:sz w:val="28"/>
          <w:szCs w:val="28"/>
        </w:rPr>
        <w:t>Категория надежности электроснабжения – 2.</w:t>
      </w:r>
    </w:p>
    <w:p w14:paraId="42CF2EC1" w14:textId="77777777" w:rsidR="00F46D66" w:rsidRPr="00F46D66" w:rsidRDefault="00F46D66" w:rsidP="00244B2B">
      <w:pPr>
        <w:numPr>
          <w:ilvl w:val="0"/>
          <w:numId w:val="6"/>
        </w:numPr>
        <w:tabs>
          <w:tab w:val="left" w:pos="5580"/>
          <w:tab w:val="left" w:pos="9639"/>
        </w:tabs>
        <w:spacing w:after="200" w:line="276" w:lineRule="auto"/>
        <w:ind w:left="1429" w:right="281"/>
        <w:jc w:val="both"/>
        <w:rPr>
          <w:sz w:val="28"/>
          <w:szCs w:val="28"/>
        </w:rPr>
      </w:pPr>
      <w:r w:rsidRPr="00F46D66">
        <w:rPr>
          <w:sz w:val="28"/>
          <w:szCs w:val="28"/>
        </w:rPr>
        <w:t>Планируемый срок ввода энергопринимающих устройств в эксплуатацию – 2019 год.</w:t>
      </w:r>
    </w:p>
    <w:p w14:paraId="2141822C" w14:textId="77777777" w:rsidR="00F46D66" w:rsidRPr="00F46D66" w:rsidRDefault="00F46D66" w:rsidP="00244B2B">
      <w:pPr>
        <w:tabs>
          <w:tab w:val="left" w:pos="5580"/>
          <w:tab w:val="left" w:pos="9639"/>
        </w:tabs>
        <w:spacing w:line="276" w:lineRule="auto"/>
        <w:ind w:right="281"/>
        <w:jc w:val="center"/>
        <w:rPr>
          <w:b/>
          <w:sz w:val="28"/>
          <w:szCs w:val="28"/>
        </w:rPr>
      </w:pPr>
    </w:p>
    <w:p w14:paraId="692BA694" w14:textId="7FED9C99" w:rsidR="00F46D66" w:rsidRDefault="00F46D66" w:rsidP="00244B2B">
      <w:pPr>
        <w:tabs>
          <w:tab w:val="left" w:pos="5580"/>
          <w:tab w:val="left" w:pos="9639"/>
        </w:tabs>
        <w:spacing w:line="276" w:lineRule="auto"/>
        <w:ind w:right="281"/>
        <w:jc w:val="center"/>
        <w:rPr>
          <w:b/>
          <w:sz w:val="28"/>
          <w:szCs w:val="28"/>
        </w:rPr>
      </w:pPr>
      <w:r w:rsidRPr="00F46D6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99DA8D8" w14:textId="77777777" w:rsidR="00F46D66" w:rsidRPr="00F46D66" w:rsidRDefault="00F46D66" w:rsidP="00244B2B">
      <w:pPr>
        <w:tabs>
          <w:tab w:val="left" w:pos="5580"/>
          <w:tab w:val="left" w:pos="9639"/>
        </w:tabs>
        <w:spacing w:line="276" w:lineRule="auto"/>
        <w:ind w:right="281"/>
        <w:jc w:val="center"/>
        <w:rPr>
          <w:b/>
          <w:sz w:val="28"/>
          <w:szCs w:val="28"/>
        </w:rPr>
      </w:pPr>
    </w:p>
    <w:p w14:paraId="4AA25860"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1254832" w14:textId="77777777" w:rsidR="00F46D66" w:rsidRPr="00F46D66" w:rsidRDefault="00F46D66" w:rsidP="00244B2B">
      <w:pPr>
        <w:numPr>
          <w:ilvl w:val="0"/>
          <w:numId w:val="5"/>
        </w:numPr>
        <w:tabs>
          <w:tab w:val="left" w:pos="5580"/>
          <w:tab w:val="left" w:pos="9639"/>
        </w:tabs>
        <w:spacing w:after="200" w:line="276" w:lineRule="auto"/>
        <w:ind w:left="709" w:right="281" w:hanging="284"/>
        <w:jc w:val="both"/>
        <w:rPr>
          <w:sz w:val="28"/>
          <w:szCs w:val="28"/>
        </w:rPr>
      </w:pPr>
      <w:r w:rsidRPr="00F46D66">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E4F8088" w14:textId="77777777" w:rsidR="00F46D66" w:rsidRPr="00F46D66" w:rsidRDefault="00F46D66" w:rsidP="00244B2B">
      <w:pPr>
        <w:numPr>
          <w:ilvl w:val="0"/>
          <w:numId w:val="5"/>
        </w:numPr>
        <w:tabs>
          <w:tab w:val="left" w:pos="5580"/>
          <w:tab w:val="left" w:pos="9639"/>
        </w:tabs>
        <w:spacing w:after="200" w:line="276" w:lineRule="auto"/>
        <w:ind w:left="709" w:right="281" w:hanging="284"/>
        <w:jc w:val="both"/>
        <w:rPr>
          <w:sz w:val="28"/>
          <w:szCs w:val="28"/>
        </w:rPr>
      </w:pPr>
      <w:r w:rsidRPr="00F46D66">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B029721" w14:textId="77777777" w:rsidR="00F46D66" w:rsidRPr="00F46D66" w:rsidRDefault="00F46D66" w:rsidP="00244B2B">
      <w:pPr>
        <w:numPr>
          <w:ilvl w:val="0"/>
          <w:numId w:val="5"/>
        </w:numPr>
        <w:tabs>
          <w:tab w:val="left" w:pos="5580"/>
          <w:tab w:val="left" w:pos="9639"/>
        </w:tabs>
        <w:spacing w:after="200" w:line="276" w:lineRule="auto"/>
        <w:ind w:left="709" w:right="281" w:hanging="284"/>
        <w:jc w:val="both"/>
        <w:rPr>
          <w:sz w:val="28"/>
          <w:szCs w:val="28"/>
        </w:rPr>
      </w:pPr>
      <w:r w:rsidRPr="00F46D66">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D6CAFE4"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DA4B50A"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2C21A19"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14:paraId="0B700647"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63AD996C"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F46D66">
        <w:rPr>
          <w:sz w:val="28"/>
          <w:szCs w:val="28"/>
        </w:rPr>
        <w:t>кВ</w:t>
      </w:r>
      <w:proofErr w:type="spellEnd"/>
      <w:r w:rsidRPr="00F46D66">
        <w:rPr>
          <w:sz w:val="28"/>
          <w:szCs w:val="28"/>
        </w:rPr>
        <w:t xml:space="preserve"> и максимальной мощности энергопринимающих устройств не менее 8 900 кВт, и энергопринимающих устройств, определяется регулирующим органом в соответствии с выданными техническими условиями по следующей формуле:</w:t>
      </w:r>
    </w:p>
    <w:p w14:paraId="15E3B6F4" w14:textId="77777777" w:rsidR="00F46D66" w:rsidRPr="00F46D66" w:rsidRDefault="00F46D66" w:rsidP="00244B2B">
      <w:pPr>
        <w:tabs>
          <w:tab w:val="left" w:pos="5580"/>
          <w:tab w:val="left" w:pos="9639"/>
        </w:tabs>
        <w:spacing w:line="276" w:lineRule="auto"/>
        <w:ind w:right="281" w:firstLine="709"/>
        <w:jc w:val="both"/>
        <w:rPr>
          <w:sz w:val="28"/>
          <w:szCs w:val="28"/>
        </w:rPr>
      </w:pPr>
    </w:p>
    <w:p w14:paraId="5BEE65A3" w14:textId="77777777" w:rsidR="00F46D66" w:rsidRPr="00F46D66" w:rsidRDefault="00F46D66" w:rsidP="00244B2B">
      <w:pPr>
        <w:tabs>
          <w:tab w:val="left" w:pos="5580"/>
          <w:tab w:val="left" w:pos="9639"/>
        </w:tabs>
        <w:spacing w:line="276" w:lineRule="auto"/>
        <w:ind w:right="281" w:firstLine="709"/>
        <w:jc w:val="center"/>
        <w:rPr>
          <w:i/>
          <w:sz w:val="28"/>
          <w:szCs w:val="28"/>
        </w:rPr>
      </w:pPr>
      <w:r w:rsidRPr="00F46D66">
        <w:rPr>
          <w:i/>
          <w:sz w:val="28"/>
          <w:szCs w:val="28"/>
        </w:rPr>
        <w:t>П</w:t>
      </w:r>
      <w:r w:rsidRPr="00F46D66">
        <w:rPr>
          <w:i/>
          <w:sz w:val="28"/>
          <w:szCs w:val="28"/>
          <w:vertAlign w:val="subscript"/>
        </w:rPr>
        <w:t>ТП</w:t>
      </w:r>
      <w:r w:rsidRPr="00F46D66">
        <w:rPr>
          <w:i/>
          <w:sz w:val="28"/>
          <w:szCs w:val="28"/>
        </w:rPr>
        <w:t xml:space="preserve"> = Р + Р</w:t>
      </w:r>
      <w:r w:rsidRPr="00F46D66">
        <w:rPr>
          <w:i/>
          <w:sz w:val="28"/>
          <w:szCs w:val="28"/>
          <w:vertAlign w:val="subscript"/>
        </w:rPr>
        <w:t>И</w:t>
      </w:r>
    </w:p>
    <w:p w14:paraId="63BE047D"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где:</w:t>
      </w:r>
    </w:p>
    <w:p w14:paraId="0BBF2D4B"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i/>
          <w:sz w:val="28"/>
          <w:szCs w:val="28"/>
        </w:rPr>
        <w:t>Р</w:t>
      </w:r>
      <w:r w:rsidRPr="00F46D6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w:t>
      </w:r>
      <w:r w:rsidRPr="00F46D66">
        <w:rPr>
          <w:sz w:val="28"/>
          <w:szCs w:val="28"/>
        </w:rPr>
        <w:lastRenderedPageBreak/>
        <w:t>напряжения, определяемая по стандартизированным тарифным ставкам, установленным на год, в котором устанавливается плата;</w:t>
      </w:r>
    </w:p>
    <w:p w14:paraId="40394FB7"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i/>
          <w:sz w:val="28"/>
          <w:szCs w:val="28"/>
        </w:rPr>
        <w:t>Р</w:t>
      </w:r>
      <w:r w:rsidRPr="00F46D66">
        <w:rPr>
          <w:i/>
          <w:sz w:val="28"/>
          <w:szCs w:val="28"/>
          <w:vertAlign w:val="subscript"/>
        </w:rPr>
        <w:t>И</w:t>
      </w:r>
      <w:r w:rsidRPr="00F46D66">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14:paraId="71B40588"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14:paraId="22451B62" w14:textId="77777777" w:rsidR="00F46D66" w:rsidRPr="00F46D66" w:rsidRDefault="00F46D66" w:rsidP="00244B2B">
      <w:pPr>
        <w:tabs>
          <w:tab w:val="left" w:pos="5580"/>
          <w:tab w:val="left" w:pos="9639"/>
        </w:tabs>
        <w:spacing w:line="276" w:lineRule="auto"/>
        <w:ind w:right="281" w:firstLine="709"/>
        <w:jc w:val="both"/>
        <w:rPr>
          <w:sz w:val="28"/>
          <w:szCs w:val="28"/>
        </w:rPr>
      </w:pPr>
    </w:p>
    <w:p w14:paraId="50384482"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Анализ технических условий на технологическое присоединение</w:t>
      </w:r>
    </w:p>
    <w:p w14:paraId="19A91B20"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Для осуществления технологического присоединения энергопринимающих устройств АО «</w:t>
      </w:r>
      <w:proofErr w:type="spellStart"/>
      <w:r w:rsidRPr="00F46D66">
        <w:rPr>
          <w:sz w:val="28"/>
          <w:szCs w:val="28"/>
        </w:rPr>
        <w:t>ТопПром</w:t>
      </w:r>
      <w:proofErr w:type="spellEnd"/>
      <w:r w:rsidRPr="00F46D66">
        <w:rPr>
          <w:sz w:val="28"/>
          <w:szCs w:val="28"/>
        </w:rPr>
        <w:t>» филиал ПАО «МРСК Сибири» – «Кузбассэнерго – РЭС» разработал технические условия.</w:t>
      </w:r>
    </w:p>
    <w:p w14:paraId="078263AF"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14:paraId="3036E7DF"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456A31CD"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 xml:space="preserve">Согласно представленным материалам филиалу ОАО «МРСК Сибири» - «Кузбассэнерго - РЭС» требуется выполнить строительство двух ЛЭП 110 </w:t>
      </w:r>
      <w:proofErr w:type="spellStart"/>
      <w:r w:rsidRPr="00F46D66">
        <w:rPr>
          <w:sz w:val="28"/>
          <w:szCs w:val="28"/>
        </w:rPr>
        <w:t>кВ</w:t>
      </w:r>
      <w:proofErr w:type="spellEnd"/>
      <w:r w:rsidRPr="00F46D66">
        <w:rPr>
          <w:sz w:val="28"/>
          <w:szCs w:val="28"/>
        </w:rPr>
        <w:t xml:space="preserve"> отпайками от ВЛ 110 </w:t>
      </w:r>
      <w:proofErr w:type="spellStart"/>
      <w:r w:rsidRPr="00F46D66">
        <w:rPr>
          <w:sz w:val="28"/>
          <w:szCs w:val="28"/>
        </w:rPr>
        <w:t>кВ</w:t>
      </w:r>
      <w:proofErr w:type="spellEnd"/>
      <w:r w:rsidRPr="00F46D66">
        <w:rPr>
          <w:sz w:val="28"/>
          <w:szCs w:val="28"/>
        </w:rPr>
        <w:t xml:space="preserve"> ЗСМК – Северо-Байдаевская-1, 2 до ПС 110 </w:t>
      </w:r>
      <w:proofErr w:type="spellStart"/>
      <w:r w:rsidRPr="00F46D66">
        <w:rPr>
          <w:sz w:val="28"/>
          <w:szCs w:val="28"/>
        </w:rPr>
        <w:t>кВ</w:t>
      </w:r>
      <w:proofErr w:type="spellEnd"/>
      <w:r w:rsidRPr="00F46D66">
        <w:rPr>
          <w:sz w:val="28"/>
          <w:szCs w:val="28"/>
        </w:rPr>
        <w:t xml:space="preserve"> «</w:t>
      </w:r>
      <w:proofErr w:type="spellStart"/>
      <w:r w:rsidRPr="00F46D66">
        <w:rPr>
          <w:sz w:val="28"/>
          <w:szCs w:val="28"/>
        </w:rPr>
        <w:t>Щедрухинская</w:t>
      </w:r>
      <w:proofErr w:type="spellEnd"/>
      <w:r w:rsidRPr="00F46D66">
        <w:rPr>
          <w:sz w:val="28"/>
          <w:szCs w:val="28"/>
        </w:rPr>
        <w:t>» общей протяженностью 0,448 км.</w:t>
      </w:r>
    </w:p>
    <w:p w14:paraId="16054C82" w14:textId="77777777" w:rsidR="00F46D66" w:rsidRPr="00F46D66" w:rsidRDefault="00F46D66" w:rsidP="00244B2B">
      <w:pPr>
        <w:tabs>
          <w:tab w:val="left" w:pos="5580"/>
          <w:tab w:val="left" w:pos="9639"/>
        </w:tabs>
        <w:spacing w:line="276" w:lineRule="auto"/>
        <w:ind w:right="281" w:firstLine="709"/>
        <w:jc w:val="both"/>
        <w:rPr>
          <w:sz w:val="28"/>
          <w:szCs w:val="28"/>
        </w:rPr>
      </w:pPr>
    </w:p>
    <w:p w14:paraId="6454D231"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Анализ величины максимальной мощности</w:t>
      </w:r>
    </w:p>
    <w:p w14:paraId="2510A022" w14:textId="77777777" w:rsidR="00F46D66" w:rsidRPr="00F46D66" w:rsidRDefault="00F46D66" w:rsidP="00244B2B">
      <w:pPr>
        <w:tabs>
          <w:tab w:val="left" w:pos="5580"/>
          <w:tab w:val="left" w:pos="9639"/>
        </w:tabs>
        <w:spacing w:line="276" w:lineRule="auto"/>
        <w:ind w:right="281" w:firstLine="709"/>
        <w:jc w:val="both"/>
        <w:rPr>
          <w:sz w:val="28"/>
          <w:szCs w:val="28"/>
        </w:rPr>
      </w:pPr>
      <w:r w:rsidRPr="00F46D66">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АО «</w:t>
      </w:r>
      <w:proofErr w:type="spellStart"/>
      <w:r w:rsidRPr="00F46D66">
        <w:rPr>
          <w:sz w:val="28"/>
          <w:szCs w:val="28"/>
        </w:rPr>
        <w:t>ТопПром</w:t>
      </w:r>
      <w:proofErr w:type="spellEnd"/>
      <w:r w:rsidRPr="00F46D66">
        <w:rPr>
          <w:sz w:val="28"/>
          <w:szCs w:val="28"/>
        </w:rPr>
        <w:t>».</w:t>
      </w:r>
    </w:p>
    <w:p w14:paraId="09DBF546" w14:textId="77777777" w:rsidR="00F46D66" w:rsidRPr="00F46D66" w:rsidRDefault="00F46D66" w:rsidP="00244B2B">
      <w:pPr>
        <w:tabs>
          <w:tab w:val="left" w:pos="5580"/>
          <w:tab w:val="left" w:pos="9639"/>
        </w:tabs>
        <w:spacing w:line="276" w:lineRule="auto"/>
        <w:ind w:right="281"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46D66" w:rsidRPr="00F46D66" w14:paraId="306C2345" w14:textId="77777777" w:rsidTr="00F3103E">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65D2564"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E70588D"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701F04A"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Величина корректировки мощности, кВт</w:t>
            </w:r>
          </w:p>
        </w:tc>
      </w:tr>
      <w:tr w:rsidR="00F46D66" w:rsidRPr="00F46D66" w14:paraId="56C20F47" w14:textId="77777777" w:rsidTr="00F3103E">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F91E67B"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lastRenderedPageBreak/>
              <w:t>10 000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5B43E369"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10 000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56780E1B" w14:textId="77777777" w:rsidR="00F46D66" w:rsidRPr="00F46D66" w:rsidRDefault="00F46D66" w:rsidP="00244B2B">
            <w:pPr>
              <w:tabs>
                <w:tab w:val="left" w:pos="5580"/>
                <w:tab w:val="left" w:pos="9639"/>
              </w:tabs>
              <w:spacing w:line="276" w:lineRule="auto"/>
              <w:ind w:right="281"/>
              <w:jc w:val="center"/>
              <w:rPr>
                <w:sz w:val="28"/>
                <w:szCs w:val="28"/>
              </w:rPr>
            </w:pPr>
            <w:r w:rsidRPr="00F46D66">
              <w:rPr>
                <w:sz w:val="28"/>
                <w:szCs w:val="28"/>
              </w:rPr>
              <w:t>0</w:t>
            </w:r>
          </w:p>
        </w:tc>
      </w:tr>
    </w:tbl>
    <w:p w14:paraId="6DD0FF17" w14:textId="77777777" w:rsidR="00F46D66" w:rsidRPr="00F46D66" w:rsidRDefault="00F46D66" w:rsidP="00244B2B">
      <w:pPr>
        <w:tabs>
          <w:tab w:val="left" w:pos="5580"/>
          <w:tab w:val="left" w:pos="9639"/>
        </w:tabs>
        <w:spacing w:line="276" w:lineRule="auto"/>
        <w:ind w:right="281" w:firstLine="720"/>
        <w:jc w:val="both"/>
        <w:rPr>
          <w:sz w:val="28"/>
          <w:szCs w:val="28"/>
        </w:rPr>
      </w:pPr>
    </w:p>
    <w:p w14:paraId="05D70F91" w14:textId="77777777" w:rsidR="00F46D66" w:rsidRPr="00F46D66" w:rsidRDefault="00F46D66" w:rsidP="00244B2B">
      <w:pPr>
        <w:tabs>
          <w:tab w:val="left" w:pos="5580"/>
          <w:tab w:val="left" w:pos="9639"/>
        </w:tabs>
        <w:spacing w:line="276" w:lineRule="auto"/>
        <w:ind w:right="281" w:firstLine="720"/>
        <w:jc w:val="both"/>
        <w:rPr>
          <w:sz w:val="28"/>
          <w:szCs w:val="28"/>
        </w:rPr>
      </w:pPr>
    </w:p>
    <w:p w14:paraId="267CEB0B"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Объем капитальных вложений, подлежащий включению в плату за технологическое присоединение</w:t>
      </w:r>
    </w:p>
    <w:p w14:paraId="2151D5C5"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B82B910"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АО «</w:t>
      </w:r>
      <w:proofErr w:type="spellStart"/>
      <w:r w:rsidRPr="00F46D66">
        <w:rPr>
          <w:sz w:val="28"/>
          <w:szCs w:val="28"/>
        </w:rPr>
        <w:t>ТопПром</w:t>
      </w:r>
      <w:proofErr w:type="spellEnd"/>
      <w:r w:rsidRPr="00F46D66">
        <w:rPr>
          <w:sz w:val="28"/>
          <w:szCs w:val="28"/>
        </w:rPr>
        <w:t>» – 4 845,758 тыс. руб.</w:t>
      </w:r>
    </w:p>
    <w:p w14:paraId="41027421"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Расчет представлен в таблице.</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118"/>
        <w:gridCol w:w="2529"/>
        <w:gridCol w:w="2529"/>
        <w:gridCol w:w="1119"/>
        <w:gridCol w:w="1566"/>
      </w:tblGrid>
      <w:tr w:rsidR="00F46D66" w:rsidRPr="00F46D66" w14:paraId="7981DDD8" w14:textId="77777777" w:rsidTr="00F3103E">
        <w:trPr>
          <w:jc w:val="center"/>
        </w:trPr>
        <w:tc>
          <w:tcPr>
            <w:tcW w:w="414" w:type="dxa"/>
            <w:shd w:val="clear" w:color="auto" w:fill="auto"/>
            <w:vAlign w:val="center"/>
          </w:tcPr>
          <w:p w14:paraId="162DDD3F"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 п/п</w:t>
            </w:r>
          </w:p>
        </w:tc>
        <w:tc>
          <w:tcPr>
            <w:tcW w:w="2841" w:type="dxa"/>
            <w:shd w:val="clear" w:color="auto" w:fill="auto"/>
            <w:vAlign w:val="center"/>
          </w:tcPr>
          <w:p w14:paraId="788D89C2"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Наименование работ</w:t>
            </w:r>
          </w:p>
        </w:tc>
        <w:tc>
          <w:tcPr>
            <w:tcW w:w="2248" w:type="dxa"/>
            <w:shd w:val="clear" w:color="auto" w:fill="auto"/>
            <w:vAlign w:val="center"/>
          </w:tcPr>
          <w:p w14:paraId="68EAC971"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Идентификатор стандартизированной ставки</w:t>
            </w:r>
          </w:p>
        </w:tc>
        <w:tc>
          <w:tcPr>
            <w:tcW w:w="2248" w:type="dxa"/>
            <w:shd w:val="clear" w:color="auto" w:fill="auto"/>
            <w:vAlign w:val="center"/>
          </w:tcPr>
          <w:p w14:paraId="123ED888"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Размер стандартизированной ставки, руб./км</w:t>
            </w:r>
          </w:p>
        </w:tc>
        <w:tc>
          <w:tcPr>
            <w:tcW w:w="997" w:type="dxa"/>
            <w:shd w:val="clear" w:color="auto" w:fill="auto"/>
            <w:vAlign w:val="center"/>
          </w:tcPr>
          <w:p w14:paraId="1005A324"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Объем работ, км</w:t>
            </w:r>
          </w:p>
        </w:tc>
        <w:tc>
          <w:tcPr>
            <w:tcW w:w="1285" w:type="dxa"/>
            <w:shd w:val="clear" w:color="auto" w:fill="auto"/>
            <w:vAlign w:val="center"/>
          </w:tcPr>
          <w:p w14:paraId="4350455D"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Стоимость, тыс. руб.</w:t>
            </w:r>
          </w:p>
        </w:tc>
      </w:tr>
      <w:tr w:rsidR="00F46D66" w:rsidRPr="00F46D66" w14:paraId="3816CB22" w14:textId="77777777" w:rsidTr="00F3103E">
        <w:trPr>
          <w:jc w:val="center"/>
        </w:trPr>
        <w:tc>
          <w:tcPr>
            <w:tcW w:w="414" w:type="dxa"/>
            <w:shd w:val="clear" w:color="auto" w:fill="auto"/>
            <w:vAlign w:val="center"/>
          </w:tcPr>
          <w:p w14:paraId="0628983D" w14:textId="77777777" w:rsidR="00F46D66" w:rsidRPr="00F46D66" w:rsidRDefault="00F46D66" w:rsidP="00244B2B">
            <w:pPr>
              <w:tabs>
                <w:tab w:val="left" w:pos="5580"/>
                <w:tab w:val="left" w:pos="9639"/>
              </w:tabs>
              <w:spacing w:line="276" w:lineRule="auto"/>
              <w:ind w:right="281"/>
              <w:rPr>
                <w:rFonts w:eastAsia="Calibri"/>
                <w:sz w:val="22"/>
                <w:szCs w:val="20"/>
              </w:rPr>
            </w:pPr>
            <w:r w:rsidRPr="00F46D66">
              <w:rPr>
                <w:rFonts w:eastAsia="Calibri"/>
                <w:sz w:val="22"/>
                <w:szCs w:val="20"/>
              </w:rPr>
              <w:t>1</w:t>
            </w:r>
          </w:p>
        </w:tc>
        <w:tc>
          <w:tcPr>
            <w:tcW w:w="2841" w:type="dxa"/>
            <w:shd w:val="clear" w:color="auto" w:fill="auto"/>
            <w:vAlign w:val="center"/>
          </w:tcPr>
          <w:p w14:paraId="5E651DDF" w14:textId="77777777" w:rsidR="00F46D66" w:rsidRPr="00F46D66" w:rsidRDefault="00F46D66" w:rsidP="00244B2B">
            <w:pPr>
              <w:tabs>
                <w:tab w:val="left" w:pos="5580"/>
                <w:tab w:val="left" w:pos="9639"/>
              </w:tabs>
              <w:spacing w:line="276" w:lineRule="auto"/>
              <w:ind w:right="281"/>
              <w:rPr>
                <w:rFonts w:eastAsia="Calibri"/>
                <w:sz w:val="22"/>
                <w:szCs w:val="20"/>
              </w:rPr>
            </w:pPr>
            <w:r w:rsidRPr="00F46D66">
              <w:rPr>
                <w:rFonts w:eastAsia="Calibri"/>
                <w:sz w:val="22"/>
                <w:szCs w:val="20"/>
              </w:rPr>
              <w:t xml:space="preserve">Строительство двух ЛЭП 110 </w:t>
            </w:r>
            <w:proofErr w:type="spellStart"/>
            <w:r w:rsidRPr="00F46D66">
              <w:rPr>
                <w:rFonts w:eastAsia="Calibri"/>
                <w:sz w:val="22"/>
                <w:szCs w:val="20"/>
              </w:rPr>
              <w:t>кВ</w:t>
            </w:r>
            <w:proofErr w:type="spellEnd"/>
            <w:r w:rsidRPr="00F46D66">
              <w:rPr>
                <w:rFonts w:eastAsia="Calibri"/>
                <w:sz w:val="22"/>
                <w:szCs w:val="20"/>
              </w:rPr>
              <w:t xml:space="preserve"> отпайками от ВЛ 110 </w:t>
            </w:r>
            <w:proofErr w:type="spellStart"/>
            <w:r w:rsidRPr="00F46D66">
              <w:rPr>
                <w:rFonts w:eastAsia="Calibri"/>
                <w:sz w:val="22"/>
                <w:szCs w:val="20"/>
              </w:rPr>
              <w:t>кВ</w:t>
            </w:r>
            <w:proofErr w:type="spellEnd"/>
            <w:r w:rsidRPr="00F46D66">
              <w:rPr>
                <w:rFonts w:eastAsia="Calibri"/>
                <w:sz w:val="22"/>
                <w:szCs w:val="20"/>
              </w:rPr>
              <w:t xml:space="preserve"> ЗСМК – Северо-Байдаевская-1, 2 до ПС 110 </w:t>
            </w:r>
            <w:proofErr w:type="spellStart"/>
            <w:r w:rsidRPr="00F46D66">
              <w:rPr>
                <w:rFonts w:eastAsia="Calibri"/>
                <w:sz w:val="22"/>
                <w:szCs w:val="20"/>
              </w:rPr>
              <w:t>кВ</w:t>
            </w:r>
            <w:proofErr w:type="spellEnd"/>
            <w:r w:rsidRPr="00F46D66">
              <w:rPr>
                <w:rFonts w:eastAsia="Calibri"/>
                <w:sz w:val="22"/>
                <w:szCs w:val="20"/>
              </w:rPr>
              <w:t xml:space="preserve"> «</w:t>
            </w:r>
            <w:proofErr w:type="spellStart"/>
            <w:r w:rsidRPr="00F46D66">
              <w:rPr>
                <w:rFonts w:eastAsia="Calibri"/>
                <w:sz w:val="22"/>
                <w:szCs w:val="20"/>
              </w:rPr>
              <w:t>Щедрухинская</w:t>
            </w:r>
            <w:proofErr w:type="spellEnd"/>
            <w:r w:rsidRPr="00F46D66">
              <w:rPr>
                <w:rFonts w:eastAsia="Calibri"/>
                <w:sz w:val="22"/>
                <w:szCs w:val="20"/>
              </w:rPr>
              <w:t>» общей протяженностью 0,448 км</w:t>
            </w:r>
          </w:p>
        </w:tc>
        <w:tc>
          <w:tcPr>
            <w:tcW w:w="2248" w:type="dxa"/>
            <w:shd w:val="clear" w:color="auto" w:fill="auto"/>
            <w:vAlign w:val="center"/>
          </w:tcPr>
          <w:p w14:paraId="6837D950"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1.2.2.3.3</w:t>
            </w:r>
          </w:p>
        </w:tc>
        <w:tc>
          <w:tcPr>
            <w:tcW w:w="2248" w:type="dxa"/>
            <w:shd w:val="clear" w:color="auto" w:fill="auto"/>
            <w:vAlign w:val="center"/>
          </w:tcPr>
          <w:p w14:paraId="4198C215"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10 360 560,33</w:t>
            </w:r>
          </w:p>
        </w:tc>
        <w:tc>
          <w:tcPr>
            <w:tcW w:w="997" w:type="dxa"/>
            <w:shd w:val="clear" w:color="auto" w:fill="auto"/>
            <w:vAlign w:val="center"/>
          </w:tcPr>
          <w:p w14:paraId="1C5A6850"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0,448</w:t>
            </w:r>
          </w:p>
        </w:tc>
        <w:tc>
          <w:tcPr>
            <w:tcW w:w="1285" w:type="dxa"/>
            <w:shd w:val="clear" w:color="auto" w:fill="auto"/>
            <w:vAlign w:val="center"/>
          </w:tcPr>
          <w:p w14:paraId="53607FE1"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4 641,531</w:t>
            </w:r>
          </w:p>
        </w:tc>
      </w:tr>
      <w:tr w:rsidR="00F46D66" w:rsidRPr="00F46D66" w14:paraId="5268AF86" w14:textId="77777777" w:rsidTr="00F3103E">
        <w:trPr>
          <w:jc w:val="center"/>
        </w:trPr>
        <w:tc>
          <w:tcPr>
            <w:tcW w:w="8748" w:type="dxa"/>
            <w:gridSpan w:val="5"/>
            <w:shd w:val="clear" w:color="auto" w:fill="auto"/>
            <w:vAlign w:val="center"/>
          </w:tcPr>
          <w:p w14:paraId="5D7B9C82"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Всего (в ценах 2019 года)</w:t>
            </w:r>
          </w:p>
        </w:tc>
        <w:tc>
          <w:tcPr>
            <w:tcW w:w="1285" w:type="dxa"/>
            <w:shd w:val="clear" w:color="auto" w:fill="auto"/>
            <w:vAlign w:val="center"/>
          </w:tcPr>
          <w:p w14:paraId="6A301A2A"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4 641,531</w:t>
            </w:r>
          </w:p>
        </w:tc>
      </w:tr>
      <w:tr w:rsidR="00F46D66" w:rsidRPr="00F46D66" w14:paraId="069B7E64" w14:textId="77777777" w:rsidTr="00F3103E">
        <w:trPr>
          <w:jc w:val="center"/>
        </w:trPr>
        <w:tc>
          <w:tcPr>
            <w:tcW w:w="414" w:type="dxa"/>
            <w:shd w:val="clear" w:color="auto" w:fill="auto"/>
            <w:vAlign w:val="center"/>
          </w:tcPr>
          <w:p w14:paraId="15228199" w14:textId="77777777" w:rsidR="00F46D66" w:rsidRPr="00F46D66" w:rsidRDefault="00F46D66"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67D27CDB" w14:textId="77777777" w:rsidR="00F46D66" w:rsidRPr="00F46D66" w:rsidRDefault="00F46D66" w:rsidP="00244B2B">
            <w:pPr>
              <w:tabs>
                <w:tab w:val="left" w:pos="5580"/>
                <w:tab w:val="left" w:pos="9639"/>
              </w:tabs>
              <w:spacing w:line="276" w:lineRule="auto"/>
              <w:ind w:right="281"/>
              <w:rPr>
                <w:rFonts w:eastAsia="Calibri"/>
                <w:sz w:val="22"/>
                <w:szCs w:val="20"/>
              </w:rPr>
            </w:pPr>
            <w:r w:rsidRPr="00F46D66">
              <w:rPr>
                <w:rFonts w:eastAsia="Calibri"/>
                <w:sz w:val="22"/>
                <w:szCs w:val="20"/>
              </w:rPr>
              <w:t>Дефлятор 2020</w:t>
            </w:r>
          </w:p>
        </w:tc>
        <w:tc>
          <w:tcPr>
            <w:tcW w:w="2248" w:type="dxa"/>
            <w:shd w:val="clear" w:color="auto" w:fill="auto"/>
            <w:vAlign w:val="center"/>
          </w:tcPr>
          <w:p w14:paraId="110CD932" w14:textId="77777777" w:rsidR="00F46D66" w:rsidRPr="00F46D66" w:rsidRDefault="00F46D66"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34F4FB67" w14:textId="77777777" w:rsidR="00F46D66" w:rsidRPr="00F46D66" w:rsidRDefault="00F46D66"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355D66A6" w14:textId="77777777" w:rsidR="00F46D66" w:rsidRPr="00F46D66" w:rsidRDefault="00F46D66"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5B37CC0A" w14:textId="77777777" w:rsidR="00F46D66" w:rsidRPr="00F46D66" w:rsidRDefault="00F46D66" w:rsidP="00244B2B">
            <w:pPr>
              <w:tabs>
                <w:tab w:val="left" w:pos="5580"/>
                <w:tab w:val="left" w:pos="9639"/>
              </w:tabs>
              <w:spacing w:line="276" w:lineRule="auto"/>
              <w:ind w:right="281"/>
              <w:jc w:val="right"/>
              <w:rPr>
                <w:rFonts w:eastAsia="Calibri"/>
                <w:sz w:val="22"/>
                <w:szCs w:val="20"/>
              </w:rPr>
            </w:pPr>
            <w:r w:rsidRPr="00F46D66">
              <w:rPr>
                <w:rFonts w:eastAsia="Calibri"/>
                <w:sz w:val="22"/>
                <w:szCs w:val="20"/>
              </w:rPr>
              <w:t>1,044</w:t>
            </w:r>
          </w:p>
        </w:tc>
      </w:tr>
      <w:tr w:rsidR="00F46D66" w:rsidRPr="00F46D66" w14:paraId="72315717" w14:textId="77777777" w:rsidTr="00F3103E">
        <w:trPr>
          <w:jc w:val="center"/>
        </w:trPr>
        <w:tc>
          <w:tcPr>
            <w:tcW w:w="8748" w:type="dxa"/>
            <w:gridSpan w:val="5"/>
            <w:shd w:val="clear" w:color="auto" w:fill="auto"/>
            <w:vAlign w:val="center"/>
          </w:tcPr>
          <w:p w14:paraId="164C853E"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Всего (в ценах 2020 года)</w:t>
            </w:r>
          </w:p>
        </w:tc>
        <w:tc>
          <w:tcPr>
            <w:tcW w:w="1285" w:type="dxa"/>
            <w:shd w:val="clear" w:color="auto" w:fill="auto"/>
            <w:vAlign w:val="center"/>
          </w:tcPr>
          <w:p w14:paraId="10A056DF"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4 845,758</w:t>
            </w:r>
          </w:p>
        </w:tc>
      </w:tr>
    </w:tbl>
    <w:p w14:paraId="69E70264" w14:textId="77777777" w:rsidR="00F46D66" w:rsidRPr="00F46D66" w:rsidRDefault="00F46D66" w:rsidP="00244B2B">
      <w:pPr>
        <w:tabs>
          <w:tab w:val="left" w:pos="5580"/>
          <w:tab w:val="left" w:pos="9639"/>
        </w:tabs>
        <w:spacing w:line="276" w:lineRule="auto"/>
        <w:ind w:right="281" w:firstLine="720"/>
        <w:jc w:val="both"/>
        <w:rPr>
          <w:sz w:val="28"/>
          <w:szCs w:val="28"/>
        </w:rPr>
      </w:pPr>
    </w:p>
    <w:p w14:paraId="5E53AC0A"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Предлагается для определения объема капитальных вложений для осуществления технологического присоединения энергопринимающих устройств АО «</w:t>
      </w:r>
      <w:proofErr w:type="spellStart"/>
      <w:r w:rsidRPr="00F46D66">
        <w:rPr>
          <w:sz w:val="28"/>
          <w:szCs w:val="28"/>
        </w:rPr>
        <w:t>ТопПром</w:t>
      </w:r>
      <w:proofErr w:type="spellEnd"/>
      <w:r w:rsidRPr="00F46D66">
        <w:rPr>
          <w:sz w:val="28"/>
          <w:szCs w:val="28"/>
        </w:rPr>
        <w:t>» к электрическим сетям филиала ПАО «МРСК Сибири» – «Кузбассэнерго – РЭС» учесть затраты в размере – 4 641,531 тыс. руб.:</w:t>
      </w:r>
    </w:p>
    <w:p w14:paraId="4AFBE32F"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Расчет представлен в таблице.</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118"/>
        <w:gridCol w:w="2529"/>
        <w:gridCol w:w="2529"/>
        <w:gridCol w:w="1119"/>
        <w:gridCol w:w="1566"/>
      </w:tblGrid>
      <w:tr w:rsidR="00F46D66" w:rsidRPr="00F46D66" w14:paraId="7D2DA442" w14:textId="77777777" w:rsidTr="00F3103E">
        <w:trPr>
          <w:jc w:val="center"/>
        </w:trPr>
        <w:tc>
          <w:tcPr>
            <w:tcW w:w="525" w:type="dxa"/>
            <w:shd w:val="clear" w:color="auto" w:fill="auto"/>
            <w:vAlign w:val="center"/>
          </w:tcPr>
          <w:p w14:paraId="3C475CF6"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 п/п</w:t>
            </w:r>
          </w:p>
        </w:tc>
        <w:tc>
          <w:tcPr>
            <w:tcW w:w="2841" w:type="dxa"/>
            <w:shd w:val="clear" w:color="auto" w:fill="auto"/>
            <w:vAlign w:val="center"/>
          </w:tcPr>
          <w:p w14:paraId="18C62FDF"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Наименование работ</w:t>
            </w:r>
          </w:p>
        </w:tc>
        <w:tc>
          <w:tcPr>
            <w:tcW w:w="2248" w:type="dxa"/>
            <w:shd w:val="clear" w:color="auto" w:fill="auto"/>
            <w:vAlign w:val="center"/>
          </w:tcPr>
          <w:p w14:paraId="06274413"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Идентификатор стандартизированной ставки</w:t>
            </w:r>
          </w:p>
        </w:tc>
        <w:tc>
          <w:tcPr>
            <w:tcW w:w="2248" w:type="dxa"/>
            <w:shd w:val="clear" w:color="auto" w:fill="auto"/>
            <w:vAlign w:val="center"/>
          </w:tcPr>
          <w:p w14:paraId="2B6B3A03"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Размер стандартизированной ставки, руб./км</w:t>
            </w:r>
          </w:p>
        </w:tc>
        <w:tc>
          <w:tcPr>
            <w:tcW w:w="997" w:type="dxa"/>
            <w:shd w:val="clear" w:color="auto" w:fill="auto"/>
            <w:vAlign w:val="center"/>
          </w:tcPr>
          <w:p w14:paraId="4B9D45E7"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Объем работ, км</w:t>
            </w:r>
          </w:p>
        </w:tc>
        <w:tc>
          <w:tcPr>
            <w:tcW w:w="1285" w:type="dxa"/>
            <w:shd w:val="clear" w:color="auto" w:fill="auto"/>
            <w:vAlign w:val="center"/>
          </w:tcPr>
          <w:p w14:paraId="6B8F8D53"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Стоимость, тыс. руб.</w:t>
            </w:r>
          </w:p>
        </w:tc>
      </w:tr>
      <w:tr w:rsidR="00F46D66" w:rsidRPr="00F46D66" w14:paraId="49C33B29" w14:textId="77777777" w:rsidTr="00F3103E">
        <w:trPr>
          <w:jc w:val="center"/>
        </w:trPr>
        <w:tc>
          <w:tcPr>
            <w:tcW w:w="525" w:type="dxa"/>
            <w:shd w:val="clear" w:color="auto" w:fill="auto"/>
            <w:vAlign w:val="center"/>
          </w:tcPr>
          <w:p w14:paraId="5B036299" w14:textId="77777777" w:rsidR="00F46D66" w:rsidRPr="00F46D66" w:rsidRDefault="00F46D66" w:rsidP="00244B2B">
            <w:pPr>
              <w:tabs>
                <w:tab w:val="left" w:pos="5580"/>
                <w:tab w:val="left" w:pos="9639"/>
              </w:tabs>
              <w:spacing w:line="276" w:lineRule="auto"/>
              <w:ind w:right="281"/>
              <w:rPr>
                <w:rFonts w:eastAsia="Calibri"/>
                <w:sz w:val="22"/>
                <w:szCs w:val="20"/>
              </w:rPr>
            </w:pPr>
            <w:r w:rsidRPr="00F46D66">
              <w:rPr>
                <w:rFonts w:eastAsia="Calibri"/>
                <w:sz w:val="22"/>
                <w:szCs w:val="20"/>
              </w:rPr>
              <w:lastRenderedPageBreak/>
              <w:t>1</w:t>
            </w:r>
          </w:p>
        </w:tc>
        <w:tc>
          <w:tcPr>
            <w:tcW w:w="2841" w:type="dxa"/>
            <w:shd w:val="clear" w:color="auto" w:fill="auto"/>
            <w:vAlign w:val="center"/>
          </w:tcPr>
          <w:p w14:paraId="2BEA73B5" w14:textId="77777777" w:rsidR="00F46D66" w:rsidRPr="00F46D66" w:rsidRDefault="00F46D66" w:rsidP="00244B2B">
            <w:pPr>
              <w:tabs>
                <w:tab w:val="left" w:pos="5580"/>
                <w:tab w:val="left" w:pos="9639"/>
              </w:tabs>
              <w:spacing w:line="276" w:lineRule="auto"/>
              <w:ind w:right="281"/>
              <w:rPr>
                <w:rFonts w:eastAsia="Calibri"/>
                <w:sz w:val="22"/>
                <w:szCs w:val="20"/>
              </w:rPr>
            </w:pPr>
            <w:r w:rsidRPr="00F46D66">
              <w:rPr>
                <w:rFonts w:eastAsia="Calibri"/>
                <w:sz w:val="22"/>
                <w:szCs w:val="20"/>
              </w:rPr>
              <w:t xml:space="preserve">Строительство двух ЛЭП 110 </w:t>
            </w:r>
            <w:proofErr w:type="spellStart"/>
            <w:r w:rsidRPr="00F46D66">
              <w:rPr>
                <w:rFonts w:eastAsia="Calibri"/>
                <w:sz w:val="22"/>
                <w:szCs w:val="20"/>
              </w:rPr>
              <w:t>кВ</w:t>
            </w:r>
            <w:proofErr w:type="spellEnd"/>
            <w:r w:rsidRPr="00F46D66">
              <w:rPr>
                <w:rFonts w:eastAsia="Calibri"/>
                <w:sz w:val="22"/>
                <w:szCs w:val="20"/>
              </w:rPr>
              <w:t xml:space="preserve"> отпайками от ВЛ 110 </w:t>
            </w:r>
            <w:proofErr w:type="spellStart"/>
            <w:r w:rsidRPr="00F46D66">
              <w:rPr>
                <w:rFonts w:eastAsia="Calibri"/>
                <w:sz w:val="22"/>
                <w:szCs w:val="20"/>
              </w:rPr>
              <w:t>кВ</w:t>
            </w:r>
            <w:proofErr w:type="spellEnd"/>
            <w:r w:rsidRPr="00F46D66">
              <w:rPr>
                <w:rFonts w:eastAsia="Calibri"/>
                <w:sz w:val="22"/>
                <w:szCs w:val="20"/>
              </w:rPr>
              <w:t xml:space="preserve"> ЗСМК – Северо-Байдаевская-1, 2 до ПС 110 </w:t>
            </w:r>
            <w:proofErr w:type="spellStart"/>
            <w:r w:rsidRPr="00F46D66">
              <w:rPr>
                <w:rFonts w:eastAsia="Calibri"/>
                <w:sz w:val="22"/>
                <w:szCs w:val="20"/>
              </w:rPr>
              <w:t>кВ</w:t>
            </w:r>
            <w:proofErr w:type="spellEnd"/>
            <w:r w:rsidRPr="00F46D66">
              <w:rPr>
                <w:rFonts w:eastAsia="Calibri"/>
                <w:sz w:val="22"/>
                <w:szCs w:val="20"/>
              </w:rPr>
              <w:t xml:space="preserve"> «</w:t>
            </w:r>
            <w:proofErr w:type="spellStart"/>
            <w:r w:rsidRPr="00F46D66">
              <w:rPr>
                <w:rFonts w:eastAsia="Calibri"/>
                <w:sz w:val="22"/>
                <w:szCs w:val="20"/>
              </w:rPr>
              <w:t>Щедрухинская</w:t>
            </w:r>
            <w:proofErr w:type="spellEnd"/>
            <w:r w:rsidRPr="00F46D66">
              <w:rPr>
                <w:rFonts w:eastAsia="Calibri"/>
                <w:sz w:val="22"/>
                <w:szCs w:val="20"/>
              </w:rPr>
              <w:t>» общей протяженностью 0,448 км</w:t>
            </w:r>
          </w:p>
        </w:tc>
        <w:tc>
          <w:tcPr>
            <w:tcW w:w="2248" w:type="dxa"/>
            <w:shd w:val="clear" w:color="auto" w:fill="auto"/>
            <w:vAlign w:val="center"/>
          </w:tcPr>
          <w:p w14:paraId="5C659E59"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1.2.2.3.3</w:t>
            </w:r>
          </w:p>
        </w:tc>
        <w:tc>
          <w:tcPr>
            <w:tcW w:w="2248" w:type="dxa"/>
            <w:shd w:val="clear" w:color="auto" w:fill="auto"/>
            <w:vAlign w:val="center"/>
          </w:tcPr>
          <w:p w14:paraId="4178B3FE"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10 360 560,33</w:t>
            </w:r>
          </w:p>
        </w:tc>
        <w:tc>
          <w:tcPr>
            <w:tcW w:w="997" w:type="dxa"/>
            <w:shd w:val="clear" w:color="auto" w:fill="auto"/>
            <w:vAlign w:val="center"/>
          </w:tcPr>
          <w:p w14:paraId="4E9DF42F"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0,448</w:t>
            </w:r>
          </w:p>
        </w:tc>
        <w:tc>
          <w:tcPr>
            <w:tcW w:w="1285" w:type="dxa"/>
            <w:shd w:val="clear" w:color="auto" w:fill="auto"/>
            <w:vAlign w:val="center"/>
          </w:tcPr>
          <w:p w14:paraId="1CAD91E8" w14:textId="77777777" w:rsidR="00F46D66" w:rsidRPr="00F46D66" w:rsidRDefault="00F46D66" w:rsidP="00244B2B">
            <w:pPr>
              <w:tabs>
                <w:tab w:val="left" w:pos="5580"/>
                <w:tab w:val="left" w:pos="9639"/>
              </w:tabs>
              <w:spacing w:line="276" w:lineRule="auto"/>
              <w:ind w:right="281"/>
              <w:jc w:val="center"/>
              <w:rPr>
                <w:rFonts w:eastAsia="Calibri"/>
                <w:sz w:val="22"/>
                <w:szCs w:val="20"/>
              </w:rPr>
            </w:pPr>
            <w:r w:rsidRPr="00F46D66">
              <w:rPr>
                <w:rFonts w:eastAsia="Calibri"/>
                <w:sz w:val="22"/>
                <w:szCs w:val="20"/>
              </w:rPr>
              <w:t>4 641,531</w:t>
            </w:r>
          </w:p>
        </w:tc>
      </w:tr>
      <w:tr w:rsidR="00F46D66" w:rsidRPr="00F46D66" w14:paraId="79BC3003" w14:textId="77777777" w:rsidTr="00F3103E">
        <w:trPr>
          <w:jc w:val="center"/>
        </w:trPr>
        <w:tc>
          <w:tcPr>
            <w:tcW w:w="8859" w:type="dxa"/>
            <w:gridSpan w:val="5"/>
            <w:shd w:val="clear" w:color="auto" w:fill="auto"/>
            <w:vAlign w:val="center"/>
          </w:tcPr>
          <w:p w14:paraId="61C1717A"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Всего (в ценах 2019 года)</w:t>
            </w:r>
          </w:p>
        </w:tc>
        <w:tc>
          <w:tcPr>
            <w:tcW w:w="1285" w:type="dxa"/>
            <w:shd w:val="clear" w:color="auto" w:fill="auto"/>
            <w:vAlign w:val="center"/>
          </w:tcPr>
          <w:p w14:paraId="552B5080" w14:textId="77777777" w:rsidR="00F46D66" w:rsidRPr="00F46D66" w:rsidRDefault="00F46D66" w:rsidP="00244B2B">
            <w:pPr>
              <w:tabs>
                <w:tab w:val="left" w:pos="5580"/>
                <w:tab w:val="left" w:pos="9639"/>
              </w:tabs>
              <w:spacing w:line="276" w:lineRule="auto"/>
              <w:ind w:right="281"/>
              <w:jc w:val="center"/>
              <w:rPr>
                <w:rFonts w:eastAsia="Calibri"/>
                <w:b/>
                <w:sz w:val="22"/>
                <w:szCs w:val="20"/>
              </w:rPr>
            </w:pPr>
            <w:r w:rsidRPr="00F46D66">
              <w:rPr>
                <w:rFonts w:eastAsia="Calibri"/>
                <w:b/>
                <w:sz w:val="22"/>
                <w:szCs w:val="20"/>
              </w:rPr>
              <w:t>4 641,531</w:t>
            </w:r>
          </w:p>
        </w:tc>
      </w:tr>
    </w:tbl>
    <w:p w14:paraId="438AEA69" w14:textId="77777777" w:rsidR="00F46D66" w:rsidRPr="00F46D66" w:rsidRDefault="00F46D66" w:rsidP="00244B2B">
      <w:pPr>
        <w:tabs>
          <w:tab w:val="left" w:pos="5580"/>
          <w:tab w:val="left" w:pos="9639"/>
        </w:tabs>
        <w:spacing w:line="276" w:lineRule="auto"/>
        <w:ind w:right="281" w:firstLine="720"/>
        <w:jc w:val="both"/>
        <w:rPr>
          <w:sz w:val="28"/>
          <w:szCs w:val="28"/>
        </w:rPr>
      </w:pPr>
    </w:p>
    <w:p w14:paraId="434F99C8" w14:textId="77777777" w:rsidR="00F46D66" w:rsidRPr="00F46D66" w:rsidRDefault="00F46D66" w:rsidP="00244B2B">
      <w:pPr>
        <w:tabs>
          <w:tab w:val="left" w:pos="5580"/>
          <w:tab w:val="left" w:pos="9639"/>
        </w:tabs>
        <w:ind w:right="281" w:firstLine="709"/>
        <w:jc w:val="both"/>
        <w:rPr>
          <w:sz w:val="28"/>
          <w:szCs w:val="28"/>
        </w:rPr>
      </w:pPr>
      <w:r w:rsidRPr="00F46D66">
        <w:rPr>
          <w:sz w:val="28"/>
          <w:szCs w:val="28"/>
        </w:rPr>
        <w:t>Корректировка связана с исключением дефлятора 2020 года, т. к. его применение не обосновано.</w:t>
      </w:r>
    </w:p>
    <w:p w14:paraId="5FCB6D1D" w14:textId="77777777" w:rsidR="00F46D66" w:rsidRPr="00F46D66" w:rsidRDefault="00F46D66" w:rsidP="00244B2B">
      <w:pPr>
        <w:tabs>
          <w:tab w:val="left" w:pos="5580"/>
          <w:tab w:val="left" w:pos="9639"/>
        </w:tabs>
        <w:spacing w:line="276" w:lineRule="auto"/>
        <w:ind w:right="281" w:firstLine="720"/>
        <w:jc w:val="both"/>
        <w:rPr>
          <w:sz w:val="28"/>
          <w:szCs w:val="28"/>
        </w:rPr>
      </w:pPr>
    </w:p>
    <w:p w14:paraId="1A25DB1D" w14:textId="77777777" w:rsidR="00F46D66" w:rsidRPr="00F46D66" w:rsidRDefault="00F46D66" w:rsidP="00244B2B">
      <w:pPr>
        <w:tabs>
          <w:tab w:val="left" w:pos="5580"/>
          <w:tab w:val="left" w:pos="9639"/>
        </w:tabs>
        <w:spacing w:line="276" w:lineRule="auto"/>
        <w:ind w:right="281"/>
        <w:jc w:val="center"/>
        <w:rPr>
          <w:b/>
          <w:sz w:val="28"/>
          <w:szCs w:val="28"/>
        </w:rPr>
      </w:pPr>
      <w:r w:rsidRPr="00F46D66">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39539864"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709F849"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Исходя из представленных филиалом ПАО «МРСК Сибири» – «Кузбассэнерго – РЭС» документов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 тыс. руб.</w:t>
      </w:r>
    </w:p>
    <w:p w14:paraId="3486FF0F"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39F3A390" w14:textId="77777777" w:rsidR="00F46D66" w:rsidRPr="00F46D66" w:rsidRDefault="00F46D66" w:rsidP="00244B2B">
      <w:pPr>
        <w:tabs>
          <w:tab w:val="left" w:pos="5580"/>
          <w:tab w:val="left" w:pos="9639"/>
        </w:tabs>
        <w:spacing w:line="276" w:lineRule="auto"/>
        <w:ind w:right="281" w:firstLine="720"/>
        <w:jc w:val="both"/>
        <w:rPr>
          <w:sz w:val="28"/>
          <w:szCs w:val="28"/>
        </w:rPr>
      </w:pPr>
      <w:r w:rsidRPr="00F46D66">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w:t>
      </w:r>
      <w:r w:rsidRPr="00F46D66">
        <w:rPr>
          <w:sz w:val="28"/>
          <w:szCs w:val="28"/>
        </w:rPr>
        <w:lastRenderedPageBreak/>
        <w:t>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2D69F3B" w14:textId="77777777" w:rsidR="00F46D66" w:rsidRPr="00F46D66" w:rsidRDefault="00F46D66" w:rsidP="00244B2B">
      <w:pPr>
        <w:tabs>
          <w:tab w:val="left" w:pos="5580"/>
          <w:tab w:val="left" w:pos="9639"/>
        </w:tabs>
        <w:spacing w:line="276" w:lineRule="auto"/>
        <w:ind w:right="281" w:firstLine="720"/>
        <w:jc w:val="both"/>
        <w:rPr>
          <w:sz w:val="28"/>
          <w:szCs w:val="28"/>
        </w:rPr>
      </w:pPr>
    </w:p>
    <w:p w14:paraId="0EA7850F" w14:textId="77777777" w:rsidR="00F46D66" w:rsidRPr="00F46D66" w:rsidRDefault="00F46D66" w:rsidP="00244B2B">
      <w:pPr>
        <w:tabs>
          <w:tab w:val="left" w:pos="5580"/>
          <w:tab w:val="left" w:pos="9639"/>
        </w:tabs>
        <w:spacing w:line="276" w:lineRule="auto"/>
        <w:ind w:right="281"/>
        <w:jc w:val="center"/>
        <w:rPr>
          <w:rFonts w:eastAsia="Calibri"/>
          <w:b/>
          <w:sz w:val="28"/>
          <w:szCs w:val="28"/>
          <w:lang w:eastAsia="en-US"/>
        </w:rPr>
      </w:pPr>
      <w:r w:rsidRPr="00F46D66">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BA85622" w14:textId="77777777" w:rsidR="00F46D66" w:rsidRPr="00F46D66" w:rsidRDefault="00F46D66" w:rsidP="00244B2B">
      <w:pPr>
        <w:tabs>
          <w:tab w:val="left" w:pos="5580"/>
          <w:tab w:val="left" w:pos="9639"/>
        </w:tabs>
        <w:autoSpaceDE w:val="0"/>
        <w:autoSpaceDN w:val="0"/>
        <w:adjustRightInd w:val="0"/>
        <w:ind w:right="281" w:firstLine="540"/>
        <w:jc w:val="both"/>
        <w:rPr>
          <w:rFonts w:eastAsia="Calibri"/>
          <w:sz w:val="28"/>
          <w:szCs w:val="28"/>
        </w:rPr>
      </w:pPr>
      <w:r w:rsidRPr="00F46D66">
        <w:rPr>
          <w:rFonts w:eastAsia="Calibri"/>
          <w:sz w:val="28"/>
          <w:szCs w:val="28"/>
          <w:lang w:eastAsia="en-US"/>
        </w:rPr>
        <w:t xml:space="preserve">Общество предлагает затраты на </w:t>
      </w:r>
      <w:r w:rsidRPr="00F46D66">
        <w:rPr>
          <w:rFonts w:eastAsia="Calibri"/>
          <w:sz w:val="28"/>
          <w:szCs w:val="28"/>
        </w:rPr>
        <w:t>технологическое присоединение к электрическим сетям</w:t>
      </w:r>
      <w:r w:rsidRPr="00F46D66">
        <w:rPr>
          <w:rFonts w:eastAsia="Calibri"/>
          <w:sz w:val="28"/>
          <w:szCs w:val="28"/>
          <w:lang w:eastAsia="en-US"/>
        </w:rPr>
        <w:t xml:space="preserve"> по мероприятиям, не включающим в себя строительство и реконструкцию объектов </w:t>
      </w:r>
      <w:r w:rsidRPr="00F46D66">
        <w:rPr>
          <w:rFonts w:eastAsia="Calibri"/>
          <w:sz w:val="28"/>
          <w:szCs w:val="28"/>
        </w:rPr>
        <w:t>в сумме 12,166 тыс. руб. без НДС (согласно расчету, представленному письмом от 29.01.2019 № 1.4/01/774-исх).</w:t>
      </w:r>
    </w:p>
    <w:p w14:paraId="13FD2D59" w14:textId="77777777" w:rsidR="00F46D66" w:rsidRPr="00F46D66" w:rsidRDefault="00F46D66" w:rsidP="00244B2B">
      <w:pPr>
        <w:tabs>
          <w:tab w:val="left" w:pos="5580"/>
          <w:tab w:val="left" w:pos="9639"/>
        </w:tabs>
        <w:autoSpaceDE w:val="0"/>
        <w:autoSpaceDN w:val="0"/>
        <w:adjustRightInd w:val="0"/>
        <w:ind w:right="281" w:firstLine="540"/>
        <w:jc w:val="both"/>
        <w:rPr>
          <w:rFonts w:eastAsia="Calibri"/>
          <w:sz w:val="28"/>
          <w:szCs w:val="28"/>
        </w:rPr>
      </w:pPr>
      <w:r w:rsidRPr="00F46D66">
        <w:rPr>
          <w:rFonts w:eastAsia="Calibri"/>
          <w:sz w:val="28"/>
          <w:szCs w:val="28"/>
        </w:rPr>
        <w:t xml:space="preserve">В соответствии с разделом </w:t>
      </w:r>
      <w:r w:rsidRPr="00F46D66">
        <w:rPr>
          <w:rFonts w:eastAsia="Calibri"/>
          <w:sz w:val="28"/>
          <w:szCs w:val="28"/>
          <w:lang w:val="en-US"/>
        </w:rPr>
        <w:t>V</w:t>
      </w:r>
      <w:r w:rsidRPr="00F46D66">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F46D66">
          <w:rPr>
            <w:rFonts w:eastAsia="Calibri"/>
            <w:color w:val="000000"/>
            <w:sz w:val="28"/>
            <w:szCs w:val="28"/>
          </w:rPr>
          <w:t>формуле</w:t>
        </w:r>
        <w:r w:rsidRPr="00F46D66">
          <w:rPr>
            <w:rFonts w:eastAsia="Calibri"/>
            <w:color w:val="0000FF"/>
            <w:sz w:val="28"/>
            <w:szCs w:val="28"/>
          </w:rPr>
          <w:t xml:space="preserve"> </w:t>
        </w:r>
      </w:hyperlink>
      <w:r w:rsidRPr="00F46D66">
        <w:rPr>
          <w:rFonts w:eastAsia="Calibri"/>
          <w:sz w:val="28"/>
          <w:szCs w:val="28"/>
        </w:rPr>
        <w:t>и устанавливается в тыс. рублей:</w:t>
      </w:r>
    </w:p>
    <w:p w14:paraId="72C15E62" w14:textId="77777777" w:rsidR="00F46D66" w:rsidRPr="00F46D66" w:rsidRDefault="00F46D66" w:rsidP="00244B2B">
      <w:pPr>
        <w:tabs>
          <w:tab w:val="left" w:pos="5580"/>
          <w:tab w:val="left" w:pos="9639"/>
        </w:tabs>
        <w:autoSpaceDE w:val="0"/>
        <w:autoSpaceDN w:val="0"/>
        <w:adjustRightInd w:val="0"/>
        <w:ind w:right="281"/>
        <w:jc w:val="both"/>
        <w:outlineLvl w:val="0"/>
        <w:rPr>
          <w:rFonts w:eastAsia="Calibri"/>
          <w:sz w:val="28"/>
          <w:szCs w:val="28"/>
        </w:rPr>
      </w:pPr>
    </w:p>
    <w:p w14:paraId="7F4ED87F" w14:textId="77777777" w:rsidR="00F46D66" w:rsidRPr="00F46D66" w:rsidRDefault="00F46D66" w:rsidP="00244B2B">
      <w:pPr>
        <w:tabs>
          <w:tab w:val="left" w:pos="5580"/>
          <w:tab w:val="left" w:pos="9639"/>
        </w:tabs>
        <w:autoSpaceDE w:val="0"/>
        <w:autoSpaceDN w:val="0"/>
        <w:adjustRightInd w:val="0"/>
        <w:ind w:right="281"/>
        <w:jc w:val="center"/>
        <w:rPr>
          <w:rFonts w:eastAsia="Calibri"/>
          <w:sz w:val="28"/>
          <w:szCs w:val="28"/>
        </w:rPr>
      </w:pPr>
      <w:bookmarkStart w:id="2" w:name="Par2"/>
      <w:bookmarkEnd w:id="2"/>
      <w:r w:rsidRPr="00F46D66">
        <w:rPr>
          <w:rFonts w:eastAsia="Calibri"/>
          <w:sz w:val="28"/>
          <w:szCs w:val="28"/>
        </w:rPr>
        <w:t xml:space="preserve">ПТП = Р + </w:t>
      </w:r>
      <w:proofErr w:type="spellStart"/>
      <w:r w:rsidRPr="00F46D66">
        <w:rPr>
          <w:rFonts w:eastAsia="Calibri"/>
          <w:sz w:val="28"/>
          <w:szCs w:val="28"/>
        </w:rPr>
        <w:t>Ри</w:t>
      </w:r>
      <w:proofErr w:type="spellEnd"/>
      <w:r w:rsidRPr="00F46D66">
        <w:rPr>
          <w:rFonts w:eastAsia="Calibri"/>
          <w:sz w:val="28"/>
          <w:szCs w:val="28"/>
        </w:rPr>
        <w:t xml:space="preserve"> + </w:t>
      </w:r>
      <w:proofErr w:type="spellStart"/>
      <w:r w:rsidRPr="00F46D66">
        <w:rPr>
          <w:rFonts w:eastAsia="Calibri"/>
          <w:sz w:val="28"/>
          <w:szCs w:val="28"/>
        </w:rPr>
        <w:t>Ртп</w:t>
      </w:r>
      <w:proofErr w:type="spellEnd"/>
      <w:r w:rsidRPr="00F46D66">
        <w:rPr>
          <w:rFonts w:eastAsia="Calibri"/>
          <w:sz w:val="28"/>
          <w:szCs w:val="28"/>
        </w:rPr>
        <w:t xml:space="preserve"> (тыс. руб.)</w:t>
      </w:r>
    </w:p>
    <w:p w14:paraId="0ED48CEE" w14:textId="77777777" w:rsidR="00F46D66" w:rsidRPr="00F46D66" w:rsidRDefault="00F46D66" w:rsidP="00244B2B">
      <w:pPr>
        <w:tabs>
          <w:tab w:val="left" w:pos="5580"/>
          <w:tab w:val="left" w:pos="9639"/>
        </w:tabs>
        <w:autoSpaceDE w:val="0"/>
        <w:autoSpaceDN w:val="0"/>
        <w:adjustRightInd w:val="0"/>
        <w:ind w:right="281"/>
        <w:jc w:val="both"/>
        <w:rPr>
          <w:rFonts w:eastAsia="Calibri"/>
          <w:sz w:val="28"/>
          <w:szCs w:val="28"/>
        </w:rPr>
      </w:pPr>
    </w:p>
    <w:p w14:paraId="0B2F45A1" w14:textId="77777777" w:rsidR="00F46D66" w:rsidRPr="00F46D66" w:rsidRDefault="00F46D66" w:rsidP="00244B2B">
      <w:pPr>
        <w:tabs>
          <w:tab w:val="left" w:pos="5580"/>
          <w:tab w:val="left" w:pos="9639"/>
        </w:tabs>
        <w:autoSpaceDE w:val="0"/>
        <w:autoSpaceDN w:val="0"/>
        <w:adjustRightInd w:val="0"/>
        <w:ind w:right="281" w:firstLine="540"/>
        <w:jc w:val="both"/>
        <w:rPr>
          <w:rFonts w:eastAsia="Calibri"/>
          <w:sz w:val="28"/>
          <w:szCs w:val="28"/>
        </w:rPr>
      </w:pPr>
      <w:r w:rsidRPr="00F46D66">
        <w:rPr>
          <w:rFonts w:eastAsia="Calibri"/>
          <w:sz w:val="28"/>
          <w:szCs w:val="28"/>
        </w:rPr>
        <w:t>где:</w:t>
      </w:r>
    </w:p>
    <w:p w14:paraId="2F8EE9B0" w14:textId="77777777" w:rsidR="00F46D66" w:rsidRPr="00F46D66" w:rsidRDefault="00F46D66" w:rsidP="00244B2B">
      <w:pPr>
        <w:tabs>
          <w:tab w:val="left" w:pos="5580"/>
          <w:tab w:val="left" w:pos="9639"/>
        </w:tabs>
        <w:autoSpaceDE w:val="0"/>
        <w:autoSpaceDN w:val="0"/>
        <w:adjustRightInd w:val="0"/>
        <w:spacing w:before="280"/>
        <w:ind w:right="281" w:firstLine="540"/>
        <w:jc w:val="both"/>
        <w:rPr>
          <w:rFonts w:eastAsia="Calibri"/>
          <w:sz w:val="28"/>
          <w:szCs w:val="28"/>
        </w:rPr>
      </w:pPr>
      <w:r w:rsidRPr="00F46D66">
        <w:rPr>
          <w:rFonts w:eastAsia="Calibri"/>
          <w:sz w:val="28"/>
          <w:szCs w:val="28"/>
        </w:rPr>
        <w:t xml:space="preserve">Р - стоимость мероприятий, перечисленных в </w:t>
      </w:r>
      <w:hyperlink r:id="rId12" w:history="1">
        <w:r w:rsidRPr="00F46D66">
          <w:rPr>
            <w:rFonts w:eastAsia="Calibri"/>
            <w:color w:val="000000"/>
            <w:sz w:val="28"/>
            <w:szCs w:val="28"/>
          </w:rPr>
          <w:t>пункте 16</w:t>
        </w:r>
      </w:hyperlink>
      <w:r w:rsidRPr="00F46D66">
        <w:rPr>
          <w:rFonts w:eastAsia="Calibri"/>
          <w:sz w:val="28"/>
          <w:szCs w:val="28"/>
        </w:rPr>
        <w:t xml:space="preserve"> (за исключением </w:t>
      </w:r>
      <w:hyperlink r:id="rId13" w:history="1">
        <w:r w:rsidRPr="00F46D66">
          <w:rPr>
            <w:rFonts w:eastAsia="Calibri"/>
            <w:color w:val="000000"/>
            <w:sz w:val="28"/>
            <w:szCs w:val="28"/>
          </w:rPr>
          <w:t>подпункта "б")</w:t>
        </w:r>
      </w:hyperlink>
      <w:r w:rsidRPr="00F46D66">
        <w:rPr>
          <w:rFonts w:eastAsia="Calibri"/>
          <w:color w:val="000000"/>
          <w:sz w:val="28"/>
          <w:szCs w:val="28"/>
        </w:rPr>
        <w:t xml:space="preserve"> </w:t>
      </w:r>
      <w:r w:rsidRPr="00F46D66">
        <w:rPr>
          <w:rFonts w:eastAsia="Calibri"/>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8A7C142" w14:textId="77777777" w:rsidR="00F46D66" w:rsidRPr="00F46D66" w:rsidRDefault="00F46D66" w:rsidP="00244B2B">
      <w:pPr>
        <w:tabs>
          <w:tab w:val="left" w:pos="5580"/>
          <w:tab w:val="left" w:pos="9639"/>
        </w:tabs>
        <w:autoSpaceDE w:val="0"/>
        <w:autoSpaceDN w:val="0"/>
        <w:adjustRightInd w:val="0"/>
        <w:spacing w:before="280"/>
        <w:ind w:right="281" w:firstLine="540"/>
        <w:jc w:val="both"/>
        <w:rPr>
          <w:rFonts w:eastAsia="Calibri"/>
          <w:sz w:val="28"/>
          <w:szCs w:val="28"/>
        </w:rPr>
      </w:pPr>
      <w:proofErr w:type="spellStart"/>
      <w:r w:rsidRPr="00F46D66">
        <w:rPr>
          <w:rFonts w:eastAsia="Calibri"/>
          <w:sz w:val="28"/>
          <w:szCs w:val="28"/>
        </w:rPr>
        <w:t>Р</w:t>
      </w:r>
      <w:r w:rsidRPr="00F46D66">
        <w:rPr>
          <w:rFonts w:eastAsia="Calibri"/>
          <w:sz w:val="28"/>
          <w:szCs w:val="28"/>
          <w:vertAlign w:val="subscript"/>
        </w:rPr>
        <w:t>и</w:t>
      </w:r>
      <w:proofErr w:type="spellEnd"/>
      <w:r w:rsidRPr="00F46D66">
        <w:rPr>
          <w:rFonts w:eastAsia="Calibri"/>
          <w:sz w:val="28"/>
          <w:szCs w:val="28"/>
        </w:rPr>
        <w:t xml:space="preserve"> - расходы на выполнение мероприятий "последней мили" </w:t>
      </w:r>
      <w:r w:rsidRPr="00F46D66">
        <w:rPr>
          <w:rFonts w:eastAsia="Calibri"/>
          <w:color w:val="000000"/>
          <w:sz w:val="28"/>
          <w:szCs w:val="28"/>
        </w:rPr>
        <w:t>(</w:t>
      </w:r>
      <w:hyperlink r:id="rId14" w:history="1">
        <w:r w:rsidRPr="00F46D66">
          <w:rPr>
            <w:rFonts w:eastAsia="Calibri"/>
            <w:color w:val="000000"/>
            <w:sz w:val="28"/>
            <w:szCs w:val="28"/>
          </w:rPr>
          <w:t>подпункт "б" пункта 16</w:t>
        </w:r>
      </w:hyperlink>
      <w:r w:rsidRPr="00F46D66">
        <w:rPr>
          <w:rFonts w:eastAsia="Calibri"/>
          <w:color w:val="000000"/>
          <w:sz w:val="28"/>
          <w:szCs w:val="28"/>
        </w:rPr>
        <w:t xml:space="preserve"> Методических указаний) согласно выданным техническим условиям, определяемые</w:t>
      </w:r>
      <w:r w:rsidRPr="00F46D66">
        <w:rPr>
          <w:rFonts w:eastAsia="Calibri"/>
          <w:sz w:val="28"/>
          <w:szCs w:val="28"/>
        </w:rPr>
        <w:t xml:space="preserve"> по смете, выполненной с применением сметных нормативов;</w:t>
      </w:r>
    </w:p>
    <w:p w14:paraId="76ADBCEB" w14:textId="77777777" w:rsidR="00F46D66" w:rsidRPr="00F46D66" w:rsidRDefault="00F46D66" w:rsidP="00244B2B">
      <w:pPr>
        <w:tabs>
          <w:tab w:val="left" w:pos="5580"/>
          <w:tab w:val="left" w:pos="9639"/>
        </w:tabs>
        <w:autoSpaceDE w:val="0"/>
        <w:autoSpaceDN w:val="0"/>
        <w:adjustRightInd w:val="0"/>
        <w:spacing w:before="280"/>
        <w:ind w:right="281" w:firstLine="540"/>
        <w:jc w:val="both"/>
        <w:rPr>
          <w:rFonts w:eastAsia="Calibri"/>
          <w:sz w:val="28"/>
          <w:szCs w:val="28"/>
        </w:rPr>
      </w:pPr>
      <w:proofErr w:type="spellStart"/>
      <w:r w:rsidRPr="00F46D66">
        <w:rPr>
          <w:rFonts w:eastAsia="Calibri"/>
          <w:sz w:val="28"/>
          <w:szCs w:val="28"/>
        </w:rPr>
        <w:t>Р</w:t>
      </w:r>
      <w:r w:rsidRPr="00F46D66">
        <w:rPr>
          <w:rFonts w:eastAsia="Calibri"/>
          <w:sz w:val="28"/>
          <w:szCs w:val="28"/>
          <w:vertAlign w:val="subscript"/>
        </w:rPr>
        <w:t>тп</w:t>
      </w:r>
      <w:proofErr w:type="spellEnd"/>
      <w:r w:rsidRPr="00F46D66">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2356934" w14:textId="77777777" w:rsidR="00F46D66" w:rsidRPr="00F46D66" w:rsidRDefault="00F46D66" w:rsidP="00244B2B">
      <w:pPr>
        <w:tabs>
          <w:tab w:val="left" w:pos="993"/>
          <w:tab w:val="left" w:pos="5580"/>
          <w:tab w:val="left" w:pos="9639"/>
        </w:tabs>
        <w:autoSpaceDE w:val="0"/>
        <w:autoSpaceDN w:val="0"/>
        <w:adjustRightInd w:val="0"/>
        <w:spacing w:line="276" w:lineRule="auto"/>
        <w:ind w:right="281" w:firstLine="709"/>
        <w:jc w:val="both"/>
        <w:rPr>
          <w:rFonts w:eastAsia="Calibri"/>
          <w:sz w:val="28"/>
          <w:szCs w:val="28"/>
        </w:rPr>
      </w:pPr>
    </w:p>
    <w:p w14:paraId="56119DAC" w14:textId="77777777" w:rsidR="00F46D66" w:rsidRPr="00F46D66" w:rsidRDefault="00F46D66" w:rsidP="00244B2B">
      <w:pPr>
        <w:tabs>
          <w:tab w:val="left" w:pos="5580"/>
          <w:tab w:val="left" w:pos="9639"/>
        </w:tabs>
        <w:spacing w:line="276" w:lineRule="auto"/>
        <w:ind w:right="281" w:firstLine="567"/>
        <w:jc w:val="both"/>
        <w:rPr>
          <w:rFonts w:eastAsia="Calibri"/>
          <w:sz w:val="28"/>
          <w:szCs w:val="28"/>
        </w:rPr>
      </w:pPr>
      <w:r w:rsidRPr="00F46D66">
        <w:rPr>
          <w:rFonts w:eastAsia="Calibri"/>
          <w:sz w:val="28"/>
          <w:szCs w:val="28"/>
        </w:rPr>
        <w:t xml:space="preserve">Эксперт предлагает принять к учету расходы на мероприятия </w:t>
      </w:r>
      <w:r w:rsidRPr="00F46D66">
        <w:rPr>
          <w:rFonts w:eastAsia="Calibri"/>
          <w:sz w:val="28"/>
          <w:szCs w:val="28"/>
          <w:lang w:eastAsia="en-US"/>
        </w:rPr>
        <w:t>не включающих в себя строительство и реконструкцию объектов электросетевого хозяйства</w:t>
      </w:r>
      <w:r w:rsidRPr="00F46D66">
        <w:rPr>
          <w:rFonts w:eastAsia="Calibri"/>
          <w:sz w:val="28"/>
          <w:szCs w:val="28"/>
        </w:rPr>
        <w:t xml:space="preserve"> в размере 12,166 тыс. руб. в соответствии с таблицей 1 приложения №1 Постановления РЭК № 779 от 31.12.2018 «</w:t>
      </w:r>
      <w:r w:rsidRPr="00F46D66">
        <w:rPr>
          <w:rFonts w:eastAsia="Calibri"/>
          <w:sz w:val="28"/>
          <w:szCs w:val="28"/>
          <w:lang w:eastAsia="en-US"/>
        </w:rPr>
        <w:t xml:space="preserve">Об утверждении стандартизированных тарифных ставок, ставок за единицу максимальной мощности, формул платы, платы заявителей до 15 кВт включительно за </w:t>
      </w:r>
      <w:r w:rsidRPr="00F46D66">
        <w:rPr>
          <w:rFonts w:eastAsia="Calibri"/>
          <w:sz w:val="28"/>
          <w:szCs w:val="28"/>
          <w:lang w:eastAsia="en-US"/>
        </w:rPr>
        <w:lastRenderedPageBreak/>
        <w:t>технологическое присоединение к электрическим сетям территориальных сетевых организаций Кемеровской области на 2019 год</w:t>
      </w:r>
      <w:r w:rsidRPr="00F46D66">
        <w:rPr>
          <w:rFonts w:eastAsia="Calibri"/>
          <w:sz w:val="28"/>
          <w:szCs w:val="28"/>
        </w:rPr>
        <w:t>» в т.ч.:</w:t>
      </w:r>
    </w:p>
    <w:tbl>
      <w:tblPr>
        <w:tblW w:w="9922" w:type="dxa"/>
        <w:tblInd w:w="108" w:type="dxa"/>
        <w:tblLook w:val="04A0" w:firstRow="1" w:lastRow="0" w:firstColumn="1" w:lastColumn="0" w:noHBand="0" w:noVBand="1"/>
      </w:tblPr>
      <w:tblGrid>
        <w:gridCol w:w="1186"/>
        <w:gridCol w:w="5414"/>
        <w:gridCol w:w="1706"/>
        <w:gridCol w:w="1616"/>
      </w:tblGrid>
      <w:tr w:rsidR="00F46D66" w:rsidRPr="00F46D66" w14:paraId="071E00DD" w14:textId="77777777" w:rsidTr="00F3103E">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7CDAA8A6" w14:textId="77777777" w:rsidR="00F46D66" w:rsidRPr="00F46D66" w:rsidRDefault="00F46D66" w:rsidP="00244B2B">
            <w:pPr>
              <w:tabs>
                <w:tab w:val="left" w:pos="5580"/>
                <w:tab w:val="left" w:pos="9639"/>
              </w:tabs>
              <w:ind w:left="-108" w:right="281"/>
              <w:jc w:val="center"/>
              <w:rPr>
                <w:color w:val="000000"/>
              </w:rPr>
            </w:pPr>
            <w:r w:rsidRPr="00F46D66">
              <w:rPr>
                <w:color w:val="000000"/>
              </w:rPr>
              <w:t>№</w:t>
            </w:r>
          </w:p>
          <w:p w14:paraId="6B84DEFD" w14:textId="77777777" w:rsidR="00F46D66" w:rsidRPr="00F46D66" w:rsidRDefault="00F46D66" w:rsidP="00244B2B">
            <w:pPr>
              <w:tabs>
                <w:tab w:val="left" w:pos="5580"/>
                <w:tab w:val="left" w:pos="9639"/>
              </w:tabs>
              <w:ind w:left="-108" w:right="281"/>
              <w:jc w:val="center"/>
              <w:rPr>
                <w:color w:val="000000"/>
              </w:rPr>
            </w:pPr>
            <w:r w:rsidRPr="00F46D66">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636B8552" w14:textId="77777777" w:rsidR="00F46D66" w:rsidRPr="00F46D66" w:rsidRDefault="00F46D66" w:rsidP="00244B2B">
            <w:pPr>
              <w:tabs>
                <w:tab w:val="left" w:pos="5580"/>
                <w:tab w:val="left" w:pos="9639"/>
              </w:tabs>
              <w:ind w:right="281"/>
              <w:jc w:val="center"/>
              <w:rPr>
                <w:bCs/>
                <w:color w:val="000000"/>
              </w:rPr>
            </w:pPr>
            <w:r w:rsidRPr="00F46D66">
              <w:rPr>
                <w:bCs/>
                <w:color w:val="000000"/>
              </w:rPr>
              <w:t xml:space="preserve">Наименование стандартизированной </w:t>
            </w:r>
          </w:p>
          <w:p w14:paraId="2EE68CE8" w14:textId="77777777" w:rsidR="00F46D66" w:rsidRPr="00F46D66" w:rsidRDefault="00F46D66" w:rsidP="00244B2B">
            <w:pPr>
              <w:tabs>
                <w:tab w:val="left" w:pos="5580"/>
                <w:tab w:val="left" w:pos="9639"/>
              </w:tabs>
              <w:ind w:right="281"/>
              <w:jc w:val="center"/>
              <w:rPr>
                <w:bCs/>
                <w:color w:val="000000"/>
              </w:rPr>
            </w:pPr>
            <w:r w:rsidRPr="00F46D66">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86C42" w14:textId="77777777" w:rsidR="00F46D66" w:rsidRPr="00F46D66" w:rsidRDefault="00F46D66" w:rsidP="00244B2B">
            <w:pPr>
              <w:tabs>
                <w:tab w:val="left" w:pos="5580"/>
                <w:tab w:val="left" w:pos="9639"/>
              </w:tabs>
              <w:ind w:right="281"/>
              <w:jc w:val="center"/>
              <w:rPr>
                <w:bCs/>
                <w:color w:val="000000"/>
              </w:rPr>
            </w:pPr>
            <w:r w:rsidRPr="00F46D66">
              <w:rPr>
                <w:bCs/>
                <w:color w:val="000000"/>
              </w:rPr>
              <w:t>Размер стандартизированной тарифной ставки в зависимости от схемы присоединения</w:t>
            </w:r>
          </w:p>
        </w:tc>
      </w:tr>
      <w:tr w:rsidR="00F46D66" w:rsidRPr="00F46D66" w14:paraId="6A2C48B2" w14:textId="77777777" w:rsidTr="00F3103E">
        <w:trPr>
          <w:trHeight w:val="231"/>
        </w:trPr>
        <w:tc>
          <w:tcPr>
            <w:tcW w:w="501" w:type="pct"/>
            <w:vMerge/>
            <w:tcBorders>
              <w:left w:val="single" w:sz="4" w:space="0" w:color="auto"/>
              <w:right w:val="single" w:sz="4" w:space="0" w:color="auto"/>
            </w:tcBorders>
            <w:shd w:val="clear" w:color="auto" w:fill="auto"/>
            <w:noWrap/>
            <w:vAlign w:val="center"/>
          </w:tcPr>
          <w:p w14:paraId="2513CC71" w14:textId="77777777" w:rsidR="00F46D66" w:rsidRPr="00F46D66" w:rsidRDefault="00F46D66" w:rsidP="00244B2B">
            <w:pPr>
              <w:tabs>
                <w:tab w:val="left" w:pos="5580"/>
                <w:tab w:val="left" w:pos="9639"/>
              </w:tabs>
              <w:ind w:left="-108" w:right="281"/>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0396E0B3" w14:textId="77777777" w:rsidR="00F46D66" w:rsidRPr="00F46D66" w:rsidRDefault="00F46D66" w:rsidP="00244B2B">
            <w:pPr>
              <w:tabs>
                <w:tab w:val="left" w:pos="5580"/>
                <w:tab w:val="left" w:pos="9639"/>
              </w:tabs>
              <w:ind w:right="281"/>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E36D7BE" w14:textId="77777777" w:rsidR="00F46D66" w:rsidRPr="00F46D66" w:rsidRDefault="00F46D66" w:rsidP="00244B2B">
            <w:pPr>
              <w:tabs>
                <w:tab w:val="left" w:pos="5580"/>
                <w:tab w:val="left" w:pos="9639"/>
              </w:tabs>
              <w:ind w:right="281"/>
              <w:jc w:val="center"/>
              <w:rPr>
                <w:bCs/>
                <w:color w:val="000000"/>
              </w:rPr>
            </w:pPr>
            <w:r w:rsidRPr="00F46D66">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8FF6E04" w14:textId="77777777" w:rsidR="00F46D66" w:rsidRPr="00F46D66" w:rsidRDefault="00F46D66" w:rsidP="00244B2B">
            <w:pPr>
              <w:tabs>
                <w:tab w:val="left" w:pos="5580"/>
                <w:tab w:val="left" w:pos="9639"/>
              </w:tabs>
              <w:ind w:right="281"/>
              <w:jc w:val="center"/>
              <w:rPr>
                <w:bCs/>
                <w:color w:val="000000"/>
              </w:rPr>
            </w:pPr>
            <w:r w:rsidRPr="00F46D66">
              <w:rPr>
                <w:bCs/>
                <w:color w:val="000000"/>
              </w:rPr>
              <w:t>Временная схема</w:t>
            </w:r>
          </w:p>
        </w:tc>
      </w:tr>
      <w:tr w:rsidR="00F46D66" w:rsidRPr="00F46D66" w14:paraId="5C02D323" w14:textId="77777777" w:rsidTr="00F3103E">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3FEDCC2D" w14:textId="77777777" w:rsidR="00F46D66" w:rsidRPr="00F46D66" w:rsidRDefault="00F46D66" w:rsidP="00244B2B">
            <w:pPr>
              <w:tabs>
                <w:tab w:val="left" w:pos="5580"/>
                <w:tab w:val="left" w:pos="9639"/>
              </w:tabs>
              <w:ind w:left="-108" w:right="281"/>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20BEA953" w14:textId="77777777" w:rsidR="00F46D66" w:rsidRPr="00F46D66" w:rsidRDefault="00F46D66" w:rsidP="00244B2B">
            <w:pPr>
              <w:tabs>
                <w:tab w:val="left" w:pos="5580"/>
                <w:tab w:val="left" w:pos="9639"/>
              </w:tabs>
              <w:ind w:right="281"/>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D7299DC" w14:textId="77777777" w:rsidR="00F46D66" w:rsidRPr="00F46D66" w:rsidRDefault="00F46D66" w:rsidP="00244B2B">
            <w:pPr>
              <w:tabs>
                <w:tab w:val="left" w:pos="5580"/>
                <w:tab w:val="left" w:pos="9639"/>
              </w:tabs>
              <w:ind w:right="281"/>
              <w:jc w:val="center"/>
              <w:rPr>
                <w:bCs/>
                <w:color w:val="000000"/>
              </w:rPr>
            </w:pPr>
            <w:r w:rsidRPr="00F46D66">
              <w:rPr>
                <w:bCs/>
                <w:color w:val="000000"/>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0857C6A" w14:textId="77777777" w:rsidR="00F46D66" w:rsidRPr="00F46D66" w:rsidRDefault="00F46D66" w:rsidP="00244B2B">
            <w:pPr>
              <w:tabs>
                <w:tab w:val="left" w:pos="5580"/>
                <w:tab w:val="left" w:pos="9639"/>
              </w:tabs>
              <w:ind w:right="281"/>
              <w:jc w:val="center"/>
              <w:rPr>
                <w:bCs/>
                <w:color w:val="000000"/>
              </w:rPr>
            </w:pPr>
            <w:r w:rsidRPr="00F46D66">
              <w:rPr>
                <w:bCs/>
                <w:color w:val="000000"/>
              </w:rPr>
              <w:t>тыс. руб./шт.</w:t>
            </w:r>
          </w:p>
        </w:tc>
      </w:tr>
      <w:tr w:rsidR="00F46D66" w:rsidRPr="00F46D66" w14:paraId="045AD7D2"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ABD61" w14:textId="77777777" w:rsidR="00F46D66" w:rsidRPr="00F46D66" w:rsidRDefault="00F46D66" w:rsidP="00244B2B">
            <w:pPr>
              <w:tabs>
                <w:tab w:val="left" w:pos="5580"/>
                <w:tab w:val="left" w:pos="9639"/>
              </w:tabs>
              <w:autoSpaceDE w:val="0"/>
              <w:autoSpaceDN w:val="0"/>
              <w:adjustRightInd w:val="0"/>
              <w:ind w:right="281"/>
              <w:jc w:val="center"/>
              <w:rPr>
                <w:rFonts w:eastAsia="Calibri"/>
                <w:lang w:eastAsia="en-US"/>
              </w:rPr>
            </w:pPr>
            <w:r w:rsidRPr="00F46D66">
              <w:rPr>
                <w:rFonts w:eastAsia="Calibri"/>
                <w:lang w:eastAsia="en-US"/>
              </w:rPr>
              <w:t>С</w:t>
            </w:r>
            <w:r w:rsidRPr="00F46D66">
              <w:rPr>
                <w:rFonts w:eastAsia="Calibri"/>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02002" w14:textId="77777777" w:rsidR="00F46D66" w:rsidRPr="00F46D66" w:rsidRDefault="00F46D66" w:rsidP="00244B2B">
            <w:pPr>
              <w:tabs>
                <w:tab w:val="left" w:pos="5580"/>
                <w:tab w:val="left" w:pos="9639"/>
              </w:tabs>
              <w:autoSpaceDE w:val="0"/>
              <w:autoSpaceDN w:val="0"/>
              <w:adjustRightInd w:val="0"/>
              <w:ind w:right="281"/>
              <w:jc w:val="both"/>
              <w:rPr>
                <w:rFonts w:eastAsia="Calibri"/>
                <w:lang w:eastAsia="en-US"/>
              </w:rPr>
            </w:pPr>
            <w:r w:rsidRPr="00F46D66">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708CA9C" w14:textId="77777777" w:rsidR="00F46D66" w:rsidRPr="00F46D66" w:rsidRDefault="00F46D66" w:rsidP="00244B2B">
            <w:pPr>
              <w:tabs>
                <w:tab w:val="left" w:pos="5580"/>
                <w:tab w:val="left" w:pos="9639"/>
              </w:tabs>
              <w:ind w:right="281"/>
              <w:jc w:val="center"/>
              <w:rPr>
                <w:rFonts w:eastAsia="Calibri"/>
                <w:lang w:eastAsia="en-US"/>
              </w:rPr>
            </w:pPr>
            <w:r w:rsidRPr="00F46D66">
              <w:rPr>
                <w:rFonts w:eastAsia="Calibri"/>
                <w:lang w:eastAsia="en-US"/>
              </w:rPr>
              <w:t>12,166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751B35E" w14:textId="77777777" w:rsidR="00F46D66" w:rsidRPr="00F46D66" w:rsidRDefault="00F46D66" w:rsidP="00244B2B">
            <w:pPr>
              <w:tabs>
                <w:tab w:val="left" w:pos="5580"/>
                <w:tab w:val="left" w:pos="9639"/>
              </w:tabs>
              <w:ind w:right="281"/>
              <w:jc w:val="center"/>
              <w:rPr>
                <w:rFonts w:eastAsia="Calibri"/>
                <w:lang w:val="en-US" w:eastAsia="en-US"/>
              </w:rPr>
            </w:pPr>
            <w:r w:rsidRPr="00F46D66">
              <w:rPr>
                <w:rFonts w:eastAsia="Calibri"/>
                <w:lang w:eastAsia="en-US"/>
              </w:rPr>
              <w:t>12,166</w:t>
            </w:r>
          </w:p>
        </w:tc>
      </w:tr>
      <w:tr w:rsidR="00F46D66" w:rsidRPr="00F46D66" w14:paraId="29BDB026"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2C164F62" w14:textId="77777777" w:rsidR="00F46D66" w:rsidRPr="00F46D66" w:rsidRDefault="00F46D66" w:rsidP="00244B2B">
            <w:pPr>
              <w:tabs>
                <w:tab w:val="left" w:pos="5580"/>
                <w:tab w:val="left" w:pos="9639"/>
              </w:tabs>
              <w:autoSpaceDE w:val="0"/>
              <w:autoSpaceDN w:val="0"/>
              <w:adjustRightInd w:val="0"/>
              <w:ind w:right="281"/>
              <w:jc w:val="center"/>
              <w:rPr>
                <w:rFonts w:eastAsia="Calibri"/>
                <w:lang w:eastAsia="en-US"/>
              </w:rPr>
            </w:pPr>
            <w:r w:rsidRPr="00F46D66">
              <w:rPr>
                <w:rFonts w:eastAsia="Calibri"/>
                <w:lang w:eastAsia="en-US"/>
              </w:rPr>
              <w:t>С</w:t>
            </w:r>
            <w:r w:rsidRPr="00F46D66">
              <w:rPr>
                <w:rFonts w:eastAsia="Calibri"/>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6EF03000" w14:textId="77777777" w:rsidR="00F46D66" w:rsidRPr="00F46D66" w:rsidRDefault="00F46D66" w:rsidP="00244B2B">
            <w:pPr>
              <w:tabs>
                <w:tab w:val="left" w:pos="5580"/>
                <w:tab w:val="left" w:pos="9639"/>
              </w:tabs>
              <w:autoSpaceDE w:val="0"/>
              <w:autoSpaceDN w:val="0"/>
              <w:adjustRightInd w:val="0"/>
              <w:ind w:right="281"/>
              <w:rPr>
                <w:rFonts w:eastAsia="Calibri"/>
                <w:lang w:eastAsia="en-US"/>
              </w:rPr>
            </w:pPr>
            <w:r w:rsidRPr="00F46D66">
              <w:rPr>
                <w:rFonts w:eastAsia="Calibri"/>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F6E6232" w14:textId="77777777" w:rsidR="00F46D66" w:rsidRPr="00F46D66" w:rsidRDefault="00F46D66" w:rsidP="00244B2B">
            <w:pPr>
              <w:tabs>
                <w:tab w:val="left" w:pos="5580"/>
                <w:tab w:val="left" w:pos="9639"/>
              </w:tabs>
              <w:ind w:right="281"/>
              <w:jc w:val="center"/>
              <w:rPr>
                <w:rFonts w:eastAsia="Calibri"/>
                <w:lang w:eastAsia="en-US"/>
              </w:rPr>
            </w:pPr>
            <w:r w:rsidRPr="00F46D66">
              <w:rPr>
                <w:rFonts w:eastAsia="Calibri"/>
                <w:lang w:eastAsia="en-US"/>
              </w:rPr>
              <w:t>5,360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18B9C4C0" w14:textId="77777777" w:rsidR="00F46D66" w:rsidRPr="00F46D66" w:rsidRDefault="00F46D66" w:rsidP="00244B2B">
            <w:pPr>
              <w:tabs>
                <w:tab w:val="left" w:pos="5580"/>
                <w:tab w:val="left" w:pos="9639"/>
              </w:tabs>
              <w:ind w:right="281"/>
              <w:jc w:val="center"/>
              <w:rPr>
                <w:rFonts w:eastAsia="Calibri"/>
                <w:lang w:eastAsia="en-US"/>
              </w:rPr>
            </w:pPr>
            <w:r w:rsidRPr="00F46D66">
              <w:rPr>
                <w:rFonts w:eastAsia="Calibri"/>
                <w:lang w:eastAsia="en-US"/>
              </w:rPr>
              <w:t>5,360</w:t>
            </w:r>
          </w:p>
        </w:tc>
      </w:tr>
      <w:tr w:rsidR="00F46D66" w:rsidRPr="00F46D66" w14:paraId="4C2C1D0D"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D1B76B2" w14:textId="77777777" w:rsidR="00F46D66" w:rsidRPr="00F46D66" w:rsidRDefault="00F46D66" w:rsidP="00244B2B">
            <w:pPr>
              <w:tabs>
                <w:tab w:val="left" w:pos="5580"/>
                <w:tab w:val="left" w:pos="9639"/>
              </w:tabs>
              <w:autoSpaceDE w:val="0"/>
              <w:autoSpaceDN w:val="0"/>
              <w:adjustRightInd w:val="0"/>
              <w:ind w:right="281"/>
              <w:jc w:val="center"/>
              <w:rPr>
                <w:rFonts w:eastAsia="Calibri"/>
                <w:lang w:eastAsia="en-US"/>
              </w:rPr>
            </w:pPr>
            <w:r w:rsidRPr="00F46D66">
              <w:rPr>
                <w:rFonts w:eastAsia="Calibri"/>
                <w:lang w:eastAsia="en-US"/>
              </w:rPr>
              <w:t>С</w:t>
            </w:r>
            <w:r w:rsidRPr="00F46D66">
              <w:rPr>
                <w:rFonts w:eastAsia="Calibri"/>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51A58326" w14:textId="77777777" w:rsidR="00F46D66" w:rsidRPr="00F46D66" w:rsidRDefault="00F46D66" w:rsidP="00244B2B">
            <w:pPr>
              <w:tabs>
                <w:tab w:val="left" w:pos="5580"/>
                <w:tab w:val="left" w:pos="9639"/>
              </w:tabs>
              <w:autoSpaceDE w:val="0"/>
              <w:autoSpaceDN w:val="0"/>
              <w:adjustRightInd w:val="0"/>
              <w:ind w:right="281"/>
              <w:jc w:val="both"/>
              <w:rPr>
                <w:rFonts w:eastAsia="Calibri"/>
                <w:lang w:eastAsia="en-US"/>
              </w:rPr>
            </w:pPr>
            <w:r w:rsidRPr="00F46D66">
              <w:rPr>
                <w:rFonts w:eastAsia="Calibri"/>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5A525A4" w14:textId="77777777" w:rsidR="00F46D66" w:rsidRPr="00F46D66" w:rsidRDefault="00F46D66" w:rsidP="00244B2B">
            <w:pPr>
              <w:tabs>
                <w:tab w:val="left" w:pos="5580"/>
                <w:tab w:val="left" w:pos="9639"/>
              </w:tabs>
              <w:ind w:right="281"/>
              <w:jc w:val="center"/>
              <w:rPr>
                <w:rFonts w:eastAsia="Calibri"/>
                <w:lang w:eastAsia="en-US"/>
              </w:rPr>
            </w:pPr>
            <w:r w:rsidRPr="00F46D66">
              <w:rPr>
                <w:rFonts w:eastAsia="Calibri"/>
                <w:lang w:eastAsia="en-US"/>
              </w:rPr>
              <w:t>6,806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BA1E071" w14:textId="77777777" w:rsidR="00F46D66" w:rsidRPr="00F46D66" w:rsidRDefault="00F46D66" w:rsidP="00244B2B">
            <w:pPr>
              <w:tabs>
                <w:tab w:val="left" w:pos="5580"/>
                <w:tab w:val="left" w:pos="9639"/>
              </w:tabs>
              <w:ind w:right="281"/>
              <w:jc w:val="center"/>
              <w:rPr>
                <w:rFonts w:eastAsia="Calibri"/>
                <w:lang w:eastAsia="en-US"/>
              </w:rPr>
            </w:pPr>
            <w:r w:rsidRPr="00F46D66">
              <w:rPr>
                <w:rFonts w:eastAsia="Calibri"/>
                <w:lang w:eastAsia="en-US"/>
              </w:rPr>
              <w:t>6,806</w:t>
            </w:r>
          </w:p>
        </w:tc>
      </w:tr>
    </w:tbl>
    <w:p w14:paraId="536358EF" w14:textId="77777777" w:rsidR="00F46D66" w:rsidRPr="00F46D66" w:rsidRDefault="00F46D66" w:rsidP="00244B2B">
      <w:pPr>
        <w:tabs>
          <w:tab w:val="left" w:pos="5580"/>
          <w:tab w:val="left" w:pos="9639"/>
        </w:tabs>
        <w:spacing w:line="276" w:lineRule="auto"/>
        <w:ind w:right="281" w:firstLine="567"/>
        <w:jc w:val="both"/>
        <w:rPr>
          <w:rFonts w:eastAsia="Calibri"/>
          <w:sz w:val="28"/>
          <w:szCs w:val="28"/>
        </w:rPr>
      </w:pPr>
    </w:p>
    <w:p w14:paraId="2557A12B" w14:textId="77777777" w:rsidR="00F46D66" w:rsidRPr="00F46D66" w:rsidRDefault="00F46D66" w:rsidP="00244B2B">
      <w:pPr>
        <w:tabs>
          <w:tab w:val="left" w:pos="5580"/>
          <w:tab w:val="left" w:pos="9639"/>
        </w:tabs>
        <w:spacing w:line="276" w:lineRule="auto"/>
        <w:ind w:right="281" w:firstLine="709"/>
        <w:jc w:val="both"/>
        <w:rPr>
          <w:rFonts w:eastAsia="Calibri"/>
          <w:sz w:val="28"/>
          <w:szCs w:val="28"/>
        </w:rPr>
      </w:pPr>
      <w:r w:rsidRPr="00F46D66">
        <w:rPr>
          <w:rFonts w:eastAsia="Calibri"/>
          <w:sz w:val="28"/>
          <w:szCs w:val="28"/>
        </w:rPr>
        <w:t xml:space="preserve">Корректировка затрат по мероприятиям, </w:t>
      </w:r>
      <w:r w:rsidRPr="00F46D66">
        <w:rPr>
          <w:rFonts w:eastAsia="Calibri"/>
          <w:sz w:val="28"/>
          <w:szCs w:val="28"/>
          <w:lang w:eastAsia="en-US"/>
        </w:rPr>
        <w:t>не включающим в себя строительство и реконструкцию объектов электросетевого хозяйства составила 0,00 тыс. руб.</w:t>
      </w:r>
    </w:p>
    <w:p w14:paraId="2DCEA805" w14:textId="77777777" w:rsidR="00F46D66" w:rsidRPr="00F46D66" w:rsidRDefault="00F46D66" w:rsidP="00244B2B">
      <w:pPr>
        <w:tabs>
          <w:tab w:val="left" w:pos="5580"/>
          <w:tab w:val="left" w:pos="9639"/>
        </w:tabs>
        <w:spacing w:line="276" w:lineRule="auto"/>
        <w:ind w:right="281" w:firstLine="709"/>
        <w:jc w:val="both"/>
        <w:rPr>
          <w:rFonts w:eastAsia="Calibri"/>
          <w:bCs/>
          <w:color w:val="000000"/>
          <w:sz w:val="28"/>
          <w:szCs w:val="28"/>
          <w:lang w:eastAsia="en-US"/>
        </w:rPr>
      </w:pPr>
      <w:r w:rsidRPr="00F46D66">
        <w:rPr>
          <w:rFonts w:eastAsia="Calibri"/>
          <w:sz w:val="28"/>
          <w:szCs w:val="28"/>
          <w:lang w:eastAsia="en-US"/>
        </w:rPr>
        <w:t xml:space="preserve">По итогам анализа представленных </w:t>
      </w:r>
      <w:r w:rsidRPr="00F46D66">
        <w:rPr>
          <w:sz w:val="28"/>
          <w:szCs w:val="28"/>
        </w:rPr>
        <w:t>Обществом</w:t>
      </w:r>
      <w:r w:rsidRPr="00F46D66">
        <w:rPr>
          <w:rFonts w:eastAsia="Calibri"/>
          <w:bCs/>
          <w:color w:val="000000"/>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C108089" w14:textId="77777777" w:rsidR="00F46D66" w:rsidRPr="00F46D66" w:rsidRDefault="00F46D66" w:rsidP="00244B2B">
      <w:pPr>
        <w:tabs>
          <w:tab w:val="left" w:pos="5580"/>
          <w:tab w:val="left" w:pos="9639"/>
        </w:tabs>
        <w:spacing w:line="276" w:lineRule="auto"/>
        <w:ind w:right="281" w:firstLine="709"/>
        <w:jc w:val="both"/>
        <w:rPr>
          <w:rFonts w:eastAsia="Calibri"/>
          <w:bCs/>
          <w:color w:val="000000"/>
          <w:sz w:val="28"/>
          <w:szCs w:val="28"/>
          <w:lang w:eastAsia="en-US"/>
        </w:rPr>
      </w:pPr>
      <w:r w:rsidRPr="00F46D66">
        <w:rPr>
          <w:rFonts w:eastAsia="Calibri"/>
          <w:bCs/>
          <w:color w:val="000000"/>
          <w:sz w:val="28"/>
          <w:szCs w:val="28"/>
          <w:lang w:eastAsia="en-US"/>
        </w:rPr>
        <w:t xml:space="preserve">- плату </w:t>
      </w:r>
      <w:r w:rsidRPr="00F46D66">
        <w:rPr>
          <w:sz w:val="28"/>
          <w:szCs w:val="28"/>
        </w:rPr>
        <w:t>за технологическое присоединение к электрическим сетям филиала ПАО «МРСК Сибири» – «Кузбассэнерго – РЭС» энергопринимающих устройств АО «</w:t>
      </w:r>
      <w:proofErr w:type="spellStart"/>
      <w:r w:rsidRPr="00F46D66">
        <w:rPr>
          <w:sz w:val="28"/>
          <w:szCs w:val="28"/>
        </w:rPr>
        <w:t>ТопПром</w:t>
      </w:r>
      <w:proofErr w:type="spellEnd"/>
      <w:r w:rsidRPr="00F46D66">
        <w:rPr>
          <w:sz w:val="28"/>
          <w:szCs w:val="28"/>
        </w:rPr>
        <w:t xml:space="preserve">»(максимальная мощность 10 000 кВт), ПС 110 </w:t>
      </w:r>
      <w:proofErr w:type="spellStart"/>
      <w:r w:rsidRPr="00F46D66">
        <w:rPr>
          <w:sz w:val="28"/>
          <w:szCs w:val="28"/>
        </w:rPr>
        <w:t>кВ</w:t>
      </w:r>
      <w:proofErr w:type="spellEnd"/>
      <w:r w:rsidRPr="00F46D66">
        <w:rPr>
          <w:sz w:val="28"/>
          <w:szCs w:val="28"/>
        </w:rPr>
        <w:t xml:space="preserve"> «</w:t>
      </w:r>
      <w:proofErr w:type="spellStart"/>
      <w:r w:rsidRPr="00F46D66">
        <w:rPr>
          <w:sz w:val="28"/>
          <w:szCs w:val="28"/>
        </w:rPr>
        <w:t>Щедрухинская</w:t>
      </w:r>
      <w:proofErr w:type="spellEnd"/>
      <w:r w:rsidRPr="00F46D66">
        <w:rPr>
          <w:sz w:val="28"/>
          <w:szCs w:val="28"/>
        </w:rPr>
        <w:t xml:space="preserve">» (Кемеровская обл., г. Новокузнецк, кадастровый номер земельного участка 42:30:0410061:86) </w:t>
      </w:r>
      <w:r w:rsidRPr="00F46D66">
        <w:rPr>
          <w:rFonts w:eastAsia="Calibri"/>
          <w:bCs/>
          <w:color w:val="000000"/>
          <w:sz w:val="28"/>
          <w:szCs w:val="28"/>
          <w:lang w:eastAsia="en-US"/>
        </w:rPr>
        <w:t>в размере 4 653,697 тыс. руб.</w:t>
      </w:r>
    </w:p>
    <w:p w14:paraId="501FF4DD" w14:textId="3AE52329" w:rsidR="00F46D66" w:rsidRDefault="00F46D66" w:rsidP="00244B2B">
      <w:pPr>
        <w:tabs>
          <w:tab w:val="left" w:pos="5580"/>
          <w:tab w:val="left" w:pos="9639"/>
        </w:tabs>
        <w:spacing w:line="276" w:lineRule="auto"/>
        <w:ind w:right="281" w:firstLine="709"/>
        <w:jc w:val="both"/>
        <w:rPr>
          <w:rFonts w:eastAsia="Calibri"/>
          <w:color w:val="000000"/>
          <w:sz w:val="28"/>
          <w:szCs w:val="28"/>
          <w:lang w:eastAsia="en-US"/>
        </w:rPr>
      </w:pPr>
    </w:p>
    <w:p w14:paraId="0382ABEC" w14:textId="470A2FE9"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6CDCD9CE" w14:textId="6F9C9DB5"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665B1BEB" w14:textId="504AE741"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64967D21" w14:textId="7C4B56FE"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71553FB6" w14:textId="6E7A299E"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5F9B8004" w14:textId="6B8B0FC3"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50E8A4C6" w14:textId="0806205E"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6E1460DB" w14:textId="1ED49FEE"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5E08365D" w14:textId="7C1A83DE"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2041E60B" w14:textId="1B22FA5B"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25EFC217" w14:textId="5C335EA2" w:rsidR="00FB5CC7" w:rsidRDefault="00FB5CC7" w:rsidP="00244B2B">
      <w:pPr>
        <w:tabs>
          <w:tab w:val="left" w:pos="5580"/>
          <w:tab w:val="left" w:pos="9639"/>
        </w:tabs>
        <w:ind w:right="281" w:firstLine="5245"/>
      </w:pPr>
      <w:r>
        <w:t>Приложение № 2 к протоколу № 14</w:t>
      </w:r>
    </w:p>
    <w:p w14:paraId="79F5A5BF" w14:textId="77777777" w:rsidR="00FB5CC7" w:rsidRDefault="00FB5CC7" w:rsidP="00244B2B">
      <w:pPr>
        <w:tabs>
          <w:tab w:val="left" w:pos="5580"/>
          <w:tab w:val="left" w:pos="9639"/>
        </w:tabs>
        <w:ind w:right="281" w:firstLine="5245"/>
      </w:pPr>
      <w:r>
        <w:t>заседания правления региональной</w:t>
      </w:r>
    </w:p>
    <w:p w14:paraId="5FE495D5" w14:textId="77777777" w:rsidR="00FB5CC7" w:rsidRDefault="00FB5CC7" w:rsidP="00244B2B">
      <w:pPr>
        <w:tabs>
          <w:tab w:val="left" w:pos="5580"/>
          <w:tab w:val="left" w:pos="9639"/>
        </w:tabs>
        <w:ind w:right="281" w:firstLine="5245"/>
      </w:pPr>
      <w:r>
        <w:t>энергетической комиссии</w:t>
      </w:r>
    </w:p>
    <w:p w14:paraId="5F54F98C" w14:textId="39C24F02" w:rsidR="00FB5CC7" w:rsidRDefault="00FB5CC7" w:rsidP="00244B2B">
      <w:pPr>
        <w:tabs>
          <w:tab w:val="left" w:pos="5580"/>
          <w:tab w:val="left" w:pos="9639"/>
        </w:tabs>
        <w:ind w:right="281" w:firstLine="5245"/>
      </w:pPr>
      <w:r>
        <w:t>Кемеровской области от 12.03.2019</w:t>
      </w:r>
    </w:p>
    <w:p w14:paraId="6E5DD79D" w14:textId="2125A4B6" w:rsidR="00FB5CC7" w:rsidRDefault="00FB5CC7" w:rsidP="00244B2B">
      <w:pPr>
        <w:tabs>
          <w:tab w:val="left" w:pos="5580"/>
          <w:tab w:val="left" w:pos="9639"/>
        </w:tabs>
        <w:ind w:right="281" w:firstLine="5245"/>
      </w:pPr>
    </w:p>
    <w:p w14:paraId="3C2CAB91" w14:textId="18BE9E2A" w:rsidR="00FB5CC7" w:rsidRDefault="00FB5CC7" w:rsidP="00244B2B">
      <w:pPr>
        <w:tabs>
          <w:tab w:val="left" w:pos="5580"/>
          <w:tab w:val="left" w:pos="9639"/>
        </w:tabs>
        <w:ind w:right="281" w:firstLine="5245"/>
      </w:pPr>
    </w:p>
    <w:p w14:paraId="63C6657B" w14:textId="77777777" w:rsidR="00FB5CC7" w:rsidRDefault="00FB5CC7" w:rsidP="00244B2B">
      <w:pPr>
        <w:tabs>
          <w:tab w:val="left" w:pos="5580"/>
          <w:tab w:val="left" w:pos="9639"/>
        </w:tabs>
        <w:ind w:right="281" w:firstLine="5245"/>
      </w:pPr>
    </w:p>
    <w:p w14:paraId="4054B972" w14:textId="77777777" w:rsidR="00FB5CC7" w:rsidRPr="00FB5CC7" w:rsidRDefault="00FB5CC7" w:rsidP="00244B2B">
      <w:pPr>
        <w:tabs>
          <w:tab w:val="left" w:pos="5580"/>
          <w:tab w:val="left" w:pos="9639"/>
        </w:tabs>
        <w:ind w:right="281"/>
        <w:jc w:val="center"/>
        <w:rPr>
          <w:b/>
          <w:sz w:val="28"/>
          <w:szCs w:val="28"/>
        </w:rPr>
      </w:pPr>
      <w:r w:rsidRPr="00FB5CC7">
        <w:rPr>
          <w:b/>
          <w:sz w:val="28"/>
          <w:szCs w:val="28"/>
        </w:rPr>
        <w:t>Об установлении платы за технологическое присоединение</w:t>
      </w:r>
    </w:p>
    <w:p w14:paraId="0D5B14D2" w14:textId="77777777" w:rsidR="00FB5CC7" w:rsidRPr="00FB5CC7" w:rsidRDefault="00FB5CC7" w:rsidP="00244B2B">
      <w:pPr>
        <w:tabs>
          <w:tab w:val="left" w:pos="5580"/>
          <w:tab w:val="left" w:pos="9639"/>
        </w:tabs>
        <w:ind w:right="281"/>
        <w:jc w:val="center"/>
        <w:rPr>
          <w:b/>
          <w:sz w:val="28"/>
          <w:szCs w:val="28"/>
        </w:rPr>
      </w:pPr>
      <w:r w:rsidRPr="00FB5CC7">
        <w:rPr>
          <w:b/>
          <w:sz w:val="28"/>
          <w:szCs w:val="28"/>
        </w:rPr>
        <w:t>к электрическим сетям филиала ПАО «МРСК Сибири» – «Кузбассэнерго – РЭС» энергопринимающих устройств АО «</w:t>
      </w:r>
      <w:proofErr w:type="spellStart"/>
      <w:r w:rsidRPr="00FB5CC7">
        <w:rPr>
          <w:b/>
          <w:sz w:val="28"/>
          <w:szCs w:val="28"/>
        </w:rPr>
        <w:t>ТопПром</w:t>
      </w:r>
      <w:proofErr w:type="spellEnd"/>
      <w:r w:rsidRPr="00FB5CC7">
        <w:rPr>
          <w:b/>
          <w:sz w:val="28"/>
          <w:szCs w:val="28"/>
        </w:rPr>
        <w:t xml:space="preserve">», ПС 110 </w:t>
      </w:r>
      <w:proofErr w:type="spellStart"/>
      <w:r w:rsidRPr="00FB5CC7">
        <w:rPr>
          <w:b/>
          <w:sz w:val="28"/>
          <w:szCs w:val="28"/>
        </w:rPr>
        <w:t>кВ</w:t>
      </w:r>
      <w:proofErr w:type="spellEnd"/>
      <w:r w:rsidRPr="00FB5CC7">
        <w:rPr>
          <w:b/>
          <w:sz w:val="28"/>
          <w:szCs w:val="28"/>
        </w:rPr>
        <w:t xml:space="preserve"> «</w:t>
      </w:r>
      <w:proofErr w:type="spellStart"/>
      <w:r w:rsidRPr="00FB5CC7">
        <w:rPr>
          <w:b/>
          <w:sz w:val="28"/>
          <w:szCs w:val="28"/>
        </w:rPr>
        <w:t>Щедрухинская</w:t>
      </w:r>
      <w:proofErr w:type="spellEnd"/>
      <w:r w:rsidRPr="00FB5CC7">
        <w:rPr>
          <w:b/>
          <w:sz w:val="28"/>
          <w:szCs w:val="28"/>
        </w:rPr>
        <w:t>» (Кемеровская обл., г. Новокузнецк, кадастровый номер земельного участка 42:30:0410061:86)</w:t>
      </w:r>
    </w:p>
    <w:p w14:paraId="7A3A7DEC" w14:textId="77777777" w:rsidR="00FB5CC7" w:rsidRPr="00FB5CC7" w:rsidRDefault="00FB5CC7" w:rsidP="00244B2B">
      <w:pPr>
        <w:tabs>
          <w:tab w:val="left" w:pos="5580"/>
          <w:tab w:val="left" w:pos="9639"/>
        </w:tabs>
        <w:ind w:right="281"/>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6516"/>
        <w:gridCol w:w="2342"/>
      </w:tblGrid>
      <w:tr w:rsidR="00FB5CC7" w:rsidRPr="00FB5CC7" w14:paraId="7857CA2F" w14:textId="77777777" w:rsidTr="00F3103E">
        <w:trPr>
          <w:trHeight w:val="625"/>
        </w:trPr>
        <w:tc>
          <w:tcPr>
            <w:tcW w:w="798" w:type="dxa"/>
            <w:shd w:val="clear" w:color="auto" w:fill="auto"/>
            <w:hideMark/>
          </w:tcPr>
          <w:p w14:paraId="30FDCB6F" w14:textId="77777777" w:rsidR="00FB5CC7" w:rsidRPr="00FB5CC7" w:rsidRDefault="00FB5CC7" w:rsidP="00244B2B">
            <w:pPr>
              <w:widowControl w:val="0"/>
              <w:tabs>
                <w:tab w:val="left" w:pos="5580"/>
                <w:tab w:val="left" w:pos="9639"/>
              </w:tabs>
              <w:snapToGrid w:val="0"/>
              <w:ind w:right="281"/>
              <w:jc w:val="center"/>
              <w:rPr>
                <w:b/>
              </w:rPr>
            </w:pPr>
          </w:p>
          <w:p w14:paraId="13722F2E" w14:textId="77777777" w:rsidR="00FB5CC7" w:rsidRPr="00FB5CC7" w:rsidRDefault="00FB5CC7" w:rsidP="00244B2B">
            <w:pPr>
              <w:widowControl w:val="0"/>
              <w:tabs>
                <w:tab w:val="left" w:pos="5580"/>
                <w:tab w:val="left" w:pos="9639"/>
              </w:tabs>
              <w:snapToGrid w:val="0"/>
              <w:ind w:right="281"/>
              <w:jc w:val="center"/>
              <w:rPr>
                <w:b/>
              </w:rPr>
            </w:pPr>
          </w:p>
          <w:p w14:paraId="1E88A0A0" w14:textId="77777777" w:rsidR="00FB5CC7" w:rsidRPr="00FB5CC7" w:rsidRDefault="00FB5CC7" w:rsidP="00244B2B">
            <w:pPr>
              <w:widowControl w:val="0"/>
              <w:tabs>
                <w:tab w:val="left" w:pos="5580"/>
                <w:tab w:val="left" w:pos="9639"/>
              </w:tabs>
              <w:snapToGrid w:val="0"/>
              <w:ind w:right="281"/>
              <w:jc w:val="center"/>
              <w:rPr>
                <w:b/>
              </w:rPr>
            </w:pPr>
            <w:r w:rsidRPr="00FB5CC7">
              <w:rPr>
                <w:b/>
              </w:rPr>
              <w:t>№</w:t>
            </w:r>
          </w:p>
          <w:p w14:paraId="7A86D457" w14:textId="77777777" w:rsidR="00FB5CC7" w:rsidRPr="00FB5CC7" w:rsidRDefault="00FB5CC7" w:rsidP="00244B2B">
            <w:pPr>
              <w:widowControl w:val="0"/>
              <w:tabs>
                <w:tab w:val="left" w:pos="5580"/>
                <w:tab w:val="left" w:pos="9639"/>
              </w:tabs>
              <w:snapToGrid w:val="0"/>
              <w:ind w:right="281"/>
              <w:jc w:val="center"/>
              <w:rPr>
                <w:b/>
              </w:rPr>
            </w:pPr>
            <w:r w:rsidRPr="00FB5CC7">
              <w:rPr>
                <w:b/>
              </w:rPr>
              <w:t>п/п</w:t>
            </w:r>
          </w:p>
        </w:tc>
        <w:tc>
          <w:tcPr>
            <w:tcW w:w="6516" w:type="dxa"/>
            <w:shd w:val="clear" w:color="auto" w:fill="auto"/>
            <w:noWrap/>
            <w:hideMark/>
          </w:tcPr>
          <w:p w14:paraId="218D12FB" w14:textId="77777777" w:rsidR="00FB5CC7" w:rsidRPr="00FB5CC7" w:rsidRDefault="00FB5CC7" w:rsidP="00244B2B">
            <w:pPr>
              <w:widowControl w:val="0"/>
              <w:tabs>
                <w:tab w:val="left" w:pos="5580"/>
                <w:tab w:val="left" w:pos="9639"/>
              </w:tabs>
              <w:snapToGrid w:val="0"/>
              <w:ind w:left="200" w:right="281"/>
              <w:jc w:val="center"/>
              <w:rPr>
                <w:b/>
              </w:rPr>
            </w:pPr>
          </w:p>
          <w:p w14:paraId="3C1DE6F3" w14:textId="77777777" w:rsidR="00FB5CC7" w:rsidRPr="00FB5CC7" w:rsidRDefault="00FB5CC7" w:rsidP="00244B2B">
            <w:pPr>
              <w:widowControl w:val="0"/>
              <w:tabs>
                <w:tab w:val="left" w:pos="5580"/>
                <w:tab w:val="left" w:pos="9639"/>
              </w:tabs>
              <w:snapToGrid w:val="0"/>
              <w:ind w:left="200" w:right="281"/>
              <w:jc w:val="center"/>
              <w:rPr>
                <w:b/>
              </w:rPr>
            </w:pPr>
          </w:p>
          <w:p w14:paraId="6231C1DB" w14:textId="77777777" w:rsidR="00FB5CC7" w:rsidRPr="00FB5CC7" w:rsidRDefault="00FB5CC7" w:rsidP="00244B2B">
            <w:pPr>
              <w:widowControl w:val="0"/>
              <w:tabs>
                <w:tab w:val="left" w:pos="5580"/>
                <w:tab w:val="left" w:pos="9639"/>
              </w:tabs>
              <w:snapToGrid w:val="0"/>
              <w:ind w:left="200" w:right="281"/>
              <w:jc w:val="center"/>
              <w:rPr>
                <w:b/>
              </w:rPr>
            </w:pPr>
            <w:r w:rsidRPr="00FB5CC7">
              <w:rPr>
                <w:b/>
              </w:rPr>
              <w:t>Наименование мероприятий</w:t>
            </w:r>
          </w:p>
        </w:tc>
        <w:tc>
          <w:tcPr>
            <w:tcW w:w="2061" w:type="dxa"/>
            <w:shd w:val="clear" w:color="auto" w:fill="auto"/>
            <w:noWrap/>
            <w:hideMark/>
          </w:tcPr>
          <w:p w14:paraId="29E6D6A3" w14:textId="77777777" w:rsidR="00FB5CC7" w:rsidRPr="00FB5CC7" w:rsidRDefault="00FB5CC7" w:rsidP="00244B2B">
            <w:pPr>
              <w:widowControl w:val="0"/>
              <w:tabs>
                <w:tab w:val="left" w:pos="5580"/>
                <w:tab w:val="left" w:pos="9639"/>
              </w:tabs>
              <w:snapToGrid w:val="0"/>
              <w:ind w:left="27" w:right="281"/>
              <w:jc w:val="center"/>
              <w:rPr>
                <w:b/>
              </w:rPr>
            </w:pPr>
            <w:r w:rsidRPr="00FB5CC7">
              <w:rPr>
                <w:b/>
              </w:rPr>
              <w:t xml:space="preserve">Плата за технологическое присоединение, тыс. руб. </w:t>
            </w:r>
          </w:p>
          <w:p w14:paraId="17C4EA28" w14:textId="77777777" w:rsidR="00FB5CC7" w:rsidRPr="00FB5CC7" w:rsidRDefault="00FB5CC7" w:rsidP="00244B2B">
            <w:pPr>
              <w:widowControl w:val="0"/>
              <w:tabs>
                <w:tab w:val="left" w:pos="5580"/>
                <w:tab w:val="left" w:pos="9639"/>
              </w:tabs>
              <w:snapToGrid w:val="0"/>
              <w:ind w:left="27" w:right="281"/>
              <w:jc w:val="center"/>
              <w:rPr>
                <w:b/>
              </w:rPr>
            </w:pPr>
            <w:r w:rsidRPr="00FB5CC7">
              <w:rPr>
                <w:b/>
              </w:rPr>
              <w:t>(без НДС)</w:t>
            </w:r>
          </w:p>
        </w:tc>
      </w:tr>
      <w:tr w:rsidR="00FB5CC7" w:rsidRPr="00FB5CC7" w14:paraId="6120EB7C" w14:textId="77777777" w:rsidTr="00F3103E">
        <w:trPr>
          <w:trHeight w:val="476"/>
        </w:trPr>
        <w:tc>
          <w:tcPr>
            <w:tcW w:w="798" w:type="dxa"/>
            <w:shd w:val="clear" w:color="auto" w:fill="auto"/>
            <w:noWrap/>
            <w:vAlign w:val="center"/>
            <w:hideMark/>
          </w:tcPr>
          <w:p w14:paraId="5AF45C1E" w14:textId="77777777" w:rsidR="00FB5CC7" w:rsidRPr="00FB5CC7" w:rsidRDefault="00FB5CC7" w:rsidP="00244B2B">
            <w:pPr>
              <w:widowControl w:val="0"/>
              <w:tabs>
                <w:tab w:val="left" w:pos="5580"/>
                <w:tab w:val="left" w:pos="9639"/>
              </w:tabs>
              <w:snapToGrid w:val="0"/>
              <w:ind w:right="281"/>
              <w:jc w:val="center"/>
            </w:pPr>
            <w:r w:rsidRPr="00FB5CC7">
              <w:t>1</w:t>
            </w:r>
          </w:p>
        </w:tc>
        <w:tc>
          <w:tcPr>
            <w:tcW w:w="6516" w:type="dxa"/>
            <w:shd w:val="clear" w:color="auto" w:fill="auto"/>
            <w:hideMark/>
          </w:tcPr>
          <w:p w14:paraId="6B7ECC3A" w14:textId="77777777" w:rsidR="00FB5CC7" w:rsidRPr="00FB5CC7" w:rsidRDefault="00FB5CC7" w:rsidP="00244B2B">
            <w:pPr>
              <w:widowControl w:val="0"/>
              <w:tabs>
                <w:tab w:val="left" w:pos="5580"/>
                <w:tab w:val="left" w:pos="9639"/>
              </w:tabs>
              <w:snapToGrid w:val="0"/>
              <w:ind w:left="50" w:right="281"/>
              <w:jc w:val="both"/>
            </w:pPr>
            <w:r w:rsidRPr="00FB5CC7">
              <w:t>Подготовка и выдача сетевой организацией технических условий Заявителю</w:t>
            </w:r>
          </w:p>
        </w:tc>
        <w:tc>
          <w:tcPr>
            <w:tcW w:w="2061" w:type="dxa"/>
            <w:shd w:val="clear" w:color="auto" w:fill="auto"/>
            <w:noWrap/>
            <w:vAlign w:val="center"/>
          </w:tcPr>
          <w:p w14:paraId="7A6DCB65" w14:textId="77777777" w:rsidR="00FB5CC7" w:rsidRPr="00FB5CC7" w:rsidRDefault="00FB5CC7" w:rsidP="00244B2B">
            <w:pPr>
              <w:widowControl w:val="0"/>
              <w:tabs>
                <w:tab w:val="left" w:pos="5580"/>
                <w:tab w:val="left" w:pos="9639"/>
              </w:tabs>
              <w:snapToGrid w:val="0"/>
              <w:ind w:left="27" w:right="281"/>
              <w:jc w:val="center"/>
            </w:pPr>
            <w:r w:rsidRPr="00FB5CC7">
              <w:t>5,360</w:t>
            </w:r>
          </w:p>
        </w:tc>
      </w:tr>
      <w:tr w:rsidR="00FB5CC7" w:rsidRPr="00FB5CC7" w14:paraId="21E7DD17" w14:textId="77777777" w:rsidTr="00F3103E">
        <w:trPr>
          <w:trHeight w:val="54"/>
        </w:trPr>
        <w:tc>
          <w:tcPr>
            <w:tcW w:w="798" w:type="dxa"/>
            <w:shd w:val="clear" w:color="auto" w:fill="auto"/>
            <w:noWrap/>
            <w:vAlign w:val="center"/>
            <w:hideMark/>
          </w:tcPr>
          <w:p w14:paraId="46F6CF62" w14:textId="77777777" w:rsidR="00FB5CC7" w:rsidRPr="00FB5CC7" w:rsidRDefault="00FB5CC7" w:rsidP="00244B2B">
            <w:pPr>
              <w:widowControl w:val="0"/>
              <w:tabs>
                <w:tab w:val="left" w:pos="5580"/>
                <w:tab w:val="left" w:pos="9639"/>
              </w:tabs>
              <w:snapToGrid w:val="0"/>
              <w:ind w:right="281"/>
              <w:jc w:val="center"/>
            </w:pPr>
            <w:r w:rsidRPr="00FB5CC7">
              <w:t>2</w:t>
            </w:r>
          </w:p>
        </w:tc>
        <w:tc>
          <w:tcPr>
            <w:tcW w:w="6516" w:type="dxa"/>
            <w:shd w:val="clear" w:color="auto" w:fill="auto"/>
            <w:hideMark/>
          </w:tcPr>
          <w:p w14:paraId="057ECC8E" w14:textId="77777777" w:rsidR="00FB5CC7" w:rsidRPr="00FB5CC7" w:rsidRDefault="00FB5CC7" w:rsidP="00244B2B">
            <w:pPr>
              <w:widowControl w:val="0"/>
              <w:tabs>
                <w:tab w:val="left" w:pos="5580"/>
                <w:tab w:val="left" w:pos="9639"/>
              </w:tabs>
              <w:snapToGrid w:val="0"/>
              <w:ind w:left="50" w:right="281"/>
              <w:jc w:val="both"/>
            </w:pPr>
            <w:r w:rsidRPr="00FB5CC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C7A10EA" w14:textId="77777777" w:rsidR="00FB5CC7" w:rsidRPr="00FB5CC7" w:rsidRDefault="00FB5CC7" w:rsidP="00244B2B">
            <w:pPr>
              <w:widowControl w:val="0"/>
              <w:tabs>
                <w:tab w:val="left" w:pos="5580"/>
                <w:tab w:val="left" w:pos="9639"/>
              </w:tabs>
              <w:snapToGrid w:val="0"/>
              <w:ind w:left="27" w:right="281"/>
              <w:jc w:val="center"/>
            </w:pPr>
            <w:r w:rsidRPr="00FB5CC7">
              <w:t>4 641,531</w:t>
            </w:r>
          </w:p>
        </w:tc>
      </w:tr>
      <w:tr w:rsidR="00FB5CC7" w:rsidRPr="00FB5CC7" w14:paraId="7F71A07C" w14:textId="77777777" w:rsidTr="00F3103E">
        <w:trPr>
          <w:trHeight w:val="284"/>
        </w:trPr>
        <w:tc>
          <w:tcPr>
            <w:tcW w:w="798" w:type="dxa"/>
            <w:shd w:val="clear" w:color="auto" w:fill="auto"/>
            <w:noWrap/>
            <w:vAlign w:val="center"/>
          </w:tcPr>
          <w:p w14:paraId="57198D67" w14:textId="77777777" w:rsidR="00FB5CC7" w:rsidRPr="00FB5CC7" w:rsidRDefault="00FB5CC7" w:rsidP="00244B2B">
            <w:pPr>
              <w:widowControl w:val="0"/>
              <w:tabs>
                <w:tab w:val="left" w:pos="5580"/>
                <w:tab w:val="left" w:pos="9639"/>
              </w:tabs>
              <w:snapToGrid w:val="0"/>
              <w:ind w:right="281"/>
              <w:jc w:val="center"/>
            </w:pPr>
            <w:r w:rsidRPr="00FB5CC7">
              <w:t>2.1</w:t>
            </w:r>
          </w:p>
        </w:tc>
        <w:tc>
          <w:tcPr>
            <w:tcW w:w="6516" w:type="dxa"/>
            <w:shd w:val="clear" w:color="auto" w:fill="auto"/>
          </w:tcPr>
          <w:p w14:paraId="0A527E4A" w14:textId="77777777" w:rsidR="00FB5CC7" w:rsidRPr="00FB5CC7" w:rsidRDefault="00FB5CC7" w:rsidP="00244B2B">
            <w:pPr>
              <w:widowControl w:val="0"/>
              <w:tabs>
                <w:tab w:val="left" w:pos="5580"/>
                <w:tab w:val="left" w:pos="9639"/>
              </w:tabs>
              <w:snapToGrid w:val="0"/>
              <w:ind w:left="50" w:right="281"/>
              <w:jc w:val="both"/>
            </w:pPr>
            <w:r w:rsidRPr="00FB5CC7">
              <w:t>расходы на выполнение мероприятий «последней мили»</w:t>
            </w:r>
          </w:p>
        </w:tc>
        <w:tc>
          <w:tcPr>
            <w:tcW w:w="2061" w:type="dxa"/>
            <w:shd w:val="clear" w:color="auto" w:fill="auto"/>
            <w:noWrap/>
            <w:vAlign w:val="center"/>
          </w:tcPr>
          <w:p w14:paraId="19C39681" w14:textId="77777777" w:rsidR="00FB5CC7" w:rsidRPr="00FB5CC7" w:rsidRDefault="00FB5CC7" w:rsidP="00244B2B">
            <w:pPr>
              <w:widowControl w:val="0"/>
              <w:tabs>
                <w:tab w:val="left" w:pos="5580"/>
                <w:tab w:val="left" w:pos="9639"/>
              </w:tabs>
              <w:snapToGrid w:val="0"/>
              <w:ind w:left="27" w:right="281"/>
              <w:jc w:val="center"/>
            </w:pPr>
            <w:r w:rsidRPr="00FB5CC7">
              <w:t>4 641,531</w:t>
            </w:r>
          </w:p>
        </w:tc>
      </w:tr>
      <w:tr w:rsidR="00FB5CC7" w:rsidRPr="00FB5CC7" w14:paraId="6EFC028B" w14:textId="77777777" w:rsidTr="00F3103E">
        <w:trPr>
          <w:trHeight w:val="284"/>
        </w:trPr>
        <w:tc>
          <w:tcPr>
            <w:tcW w:w="798" w:type="dxa"/>
            <w:shd w:val="clear" w:color="auto" w:fill="auto"/>
            <w:noWrap/>
            <w:vAlign w:val="center"/>
          </w:tcPr>
          <w:p w14:paraId="4526BC25" w14:textId="77777777" w:rsidR="00FB5CC7" w:rsidRPr="00FB5CC7" w:rsidRDefault="00FB5CC7" w:rsidP="00244B2B">
            <w:pPr>
              <w:widowControl w:val="0"/>
              <w:tabs>
                <w:tab w:val="left" w:pos="5580"/>
                <w:tab w:val="left" w:pos="9639"/>
              </w:tabs>
              <w:snapToGrid w:val="0"/>
              <w:ind w:right="281"/>
              <w:jc w:val="center"/>
            </w:pPr>
            <w:r w:rsidRPr="00FB5CC7">
              <w:t>2.2</w:t>
            </w:r>
          </w:p>
        </w:tc>
        <w:tc>
          <w:tcPr>
            <w:tcW w:w="6516" w:type="dxa"/>
            <w:shd w:val="clear" w:color="auto" w:fill="auto"/>
          </w:tcPr>
          <w:p w14:paraId="7A0C9E18" w14:textId="77777777" w:rsidR="00FB5CC7" w:rsidRPr="00FB5CC7" w:rsidRDefault="00FB5CC7" w:rsidP="00244B2B">
            <w:pPr>
              <w:widowControl w:val="0"/>
              <w:tabs>
                <w:tab w:val="left" w:pos="5580"/>
                <w:tab w:val="left" w:pos="9639"/>
              </w:tabs>
              <w:snapToGrid w:val="0"/>
              <w:ind w:left="50" w:right="281"/>
              <w:jc w:val="both"/>
            </w:pPr>
            <w:r w:rsidRPr="00FB5CC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11A09EF" w14:textId="77777777" w:rsidR="00FB5CC7" w:rsidRPr="00FB5CC7" w:rsidRDefault="00FB5CC7" w:rsidP="00244B2B">
            <w:pPr>
              <w:widowControl w:val="0"/>
              <w:tabs>
                <w:tab w:val="left" w:pos="5580"/>
                <w:tab w:val="left" w:pos="9639"/>
              </w:tabs>
              <w:snapToGrid w:val="0"/>
              <w:ind w:left="27" w:right="281"/>
              <w:jc w:val="center"/>
            </w:pPr>
            <w:r w:rsidRPr="00FB5CC7">
              <w:t>0,00</w:t>
            </w:r>
          </w:p>
        </w:tc>
      </w:tr>
      <w:tr w:rsidR="00FB5CC7" w:rsidRPr="00FB5CC7" w14:paraId="36913342" w14:textId="77777777" w:rsidTr="00F3103E">
        <w:trPr>
          <w:trHeight w:val="284"/>
        </w:trPr>
        <w:tc>
          <w:tcPr>
            <w:tcW w:w="798" w:type="dxa"/>
            <w:shd w:val="clear" w:color="auto" w:fill="auto"/>
            <w:noWrap/>
            <w:vAlign w:val="center"/>
            <w:hideMark/>
          </w:tcPr>
          <w:p w14:paraId="54FA7DD7" w14:textId="77777777" w:rsidR="00FB5CC7" w:rsidRPr="00FB5CC7" w:rsidRDefault="00FB5CC7" w:rsidP="00244B2B">
            <w:pPr>
              <w:widowControl w:val="0"/>
              <w:tabs>
                <w:tab w:val="left" w:pos="5580"/>
                <w:tab w:val="left" w:pos="9639"/>
              </w:tabs>
              <w:snapToGrid w:val="0"/>
              <w:ind w:right="281"/>
              <w:jc w:val="center"/>
            </w:pPr>
            <w:r w:rsidRPr="00FB5CC7">
              <w:t>3</w:t>
            </w:r>
          </w:p>
        </w:tc>
        <w:tc>
          <w:tcPr>
            <w:tcW w:w="6516" w:type="dxa"/>
            <w:shd w:val="clear" w:color="auto" w:fill="auto"/>
            <w:hideMark/>
          </w:tcPr>
          <w:p w14:paraId="28BA77F3" w14:textId="77777777" w:rsidR="00FB5CC7" w:rsidRPr="00FB5CC7" w:rsidRDefault="00FB5CC7" w:rsidP="00244B2B">
            <w:pPr>
              <w:widowControl w:val="0"/>
              <w:tabs>
                <w:tab w:val="left" w:pos="5580"/>
                <w:tab w:val="left" w:pos="9639"/>
              </w:tabs>
              <w:snapToGrid w:val="0"/>
              <w:ind w:left="50" w:right="281"/>
              <w:jc w:val="both"/>
            </w:pPr>
            <w:r w:rsidRPr="00FB5CC7">
              <w:t>Проверка сетевой организацией выполнения Заявителем технических условий</w:t>
            </w:r>
          </w:p>
        </w:tc>
        <w:tc>
          <w:tcPr>
            <w:tcW w:w="2061" w:type="dxa"/>
            <w:shd w:val="clear" w:color="auto" w:fill="auto"/>
            <w:noWrap/>
            <w:vAlign w:val="center"/>
          </w:tcPr>
          <w:p w14:paraId="14986CC3" w14:textId="77777777" w:rsidR="00FB5CC7" w:rsidRPr="00FB5CC7" w:rsidRDefault="00FB5CC7" w:rsidP="00244B2B">
            <w:pPr>
              <w:widowControl w:val="0"/>
              <w:tabs>
                <w:tab w:val="left" w:pos="5580"/>
                <w:tab w:val="left" w:pos="9639"/>
              </w:tabs>
              <w:snapToGrid w:val="0"/>
              <w:ind w:left="27" w:right="281"/>
              <w:jc w:val="center"/>
            </w:pPr>
            <w:r w:rsidRPr="00FB5CC7">
              <w:t>6,806</w:t>
            </w:r>
          </w:p>
        </w:tc>
      </w:tr>
      <w:tr w:rsidR="00FB5CC7" w:rsidRPr="00FB5CC7" w14:paraId="266C8393" w14:textId="77777777" w:rsidTr="00F3103E">
        <w:trPr>
          <w:trHeight w:val="230"/>
        </w:trPr>
        <w:tc>
          <w:tcPr>
            <w:tcW w:w="798" w:type="dxa"/>
            <w:shd w:val="clear" w:color="auto" w:fill="auto"/>
            <w:noWrap/>
          </w:tcPr>
          <w:p w14:paraId="7B682A36" w14:textId="77777777" w:rsidR="00FB5CC7" w:rsidRPr="00FB5CC7" w:rsidRDefault="00FB5CC7" w:rsidP="00244B2B">
            <w:pPr>
              <w:widowControl w:val="0"/>
              <w:tabs>
                <w:tab w:val="left" w:pos="5580"/>
                <w:tab w:val="left" w:pos="9639"/>
              </w:tabs>
              <w:snapToGrid w:val="0"/>
              <w:ind w:right="281"/>
              <w:jc w:val="both"/>
            </w:pPr>
          </w:p>
        </w:tc>
        <w:tc>
          <w:tcPr>
            <w:tcW w:w="6516" w:type="dxa"/>
            <w:shd w:val="clear" w:color="auto" w:fill="auto"/>
          </w:tcPr>
          <w:p w14:paraId="66286582" w14:textId="77777777" w:rsidR="00FB5CC7" w:rsidRPr="00FB5CC7" w:rsidRDefault="00FB5CC7" w:rsidP="00244B2B">
            <w:pPr>
              <w:widowControl w:val="0"/>
              <w:tabs>
                <w:tab w:val="left" w:pos="5580"/>
                <w:tab w:val="left" w:pos="9639"/>
              </w:tabs>
              <w:snapToGrid w:val="0"/>
              <w:ind w:left="50" w:right="281"/>
              <w:jc w:val="both"/>
            </w:pPr>
            <w:r w:rsidRPr="00FB5CC7">
              <w:t>ИТОГО плата за технологическое присоединение</w:t>
            </w:r>
          </w:p>
        </w:tc>
        <w:tc>
          <w:tcPr>
            <w:tcW w:w="2061" w:type="dxa"/>
            <w:shd w:val="clear" w:color="auto" w:fill="auto"/>
            <w:noWrap/>
            <w:vAlign w:val="center"/>
          </w:tcPr>
          <w:p w14:paraId="36CB0ADD" w14:textId="77777777" w:rsidR="00FB5CC7" w:rsidRPr="00FB5CC7" w:rsidRDefault="00FB5CC7" w:rsidP="00244B2B">
            <w:pPr>
              <w:widowControl w:val="0"/>
              <w:tabs>
                <w:tab w:val="left" w:pos="5580"/>
                <w:tab w:val="left" w:pos="9639"/>
              </w:tabs>
              <w:snapToGrid w:val="0"/>
              <w:ind w:left="27" w:right="281"/>
              <w:jc w:val="center"/>
              <w:rPr>
                <w:lang w:val="en-US"/>
              </w:rPr>
            </w:pPr>
            <w:r w:rsidRPr="00FB5CC7">
              <w:t>4 653,697</w:t>
            </w:r>
          </w:p>
        </w:tc>
      </w:tr>
    </w:tbl>
    <w:p w14:paraId="2C00563A" w14:textId="77777777" w:rsidR="00FB5CC7" w:rsidRPr="00FB5CC7" w:rsidRDefault="00FB5CC7" w:rsidP="00244B2B">
      <w:pPr>
        <w:widowControl w:val="0"/>
        <w:tabs>
          <w:tab w:val="left" w:pos="5580"/>
          <w:tab w:val="left" w:pos="9639"/>
        </w:tabs>
        <w:snapToGrid w:val="0"/>
        <w:ind w:right="281"/>
        <w:jc w:val="both"/>
        <w:rPr>
          <w:b/>
          <w:u w:val="single"/>
        </w:rPr>
      </w:pPr>
    </w:p>
    <w:p w14:paraId="23F8AEE9" w14:textId="77777777" w:rsidR="00FB5CC7" w:rsidRPr="00FB5CC7" w:rsidRDefault="00FB5CC7" w:rsidP="00244B2B">
      <w:pPr>
        <w:widowControl w:val="0"/>
        <w:tabs>
          <w:tab w:val="left" w:pos="5580"/>
          <w:tab w:val="left" w:pos="9639"/>
        </w:tabs>
        <w:snapToGrid w:val="0"/>
        <w:ind w:right="281" w:firstLine="708"/>
        <w:jc w:val="both"/>
        <w:rPr>
          <w:sz w:val="28"/>
          <w:szCs w:val="28"/>
        </w:rPr>
      </w:pPr>
      <w:r w:rsidRPr="00FB5CC7">
        <w:rPr>
          <w:sz w:val="28"/>
          <w:szCs w:val="28"/>
        </w:rPr>
        <w:t>Примечание:</w:t>
      </w:r>
    </w:p>
    <w:p w14:paraId="165AF132" w14:textId="77777777" w:rsidR="00FB5CC7" w:rsidRPr="00FB5CC7" w:rsidRDefault="00FB5CC7" w:rsidP="00244B2B">
      <w:pPr>
        <w:widowControl w:val="0"/>
        <w:tabs>
          <w:tab w:val="left" w:pos="5580"/>
          <w:tab w:val="left" w:pos="9639"/>
        </w:tabs>
        <w:snapToGrid w:val="0"/>
        <w:ind w:right="281" w:firstLine="708"/>
        <w:jc w:val="both"/>
        <w:rPr>
          <w:sz w:val="28"/>
          <w:szCs w:val="28"/>
        </w:rPr>
      </w:pPr>
      <w:r w:rsidRPr="00FB5CC7">
        <w:rPr>
          <w:sz w:val="28"/>
          <w:szCs w:val="28"/>
        </w:rPr>
        <w:t>Плата за технологическое присоединение рассчитана исходя из присоединяемой мощности 10 000 кВт.</w:t>
      </w:r>
    </w:p>
    <w:p w14:paraId="3E7A6659" w14:textId="78B54A28"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5DEADAF6" w14:textId="15DF0814"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2845B2A5" w14:textId="14E33371"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6B39452C" w14:textId="0F1FA1FF"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4B967499" w14:textId="6603FDED"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42315FF7" w14:textId="7B3B4BA9"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2CD296CB" w14:textId="33293736" w:rsidR="00FB5CC7" w:rsidRDefault="00FB5CC7" w:rsidP="00244B2B">
      <w:pPr>
        <w:tabs>
          <w:tab w:val="left" w:pos="5580"/>
          <w:tab w:val="left" w:pos="9639"/>
        </w:tabs>
        <w:spacing w:line="276" w:lineRule="auto"/>
        <w:ind w:right="281" w:firstLine="709"/>
        <w:jc w:val="both"/>
        <w:rPr>
          <w:rFonts w:eastAsia="Calibri"/>
          <w:color w:val="000000"/>
          <w:sz w:val="28"/>
          <w:szCs w:val="28"/>
          <w:lang w:eastAsia="en-US"/>
        </w:rPr>
      </w:pPr>
    </w:p>
    <w:p w14:paraId="4F37DDEB" w14:textId="2D496F44"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753E56F2" w14:textId="739A7A8C"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085C37C9" w14:textId="54D4D549"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0407455D" w14:textId="25FCAD38"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698E0C2B" w14:textId="0975AAC3"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4B346B05" w14:textId="0726506B" w:rsidR="00E63122" w:rsidRDefault="00E63122" w:rsidP="00244B2B">
      <w:pPr>
        <w:tabs>
          <w:tab w:val="left" w:pos="5580"/>
          <w:tab w:val="left" w:pos="9639"/>
        </w:tabs>
        <w:ind w:right="281" w:firstLine="5245"/>
      </w:pPr>
      <w:r>
        <w:lastRenderedPageBreak/>
        <w:t>Приложение № 3 к протоколу № 14</w:t>
      </w:r>
    </w:p>
    <w:p w14:paraId="34FA8AA4" w14:textId="77777777" w:rsidR="00E63122" w:rsidRDefault="00E63122" w:rsidP="00244B2B">
      <w:pPr>
        <w:tabs>
          <w:tab w:val="left" w:pos="5580"/>
          <w:tab w:val="left" w:pos="9639"/>
        </w:tabs>
        <w:ind w:right="281" w:firstLine="5245"/>
      </w:pPr>
      <w:r>
        <w:t>заседания правления региональной</w:t>
      </w:r>
    </w:p>
    <w:p w14:paraId="0AA577AB" w14:textId="77777777" w:rsidR="00E63122" w:rsidRDefault="00E63122" w:rsidP="00244B2B">
      <w:pPr>
        <w:tabs>
          <w:tab w:val="left" w:pos="5580"/>
          <w:tab w:val="left" w:pos="9639"/>
        </w:tabs>
        <w:ind w:right="281" w:firstLine="5245"/>
      </w:pPr>
      <w:r>
        <w:t>энергетической комиссии</w:t>
      </w:r>
    </w:p>
    <w:p w14:paraId="08EC968B" w14:textId="63E7C228" w:rsidR="00E63122" w:rsidRDefault="00E63122" w:rsidP="00244B2B">
      <w:pPr>
        <w:tabs>
          <w:tab w:val="left" w:pos="5580"/>
          <w:tab w:val="left" w:pos="9639"/>
        </w:tabs>
        <w:ind w:right="281" w:firstLine="5245"/>
      </w:pPr>
      <w:r>
        <w:t>Кемеровской области от 12.03.2019</w:t>
      </w:r>
    </w:p>
    <w:p w14:paraId="4D105597" w14:textId="06B072A0" w:rsidR="00E63122" w:rsidRDefault="00E63122" w:rsidP="00244B2B">
      <w:pPr>
        <w:tabs>
          <w:tab w:val="left" w:pos="5580"/>
          <w:tab w:val="left" w:pos="9639"/>
        </w:tabs>
        <w:ind w:right="281" w:firstLine="5245"/>
      </w:pPr>
    </w:p>
    <w:p w14:paraId="3A2A25C3" w14:textId="7DF7882C" w:rsidR="00E63122" w:rsidRDefault="00E63122" w:rsidP="00244B2B">
      <w:pPr>
        <w:tabs>
          <w:tab w:val="left" w:pos="5580"/>
          <w:tab w:val="left" w:pos="9639"/>
        </w:tabs>
        <w:ind w:right="281" w:firstLine="5245"/>
      </w:pPr>
    </w:p>
    <w:p w14:paraId="1C2FF420" w14:textId="77777777" w:rsidR="00E63122" w:rsidRDefault="00E63122" w:rsidP="00244B2B">
      <w:pPr>
        <w:tabs>
          <w:tab w:val="left" w:pos="5580"/>
          <w:tab w:val="left" w:pos="9639"/>
        </w:tabs>
        <w:ind w:right="281" w:firstLine="5245"/>
      </w:pPr>
    </w:p>
    <w:p w14:paraId="3686A127"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Экспертное заключение</w:t>
      </w:r>
    </w:p>
    <w:p w14:paraId="65E11E39"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региональной энергетической комиссии Кемеровской области</w:t>
      </w:r>
    </w:p>
    <w:p w14:paraId="08514E5F"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 xml:space="preserve">по установлению платы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606D0D">
        <w:rPr>
          <w:sz w:val="28"/>
          <w:szCs w:val="28"/>
        </w:rPr>
        <w:t>Тайлепская</w:t>
      </w:r>
      <w:proofErr w:type="spellEnd"/>
      <w:r w:rsidRPr="00606D0D">
        <w:rPr>
          <w:sz w:val="28"/>
          <w:szCs w:val="28"/>
        </w:rPr>
        <w:t xml:space="preserve">» (максимальная мощность 21 000 кВт), </w:t>
      </w:r>
      <w:proofErr w:type="spellStart"/>
      <w:r w:rsidRPr="00606D0D">
        <w:rPr>
          <w:sz w:val="28"/>
          <w:szCs w:val="28"/>
        </w:rPr>
        <w:t>двухцепная</w:t>
      </w:r>
      <w:proofErr w:type="spellEnd"/>
      <w:r w:rsidRPr="00606D0D">
        <w:rPr>
          <w:sz w:val="28"/>
          <w:szCs w:val="28"/>
        </w:rPr>
        <w:t xml:space="preserve"> ВЛ-110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xml:space="preserve">» и ПС 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xml:space="preserve">» (Кемеровская обл., Новокузнецкий муниципальный р-н, </w:t>
      </w:r>
      <w:proofErr w:type="spellStart"/>
      <w:r w:rsidRPr="00606D0D">
        <w:rPr>
          <w:sz w:val="28"/>
          <w:szCs w:val="28"/>
        </w:rPr>
        <w:t>Куртуковское</w:t>
      </w:r>
      <w:proofErr w:type="spellEnd"/>
      <w:r w:rsidRPr="00606D0D">
        <w:rPr>
          <w:sz w:val="28"/>
          <w:szCs w:val="28"/>
        </w:rPr>
        <w:t xml:space="preserve"> сельское поселение, кадастровый номер земельного участка 42:09:1407003:340).</w:t>
      </w:r>
    </w:p>
    <w:p w14:paraId="323847F0" w14:textId="77777777" w:rsidR="00606D0D" w:rsidRPr="00606D0D" w:rsidRDefault="00606D0D" w:rsidP="00244B2B">
      <w:pPr>
        <w:tabs>
          <w:tab w:val="left" w:pos="5580"/>
          <w:tab w:val="left" w:pos="9639"/>
        </w:tabs>
        <w:spacing w:line="276" w:lineRule="auto"/>
        <w:ind w:right="281"/>
        <w:jc w:val="center"/>
        <w:rPr>
          <w:sz w:val="28"/>
          <w:szCs w:val="28"/>
        </w:rPr>
      </w:pPr>
    </w:p>
    <w:p w14:paraId="293B66D1" w14:textId="77F6C9CF" w:rsidR="00606D0D" w:rsidRPr="00606D0D" w:rsidRDefault="00606D0D" w:rsidP="00244B2B">
      <w:pPr>
        <w:tabs>
          <w:tab w:val="left" w:pos="5580"/>
          <w:tab w:val="left" w:pos="9639"/>
        </w:tabs>
        <w:spacing w:line="276" w:lineRule="auto"/>
        <w:ind w:right="281"/>
        <w:jc w:val="both"/>
        <w:rPr>
          <w:sz w:val="28"/>
          <w:szCs w:val="28"/>
        </w:rPr>
      </w:pPr>
      <w:r w:rsidRPr="00606D0D">
        <w:rPr>
          <w:rFonts w:eastAsia="Calibri"/>
          <w:sz w:val="28"/>
          <w:szCs w:val="28"/>
          <w:lang w:eastAsia="en-US"/>
        </w:rPr>
        <w:tab/>
      </w:r>
      <w:r w:rsidRPr="00606D0D">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606D0D">
        <w:rPr>
          <w:sz w:val="28"/>
          <w:szCs w:val="28"/>
        </w:rPr>
        <w:t>Тайлепская</w:t>
      </w:r>
      <w:proofErr w:type="spellEnd"/>
      <w:r w:rsidRPr="00606D0D">
        <w:rPr>
          <w:sz w:val="28"/>
          <w:szCs w:val="28"/>
        </w:rPr>
        <w:t>» на 2019 год:</w:t>
      </w:r>
    </w:p>
    <w:p w14:paraId="66E41CD7"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Гражданский кодекс Российской Федерации;</w:t>
      </w:r>
    </w:p>
    <w:p w14:paraId="583357CB"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Налоговый кодекс Российской Федерации (в дальнейшем НК РФ);</w:t>
      </w:r>
    </w:p>
    <w:p w14:paraId="44BBF1F8"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Трудовой Кодекс Российской Федерации (в дальнейшем ТК РФ);</w:t>
      </w:r>
    </w:p>
    <w:p w14:paraId="793E8E28"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pacing w:val="-5"/>
          <w:sz w:val="28"/>
          <w:szCs w:val="28"/>
          <w:lang w:eastAsia="en-US"/>
        </w:rPr>
      </w:pPr>
      <w:r w:rsidRPr="00606D0D">
        <w:rPr>
          <w:rFonts w:eastAsia="Calibri"/>
          <w:spacing w:val="-5"/>
          <w:sz w:val="28"/>
          <w:szCs w:val="28"/>
          <w:lang w:eastAsia="en-US"/>
        </w:rPr>
        <w:t>Федеральный Закон от 26.03.2003 № 35-ФЗ «Об электроэнергетике»;</w:t>
      </w:r>
    </w:p>
    <w:p w14:paraId="6FE09747"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pacing w:val="-5"/>
          <w:sz w:val="28"/>
          <w:szCs w:val="28"/>
          <w:lang w:eastAsia="en-US"/>
        </w:rPr>
        <w:t xml:space="preserve">Федеральный Закон </w:t>
      </w:r>
      <w:r w:rsidRPr="00606D0D">
        <w:rPr>
          <w:rFonts w:eastAsia="Calibri"/>
          <w:spacing w:val="-7"/>
          <w:sz w:val="28"/>
          <w:szCs w:val="28"/>
          <w:lang w:eastAsia="en-US"/>
        </w:rPr>
        <w:t>от 17.08.1995 № 147-ФЗ «О естественных монополиях»;</w:t>
      </w:r>
    </w:p>
    <w:p w14:paraId="16187DA6"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49910B6"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color w:val="000000"/>
          <w:sz w:val="28"/>
          <w:szCs w:val="28"/>
          <w:lang w:eastAsia="en-US"/>
        </w:rPr>
      </w:pPr>
      <w:r w:rsidRPr="00606D0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F22F3EE"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AF4B4D2"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lastRenderedPageBreak/>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8C9C171" w14:textId="77777777" w:rsidR="00606D0D" w:rsidRPr="00606D0D" w:rsidRDefault="00606D0D" w:rsidP="00244B2B">
      <w:pPr>
        <w:numPr>
          <w:ilvl w:val="0"/>
          <w:numId w:val="4"/>
        </w:numPr>
        <w:tabs>
          <w:tab w:val="left" w:pos="0"/>
          <w:tab w:val="left" w:pos="851"/>
          <w:tab w:val="left" w:pos="5580"/>
          <w:tab w:val="left" w:pos="9639"/>
        </w:tabs>
        <w:spacing w:after="200" w:line="276" w:lineRule="auto"/>
        <w:ind w:left="0" w:right="281" w:firstLine="709"/>
        <w:jc w:val="both"/>
        <w:rPr>
          <w:rFonts w:eastAsia="Calibri"/>
          <w:sz w:val="28"/>
          <w:szCs w:val="28"/>
          <w:lang w:eastAsia="en-US"/>
        </w:rPr>
      </w:pPr>
      <w:r w:rsidRPr="00606D0D">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F0EEE22" w14:textId="77777777" w:rsidR="00606D0D" w:rsidRPr="00606D0D" w:rsidRDefault="00606D0D" w:rsidP="00244B2B">
      <w:pPr>
        <w:tabs>
          <w:tab w:val="left" w:pos="0"/>
          <w:tab w:val="left" w:pos="851"/>
          <w:tab w:val="left" w:pos="5580"/>
          <w:tab w:val="left" w:pos="9639"/>
        </w:tabs>
        <w:spacing w:line="276" w:lineRule="auto"/>
        <w:ind w:left="567" w:right="281" w:firstLine="142"/>
        <w:jc w:val="both"/>
        <w:rPr>
          <w:rFonts w:eastAsia="Calibri"/>
          <w:sz w:val="28"/>
          <w:szCs w:val="28"/>
          <w:lang w:eastAsia="en-US"/>
        </w:rPr>
      </w:pPr>
      <w:r w:rsidRPr="00606D0D">
        <w:rPr>
          <w:rFonts w:eastAsia="Calibri"/>
          <w:sz w:val="28"/>
          <w:szCs w:val="28"/>
          <w:lang w:eastAsia="en-US"/>
        </w:rPr>
        <w:t>Вся нормативная база рассмотрена с учетом всех изменений.</w:t>
      </w:r>
    </w:p>
    <w:p w14:paraId="0AD25F47"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439DE0DD" w14:textId="77777777" w:rsidR="00606D0D" w:rsidRPr="00606D0D" w:rsidRDefault="00606D0D" w:rsidP="00244B2B">
      <w:pPr>
        <w:tabs>
          <w:tab w:val="left" w:pos="5580"/>
          <w:tab w:val="left" w:pos="9639"/>
        </w:tabs>
        <w:spacing w:line="276" w:lineRule="auto"/>
        <w:ind w:right="281"/>
        <w:jc w:val="center"/>
        <w:rPr>
          <w:b/>
          <w:sz w:val="28"/>
          <w:szCs w:val="28"/>
        </w:rPr>
      </w:pPr>
    </w:p>
    <w:p w14:paraId="1AC84F5C"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Анализ заявки на технологическое присоединение</w:t>
      </w:r>
    </w:p>
    <w:p w14:paraId="1199446E"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 xml:space="preserve">ООО «Шахта </w:t>
      </w:r>
      <w:proofErr w:type="spellStart"/>
      <w:r w:rsidRPr="00606D0D">
        <w:rPr>
          <w:sz w:val="28"/>
          <w:szCs w:val="28"/>
        </w:rPr>
        <w:t>Тайлепская</w:t>
      </w:r>
      <w:proofErr w:type="spellEnd"/>
      <w:r w:rsidRPr="00606D0D">
        <w:rPr>
          <w:sz w:val="28"/>
          <w:szCs w:val="28"/>
        </w:rPr>
        <w:t xml:space="preserve">» подало в адрес филиала ПАО «МРСК Сибири» – «Кузбассэнерго – РЭС» заявку от 26.11.2018 №11000412929 на технологическое присоединение </w:t>
      </w:r>
      <w:proofErr w:type="spellStart"/>
      <w:r w:rsidRPr="00606D0D">
        <w:rPr>
          <w:sz w:val="28"/>
          <w:szCs w:val="28"/>
        </w:rPr>
        <w:t>энергопринимающих</w:t>
      </w:r>
      <w:proofErr w:type="spellEnd"/>
      <w:r w:rsidRPr="00606D0D">
        <w:rPr>
          <w:sz w:val="28"/>
          <w:szCs w:val="28"/>
        </w:rPr>
        <w:t xml:space="preserve"> устройств (</w:t>
      </w:r>
      <w:proofErr w:type="spellStart"/>
      <w:r w:rsidRPr="00606D0D">
        <w:rPr>
          <w:sz w:val="28"/>
          <w:szCs w:val="28"/>
        </w:rPr>
        <w:t>двухцепная</w:t>
      </w:r>
      <w:proofErr w:type="spellEnd"/>
      <w:r w:rsidRPr="00606D0D">
        <w:rPr>
          <w:sz w:val="28"/>
          <w:szCs w:val="28"/>
        </w:rPr>
        <w:t xml:space="preserve"> ВЛ-110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xml:space="preserve">» и ПС 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w:t>
      </w:r>
    </w:p>
    <w:p w14:paraId="3FE2F8CB"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соответствии с заявкой:</w:t>
      </w:r>
    </w:p>
    <w:p w14:paraId="016F4C81" w14:textId="77777777" w:rsidR="00606D0D" w:rsidRPr="00606D0D" w:rsidRDefault="00606D0D" w:rsidP="00244B2B">
      <w:pPr>
        <w:numPr>
          <w:ilvl w:val="0"/>
          <w:numId w:val="6"/>
        </w:numPr>
        <w:tabs>
          <w:tab w:val="left" w:pos="5580"/>
          <w:tab w:val="left" w:pos="9639"/>
        </w:tabs>
        <w:spacing w:after="200" w:line="276" w:lineRule="auto"/>
        <w:ind w:left="1429" w:right="281"/>
        <w:jc w:val="both"/>
        <w:rPr>
          <w:sz w:val="28"/>
          <w:szCs w:val="28"/>
        </w:rPr>
      </w:pPr>
      <w:r w:rsidRPr="00606D0D">
        <w:rPr>
          <w:sz w:val="28"/>
          <w:szCs w:val="28"/>
        </w:rPr>
        <w:t>Местонахождение (адрес) энергопринимающих устройств</w:t>
      </w:r>
      <w:r w:rsidRPr="00606D0D">
        <w:rPr>
          <w:rFonts w:ascii="Calibri" w:eastAsia="Calibri" w:hAnsi="Calibri"/>
          <w:sz w:val="28"/>
          <w:szCs w:val="28"/>
          <w:lang w:eastAsia="en-US"/>
        </w:rPr>
        <w:t xml:space="preserve"> </w:t>
      </w:r>
      <w:r w:rsidRPr="00606D0D">
        <w:rPr>
          <w:sz w:val="28"/>
          <w:szCs w:val="28"/>
        </w:rPr>
        <w:t>–</w:t>
      </w:r>
      <w:r w:rsidRPr="00606D0D">
        <w:rPr>
          <w:rFonts w:ascii="Calibri" w:eastAsia="Calibri" w:hAnsi="Calibri"/>
          <w:sz w:val="28"/>
          <w:szCs w:val="28"/>
          <w:lang w:eastAsia="en-US"/>
        </w:rPr>
        <w:t xml:space="preserve"> </w:t>
      </w:r>
      <w:r w:rsidRPr="00606D0D">
        <w:rPr>
          <w:sz w:val="28"/>
          <w:szCs w:val="28"/>
        </w:rPr>
        <w:t xml:space="preserve">Кемеровская обл., Новокузнецкий муниципальный р-н, </w:t>
      </w:r>
      <w:proofErr w:type="spellStart"/>
      <w:r w:rsidRPr="00606D0D">
        <w:rPr>
          <w:sz w:val="28"/>
          <w:szCs w:val="28"/>
        </w:rPr>
        <w:t>Куртуковское</w:t>
      </w:r>
      <w:proofErr w:type="spellEnd"/>
      <w:r w:rsidRPr="00606D0D">
        <w:rPr>
          <w:sz w:val="28"/>
          <w:szCs w:val="28"/>
        </w:rPr>
        <w:t xml:space="preserve"> сельское поселение, кадастровый номер земельного участка 42:09:1407003:340.</w:t>
      </w:r>
    </w:p>
    <w:p w14:paraId="25D6B2A7" w14:textId="77777777" w:rsidR="00606D0D" w:rsidRPr="00606D0D" w:rsidRDefault="00606D0D" w:rsidP="00244B2B">
      <w:pPr>
        <w:numPr>
          <w:ilvl w:val="0"/>
          <w:numId w:val="6"/>
        </w:numPr>
        <w:tabs>
          <w:tab w:val="left" w:pos="5580"/>
          <w:tab w:val="left" w:pos="9639"/>
        </w:tabs>
        <w:spacing w:after="200" w:line="276" w:lineRule="auto"/>
        <w:ind w:left="1429" w:right="281"/>
        <w:jc w:val="both"/>
        <w:rPr>
          <w:sz w:val="28"/>
          <w:szCs w:val="28"/>
        </w:rPr>
      </w:pPr>
      <w:r w:rsidRPr="00606D0D">
        <w:rPr>
          <w:sz w:val="28"/>
          <w:szCs w:val="28"/>
        </w:rPr>
        <w:t>Максимальная мощность – 21 000 кВт.</w:t>
      </w:r>
    </w:p>
    <w:p w14:paraId="38907694" w14:textId="77777777" w:rsidR="00606D0D" w:rsidRPr="00606D0D" w:rsidRDefault="00606D0D" w:rsidP="00244B2B">
      <w:pPr>
        <w:numPr>
          <w:ilvl w:val="0"/>
          <w:numId w:val="6"/>
        </w:numPr>
        <w:tabs>
          <w:tab w:val="left" w:pos="5580"/>
          <w:tab w:val="left" w:pos="9639"/>
        </w:tabs>
        <w:spacing w:after="200" w:line="276" w:lineRule="auto"/>
        <w:ind w:left="1429" w:right="281"/>
        <w:jc w:val="both"/>
        <w:rPr>
          <w:sz w:val="28"/>
          <w:szCs w:val="28"/>
        </w:rPr>
      </w:pPr>
      <w:r w:rsidRPr="00606D0D">
        <w:rPr>
          <w:sz w:val="28"/>
          <w:szCs w:val="28"/>
        </w:rPr>
        <w:t xml:space="preserve">Уровень напряжения – 110 </w:t>
      </w:r>
      <w:proofErr w:type="spellStart"/>
      <w:r w:rsidRPr="00606D0D">
        <w:rPr>
          <w:sz w:val="28"/>
          <w:szCs w:val="28"/>
        </w:rPr>
        <w:t>кВ.</w:t>
      </w:r>
      <w:proofErr w:type="spellEnd"/>
    </w:p>
    <w:p w14:paraId="1921DCCE" w14:textId="77777777" w:rsidR="00606D0D" w:rsidRPr="00606D0D" w:rsidRDefault="00606D0D" w:rsidP="00244B2B">
      <w:pPr>
        <w:numPr>
          <w:ilvl w:val="0"/>
          <w:numId w:val="6"/>
        </w:numPr>
        <w:tabs>
          <w:tab w:val="left" w:pos="5580"/>
          <w:tab w:val="left" w:pos="9639"/>
        </w:tabs>
        <w:spacing w:after="200" w:line="276" w:lineRule="auto"/>
        <w:ind w:left="1429" w:right="281"/>
        <w:jc w:val="both"/>
        <w:rPr>
          <w:sz w:val="28"/>
          <w:szCs w:val="28"/>
        </w:rPr>
      </w:pPr>
      <w:r w:rsidRPr="00606D0D">
        <w:rPr>
          <w:sz w:val="28"/>
          <w:szCs w:val="28"/>
        </w:rPr>
        <w:t>Категория надежности электроснабжения:</w:t>
      </w:r>
    </w:p>
    <w:p w14:paraId="43207C24" w14:textId="77777777" w:rsidR="00606D0D" w:rsidRPr="00606D0D" w:rsidRDefault="00606D0D" w:rsidP="00244B2B">
      <w:pPr>
        <w:numPr>
          <w:ilvl w:val="0"/>
          <w:numId w:val="7"/>
        </w:numPr>
        <w:tabs>
          <w:tab w:val="left" w:pos="5580"/>
          <w:tab w:val="left" w:pos="9639"/>
        </w:tabs>
        <w:spacing w:after="200" w:line="276" w:lineRule="auto"/>
        <w:ind w:right="281"/>
        <w:jc w:val="both"/>
        <w:rPr>
          <w:sz w:val="28"/>
          <w:szCs w:val="28"/>
        </w:rPr>
      </w:pPr>
      <w:r w:rsidRPr="00606D0D">
        <w:rPr>
          <w:sz w:val="28"/>
          <w:szCs w:val="28"/>
        </w:rPr>
        <w:t>5 000 кВт – 2 категория.</w:t>
      </w:r>
    </w:p>
    <w:p w14:paraId="5047387C" w14:textId="77777777" w:rsidR="00606D0D" w:rsidRPr="00606D0D" w:rsidRDefault="00606D0D" w:rsidP="00244B2B">
      <w:pPr>
        <w:numPr>
          <w:ilvl w:val="0"/>
          <w:numId w:val="7"/>
        </w:numPr>
        <w:tabs>
          <w:tab w:val="left" w:pos="5580"/>
          <w:tab w:val="left" w:pos="9639"/>
        </w:tabs>
        <w:spacing w:after="200" w:line="276" w:lineRule="auto"/>
        <w:ind w:right="281"/>
        <w:jc w:val="both"/>
        <w:rPr>
          <w:sz w:val="28"/>
          <w:szCs w:val="28"/>
        </w:rPr>
      </w:pPr>
      <w:r w:rsidRPr="00606D0D">
        <w:rPr>
          <w:sz w:val="28"/>
          <w:szCs w:val="28"/>
        </w:rPr>
        <w:t>16 000 кВт – 3 категория.</w:t>
      </w:r>
    </w:p>
    <w:p w14:paraId="574ECADB" w14:textId="77777777" w:rsidR="00606D0D" w:rsidRPr="00606D0D" w:rsidRDefault="00606D0D" w:rsidP="00244B2B">
      <w:pPr>
        <w:numPr>
          <w:ilvl w:val="0"/>
          <w:numId w:val="6"/>
        </w:numPr>
        <w:tabs>
          <w:tab w:val="left" w:pos="5580"/>
          <w:tab w:val="left" w:pos="9639"/>
        </w:tabs>
        <w:spacing w:after="200" w:line="276" w:lineRule="auto"/>
        <w:ind w:left="1429" w:right="281"/>
        <w:jc w:val="both"/>
        <w:rPr>
          <w:sz w:val="28"/>
          <w:szCs w:val="28"/>
        </w:rPr>
      </w:pPr>
      <w:r w:rsidRPr="00606D0D">
        <w:rPr>
          <w:sz w:val="28"/>
          <w:szCs w:val="28"/>
        </w:rPr>
        <w:t>Планируемый срок ввода энергопринимающих устройств в эксплуатацию поэтапно:</w:t>
      </w:r>
    </w:p>
    <w:p w14:paraId="04C91D49" w14:textId="77777777" w:rsidR="00606D0D" w:rsidRPr="00606D0D" w:rsidRDefault="00606D0D" w:rsidP="00244B2B">
      <w:pPr>
        <w:numPr>
          <w:ilvl w:val="0"/>
          <w:numId w:val="8"/>
        </w:numPr>
        <w:tabs>
          <w:tab w:val="left" w:pos="5580"/>
          <w:tab w:val="left" w:pos="9639"/>
        </w:tabs>
        <w:spacing w:after="200" w:line="276" w:lineRule="auto"/>
        <w:ind w:right="281"/>
        <w:jc w:val="both"/>
        <w:rPr>
          <w:sz w:val="28"/>
          <w:szCs w:val="28"/>
        </w:rPr>
      </w:pPr>
      <w:r w:rsidRPr="00606D0D">
        <w:rPr>
          <w:sz w:val="28"/>
          <w:szCs w:val="28"/>
        </w:rPr>
        <w:t>2021 год – 3 000 кВт;</w:t>
      </w:r>
    </w:p>
    <w:p w14:paraId="32753850" w14:textId="77777777" w:rsidR="00606D0D" w:rsidRPr="00606D0D" w:rsidRDefault="00606D0D" w:rsidP="00244B2B">
      <w:pPr>
        <w:numPr>
          <w:ilvl w:val="0"/>
          <w:numId w:val="8"/>
        </w:numPr>
        <w:tabs>
          <w:tab w:val="left" w:pos="5580"/>
          <w:tab w:val="left" w:pos="9639"/>
        </w:tabs>
        <w:spacing w:after="200" w:line="276" w:lineRule="auto"/>
        <w:ind w:right="281"/>
        <w:jc w:val="both"/>
        <w:rPr>
          <w:sz w:val="28"/>
          <w:szCs w:val="28"/>
        </w:rPr>
      </w:pPr>
      <w:r w:rsidRPr="00606D0D">
        <w:rPr>
          <w:sz w:val="28"/>
          <w:szCs w:val="28"/>
        </w:rPr>
        <w:t>2022 год – 15 000 кВт;</w:t>
      </w:r>
    </w:p>
    <w:p w14:paraId="55FE10C8" w14:textId="77777777" w:rsidR="00606D0D" w:rsidRPr="00606D0D" w:rsidRDefault="00606D0D" w:rsidP="00244B2B">
      <w:pPr>
        <w:numPr>
          <w:ilvl w:val="0"/>
          <w:numId w:val="8"/>
        </w:numPr>
        <w:tabs>
          <w:tab w:val="left" w:pos="5580"/>
          <w:tab w:val="left" w:pos="9639"/>
        </w:tabs>
        <w:spacing w:after="200" w:line="276" w:lineRule="auto"/>
        <w:ind w:right="281"/>
        <w:jc w:val="both"/>
        <w:rPr>
          <w:sz w:val="28"/>
          <w:szCs w:val="28"/>
        </w:rPr>
      </w:pPr>
      <w:r w:rsidRPr="00606D0D">
        <w:rPr>
          <w:sz w:val="28"/>
          <w:szCs w:val="28"/>
        </w:rPr>
        <w:lastRenderedPageBreak/>
        <w:t>2024 год – 2 000 кВт;</w:t>
      </w:r>
    </w:p>
    <w:p w14:paraId="0ED69995" w14:textId="77777777" w:rsidR="00606D0D" w:rsidRPr="00606D0D" w:rsidRDefault="00606D0D" w:rsidP="00244B2B">
      <w:pPr>
        <w:numPr>
          <w:ilvl w:val="0"/>
          <w:numId w:val="8"/>
        </w:numPr>
        <w:tabs>
          <w:tab w:val="left" w:pos="5580"/>
          <w:tab w:val="left" w:pos="9639"/>
        </w:tabs>
        <w:spacing w:after="200" w:line="276" w:lineRule="auto"/>
        <w:ind w:right="281"/>
        <w:jc w:val="both"/>
        <w:rPr>
          <w:sz w:val="28"/>
          <w:szCs w:val="28"/>
        </w:rPr>
      </w:pPr>
      <w:r w:rsidRPr="00606D0D">
        <w:rPr>
          <w:sz w:val="28"/>
          <w:szCs w:val="28"/>
        </w:rPr>
        <w:t>2025 год – 1 000 кВт.</w:t>
      </w:r>
    </w:p>
    <w:p w14:paraId="59CEA332" w14:textId="77777777" w:rsidR="00606D0D" w:rsidRPr="00606D0D" w:rsidRDefault="00606D0D" w:rsidP="00244B2B">
      <w:pPr>
        <w:tabs>
          <w:tab w:val="left" w:pos="5580"/>
          <w:tab w:val="left" w:pos="9639"/>
        </w:tabs>
        <w:spacing w:line="276" w:lineRule="auto"/>
        <w:ind w:right="281"/>
        <w:jc w:val="center"/>
        <w:rPr>
          <w:b/>
          <w:sz w:val="28"/>
          <w:szCs w:val="28"/>
        </w:rPr>
      </w:pPr>
    </w:p>
    <w:p w14:paraId="6757AC99"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98557F4"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7B8BF478" w14:textId="77777777" w:rsidR="00606D0D" w:rsidRPr="00606D0D" w:rsidRDefault="00606D0D" w:rsidP="00244B2B">
      <w:pPr>
        <w:numPr>
          <w:ilvl w:val="0"/>
          <w:numId w:val="5"/>
        </w:numPr>
        <w:tabs>
          <w:tab w:val="left" w:pos="5580"/>
          <w:tab w:val="left" w:pos="9639"/>
        </w:tabs>
        <w:spacing w:after="200" w:line="276" w:lineRule="auto"/>
        <w:ind w:left="709" w:right="281" w:hanging="284"/>
        <w:jc w:val="both"/>
        <w:rPr>
          <w:sz w:val="28"/>
          <w:szCs w:val="28"/>
        </w:rPr>
      </w:pPr>
      <w:r w:rsidRPr="00606D0D">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32E8EB6" w14:textId="77777777" w:rsidR="00606D0D" w:rsidRPr="00606D0D" w:rsidRDefault="00606D0D" w:rsidP="00244B2B">
      <w:pPr>
        <w:numPr>
          <w:ilvl w:val="0"/>
          <w:numId w:val="5"/>
        </w:numPr>
        <w:tabs>
          <w:tab w:val="left" w:pos="5580"/>
          <w:tab w:val="left" w:pos="9639"/>
        </w:tabs>
        <w:spacing w:after="200" w:line="276" w:lineRule="auto"/>
        <w:ind w:left="709" w:right="281" w:hanging="284"/>
        <w:jc w:val="both"/>
        <w:rPr>
          <w:sz w:val="28"/>
          <w:szCs w:val="28"/>
        </w:rPr>
      </w:pPr>
      <w:r w:rsidRPr="00606D0D">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C25C457" w14:textId="77777777" w:rsidR="00606D0D" w:rsidRPr="00606D0D" w:rsidRDefault="00606D0D" w:rsidP="00244B2B">
      <w:pPr>
        <w:numPr>
          <w:ilvl w:val="0"/>
          <w:numId w:val="5"/>
        </w:numPr>
        <w:tabs>
          <w:tab w:val="left" w:pos="5580"/>
          <w:tab w:val="left" w:pos="9639"/>
        </w:tabs>
        <w:spacing w:after="200" w:line="276" w:lineRule="auto"/>
        <w:ind w:left="709" w:right="281" w:hanging="284"/>
        <w:jc w:val="both"/>
        <w:rPr>
          <w:sz w:val="28"/>
          <w:szCs w:val="28"/>
        </w:rPr>
      </w:pPr>
      <w:r w:rsidRPr="00606D0D">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FEA30D7"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660B665"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7421822"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14:paraId="1DA4A938"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50FC8D27"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lastRenderedPageBreak/>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606D0D">
        <w:rPr>
          <w:sz w:val="28"/>
          <w:szCs w:val="28"/>
        </w:rPr>
        <w:t>кВ</w:t>
      </w:r>
      <w:proofErr w:type="spellEnd"/>
      <w:r w:rsidRPr="00606D0D">
        <w:rPr>
          <w:sz w:val="28"/>
          <w:szCs w:val="28"/>
        </w:rPr>
        <w:t xml:space="preserve"> и максимальной мощности энергопринимающих устройств не менее 8 900 кВт, и энергопринимающих устройств, определяется регулирующим органом в соответствии с выданными техническими условиями по следующей формуле:</w:t>
      </w:r>
    </w:p>
    <w:p w14:paraId="03BFF9C6" w14:textId="77777777" w:rsidR="00606D0D" w:rsidRPr="00606D0D" w:rsidRDefault="00606D0D" w:rsidP="00244B2B">
      <w:pPr>
        <w:tabs>
          <w:tab w:val="left" w:pos="5580"/>
          <w:tab w:val="left" w:pos="9639"/>
        </w:tabs>
        <w:spacing w:line="276" w:lineRule="auto"/>
        <w:ind w:right="281" w:firstLine="709"/>
        <w:jc w:val="both"/>
        <w:rPr>
          <w:sz w:val="28"/>
          <w:szCs w:val="28"/>
        </w:rPr>
      </w:pPr>
    </w:p>
    <w:p w14:paraId="76DDC3EB" w14:textId="77777777" w:rsidR="00606D0D" w:rsidRPr="00606D0D" w:rsidRDefault="00606D0D" w:rsidP="00244B2B">
      <w:pPr>
        <w:tabs>
          <w:tab w:val="left" w:pos="5580"/>
          <w:tab w:val="left" w:pos="9639"/>
        </w:tabs>
        <w:spacing w:line="276" w:lineRule="auto"/>
        <w:ind w:right="281" w:firstLine="709"/>
        <w:jc w:val="center"/>
        <w:rPr>
          <w:i/>
          <w:sz w:val="28"/>
          <w:szCs w:val="28"/>
        </w:rPr>
      </w:pPr>
      <w:r w:rsidRPr="00606D0D">
        <w:rPr>
          <w:i/>
          <w:sz w:val="28"/>
          <w:szCs w:val="28"/>
        </w:rPr>
        <w:t>П</w:t>
      </w:r>
      <w:r w:rsidRPr="00606D0D">
        <w:rPr>
          <w:i/>
          <w:sz w:val="28"/>
          <w:szCs w:val="28"/>
          <w:vertAlign w:val="subscript"/>
        </w:rPr>
        <w:t>ТП</w:t>
      </w:r>
      <w:r w:rsidRPr="00606D0D">
        <w:rPr>
          <w:i/>
          <w:sz w:val="28"/>
          <w:szCs w:val="28"/>
        </w:rPr>
        <w:t xml:space="preserve"> = Р + Р</w:t>
      </w:r>
      <w:r w:rsidRPr="00606D0D">
        <w:rPr>
          <w:i/>
          <w:sz w:val="28"/>
          <w:szCs w:val="28"/>
          <w:vertAlign w:val="subscript"/>
        </w:rPr>
        <w:t>И</w:t>
      </w:r>
    </w:p>
    <w:p w14:paraId="34B207E8"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где:</w:t>
      </w:r>
    </w:p>
    <w:p w14:paraId="2CE61ABC"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i/>
          <w:sz w:val="28"/>
          <w:szCs w:val="28"/>
        </w:rPr>
        <w:t>Р</w:t>
      </w:r>
      <w:r w:rsidRPr="00606D0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9C74C4"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i/>
          <w:sz w:val="28"/>
          <w:szCs w:val="28"/>
        </w:rPr>
        <w:t>Р</w:t>
      </w:r>
      <w:r w:rsidRPr="00606D0D">
        <w:rPr>
          <w:i/>
          <w:sz w:val="28"/>
          <w:szCs w:val="28"/>
          <w:vertAlign w:val="subscript"/>
        </w:rPr>
        <w:t>И</w:t>
      </w:r>
      <w:r w:rsidRPr="00606D0D">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пунктом 30 Методических указаний.</w:t>
      </w:r>
    </w:p>
    <w:p w14:paraId="17384E36"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14:paraId="661D1A46" w14:textId="77777777" w:rsidR="00606D0D" w:rsidRPr="00606D0D" w:rsidRDefault="00606D0D" w:rsidP="00244B2B">
      <w:pPr>
        <w:tabs>
          <w:tab w:val="left" w:pos="5580"/>
          <w:tab w:val="left" w:pos="9639"/>
        </w:tabs>
        <w:spacing w:line="276" w:lineRule="auto"/>
        <w:ind w:right="281" w:firstLine="709"/>
        <w:jc w:val="both"/>
        <w:rPr>
          <w:sz w:val="28"/>
          <w:szCs w:val="28"/>
        </w:rPr>
      </w:pPr>
    </w:p>
    <w:p w14:paraId="0585D32A"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Анализ технических условий на технологическое присоединение</w:t>
      </w:r>
    </w:p>
    <w:p w14:paraId="7A029CAA"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 xml:space="preserve">Для осуществления технологического присоединения энергопринимающих устройств ООО «Шахта </w:t>
      </w:r>
      <w:proofErr w:type="spellStart"/>
      <w:r w:rsidRPr="00606D0D">
        <w:rPr>
          <w:sz w:val="28"/>
          <w:szCs w:val="28"/>
        </w:rPr>
        <w:t>Тайлепская</w:t>
      </w:r>
      <w:proofErr w:type="spellEnd"/>
      <w:r w:rsidRPr="00606D0D">
        <w:rPr>
          <w:sz w:val="28"/>
          <w:szCs w:val="28"/>
        </w:rPr>
        <w:t>» филиал ПАО «МРСК Сибири» – «Кузбассэнерго – РЭС» разработал технические условия.</w:t>
      </w:r>
    </w:p>
    <w:p w14:paraId="51411E9E"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14:paraId="4A406CCA"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249A4F9C"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lastRenderedPageBreak/>
        <w:t xml:space="preserve">Согласно представленным материалам филиалу ОАО «МРСК Сибири» - «Кузбассэнерго - РЭС» требуется выполнить строительство двух ЛЭП 110 </w:t>
      </w:r>
      <w:proofErr w:type="spellStart"/>
      <w:r w:rsidRPr="00606D0D">
        <w:rPr>
          <w:sz w:val="28"/>
          <w:szCs w:val="28"/>
        </w:rPr>
        <w:t>кВ</w:t>
      </w:r>
      <w:proofErr w:type="spellEnd"/>
      <w:r w:rsidRPr="00606D0D">
        <w:rPr>
          <w:sz w:val="28"/>
          <w:szCs w:val="28"/>
        </w:rPr>
        <w:t xml:space="preserve"> отпайками от ВЛ 110 </w:t>
      </w:r>
      <w:proofErr w:type="spellStart"/>
      <w:r w:rsidRPr="00606D0D">
        <w:rPr>
          <w:sz w:val="28"/>
          <w:szCs w:val="28"/>
        </w:rPr>
        <w:t>кВ</w:t>
      </w:r>
      <w:proofErr w:type="spellEnd"/>
      <w:r w:rsidRPr="00606D0D">
        <w:rPr>
          <w:sz w:val="28"/>
          <w:szCs w:val="28"/>
        </w:rPr>
        <w:t xml:space="preserve"> Южно-Кузбасская ГРЭС – Шушталепская-1, 2 до ПС 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общей протяженностью 6,81 км.</w:t>
      </w:r>
    </w:p>
    <w:p w14:paraId="4EECDF6C" w14:textId="77777777" w:rsidR="00606D0D" w:rsidRPr="00606D0D" w:rsidRDefault="00606D0D" w:rsidP="00244B2B">
      <w:pPr>
        <w:tabs>
          <w:tab w:val="left" w:pos="5580"/>
          <w:tab w:val="left" w:pos="9639"/>
        </w:tabs>
        <w:spacing w:line="276" w:lineRule="auto"/>
        <w:ind w:right="281" w:firstLine="709"/>
        <w:jc w:val="both"/>
        <w:rPr>
          <w:sz w:val="28"/>
          <w:szCs w:val="28"/>
        </w:rPr>
      </w:pPr>
    </w:p>
    <w:p w14:paraId="70442493"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Анализ величины максимальной мощности</w:t>
      </w:r>
    </w:p>
    <w:p w14:paraId="013BFC4A" w14:textId="77777777" w:rsidR="00606D0D" w:rsidRPr="00606D0D" w:rsidRDefault="00606D0D" w:rsidP="00244B2B">
      <w:pPr>
        <w:tabs>
          <w:tab w:val="left" w:pos="5580"/>
          <w:tab w:val="left" w:pos="9639"/>
        </w:tabs>
        <w:spacing w:line="276" w:lineRule="auto"/>
        <w:ind w:right="281" w:firstLine="709"/>
        <w:jc w:val="both"/>
        <w:rPr>
          <w:sz w:val="28"/>
          <w:szCs w:val="28"/>
        </w:rPr>
      </w:pPr>
      <w:r w:rsidRPr="00606D0D">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«Шахта </w:t>
      </w:r>
      <w:proofErr w:type="spellStart"/>
      <w:r w:rsidRPr="00606D0D">
        <w:rPr>
          <w:sz w:val="28"/>
          <w:szCs w:val="28"/>
        </w:rPr>
        <w:t>Тайлепская</w:t>
      </w:r>
      <w:proofErr w:type="spellEnd"/>
      <w:r w:rsidRPr="00606D0D">
        <w:rPr>
          <w:sz w:val="28"/>
          <w:szCs w:val="28"/>
        </w:rPr>
        <w:t>».</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2882"/>
        <w:gridCol w:w="3422"/>
      </w:tblGrid>
      <w:tr w:rsidR="00606D0D" w:rsidRPr="00606D0D" w14:paraId="4CC98949" w14:textId="77777777" w:rsidTr="00F3103E">
        <w:trPr>
          <w:trHeight w:val="846"/>
          <w:jc w:val="center"/>
        </w:trPr>
        <w:tc>
          <w:tcPr>
            <w:tcW w:w="3071" w:type="dxa"/>
            <w:vAlign w:val="center"/>
            <w:hideMark/>
          </w:tcPr>
          <w:p w14:paraId="754A511C"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Максимальная мощность по предложению предприятия, кВт</w:t>
            </w:r>
          </w:p>
        </w:tc>
        <w:tc>
          <w:tcPr>
            <w:tcW w:w="2882" w:type="dxa"/>
            <w:vAlign w:val="center"/>
            <w:hideMark/>
          </w:tcPr>
          <w:p w14:paraId="3F16A226"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Максимальная мощность, по мнению экспертов, кВт</w:t>
            </w:r>
          </w:p>
        </w:tc>
        <w:tc>
          <w:tcPr>
            <w:tcW w:w="3422" w:type="dxa"/>
            <w:vAlign w:val="center"/>
            <w:hideMark/>
          </w:tcPr>
          <w:p w14:paraId="62575E4D"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Величина корректировки мощности, кВт</w:t>
            </w:r>
          </w:p>
        </w:tc>
      </w:tr>
      <w:tr w:rsidR="00606D0D" w:rsidRPr="00606D0D" w14:paraId="5AEA9DED" w14:textId="77777777" w:rsidTr="00F3103E">
        <w:trPr>
          <w:trHeight w:val="429"/>
          <w:jc w:val="center"/>
        </w:trPr>
        <w:tc>
          <w:tcPr>
            <w:tcW w:w="3071" w:type="dxa"/>
            <w:vAlign w:val="center"/>
            <w:hideMark/>
          </w:tcPr>
          <w:p w14:paraId="6AA4A323"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21 000</w:t>
            </w:r>
          </w:p>
        </w:tc>
        <w:tc>
          <w:tcPr>
            <w:tcW w:w="2882" w:type="dxa"/>
            <w:vAlign w:val="center"/>
            <w:hideMark/>
          </w:tcPr>
          <w:p w14:paraId="49136BF4"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21 000</w:t>
            </w:r>
          </w:p>
        </w:tc>
        <w:tc>
          <w:tcPr>
            <w:tcW w:w="3422" w:type="dxa"/>
            <w:vAlign w:val="center"/>
            <w:hideMark/>
          </w:tcPr>
          <w:p w14:paraId="09213B3F" w14:textId="77777777" w:rsidR="00606D0D" w:rsidRPr="00606D0D" w:rsidRDefault="00606D0D" w:rsidP="00244B2B">
            <w:pPr>
              <w:tabs>
                <w:tab w:val="left" w:pos="5580"/>
                <w:tab w:val="left" w:pos="9639"/>
              </w:tabs>
              <w:spacing w:line="276" w:lineRule="auto"/>
              <w:ind w:right="281"/>
              <w:jc w:val="center"/>
              <w:rPr>
                <w:sz w:val="28"/>
                <w:szCs w:val="28"/>
              </w:rPr>
            </w:pPr>
            <w:r w:rsidRPr="00606D0D">
              <w:rPr>
                <w:sz w:val="28"/>
                <w:szCs w:val="28"/>
              </w:rPr>
              <w:t>0</w:t>
            </w:r>
          </w:p>
        </w:tc>
      </w:tr>
    </w:tbl>
    <w:p w14:paraId="75B97638" w14:textId="77777777" w:rsidR="00606D0D" w:rsidRPr="00606D0D" w:rsidRDefault="00606D0D" w:rsidP="00244B2B">
      <w:pPr>
        <w:tabs>
          <w:tab w:val="left" w:pos="5580"/>
          <w:tab w:val="left" w:pos="9639"/>
        </w:tabs>
        <w:spacing w:line="276" w:lineRule="auto"/>
        <w:ind w:right="281" w:firstLine="720"/>
        <w:jc w:val="both"/>
        <w:rPr>
          <w:sz w:val="28"/>
          <w:szCs w:val="28"/>
        </w:rPr>
      </w:pPr>
    </w:p>
    <w:p w14:paraId="66F93C7A"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t>Объем капитальных вложений, подлежащий включению в плату за технологическое присоединение</w:t>
      </w:r>
    </w:p>
    <w:p w14:paraId="0291F129"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3DD6765"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«Шахта </w:t>
      </w:r>
      <w:proofErr w:type="spellStart"/>
      <w:r w:rsidRPr="00606D0D">
        <w:rPr>
          <w:sz w:val="28"/>
          <w:szCs w:val="28"/>
        </w:rPr>
        <w:t>Тайлепская</w:t>
      </w:r>
      <w:proofErr w:type="spellEnd"/>
      <w:r w:rsidRPr="00606D0D">
        <w:rPr>
          <w:sz w:val="28"/>
          <w:szCs w:val="28"/>
        </w:rPr>
        <w:t>» – 87 253,705 тыс. руб.</w:t>
      </w:r>
    </w:p>
    <w:p w14:paraId="4FD45BB2"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Расчет представлен в таблице.</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86"/>
        <w:gridCol w:w="2529"/>
        <w:gridCol w:w="2529"/>
        <w:gridCol w:w="1119"/>
        <w:gridCol w:w="1566"/>
      </w:tblGrid>
      <w:tr w:rsidR="00606D0D" w:rsidRPr="00606D0D" w14:paraId="44855948" w14:textId="77777777" w:rsidTr="00F3103E">
        <w:trPr>
          <w:jc w:val="center"/>
        </w:trPr>
        <w:tc>
          <w:tcPr>
            <w:tcW w:w="525" w:type="dxa"/>
            <w:shd w:val="clear" w:color="auto" w:fill="auto"/>
            <w:vAlign w:val="center"/>
          </w:tcPr>
          <w:p w14:paraId="20CE8984"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 п/п</w:t>
            </w:r>
          </w:p>
        </w:tc>
        <w:tc>
          <w:tcPr>
            <w:tcW w:w="2841" w:type="dxa"/>
            <w:shd w:val="clear" w:color="auto" w:fill="auto"/>
            <w:vAlign w:val="center"/>
          </w:tcPr>
          <w:p w14:paraId="2E7E5C3B"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Наименование работ</w:t>
            </w:r>
          </w:p>
        </w:tc>
        <w:tc>
          <w:tcPr>
            <w:tcW w:w="2248" w:type="dxa"/>
            <w:shd w:val="clear" w:color="auto" w:fill="auto"/>
            <w:vAlign w:val="center"/>
          </w:tcPr>
          <w:p w14:paraId="40A4FDA7"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Идентификатор стандартизированной ставки</w:t>
            </w:r>
          </w:p>
        </w:tc>
        <w:tc>
          <w:tcPr>
            <w:tcW w:w="2248" w:type="dxa"/>
            <w:shd w:val="clear" w:color="auto" w:fill="auto"/>
            <w:vAlign w:val="center"/>
          </w:tcPr>
          <w:p w14:paraId="14A3CEAE"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Размер стандартизированной ставки, руб./км</w:t>
            </w:r>
          </w:p>
        </w:tc>
        <w:tc>
          <w:tcPr>
            <w:tcW w:w="997" w:type="dxa"/>
            <w:shd w:val="clear" w:color="auto" w:fill="auto"/>
            <w:vAlign w:val="center"/>
          </w:tcPr>
          <w:p w14:paraId="6B3CA8F9"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Объем работ, км</w:t>
            </w:r>
          </w:p>
        </w:tc>
        <w:tc>
          <w:tcPr>
            <w:tcW w:w="1285" w:type="dxa"/>
            <w:shd w:val="clear" w:color="auto" w:fill="auto"/>
            <w:vAlign w:val="center"/>
          </w:tcPr>
          <w:p w14:paraId="112B4867"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Стоимость, тыс. руб.</w:t>
            </w:r>
          </w:p>
        </w:tc>
      </w:tr>
      <w:tr w:rsidR="00606D0D" w:rsidRPr="00606D0D" w14:paraId="06436E2C" w14:textId="77777777" w:rsidTr="00F3103E">
        <w:trPr>
          <w:jc w:val="center"/>
        </w:trPr>
        <w:tc>
          <w:tcPr>
            <w:tcW w:w="525" w:type="dxa"/>
            <w:shd w:val="clear" w:color="auto" w:fill="auto"/>
            <w:vAlign w:val="center"/>
          </w:tcPr>
          <w:p w14:paraId="4ABEEC08"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1</w:t>
            </w:r>
          </w:p>
        </w:tc>
        <w:tc>
          <w:tcPr>
            <w:tcW w:w="2841" w:type="dxa"/>
            <w:shd w:val="clear" w:color="auto" w:fill="auto"/>
            <w:vAlign w:val="center"/>
          </w:tcPr>
          <w:p w14:paraId="1971D6AF"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 xml:space="preserve">Строительство двух ЛЭП 110 </w:t>
            </w:r>
            <w:proofErr w:type="spellStart"/>
            <w:r w:rsidRPr="00606D0D">
              <w:rPr>
                <w:rFonts w:eastAsia="Calibri"/>
                <w:sz w:val="22"/>
                <w:szCs w:val="20"/>
              </w:rPr>
              <w:t>кВ</w:t>
            </w:r>
            <w:proofErr w:type="spellEnd"/>
            <w:r w:rsidRPr="00606D0D">
              <w:rPr>
                <w:rFonts w:eastAsia="Calibri"/>
                <w:sz w:val="22"/>
                <w:szCs w:val="20"/>
              </w:rPr>
              <w:t xml:space="preserve"> отпайками от ВЛ 110 </w:t>
            </w:r>
            <w:proofErr w:type="spellStart"/>
            <w:r w:rsidRPr="00606D0D">
              <w:rPr>
                <w:rFonts w:eastAsia="Calibri"/>
                <w:sz w:val="22"/>
                <w:szCs w:val="20"/>
              </w:rPr>
              <w:t>кВ</w:t>
            </w:r>
            <w:proofErr w:type="spellEnd"/>
            <w:r w:rsidRPr="00606D0D">
              <w:rPr>
                <w:rFonts w:eastAsia="Calibri"/>
                <w:sz w:val="22"/>
                <w:szCs w:val="20"/>
              </w:rPr>
              <w:t xml:space="preserve"> Южно-Кузбасская ГРЭС – Шушталепская-1, 2 до ПС 110 </w:t>
            </w:r>
            <w:proofErr w:type="spellStart"/>
            <w:r w:rsidRPr="00606D0D">
              <w:rPr>
                <w:rFonts w:eastAsia="Calibri"/>
                <w:sz w:val="22"/>
                <w:szCs w:val="20"/>
              </w:rPr>
              <w:t>кВ</w:t>
            </w:r>
            <w:proofErr w:type="spellEnd"/>
            <w:r w:rsidRPr="00606D0D">
              <w:rPr>
                <w:rFonts w:eastAsia="Calibri"/>
                <w:sz w:val="22"/>
                <w:szCs w:val="20"/>
              </w:rPr>
              <w:t xml:space="preserve"> </w:t>
            </w:r>
            <w:r w:rsidRPr="00606D0D">
              <w:rPr>
                <w:rFonts w:eastAsia="Calibri"/>
                <w:sz w:val="22"/>
                <w:szCs w:val="20"/>
              </w:rPr>
              <w:lastRenderedPageBreak/>
              <w:t>«</w:t>
            </w:r>
            <w:proofErr w:type="spellStart"/>
            <w:r w:rsidRPr="00606D0D">
              <w:rPr>
                <w:rFonts w:eastAsia="Calibri"/>
                <w:sz w:val="22"/>
                <w:szCs w:val="20"/>
              </w:rPr>
              <w:t>Тайлепская</w:t>
            </w:r>
            <w:proofErr w:type="spellEnd"/>
            <w:r w:rsidRPr="00606D0D">
              <w:rPr>
                <w:rFonts w:eastAsia="Calibri"/>
                <w:sz w:val="22"/>
                <w:szCs w:val="20"/>
              </w:rPr>
              <w:t>» общей протяженностью 6,81 км</w:t>
            </w:r>
          </w:p>
        </w:tc>
        <w:tc>
          <w:tcPr>
            <w:tcW w:w="2248" w:type="dxa"/>
            <w:shd w:val="clear" w:color="auto" w:fill="auto"/>
            <w:vAlign w:val="center"/>
          </w:tcPr>
          <w:p w14:paraId="3F45C101"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lastRenderedPageBreak/>
              <w:t>1.2.2.3.3</w:t>
            </w:r>
          </w:p>
        </w:tc>
        <w:tc>
          <w:tcPr>
            <w:tcW w:w="2248" w:type="dxa"/>
            <w:shd w:val="clear" w:color="auto" w:fill="auto"/>
            <w:vAlign w:val="center"/>
          </w:tcPr>
          <w:p w14:paraId="720A1D80"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10 360 560,33</w:t>
            </w:r>
          </w:p>
        </w:tc>
        <w:tc>
          <w:tcPr>
            <w:tcW w:w="997" w:type="dxa"/>
            <w:shd w:val="clear" w:color="auto" w:fill="auto"/>
            <w:vAlign w:val="center"/>
          </w:tcPr>
          <w:p w14:paraId="091AA50D"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6,81</w:t>
            </w:r>
          </w:p>
        </w:tc>
        <w:tc>
          <w:tcPr>
            <w:tcW w:w="1285" w:type="dxa"/>
            <w:shd w:val="clear" w:color="auto" w:fill="auto"/>
            <w:vAlign w:val="center"/>
          </w:tcPr>
          <w:p w14:paraId="5E3A866A"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70 555,416</w:t>
            </w:r>
          </w:p>
        </w:tc>
      </w:tr>
      <w:tr w:rsidR="00606D0D" w:rsidRPr="00606D0D" w14:paraId="1C22D1AF" w14:textId="77777777" w:rsidTr="00F3103E">
        <w:trPr>
          <w:jc w:val="center"/>
        </w:trPr>
        <w:tc>
          <w:tcPr>
            <w:tcW w:w="8859" w:type="dxa"/>
            <w:gridSpan w:val="5"/>
            <w:shd w:val="clear" w:color="auto" w:fill="auto"/>
            <w:vAlign w:val="center"/>
          </w:tcPr>
          <w:p w14:paraId="63E64368"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Всего (в ценах 2019 года)</w:t>
            </w:r>
          </w:p>
        </w:tc>
        <w:tc>
          <w:tcPr>
            <w:tcW w:w="1285" w:type="dxa"/>
            <w:shd w:val="clear" w:color="auto" w:fill="auto"/>
            <w:vAlign w:val="center"/>
          </w:tcPr>
          <w:p w14:paraId="13B4DA2E"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70 555,416</w:t>
            </w:r>
          </w:p>
        </w:tc>
      </w:tr>
      <w:tr w:rsidR="00606D0D" w:rsidRPr="00606D0D" w14:paraId="093C473B" w14:textId="77777777" w:rsidTr="00F3103E">
        <w:trPr>
          <w:jc w:val="center"/>
        </w:trPr>
        <w:tc>
          <w:tcPr>
            <w:tcW w:w="525" w:type="dxa"/>
            <w:shd w:val="clear" w:color="auto" w:fill="auto"/>
            <w:vAlign w:val="center"/>
          </w:tcPr>
          <w:p w14:paraId="7ED2D82C"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79BC19A0"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Дефлятор 2020</w:t>
            </w:r>
          </w:p>
        </w:tc>
        <w:tc>
          <w:tcPr>
            <w:tcW w:w="2248" w:type="dxa"/>
            <w:shd w:val="clear" w:color="auto" w:fill="auto"/>
            <w:vAlign w:val="center"/>
          </w:tcPr>
          <w:p w14:paraId="403002E4"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0CEBB0BC"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48E7CFD9"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001D907A"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1,044</w:t>
            </w:r>
          </w:p>
        </w:tc>
      </w:tr>
      <w:tr w:rsidR="00606D0D" w:rsidRPr="00606D0D" w14:paraId="67B6199C" w14:textId="77777777" w:rsidTr="00F3103E">
        <w:trPr>
          <w:jc w:val="center"/>
        </w:trPr>
        <w:tc>
          <w:tcPr>
            <w:tcW w:w="525" w:type="dxa"/>
            <w:shd w:val="clear" w:color="auto" w:fill="auto"/>
            <w:vAlign w:val="center"/>
          </w:tcPr>
          <w:p w14:paraId="68854AAB"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5C8E7F17"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Дефлятор 2021</w:t>
            </w:r>
          </w:p>
        </w:tc>
        <w:tc>
          <w:tcPr>
            <w:tcW w:w="2248" w:type="dxa"/>
            <w:shd w:val="clear" w:color="auto" w:fill="auto"/>
            <w:vAlign w:val="center"/>
          </w:tcPr>
          <w:p w14:paraId="61AE855F"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7F3F7C8D"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419A34C5"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53E733AB"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1,042</w:t>
            </w:r>
          </w:p>
        </w:tc>
      </w:tr>
      <w:tr w:rsidR="00606D0D" w:rsidRPr="00606D0D" w14:paraId="5E4F6749" w14:textId="77777777" w:rsidTr="00F3103E">
        <w:trPr>
          <w:jc w:val="center"/>
        </w:trPr>
        <w:tc>
          <w:tcPr>
            <w:tcW w:w="525" w:type="dxa"/>
            <w:shd w:val="clear" w:color="auto" w:fill="auto"/>
            <w:vAlign w:val="center"/>
          </w:tcPr>
          <w:p w14:paraId="5001647D"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6079020C"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Дефлятор 2022</w:t>
            </w:r>
          </w:p>
        </w:tc>
        <w:tc>
          <w:tcPr>
            <w:tcW w:w="2248" w:type="dxa"/>
            <w:shd w:val="clear" w:color="auto" w:fill="auto"/>
            <w:vAlign w:val="center"/>
          </w:tcPr>
          <w:p w14:paraId="1D50831E"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34C2D9EF"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322F7CF8"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62D9F315"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1,043</w:t>
            </w:r>
          </w:p>
        </w:tc>
      </w:tr>
      <w:tr w:rsidR="00606D0D" w:rsidRPr="00606D0D" w14:paraId="32A3F69F" w14:textId="77777777" w:rsidTr="00F3103E">
        <w:trPr>
          <w:jc w:val="center"/>
        </w:trPr>
        <w:tc>
          <w:tcPr>
            <w:tcW w:w="525" w:type="dxa"/>
            <w:shd w:val="clear" w:color="auto" w:fill="auto"/>
            <w:vAlign w:val="center"/>
          </w:tcPr>
          <w:p w14:paraId="273A429F"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011AA535"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Дефлятор 2023</w:t>
            </w:r>
          </w:p>
        </w:tc>
        <w:tc>
          <w:tcPr>
            <w:tcW w:w="2248" w:type="dxa"/>
            <w:shd w:val="clear" w:color="auto" w:fill="auto"/>
            <w:vAlign w:val="center"/>
          </w:tcPr>
          <w:p w14:paraId="764094C1"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26979A4A"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2106D6BC"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1E68B993"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1,044</w:t>
            </w:r>
          </w:p>
        </w:tc>
      </w:tr>
      <w:tr w:rsidR="00606D0D" w:rsidRPr="00606D0D" w14:paraId="756C14F0" w14:textId="77777777" w:rsidTr="00F3103E">
        <w:trPr>
          <w:jc w:val="center"/>
        </w:trPr>
        <w:tc>
          <w:tcPr>
            <w:tcW w:w="525" w:type="dxa"/>
            <w:shd w:val="clear" w:color="auto" w:fill="auto"/>
            <w:vAlign w:val="center"/>
          </w:tcPr>
          <w:p w14:paraId="573910C5"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43453BB2"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Дефлятор 2024</w:t>
            </w:r>
          </w:p>
        </w:tc>
        <w:tc>
          <w:tcPr>
            <w:tcW w:w="2248" w:type="dxa"/>
            <w:shd w:val="clear" w:color="auto" w:fill="auto"/>
            <w:vAlign w:val="center"/>
          </w:tcPr>
          <w:p w14:paraId="520FE53E"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46DA6399"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432BC9E3"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vAlign w:val="center"/>
          </w:tcPr>
          <w:p w14:paraId="01ECD320"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1,044</w:t>
            </w:r>
          </w:p>
        </w:tc>
      </w:tr>
      <w:tr w:rsidR="00606D0D" w:rsidRPr="00606D0D" w14:paraId="4EAB03F9" w14:textId="77777777" w:rsidTr="00F3103E">
        <w:trPr>
          <w:jc w:val="center"/>
        </w:trPr>
        <w:tc>
          <w:tcPr>
            <w:tcW w:w="8859" w:type="dxa"/>
            <w:gridSpan w:val="5"/>
            <w:shd w:val="clear" w:color="auto" w:fill="auto"/>
            <w:vAlign w:val="center"/>
          </w:tcPr>
          <w:p w14:paraId="4E6C42BC"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Всего (в ценах 2024 года)</w:t>
            </w:r>
          </w:p>
        </w:tc>
        <w:tc>
          <w:tcPr>
            <w:tcW w:w="1285" w:type="dxa"/>
            <w:shd w:val="clear" w:color="auto" w:fill="auto"/>
            <w:vAlign w:val="center"/>
          </w:tcPr>
          <w:p w14:paraId="2A490755"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87 253,705</w:t>
            </w:r>
          </w:p>
        </w:tc>
      </w:tr>
    </w:tbl>
    <w:p w14:paraId="11C434DC" w14:textId="77777777" w:rsidR="00606D0D" w:rsidRPr="00606D0D" w:rsidRDefault="00606D0D" w:rsidP="00244B2B">
      <w:pPr>
        <w:tabs>
          <w:tab w:val="left" w:pos="5580"/>
          <w:tab w:val="left" w:pos="9639"/>
        </w:tabs>
        <w:spacing w:line="276" w:lineRule="auto"/>
        <w:ind w:right="281" w:firstLine="720"/>
        <w:jc w:val="both"/>
        <w:rPr>
          <w:sz w:val="28"/>
          <w:szCs w:val="28"/>
        </w:rPr>
      </w:pPr>
    </w:p>
    <w:p w14:paraId="2F2CA7C0"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ООО «Шахта </w:t>
      </w:r>
      <w:proofErr w:type="spellStart"/>
      <w:r w:rsidRPr="00606D0D">
        <w:rPr>
          <w:sz w:val="28"/>
          <w:szCs w:val="28"/>
        </w:rPr>
        <w:t>Тайлепская</w:t>
      </w:r>
      <w:proofErr w:type="spellEnd"/>
      <w:r w:rsidRPr="00606D0D">
        <w:rPr>
          <w:sz w:val="28"/>
          <w:szCs w:val="28"/>
        </w:rPr>
        <w:t xml:space="preserve">» к электрическим сетям филиала ПАО «МРСК Сибири» – «Кузбассэнерго – РЭС» учесть затраты в размере – </w:t>
      </w:r>
      <w:r w:rsidRPr="00606D0D">
        <w:rPr>
          <w:rFonts w:eastAsia="Calibri"/>
          <w:sz w:val="28"/>
          <w:szCs w:val="28"/>
        </w:rPr>
        <w:t>84 410,178</w:t>
      </w:r>
      <w:r w:rsidRPr="00606D0D">
        <w:rPr>
          <w:sz w:val="28"/>
          <w:szCs w:val="28"/>
        </w:rPr>
        <w:t xml:space="preserve"> тыс. руб.:</w:t>
      </w:r>
    </w:p>
    <w:p w14:paraId="5F2C43B2"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Расчет представлен в таблице.</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86"/>
        <w:gridCol w:w="2529"/>
        <w:gridCol w:w="2529"/>
        <w:gridCol w:w="1119"/>
        <w:gridCol w:w="1566"/>
      </w:tblGrid>
      <w:tr w:rsidR="00606D0D" w:rsidRPr="00606D0D" w14:paraId="5474BFDE" w14:textId="77777777" w:rsidTr="00F3103E">
        <w:trPr>
          <w:jc w:val="center"/>
        </w:trPr>
        <w:tc>
          <w:tcPr>
            <w:tcW w:w="525" w:type="dxa"/>
            <w:shd w:val="clear" w:color="auto" w:fill="auto"/>
            <w:vAlign w:val="center"/>
          </w:tcPr>
          <w:p w14:paraId="402DE06D"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 п/п</w:t>
            </w:r>
          </w:p>
        </w:tc>
        <w:tc>
          <w:tcPr>
            <w:tcW w:w="2841" w:type="dxa"/>
            <w:shd w:val="clear" w:color="auto" w:fill="auto"/>
            <w:vAlign w:val="center"/>
          </w:tcPr>
          <w:p w14:paraId="3B078A7E"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Наименование работ</w:t>
            </w:r>
          </w:p>
        </w:tc>
        <w:tc>
          <w:tcPr>
            <w:tcW w:w="2248" w:type="dxa"/>
            <w:shd w:val="clear" w:color="auto" w:fill="auto"/>
            <w:vAlign w:val="center"/>
          </w:tcPr>
          <w:p w14:paraId="2B58D5E5"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Идентификатор стандартизированной ставки</w:t>
            </w:r>
          </w:p>
        </w:tc>
        <w:tc>
          <w:tcPr>
            <w:tcW w:w="2248" w:type="dxa"/>
            <w:shd w:val="clear" w:color="auto" w:fill="auto"/>
            <w:vAlign w:val="center"/>
          </w:tcPr>
          <w:p w14:paraId="0A128F08"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Размер стандартизированной ставки, руб./км</w:t>
            </w:r>
          </w:p>
        </w:tc>
        <w:tc>
          <w:tcPr>
            <w:tcW w:w="997" w:type="dxa"/>
            <w:shd w:val="clear" w:color="auto" w:fill="auto"/>
            <w:vAlign w:val="center"/>
          </w:tcPr>
          <w:p w14:paraId="0505DB69"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Объем работ, км</w:t>
            </w:r>
          </w:p>
        </w:tc>
        <w:tc>
          <w:tcPr>
            <w:tcW w:w="1285" w:type="dxa"/>
            <w:shd w:val="clear" w:color="auto" w:fill="auto"/>
            <w:vAlign w:val="center"/>
          </w:tcPr>
          <w:p w14:paraId="4CBEF2C8"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Стоимость, тыс. руб.</w:t>
            </w:r>
          </w:p>
        </w:tc>
      </w:tr>
      <w:tr w:rsidR="00606D0D" w:rsidRPr="00606D0D" w14:paraId="15F31A3D" w14:textId="77777777" w:rsidTr="00F3103E">
        <w:trPr>
          <w:jc w:val="center"/>
        </w:trPr>
        <w:tc>
          <w:tcPr>
            <w:tcW w:w="525" w:type="dxa"/>
            <w:shd w:val="clear" w:color="auto" w:fill="auto"/>
            <w:vAlign w:val="center"/>
          </w:tcPr>
          <w:p w14:paraId="1DF17FFE"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1</w:t>
            </w:r>
          </w:p>
        </w:tc>
        <w:tc>
          <w:tcPr>
            <w:tcW w:w="2841" w:type="dxa"/>
            <w:shd w:val="clear" w:color="auto" w:fill="auto"/>
            <w:vAlign w:val="center"/>
          </w:tcPr>
          <w:p w14:paraId="54C7ECAB"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 xml:space="preserve">Строительство двух ЛЭП 110 </w:t>
            </w:r>
            <w:proofErr w:type="spellStart"/>
            <w:r w:rsidRPr="00606D0D">
              <w:rPr>
                <w:rFonts w:eastAsia="Calibri"/>
                <w:sz w:val="22"/>
                <w:szCs w:val="20"/>
              </w:rPr>
              <w:t>кВ</w:t>
            </w:r>
            <w:proofErr w:type="spellEnd"/>
            <w:r w:rsidRPr="00606D0D">
              <w:rPr>
                <w:rFonts w:eastAsia="Calibri"/>
                <w:sz w:val="22"/>
                <w:szCs w:val="20"/>
              </w:rPr>
              <w:t xml:space="preserve"> отпайками от ВЛ 110 </w:t>
            </w:r>
            <w:proofErr w:type="spellStart"/>
            <w:r w:rsidRPr="00606D0D">
              <w:rPr>
                <w:rFonts w:eastAsia="Calibri"/>
                <w:sz w:val="22"/>
                <w:szCs w:val="20"/>
              </w:rPr>
              <w:t>кВ</w:t>
            </w:r>
            <w:proofErr w:type="spellEnd"/>
            <w:r w:rsidRPr="00606D0D">
              <w:rPr>
                <w:rFonts w:eastAsia="Calibri"/>
                <w:sz w:val="22"/>
                <w:szCs w:val="20"/>
              </w:rPr>
              <w:t xml:space="preserve"> Южно-Кузбасская ГРЭС – Шушталепская-1, 2 до ПС 110 </w:t>
            </w:r>
            <w:proofErr w:type="spellStart"/>
            <w:r w:rsidRPr="00606D0D">
              <w:rPr>
                <w:rFonts w:eastAsia="Calibri"/>
                <w:sz w:val="22"/>
                <w:szCs w:val="20"/>
              </w:rPr>
              <w:t>кВ</w:t>
            </w:r>
            <w:proofErr w:type="spellEnd"/>
            <w:r w:rsidRPr="00606D0D">
              <w:rPr>
                <w:rFonts w:eastAsia="Calibri"/>
                <w:sz w:val="22"/>
                <w:szCs w:val="20"/>
              </w:rPr>
              <w:t xml:space="preserve"> «</w:t>
            </w:r>
            <w:proofErr w:type="spellStart"/>
            <w:r w:rsidRPr="00606D0D">
              <w:rPr>
                <w:rFonts w:eastAsia="Calibri"/>
                <w:sz w:val="22"/>
                <w:szCs w:val="20"/>
              </w:rPr>
              <w:t>Тайлепская</w:t>
            </w:r>
            <w:proofErr w:type="spellEnd"/>
            <w:r w:rsidRPr="00606D0D">
              <w:rPr>
                <w:rFonts w:eastAsia="Calibri"/>
                <w:sz w:val="22"/>
                <w:szCs w:val="20"/>
              </w:rPr>
              <w:t>» общей протяженностью 6,81 км</w:t>
            </w:r>
          </w:p>
        </w:tc>
        <w:tc>
          <w:tcPr>
            <w:tcW w:w="2248" w:type="dxa"/>
            <w:shd w:val="clear" w:color="auto" w:fill="auto"/>
            <w:vAlign w:val="center"/>
          </w:tcPr>
          <w:p w14:paraId="14CF3B35"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1.2.2.3.3</w:t>
            </w:r>
          </w:p>
        </w:tc>
        <w:tc>
          <w:tcPr>
            <w:tcW w:w="2248" w:type="dxa"/>
            <w:shd w:val="clear" w:color="auto" w:fill="auto"/>
            <w:vAlign w:val="center"/>
          </w:tcPr>
          <w:p w14:paraId="6D1F26FC"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10 360 560,33</w:t>
            </w:r>
          </w:p>
        </w:tc>
        <w:tc>
          <w:tcPr>
            <w:tcW w:w="997" w:type="dxa"/>
            <w:shd w:val="clear" w:color="auto" w:fill="auto"/>
            <w:vAlign w:val="center"/>
          </w:tcPr>
          <w:p w14:paraId="5F277D5E"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6,81</w:t>
            </w:r>
          </w:p>
        </w:tc>
        <w:tc>
          <w:tcPr>
            <w:tcW w:w="1285" w:type="dxa"/>
            <w:shd w:val="clear" w:color="auto" w:fill="auto"/>
            <w:vAlign w:val="center"/>
          </w:tcPr>
          <w:p w14:paraId="090167AD" w14:textId="77777777" w:rsidR="00606D0D" w:rsidRPr="00606D0D" w:rsidRDefault="00606D0D" w:rsidP="00244B2B">
            <w:pPr>
              <w:tabs>
                <w:tab w:val="left" w:pos="5580"/>
                <w:tab w:val="left" w:pos="9639"/>
              </w:tabs>
              <w:spacing w:line="276" w:lineRule="auto"/>
              <w:ind w:right="281"/>
              <w:jc w:val="center"/>
              <w:rPr>
                <w:rFonts w:eastAsia="Calibri"/>
                <w:sz w:val="22"/>
                <w:szCs w:val="20"/>
              </w:rPr>
            </w:pPr>
            <w:r w:rsidRPr="00606D0D">
              <w:rPr>
                <w:rFonts w:eastAsia="Calibri"/>
                <w:sz w:val="22"/>
                <w:szCs w:val="20"/>
              </w:rPr>
              <w:t>70 555,416</w:t>
            </w:r>
          </w:p>
        </w:tc>
      </w:tr>
      <w:tr w:rsidR="00606D0D" w:rsidRPr="00606D0D" w14:paraId="6E80A492" w14:textId="77777777" w:rsidTr="00F3103E">
        <w:trPr>
          <w:jc w:val="center"/>
        </w:trPr>
        <w:tc>
          <w:tcPr>
            <w:tcW w:w="8859" w:type="dxa"/>
            <w:gridSpan w:val="5"/>
            <w:shd w:val="clear" w:color="auto" w:fill="auto"/>
            <w:vAlign w:val="center"/>
          </w:tcPr>
          <w:p w14:paraId="2A424717"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Всего (в ценах 2019 года)</w:t>
            </w:r>
          </w:p>
        </w:tc>
        <w:tc>
          <w:tcPr>
            <w:tcW w:w="1285" w:type="dxa"/>
            <w:shd w:val="clear" w:color="auto" w:fill="auto"/>
            <w:vAlign w:val="center"/>
          </w:tcPr>
          <w:p w14:paraId="4BAE0849"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70 555,416</w:t>
            </w:r>
          </w:p>
        </w:tc>
      </w:tr>
      <w:tr w:rsidR="00606D0D" w:rsidRPr="00606D0D" w14:paraId="1757D8CF" w14:textId="77777777" w:rsidTr="00F3103E">
        <w:trPr>
          <w:jc w:val="center"/>
        </w:trPr>
        <w:tc>
          <w:tcPr>
            <w:tcW w:w="525" w:type="dxa"/>
            <w:shd w:val="clear" w:color="auto" w:fill="auto"/>
            <w:vAlign w:val="center"/>
          </w:tcPr>
          <w:p w14:paraId="58365CE3"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38966760"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ИЦП 2020</w:t>
            </w:r>
          </w:p>
        </w:tc>
        <w:tc>
          <w:tcPr>
            <w:tcW w:w="2248" w:type="dxa"/>
            <w:shd w:val="clear" w:color="auto" w:fill="auto"/>
            <w:vAlign w:val="center"/>
          </w:tcPr>
          <w:p w14:paraId="7D08B1D3"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519AF7B1"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411D2DDF"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tcPr>
          <w:p w14:paraId="1775A56C"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1,048</w:t>
            </w:r>
          </w:p>
        </w:tc>
      </w:tr>
      <w:tr w:rsidR="00606D0D" w:rsidRPr="00606D0D" w14:paraId="4FA3A41B" w14:textId="77777777" w:rsidTr="00F3103E">
        <w:trPr>
          <w:jc w:val="center"/>
        </w:trPr>
        <w:tc>
          <w:tcPr>
            <w:tcW w:w="525" w:type="dxa"/>
            <w:shd w:val="clear" w:color="auto" w:fill="auto"/>
            <w:vAlign w:val="center"/>
          </w:tcPr>
          <w:p w14:paraId="202535FF"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4E954556"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ИЦП 2021</w:t>
            </w:r>
          </w:p>
        </w:tc>
        <w:tc>
          <w:tcPr>
            <w:tcW w:w="2248" w:type="dxa"/>
            <w:shd w:val="clear" w:color="auto" w:fill="auto"/>
            <w:vAlign w:val="center"/>
          </w:tcPr>
          <w:p w14:paraId="4F91DBF1"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29AF9561"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50026222"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tcPr>
          <w:p w14:paraId="067B9F87"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1,050</w:t>
            </w:r>
          </w:p>
        </w:tc>
      </w:tr>
      <w:tr w:rsidR="00606D0D" w:rsidRPr="00606D0D" w14:paraId="79AFDF14" w14:textId="77777777" w:rsidTr="00F3103E">
        <w:trPr>
          <w:jc w:val="center"/>
        </w:trPr>
        <w:tc>
          <w:tcPr>
            <w:tcW w:w="525" w:type="dxa"/>
            <w:shd w:val="clear" w:color="auto" w:fill="auto"/>
            <w:vAlign w:val="center"/>
          </w:tcPr>
          <w:p w14:paraId="53DB8423"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276914DF"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ИЦП 2022</w:t>
            </w:r>
          </w:p>
        </w:tc>
        <w:tc>
          <w:tcPr>
            <w:tcW w:w="2248" w:type="dxa"/>
            <w:shd w:val="clear" w:color="auto" w:fill="auto"/>
            <w:vAlign w:val="center"/>
          </w:tcPr>
          <w:p w14:paraId="055286E8"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4A0E283B"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1C2A30E2"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tcPr>
          <w:p w14:paraId="19A21297"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1,049</w:t>
            </w:r>
          </w:p>
        </w:tc>
      </w:tr>
      <w:tr w:rsidR="00606D0D" w:rsidRPr="00606D0D" w14:paraId="3446F1A2" w14:textId="77777777" w:rsidTr="00F3103E">
        <w:trPr>
          <w:jc w:val="center"/>
        </w:trPr>
        <w:tc>
          <w:tcPr>
            <w:tcW w:w="525" w:type="dxa"/>
            <w:shd w:val="clear" w:color="auto" w:fill="auto"/>
            <w:vAlign w:val="center"/>
          </w:tcPr>
          <w:p w14:paraId="6B0DF341"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113A0186"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ИЦП 2023</w:t>
            </w:r>
          </w:p>
        </w:tc>
        <w:tc>
          <w:tcPr>
            <w:tcW w:w="2248" w:type="dxa"/>
            <w:shd w:val="clear" w:color="auto" w:fill="auto"/>
            <w:vAlign w:val="center"/>
          </w:tcPr>
          <w:p w14:paraId="79591D5C"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6AC84EA7"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217E3CCE"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tcPr>
          <w:p w14:paraId="02EF601D"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1,048</w:t>
            </w:r>
          </w:p>
        </w:tc>
      </w:tr>
      <w:tr w:rsidR="00606D0D" w:rsidRPr="00606D0D" w14:paraId="53505C29" w14:textId="77777777" w:rsidTr="00F3103E">
        <w:trPr>
          <w:jc w:val="center"/>
        </w:trPr>
        <w:tc>
          <w:tcPr>
            <w:tcW w:w="525" w:type="dxa"/>
            <w:shd w:val="clear" w:color="auto" w:fill="auto"/>
            <w:vAlign w:val="center"/>
          </w:tcPr>
          <w:p w14:paraId="20B09711" w14:textId="77777777" w:rsidR="00606D0D" w:rsidRPr="00606D0D" w:rsidRDefault="00606D0D" w:rsidP="00244B2B">
            <w:pPr>
              <w:tabs>
                <w:tab w:val="left" w:pos="5580"/>
                <w:tab w:val="left" w:pos="9639"/>
              </w:tabs>
              <w:spacing w:line="276" w:lineRule="auto"/>
              <w:ind w:right="281"/>
              <w:rPr>
                <w:rFonts w:eastAsia="Calibri"/>
                <w:sz w:val="22"/>
                <w:szCs w:val="20"/>
              </w:rPr>
            </w:pPr>
          </w:p>
        </w:tc>
        <w:tc>
          <w:tcPr>
            <w:tcW w:w="2841" w:type="dxa"/>
            <w:shd w:val="clear" w:color="auto" w:fill="auto"/>
            <w:vAlign w:val="center"/>
          </w:tcPr>
          <w:p w14:paraId="31A02F09" w14:textId="77777777" w:rsidR="00606D0D" w:rsidRPr="00606D0D" w:rsidRDefault="00606D0D" w:rsidP="00244B2B">
            <w:pPr>
              <w:tabs>
                <w:tab w:val="left" w:pos="5580"/>
                <w:tab w:val="left" w:pos="9639"/>
              </w:tabs>
              <w:spacing w:line="276" w:lineRule="auto"/>
              <w:ind w:right="281"/>
              <w:rPr>
                <w:rFonts w:eastAsia="Calibri"/>
                <w:sz w:val="22"/>
                <w:szCs w:val="20"/>
              </w:rPr>
            </w:pPr>
            <w:r w:rsidRPr="00606D0D">
              <w:rPr>
                <w:rFonts w:eastAsia="Calibri"/>
                <w:sz w:val="22"/>
                <w:szCs w:val="20"/>
              </w:rPr>
              <w:t>ИЦП 2024</w:t>
            </w:r>
          </w:p>
        </w:tc>
        <w:tc>
          <w:tcPr>
            <w:tcW w:w="2248" w:type="dxa"/>
            <w:shd w:val="clear" w:color="auto" w:fill="auto"/>
            <w:vAlign w:val="center"/>
          </w:tcPr>
          <w:p w14:paraId="69392729"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2248" w:type="dxa"/>
            <w:shd w:val="clear" w:color="auto" w:fill="auto"/>
            <w:vAlign w:val="center"/>
          </w:tcPr>
          <w:p w14:paraId="50A04741"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997" w:type="dxa"/>
            <w:shd w:val="clear" w:color="auto" w:fill="auto"/>
            <w:vAlign w:val="center"/>
          </w:tcPr>
          <w:p w14:paraId="2FDA7004" w14:textId="77777777" w:rsidR="00606D0D" w:rsidRPr="00606D0D" w:rsidRDefault="00606D0D" w:rsidP="00244B2B">
            <w:pPr>
              <w:tabs>
                <w:tab w:val="left" w:pos="5580"/>
                <w:tab w:val="left" w:pos="9639"/>
              </w:tabs>
              <w:spacing w:line="276" w:lineRule="auto"/>
              <w:ind w:right="281"/>
              <w:jc w:val="center"/>
              <w:rPr>
                <w:rFonts w:eastAsia="Calibri"/>
                <w:sz w:val="22"/>
                <w:szCs w:val="20"/>
              </w:rPr>
            </w:pPr>
          </w:p>
        </w:tc>
        <w:tc>
          <w:tcPr>
            <w:tcW w:w="1285" w:type="dxa"/>
            <w:shd w:val="clear" w:color="auto" w:fill="auto"/>
          </w:tcPr>
          <w:p w14:paraId="6A081667" w14:textId="77777777" w:rsidR="00606D0D" w:rsidRPr="00606D0D" w:rsidRDefault="00606D0D" w:rsidP="00244B2B">
            <w:pPr>
              <w:tabs>
                <w:tab w:val="left" w:pos="5580"/>
                <w:tab w:val="left" w:pos="9639"/>
              </w:tabs>
              <w:spacing w:line="276" w:lineRule="auto"/>
              <w:ind w:right="281"/>
              <w:jc w:val="right"/>
              <w:rPr>
                <w:rFonts w:eastAsia="Calibri"/>
                <w:sz w:val="22"/>
                <w:szCs w:val="20"/>
              </w:rPr>
            </w:pPr>
            <w:r w:rsidRPr="00606D0D">
              <w:rPr>
                <w:rFonts w:eastAsia="Calibri"/>
                <w:sz w:val="22"/>
                <w:szCs w:val="20"/>
              </w:rPr>
              <w:t>1,046</w:t>
            </w:r>
          </w:p>
        </w:tc>
      </w:tr>
      <w:tr w:rsidR="00606D0D" w:rsidRPr="00606D0D" w14:paraId="19FB9877" w14:textId="77777777" w:rsidTr="00F3103E">
        <w:trPr>
          <w:jc w:val="center"/>
        </w:trPr>
        <w:tc>
          <w:tcPr>
            <w:tcW w:w="8859" w:type="dxa"/>
            <w:gridSpan w:val="5"/>
            <w:shd w:val="clear" w:color="auto" w:fill="auto"/>
            <w:vAlign w:val="center"/>
          </w:tcPr>
          <w:p w14:paraId="4CEC7C91"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Всего (в ценах 2024 года)</w:t>
            </w:r>
          </w:p>
        </w:tc>
        <w:tc>
          <w:tcPr>
            <w:tcW w:w="1285" w:type="dxa"/>
            <w:shd w:val="clear" w:color="auto" w:fill="auto"/>
            <w:vAlign w:val="center"/>
          </w:tcPr>
          <w:p w14:paraId="2773A131" w14:textId="77777777" w:rsidR="00606D0D" w:rsidRPr="00606D0D" w:rsidRDefault="00606D0D" w:rsidP="00244B2B">
            <w:pPr>
              <w:tabs>
                <w:tab w:val="left" w:pos="5580"/>
                <w:tab w:val="left" w:pos="9639"/>
              </w:tabs>
              <w:spacing w:line="276" w:lineRule="auto"/>
              <w:ind w:right="281"/>
              <w:jc w:val="center"/>
              <w:rPr>
                <w:rFonts w:eastAsia="Calibri"/>
                <w:b/>
                <w:sz w:val="22"/>
                <w:szCs w:val="20"/>
              </w:rPr>
            </w:pPr>
            <w:r w:rsidRPr="00606D0D">
              <w:rPr>
                <w:rFonts w:eastAsia="Calibri"/>
                <w:b/>
                <w:sz w:val="22"/>
                <w:szCs w:val="20"/>
              </w:rPr>
              <w:t>84 410,178</w:t>
            </w:r>
          </w:p>
        </w:tc>
      </w:tr>
    </w:tbl>
    <w:p w14:paraId="6414C187" w14:textId="77777777" w:rsidR="00606D0D" w:rsidRPr="00606D0D" w:rsidRDefault="00606D0D" w:rsidP="00244B2B">
      <w:pPr>
        <w:tabs>
          <w:tab w:val="left" w:pos="5580"/>
          <w:tab w:val="left" w:pos="9639"/>
        </w:tabs>
        <w:spacing w:line="276" w:lineRule="auto"/>
        <w:ind w:right="281" w:firstLine="720"/>
        <w:jc w:val="both"/>
        <w:rPr>
          <w:sz w:val="28"/>
          <w:szCs w:val="28"/>
        </w:rPr>
      </w:pPr>
    </w:p>
    <w:p w14:paraId="0B515002"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Корректировка связана с применением индексов согласно п. 30 Методических указаний.</w:t>
      </w:r>
    </w:p>
    <w:p w14:paraId="497708C9" w14:textId="77777777" w:rsidR="00606D0D" w:rsidRPr="00606D0D" w:rsidRDefault="00606D0D" w:rsidP="00244B2B">
      <w:pPr>
        <w:tabs>
          <w:tab w:val="left" w:pos="5580"/>
          <w:tab w:val="left" w:pos="9639"/>
        </w:tabs>
        <w:spacing w:line="276" w:lineRule="auto"/>
        <w:ind w:right="281" w:firstLine="720"/>
        <w:jc w:val="both"/>
        <w:rPr>
          <w:sz w:val="28"/>
          <w:szCs w:val="28"/>
        </w:rPr>
      </w:pPr>
    </w:p>
    <w:p w14:paraId="7698D95D" w14:textId="77777777" w:rsidR="00606D0D" w:rsidRPr="00606D0D" w:rsidRDefault="00606D0D" w:rsidP="00244B2B">
      <w:pPr>
        <w:tabs>
          <w:tab w:val="left" w:pos="5580"/>
          <w:tab w:val="left" w:pos="9639"/>
        </w:tabs>
        <w:spacing w:line="276" w:lineRule="auto"/>
        <w:ind w:right="281"/>
        <w:jc w:val="center"/>
        <w:rPr>
          <w:b/>
          <w:sz w:val="28"/>
          <w:szCs w:val="28"/>
        </w:rPr>
      </w:pPr>
      <w:r w:rsidRPr="00606D0D">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60D7B686"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E8228B1"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Исходя из представленных филиалом ПАО «МРСК Сибири» – «Кузбассэнерго – РЭС» документов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 тыс. руб.</w:t>
      </w:r>
    </w:p>
    <w:p w14:paraId="725FEB5C"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4D51930" w14:textId="77777777" w:rsidR="00606D0D" w:rsidRPr="00606D0D" w:rsidRDefault="00606D0D" w:rsidP="00244B2B">
      <w:pPr>
        <w:tabs>
          <w:tab w:val="left" w:pos="5580"/>
          <w:tab w:val="left" w:pos="9639"/>
        </w:tabs>
        <w:spacing w:line="276" w:lineRule="auto"/>
        <w:ind w:right="281" w:firstLine="720"/>
        <w:jc w:val="both"/>
        <w:rPr>
          <w:sz w:val="28"/>
          <w:szCs w:val="28"/>
        </w:rPr>
      </w:pPr>
      <w:r w:rsidRPr="00606D0D">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E342E83" w14:textId="77777777" w:rsidR="00606D0D" w:rsidRPr="00606D0D" w:rsidRDefault="00606D0D" w:rsidP="00244B2B">
      <w:pPr>
        <w:tabs>
          <w:tab w:val="left" w:pos="5580"/>
          <w:tab w:val="left" w:pos="9639"/>
        </w:tabs>
        <w:spacing w:line="276" w:lineRule="auto"/>
        <w:ind w:right="281" w:firstLine="720"/>
        <w:jc w:val="both"/>
        <w:rPr>
          <w:sz w:val="28"/>
          <w:szCs w:val="28"/>
        </w:rPr>
      </w:pPr>
    </w:p>
    <w:p w14:paraId="12E93CE5" w14:textId="77777777" w:rsidR="00606D0D" w:rsidRPr="00606D0D" w:rsidRDefault="00606D0D" w:rsidP="00244B2B">
      <w:pPr>
        <w:tabs>
          <w:tab w:val="left" w:pos="5580"/>
          <w:tab w:val="left" w:pos="9639"/>
        </w:tabs>
        <w:spacing w:line="276" w:lineRule="auto"/>
        <w:ind w:right="281"/>
        <w:jc w:val="center"/>
        <w:rPr>
          <w:rFonts w:eastAsia="Calibri"/>
          <w:b/>
          <w:sz w:val="28"/>
          <w:szCs w:val="28"/>
          <w:lang w:eastAsia="en-US"/>
        </w:rPr>
      </w:pPr>
      <w:r w:rsidRPr="00606D0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8D1E6D9" w14:textId="77777777" w:rsidR="00606D0D" w:rsidRPr="00606D0D" w:rsidRDefault="00606D0D" w:rsidP="00244B2B">
      <w:pPr>
        <w:tabs>
          <w:tab w:val="left" w:pos="5580"/>
          <w:tab w:val="left" w:pos="9639"/>
        </w:tabs>
        <w:autoSpaceDE w:val="0"/>
        <w:autoSpaceDN w:val="0"/>
        <w:adjustRightInd w:val="0"/>
        <w:ind w:right="281" w:firstLine="540"/>
        <w:jc w:val="both"/>
        <w:rPr>
          <w:rFonts w:eastAsia="Calibri"/>
          <w:sz w:val="28"/>
          <w:szCs w:val="28"/>
        </w:rPr>
      </w:pPr>
      <w:r w:rsidRPr="00606D0D">
        <w:rPr>
          <w:rFonts w:eastAsia="Calibri"/>
          <w:sz w:val="28"/>
          <w:szCs w:val="28"/>
          <w:lang w:eastAsia="en-US"/>
        </w:rPr>
        <w:t xml:space="preserve">Общество предлагает затраты на </w:t>
      </w:r>
      <w:r w:rsidRPr="00606D0D">
        <w:rPr>
          <w:rFonts w:eastAsia="Calibri"/>
          <w:sz w:val="28"/>
          <w:szCs w:val="28"/>
        </w:rPr>
        <w:t>технологическое присоединение к электрическим сетям</w:t>
      </w:r>
      <w:r w:rsidRPr="00606D0D">
        <w:rPr>
          <w:rFonts w:eastAsia="Calibri"/>
          <w:sz w:val="28"/>
          <w:szCs w:val="28"/>
          <w:lang w:eastAsia="en-US"/>
        </w:rPr>
        <w:t xml:space="preserve"> по мероприятиям, не включающим в себя строительство и реконструкцию объектов </w:t>
      </w:r>
      <w:r w:rsidRPr="00606D0D">
        <w:rPr>
          <w:rFonts w:eastAsia="Calibri"/>
          <w:sz w:val="28"/>
          <w:szCs w:val="28"/>
        </w:rPr>
        <w:t>в сумме 12,166 тыс. руб. без НДС (согласно расчету, представленному письмом от 31.01.2019 № 1.4/01/983-исх).</w:t>
      </w:r>
    </w:p>
    <w:p w14:paraId="4791DB83" w14:textId="77777777" w:rsidR="00606D0D" w:rsidRPr="00606D0D" w:rsidRDefault="00606D0D" w:rsidP="00244B2B">
      <w:pPr>
        <w:tabs>
          <w:tab w:val="left" w:pos="5580"/>
          <w:tab w:val="left" w:pos="9639"/>
        </w:tabs>
        <w:autoSpaceDE w:val="0"/>
        <w:autoSpaceDN w:val="0"/>
        <w:adjustRightInd w:val="0"/>
        <w:ind w:right="281" w:firstLine="540"/>
        <w:jc w:val="both"/>
        <w:rPr>
          <w:rFonts w:eastAsia="Calibri"/>
          <w:sz w:val="28"/>
          <w:szCs w:val="28"/>
        </w:rPr>
      </w:pPr>
      <w:r w:rsidRPr="00606D0D">
        <w:rPr>
          <w:rFonts w:eastAsia="Calibri"/>
          <w:sz w:val="28"/>
          <w:szCs w:val="28"/>
        </w:rPr>
        <w:lastRenderedPageBreak/>
        <w:t xml:space="preserve">В соответствии с разделом </w:t>
      </w:r>
      <w:r w:rsidRPr="00606D0D">
        <w:rPr>
          <w:rFonts w:eastAsia="Calibri"/>
          <w:sz w:val="28"/>
          <w:szCs w:val="28"/>
          <w:lang w:val="en-US"/>
        </w:rPr>
        <w:t>V</w:t>
      </w:r>
      <w:r w:rsidRPr="00606D0D">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06D0D">
          <w:rPr>
            <w:rFonts w:eastAsia="Calibri"/>
            <w:color w:val="000000"/>
            <w:sz w:val="28"/>
            <w:szCs w:val="28"/>
          </w:rPr>
          <w:t>формуле</w:t>
        </w:r>
        <w:r w:rsidRPr="00606D0D">
          <w:rPr>
            <w:rFonts w:eastAsia="Calibri"/>
            <w:color w:val="0000FF"/>
            <w:sz w:val="28"/>
            <w:szCs w:val="28"/>
          </w:rPr>
          <w:t xml:space="preserve"> </w:t>
        </w:r>
      </w:hyperlink>
      <w:r w:rsidRPr="00606D0D">
        <w:rPr>
          <w:rFonts w:eastAsia="Calibri"/>
          <w:sz w:val="28"/>
          <w:szCs w:val="28"/>
        </w:rPr>
        <w:t>и устанавливается в тыс. рублей:</w:t>
      </w:r>
    </w:p>
    <w:p w14:paraId="419F11C6" w14:textId="77777777" w:rsidR="00606D0D" w:rsidRPr="00606D0D" w:rsidRDefault="00606D0D" w:rsidP="00244B2B">
      <w:pPr>
        <w:tabs>
          <w:tab w:val="left" w:pos="5580"/>
          <w:tab w:val="left" w:pos="9639"/>
        </w:tabs>
        <w:autoSpaceDE w:val="0"/>
        <w:autoSpaceDN w:val="0"/>
        <w:adjustRightInd w:val="0"/>
        <w:ind w:right="281"/>
        <w:jc w:val="both"/>
        <w:outlineLvl w:val="0"/>
        <w:rPr>
          <w:rFonts w:eastAsia="Calibri"/>
          <w:sz w:val="28"/>
          <w:szCs w:val="28"/>
        </w:rPr>
      </w:pPr>
    </w:p>
    <w:p w14:paraId="0E79A2F6" w14:textId="77777777" w:rsidR="00606D0D" w:rsidRPr="00606D0D" w:rsidRDefault="00606D0D" w:rsidP="00244B2B">
      <w:pPr>
        <w:tabs>
          <w:tab w:val="left" w:pos="5580"/>
          <w:tab w:val="left" w:pos="9639"/>
        </w:tabs>
        <w:autoSpaceDE w:val="0"/>
        <w:autoSpaceDN w:val="0"/>
        <w:adjustRightInd w:val="0"/>
        <w:ind w:right="281"/>
        <w:jc w:val="center"/>
        <w:rPr>
          <w:rFonts w:eastAsia="Calibri"/>
          <w:sz w:val="28"/>
          <w:szCs w:val="28"/>
        </w:rPr>
      </w:pPr>
      <w:r w:rsidRPr="00606D0D">
        <w:rPr>
          <w:rFonts w:eastAsia="Calibri"/>
          <w:sz w:val="28"/>
          <w:szCs w:val="28"/>
        </w:rPr>
        <w:t xml:space="preserve">ПТП = Р + </w:t>
      </w:r>
      <w:proofErr w:type="spellStart"/>
      <w:r w:rsidRPr="00606D0D">
        <w:rPr>
          <w:rFonts w:eastAsia="Calibri"/>
          <w:sz w:val="28"/>
          <w:szCs w:val="28"/>
        </w:rPr>
        <w:t>Ри</w:t>
      </w:r>
      <w:proofErr w:type="spellEnd"/>
      <w:r w:rsidRPr="00606D0D">
        <w:rPr>
          <w:rFonts w:eastAsia="Calibri"/>
          <w:sz w:val="28"/>
          <w:szCs w:val="28"/>
        </w:rPr>
        <w:t xml:space="preserve"> + </w:t>
      </w:r>
      <w:proofErr w:type="spellStart"/>
      <w:r w:rsidRPr="00606D0D">
        <w:rPr>
          <w:rFonts w:eastAsia="Calibri"/>
          <w:sz w:val="28"/>
          <w:szCs w:val="28"/>
        </w:rPr>
        <w:t>Ртп</w:t>
      </w:r>
      <w:proofErr w:type="spellEnd"/>
      <w:r w:rsidRPr="00606D0D">
        <w:rPr>
          <w:rFonts w:eastAsia="Calibri"/>
          <w:sz w:val="28"/>
          <w:szCs w:val="28"/>
        </w:rPr>
        <w:t xml:space="preserve"> (тыс. руб.)</w:t>
      </w:r>
    </w:p>
    <w:p w14:paraId="6B6D7C86" w14:textId="77777777" w:rsidR="00606D0D" w:rsidRPr="00606D0D" w:rsidRDefault="00606D0D" w:rsidP="00244B2B">
      <w:pPr>
        <w:tabs>
          <w:tab w:val="left" w:pos="5580"/>
          <w:tab w:val="left" w:pos="9639"/>
        </w:tabs>
        <w:autoSpaceDE w:val="0"/>
        <w:autoSpaceDN w:val="0"/>
        <w:adjustRightInd w:val="0"/>
        <w:ind w:right="281"/>
        <w:jc w:val="both"/>
        <w:rPr>
          <w:rFonts w:eastAsia="Calibri"/>
          <w:sz w:val="28"/>
          <w:szCs w:val="28"/>
        </w:rPr>
      </w:pPr>
    </w:p>
    <w:p w14:paraId="624F139E" w14:textId="77777777" w:rsidR="00606D0D" w:rsidRPr="00606D0D" w:rsidRDefault="00606D0D" w:rsidP="00244B2B">
      <w:pPr>
        <w:tabs>
          <w:tab w:val="left" w:pos="5580"/>
          <w:tab w:val="left" w:pos="9639"/>
        </w:tabs>
        <w:autoSpaceDE w:val="0"/>
        <w:autoSpaceDN w:val="0"/>
        <w:adjustRightInd w:val="0"/>
        <w:ind w:right="281" w:firstLine="540"/>
        <w:jc w:val="both"/>
        <w:rPr>
          <w:rFonts w:eastAsia="Calibri"/>
          <w:sz w:val="28"/>
          <w:szCs w:val="28"/>
        </w:rPr>
      </w:pPr>
      <w:r w:rsidRPr="00606D0D">
        <w:rPr>
          <w:rFonts w:eastAsia="Calibri"/>
          <w:sz w:val="28"/>
          <w:szCs w:val="28"/>
        </w:rPr>
        <w:t>где:</w:t>
      </w:r>
    </w:p>
    <w:p w14:paraId="0EB086D1" w14:textId="77777777" w:rsidR="00606D0D" w:rsidRPr="00606D0D" w:rsidRDefault="00606D0D" w:rsidP="00244B2B">
      <w:pPr>
        <w:tabs>
          <w:tab w:val="left" w:pos="5580"/>
          <w:tab w:val="left" w:pos="9639"/>
        </w:tabs>
        <w:autoSpaceDE w:val="0"/>
        <w:autoSpaceDN w:val="0"/>
        <w:adjustRightInd w:val="0"/>
        <w:spacing w:before="280"/>
        <w:ind w:right="281" w:firstLine="540"/>
        <w:jc w:val="both"/>
        <w:rPr>
          <w:rFonts w:eastAsia="Calibri"/>
          <w:sz w:val="28"/>
          <w:szCs w:val="28"/>
        </w:rPr>
      </w:pPr>
      <w:r w:rsidRPr="00606D0D">
        <w:rPr>
          <w:rFonts w:eastAsia="Calibri"/>
          <w:sz w:val="28"/>
          <w:szCs w:val="28"/>
        </w:rPr>
        <w:t xml:space="preserve">Р - стоимость мероприятий, перечисленных в </w:t>
      </w:r>
      <w:hyperlink r:id="rId15" w:history="1">
        <w:r w:rsidRPr="00606D0D">
          <w:rPr>
            <w:rFonts w:eastAsia="Calibri"/>
            <w:color w:val="000000"/>
            <w:sz w:val="28"/>
            <w:szCs w:val="28"/>
          </w:rPr>
          <w:t>пункте 16</w:t>
        </w:r>
      </w:hyperlink>
      <w:r w:rsidRPr="00606D0D">
        <w:rPr>
          <w:rFonts w:eastAsia="Calibri"/>
          <w:sz w:val="28"/>
          <w:szCs w:val="28"/>
        </w:rPr>
        <w:t xml:space="preserve"> (за исключением </w:t>
      </w:r>
      <w:hyperlink r:id="rId16" w:history="1">
        <w:r w:rsidRPr="00606D0D">
          <w:rPr>
            <w:rFonts w:eastAsia="Calibri"/>
            <w:color w:val="000000"/>
            <w:sz w:val="28"/>
            <w:szCs w:val="28"/>
          </w:rPr>
          <w:t>подпункта "б")</w:t>
        </w:r>
      </w:hyperlink>
      <w:r w:rsidRPr="00606D0D">
        <w:rPr>
          <w:rFonts w:eastAsia="Calibri"/>
          <w:color w:val="000000"/>
          <w:sz w:val="28"/>
          <w:szCs w:val="28"/>
        </w:rPr>
        <w:t xml:space="preserve"> </w:t>
      </w:r>
      <w:r w:rsidRPr="00606D0D">
        <w:rPr>
          <w:rFonts w:eastAsia="Calibri"/>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530C16A" w14:textId="77777777" w:rsidR="00606D0D" w:rsidRPr="00606D0D" w:rsidRDefault="00606D0D" w:rsidP="00244B2B">
      <w:pPr>
        <w:tabs>
          <w:tab w:val="left" w:pos="5580"/>
          <w:tab w:val="left" w:pos="9639"/>
        </w:tabs>
        <w:autoSpaceDE w:val="0"/>
        <w:autoSpaceDN w:val="0"/>
        <w:adjustRightInd w:val="0"/>
        <w:spacing w:before="280"/>
        <w:ind w:right="281" w:firstLine="540"/>
        <w:jc w:val="both"/>
        <w:rPr>
          <w:rFonts w:eastAsia="Calibri"/>
          <w:sz w:val="28"/>
          <w:szCs w:val="28"/>
        </w:rPr>
      </w:pPr>
      <w:proofErr w:type="spellStart"/>
      <w:r w:rsidRPr="00606D0D">
        <w:rPr>
          <w:rFonts w:eastAsia="Calibri"/>
          <w:sz w:val="28"/>
          <w:szCs w:val="28"/>
        </w:rPr>
        <w:t>Р</w:t>
      </w:r>
      <w:r w:rsidRPr="00606D0D">
        <w:rPr>
          <w:rFonts w:eastAsia="Calibri"/>
          <w:sz w:val="28"/>
          <w:szCs w:val="28"/>
          <w:vertAlign w:val="subscript"/>
        </w:rPr>
        <w:t>и</w:t>
      </w:r>
      <w:proofErr w:type="spellEnd"/>
      <w:r w:rsidRPr="00606D0D">
        <w:rPr>
          <w:rFonts w:eastAsia="Calibri"/>
          <w:sz w:val="28"/>
          <w:szCs w:val="28"/>
        </w:rPr>
        <w:t xml:space="preserve"> - расходы на выполнение мероприятий "последней мили" </w:t>
      </w:r>
      <w:r w:rsidRPr="00606D0D">
        <w:rPr>
          <w:rFonts w:eastAsia="Calibri"/>
          <w:color w:val="000000"/>
          <w:sz w:val="28"/>
          <w:szCs w:val="28"/>
        </w:rPr>
        <w:t>(</w:t>
      </w:r>
      <w:hyperlink r:id="rId17" w:history="1">
        <w:r w:rsidRPr="00606D0D">
          <w:rPr>
            <w:rFonts w:eastAsia="Calibri"/>
            <w:color w:val="000000"/>
            <w:sz w:val="28"/>
            <w:szCs w:val="28"/>
          </w:rPr>
          <w:t>подпункт "б" пункта 16</w:t>
        </w:r>
      </w:hyperlink>
      <w:r w:rsidRPr="00606D0D">
        <w:rPr>
          <w:rFonts w:eastAsia="Calibri"/>
          <w:color w:val="000000"/>
          <w:sz w:val="28"/>
          <w:szCs w:val="28"/>
        </w:rPr>
        <w:t xml:space="preserve"> Методических указаний) согласно выданным техническим условиям, определяемые</w:t>
      </w:r>
      <w:r w:rsidRPr="00606D0D">
        <w:rPr>
          <w:rFonts w:eastAsia="Calibri"/>
          <w:sz w:val="28"/>
          <w:szCs w:val="28"/>
        </w:rPr>
        <w:t xml:space="preserve"> по смете, выполненной с применением сметных нормативов;</w:t>
      </w:r>
    </w:p>
    <w:p w14:paraId="5A78CFE8" w14:textId="77777777" w:rsidR="00606D0D" w:rsidRPr="00606D0D" w:rsidRDefault="00606D0D" w:rsidP="00244B2B">
      <w:pPr>
        <w:tabs>
          <w:tab w:val="left" w:pos="5580"/>
          <w:tab w:val="left" w:pos="9639"/>
        </w:tabs>
        <w:autoSpaceDE w:val="0"/>
        <w:autoSpaceDN w:val="0"/>
        <w:adjustRightInd w:val="0"/>
        <w:spacing w:before="280"/>
        <w:ind w:right="281" w:firstLine="540"/>
        <w:jc w:val="both"/>
        <w:rPr>
          <w:rFonts w:eastAsia="Calibri"/>
          <w:sz w:val="28"/>
          <w:szCs w:val="28"/>
        </w:rPr>
      </w:pPr>
      <w:proofErr w:type="spellStart"/>
      <w:r w:rsidRPr="00606D0D">
        <w:rPr>
          <w:rFonts w:eastAsia="Calibri"/>
          <w:sz w:val="28"/>
          <w:szCs w:val="28"/>
        </w:rPr>
        <w:t>Р</w:t>
      </w:r>
      <w:r w:rsidRPr="00606D0D">
        <w:rPr>
          <w:rFonts w:eastAsia="Calibri"/>
          <w:sz w:val="28"/>
          <w:szCs w:val="28"/>
          <w:vertAlign w:val="subscript"/>
        </w:rPr>
        <w:t>тп</w:t>
      </w:r>
      <w:proofErr w:type="spellEnd"/>
      <w:r w:rsidRPr="00606D0D">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7CCCD4C" w14:textId="77777777" w:rsidR="00606D0D" w:rsidRPr="00606D0D" w:rsidRDefault="00606D0D" w:rsidP="00244B2B">
      <w:pPr>
        <w:tabs>
          <w:tab w:val="left" w:pos="993"/>
          <w:tab w:val="left" w:pos="5580"/>
          <w:tab w:val="left" w:pos="9639"/>
        </w:tabs>
        <w:autoSpaceDE w:val="0"/>
        <w:autoSpaceDN w:val="0"/>
        <w:adjustRightInd w:val="0"/>
        <w:spacing w:line="276" w:lineRule="auto"/>
        <w:ind w:right="281" w:firstLine="709"/>
        <w:jc w:val="both"/>
        <w:rPr>
          <w:rFonts w:eastAsia="Calibri"/>
          <w:sz w:val="28"/>
          <w:szCs w:val="28"/>
        </w:rPr>
      </w:pPr>
    </w:p>
    <w:p w14:paraId="36ECCA88" w14:textId="77777777" w:rsidR="00606D0D" w:rsidRPr="00606D0D" w:rsidRDefault="00606D0D" w:rsidP="00244B2B">
      <w:pPr>
        <w:tabs>
          <w:tab w:val="left" w:pos="5580"/>
          <w:tab w:val="left" w:pos="9639"/>
        </w:tabs>
        <w:spacing w:line="276" w:lineRule="auto"/>
        <w:ind w:right="281" w:firstLine="567"/>
        <w:jc w:val="both"/>
        <w:rPr>
          <w:rFonts w:eastAsia="Calibri"/>
          <w:sz w:val="28"/>
          <w:szCs w:val="28"/>
        </w:rPr>
      </w:pPr>
      <w:r w:rsidRPr="00606D0D">
        <w:rPr>
          <w:rFonts w:eastAsia="Calibri"/>
          <w:sz w:val="28"/>
          <w:szCs w:val="28"/>
        </w:rPr>
        <w:t xml:space="preserve">Эксперт предлагает принять к учету расходы на мероприятия </w:t>
      </w:r>
      <w:r w:rsidRPr="00606D0D">
        <w:rPr>
          <w:rFonts w:eastAsia="Calibri"/>
          <w:sz w:val="28"/>
          <w:szCs w:val="28"/>
          <w:lang w:eastAsia="en-US"/>
        </w:rPr>
        <w:t>не включающих в себя строительство и реконструкцию объектов электросетевого хозяйства</w:t>
      </w:r>
      <w:r w:rsidRPr="00606D0D">
        <w:rPr>
          <w:rFonts w:eastAsia="Calibri"/>
          <w:sz w:val="28"/>
          <w:szCs w:val="28"/>
        </w:rPr>
        <w:t xml:space="preserve"> в размере 12,166 тыс. руб. в соответствии с таблицей 1 приложения №1 Постановления РЭК № 779 от 31.12.2018 «</w:t>
      </w:r>
      <w:r w:rsidRPr="00606D0D">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w:t>
      </w:r>
      <w:r w:rsidRPr="00606D0D">
        <w:rPr>
          <w:rFonts w:eastAsia="Calibri"/>
          <w:sz w:val="28"/>
          <w:szCs w:val="28"/>
        </w:rPr>
        <w:t>» в т.ч.:</w:t>
      </w:r>
    </w:p>
    <w:tbl>
      <w:tblPr>
        <w:tblW w:w="9922" w:type="dxa"/>
        <w:tblInd w:w="108" w:type="dxa"/>
        <w:tblLook w:val="04A0" w:firstRow="1" w:lastRow="0" w:firstColumn="1" w:lastColumn="0" w:noHBand="0" w:noVBand="1"/>
      </w:tblPr>
      <w:tblGrid>
        <w:gridCol w:w="1186"/>
        <w:gridCol w:w="5414"/>
        <w:gridCol w:w="1706"/>
        <w:gridCol w:w="1616"/>
      </w:tblGrid>
      <w:tr w:rsidR="00606D0D" w:rsidRPr="00606D0D" w14:paraId="24A67306" w14:textId="77777777" w:rsidTr="00F3103E">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352288CA" w14:textId="77777777" w:rsidR="00606D0D" w:rsidRPr="00606D0D" w:rsidRDefault="00606D0D" w:rsidP="00244B2B">
            <w:pPr>
              <w:tabs>
                <w:tab w:val="left" w:pos="5580"/>
                <w:tab w:val="left" w:pos="9639"/>
              </w:tabs>
              <w:ind w:left="-108" w:right="281"/>
              <w:jc w:val="center"/>
              <w:rPr>
                <w:color w:val="000000"/>
              </w:rPr>
            </w:pPr>
            <w:r w:rsidRPr="00606D0D">
              <w:rPr>
                <w:color w:val="000000"/>
              </w:rPr>
              <w:t>№</w:t>
            </w:r>
          </w:p>
          <w:p w14:paraId="08E68EDE" w14:textId="77777777" w:rsidR="00606D0D" w:rsidRPr="00606D0D" w:rsidRDefault="00606D0D" w:rsidP="00244B2B">
            <w:pPr>
              <w:tabs>
                <w:tab w:val="left" w:pos="5580"/>
                <w:tab w:val="left" w:pos="9639"/>
              </w:tabs>
              <w:ind w:left="-108" w:right="281"/>
              <w:jc w:val="center"/>
              <w:rPr>
                <w:color w:val="000000"/>
              </w:rPr>
            </w:pPr>
            <w:r w:rsidRPr="00606D0D">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10039A31" w14:textId="77777777" w:rsidR="00606D0D" w:rsidRPr="00606D0D" w:rsidRDefault="00606D0D" w:rsidP="00244B2B">
            <w:pPr>
              <w:tabs>
                <w:tab w:val="left" w:pos="5580"/>
                <w:tab w:val="left" w:pos="9639"/>
              </w:tabs>
              <w:ind w:right="281"/>
              <w:jc w:val="center"/>
              <w:rPr>
                <w:bCs/>
                <w:color w:val="000000"/>
              </w:rPr>
            </w:pPr>
            <w:r w:rsidRPr="00606D0D">
              <w:rPr>
                <w:bCs/>
                <w:color w:val="000000"/>
              </w:rPr>
              <w:t xml:space="preserve">Наименование стандартизированной </w:t>
            </w:r>
          </w:p>
          <w:p w14:paraId="753EFE79" w14:textId="77777777" w:rsidR="00606D0D" w:rsidRPr="00606D0D" w:rsidRDefault="00606D0D" w:rsidP="00244B2B">
            <w:pPr>
              <w:tabs>
                <w:tab w:val="left" w:pos="5580"/>
                <w:tab w:val="left" w:pos="9639"/>
              </w:tabs>
              <w:ind w:right="281"/>
              <w:jc w:val="center"/>
              <w:rPr>
                <w:bCs/>
                <w:color w:val="000000"/>
              </w:rPr>
            </w:pPr>
            <w:r w:rsidRPr="00606D0D">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55C66" w14:textId="77777777" w:rsidR="00606D0D" w:rsidRPr="00606D0D" w:rsidRDefault="00606D0D" w:rsidP="00244B2B">
            <w:pPr>
              <w:tabs>
                <w:tab w:val="left" w:pos="5580"/>
                <w:tab w:val="left" w:pos="9639"/>
              </w:tabs>
              <w:ind w:right="281"/>
              <w:jc w:val="center"/>
              <w:rPr>
                <w:bCs/>
                <w:color w:val="000000"/>
              </w:rPr>
            </w:pPr>
            <w:r w:rsidRPr="00606D0D">
              <w:rPr>
                <w:bCs/>
                <w:color w:val="000000"/>
              </w:rPr>
              <w:t>Размер стандартизированной тарифной ставки в зависимости от схемы присоединения</w:t>
            </w:r>
          </w:p>
        </w:tc>
      </w:tr>
      <w:tr w:rsidR="00606D0D" w:rsidRPr="00606D0D" w14:paraId="2C8B31D0" w14:textId="77777777" w:rsidTr="00F3103E">
        <w:trPr>
          <w:trHeight w:val="231"/>
        </w:trPr>
        <w:tc>
          <w:tcPr>
            <w:tcW w:w="501" w:type="pct"/>
            <w:vMerge/>
            <w:tcBorders>
              <w:left w:val="single" w:sz="4" w:space="0" w:color="auto"/>
              <w:right w:val="single" w:sz="4" w:space="0" w:color="auto"/>
            </w:tcBorders>
            <w:shd w:val="clear" w:color="auto" w:fill="auto"/>
            <w:noWrap/>
            <w:vAlign w:val="center"/>
          </w:tcPr>
          <w:p w14:paraId="209768FA" w14:textId="77777777" w:rsidR="00606D0D" w:rsidRPr="00606D0D" w:rsidRDefault="00606D0D" w:rsidP="00244B2B">
            <w:pPr>
              <w:tabs>
                <w:tab w:val="left" w:pos="5580"/>
                <w:tab w:val="left" w:pos="9639"/>
              </w:tabs>
              <w:ind w:left="-108" w:right="281"/>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6BA2F058" w14:textId="77777777" w:rsidR="00606D0D" w:rsidRPr="00606D0D" w:rsidRDefault="00606D0D" w:rsidP="00244B2B">
            <w:pPr>
              <w:tabs>
                <w:tab w:val="left" w:pos="5580"/>
                <w:tab w:val="left" w:pos="9639"/>
              </w:tabs>
              <w:ind w:right="281"/>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4EB62A4" w14:textId="77777777" w:rsidR="00606D0D" w:rsidRPr="00606D0D" w:rsidRDefault="00606D0D" w:rsidP="00244B2B">
            <w:pPr>
              <w:tabs>
                <w:tab w:val="left" w:pos="5580"/>
                <w:tab w:val="left" w:pos="9639"/>
              </w:tabs>
              <w:ind w:right="281"/>
              <w:jc w:val="center"/>
              <w:rPr>
                <w:bCs/>
                <w:color w:val="000000"/>
              </w:rPr>
            </w:pPr>
            <w:r w:rsidRPr="00606D0D">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5342564" w14:textId="77777777" w:rsidR="00606D0D" w:rsidRPr="00606D0D" w:rsidRDefault="00606D0D" w:rsidP="00244B2B">
            <w:pPr>
              <w:tabs>
                <w:tab w:val="left" w:pos="5580"/>
                <w:tab w:val="left" w:pos="9639"/>
              </w:tabs>
              <w:ind w:right="281"/>
              <w:jc w:val="center"/>
              <w:rPr>
                <w:bCs/>
                <w:color w:val="000000"/>
              </w:rPr>
            </w:pPr>
            <w:r w:rsidRPr="00606D0D">
              <w:rPr>
                <w:bCs/>
                <w:color w:val="000000"/>
              </w:rPr>
              <w:t>Временная схема</w:t>
            </w:r>
          </w:p>
        </w:tc>
      </w:tr>
      <w:tr w:rsidR="00606D0D" w:rsidRPr="00606D0D" w14:paraId="12F1EF7B" w14:textId="77777777" w:rsidTr="00F3103E">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7302D326" w14:textId="77777777" w:rsidR="00606D0D" w:rsidRPr="00606D0D" w:rsidRDefault="00606D0D" w:rsidP="00244B2B">
            <w:pPr>
              <w:tabs>
                <w:tab w:val="left" w:pos="5580"/>
                <w:tab w:val="left" w:pos="9639"/>
              </w:tabs>
              <w:ind w:left="-108" w:right="281"/>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4E6B49CC" w14:textId="77777777" w:rsidR="00606D0D" w:rsidRPr="00606D0D" w:rsidRDefault="00606D0D" w:rsidP="00244B2B">
            <w:pPr>
              <w:tabs>
                <w:tab w:val="left" w:pos="5580"/>
                <w:tab w:val="left" w:pos="9639"/>
              </w:tabs>
              <w:ind w:right="281"/>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4FAEDA8" w14:textId="77777777" w:rsidR="00606D0D" w:rsidRPr="00606D0D" w:rsidRDefault="00606D0D" w:rsidP="00244B2B">
            <w:pPr>
              <w:tabs>
                <w:tab w:val="left" w:pos="5580"/>
                <w:tab w:val="left" w:pos="9639"/>
              </w:tabs>
              <w:ind w:right="281"/>
              <w:jc w:val="center"/>
              <w:rPr>
                <w:bCs/>
                <w:color w:val="000000"/>
              </w:rPr>
            </w:pPr>
            <w:r w:rsidRPr="00606D0D">
              <w:rPr>
                <w:bCs/>
                <w:color w:val="000000"/>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97BF1A4" w14:textId="77777777" w:rsidR="00606D0D" w:rsidRPr="00606D0D" w:rsidRDefault="00606D0D" w:rsidP="00244B2B">
            <w:pPr>
              <w:tabs>
                <w:tab w:val="left" w:pos="5580"/>
                <w:tab w:val="left" w:pos="9639"/>
              </w:tabs>
              <w:ind w:right="281"/>
              <w:jc w:val="center"/>
              <w:rPr>
                <w:bCs/>
                <w:color w:val="000000"/>
              </w:rPr>
            </w:pPr>
            <w:r w:rsidRPr="00606D0D">
              <w:rPr>
                <w:bCs/>
                <w:color w:val="000000"/>
              </w:rPr>
              <w:t>тыс. руб./шт.</w:t>
            </w:r>
          </w:p>
        </w:tc>
      </w:tr>
      <w:tr w:rsidR="00606D0D" w:rsidRPr="00606D0D" w14:paraId="30AF35B9"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CFF6C" w14:textId="77777777" w:rsidR="00606D0D" w:rsidRPr="00606D0D" w:rsidRDefault="00606D0D" w:rsidP="00244B2B">
            <w:pPr>
              <w:tabs>
                <w:tab w:val="left" w:pos="5580"/>
                <w:tab w:val="left" w:pos="9639"/>
              </w:tabs>
              <w:autoSpaceDE w:val="0"/>
              <w:autoSpaceDN w:val="0"/>
              <w:adjustRightInd w:val="0"/>
              <w:ind w:right="281"/>
              <w:jc w:val="center"/>
              <w:rPr>
                <w:rFonts w:eastAsia="Calibri"/>
                <w:lang w:eastAsia="en-US"/>
              </w:rPr>
            </w:pPr>
            <w:r w:rsidRPr="00606D0D">
              <w:rPr>
                <w:rFonts w:eastAsia="Calibri"/>
                <w:lang w:eastAsia="en-US"/>
              </w:rPr>
              <w:t>С</w:t>
            </w:r>
            <w:r w:rsidRPr="00606D0D">
              <w:rPr>
                <w:rFonts w:eastAsia="Calibri"/>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FC5D9" w14:textId="77777777" w:rsidR="00606D0D" w:rsidRPr="00606D0D" w:rsidRDefault="00606D0D" w:rsidP="00244B2B">
            <w:pPr>
              <w:tabs>
                <w:tab w:val="left" w:pos="5580"/>
                <w:tab w:val="left" w:pos="9639"/>
              </w:tabs>
              <w:autoSpaceDE w:val="0"/>
              <w:autoSpaceDN w:val="0"/>
              <w:adjustRightInd w:val="0"/>
              <w:ind w:right="281"/>
              <w:jc w:val="both"/>
              <w:rPr>
                <w:rFonts w:eastAsia="Calibri"/>
                <w:lang w:eastAsia="en-US"/>
              </w:rPr>
            </w:pPr>
            <w:r w:rsidRPr="00606D0D">
              <w:rPr>
                <w:rFonts w:eastAsia="Calibri"/>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w:t>
            </w:r>
            <w:r w:rsidRPr="00606D0D">
              <w:rPr>
                <w:rFonts w:eastAsia="Calibri"/>
                <w:lang w:eastAsia="en-US"/>
              </w:rPr>
              <w:lastRenderedPageBreak/>
              <w:t>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935FA16" w14:textId="77777777" w:rsidR="00606D0D" w:rsidRPr="00606D0D" w:rsidRDefault="00606D0D" w:rsidP="00244B2B">
            <w:pPr>
              <w:tabs>
                <w:tab w:val="left" w:pos="5580"/>
                <w:tab w:val="left" w:pos="9639"/>
              </w:tabs>
              <w:ind w:right="281"/>
              <w:jc w:val="center"/>
              <w:rPr>
                <w:rFonts w:eastAsia="Calibri"/>
                <w:lang w:eastAsia="en-US"/>
              </w:rPr>
            </w:pPr>
            <w:r w:rsidRPr="00606D0D">
              <w:rPr>
                <w:rFonts w:eastAsia="Calibri"/>
                <w:lang w:eastAsia="en-US"/>
              </w:rPr>
              <w:lastRenderedPageBreak/>
              <w:t>12,166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6C7F92E" w14:textId="77777777" w:rsidR="00606D0D" w:rsidRPr="00606D0D" w:rsidRDefault="00606D0D" w:rsidP="00244B2B">
            <w:pPr>
              <w:tabs>
                <w:tab w:val="left" w:pos="5580"/>
                <w:tab w:val="left" w:pos="9639"/>
              </w:tabs>
              <w:ind w:right="281"/>
              <w:jc w:val="center"/>
              <w:rPr>
                <w:rFonts w:eastAsia="Calibri"/>
                <w:lang w:val="en-US" w:eastAsia="en-US"/>
              </w:rPr>
            </w:pPr>
            <w:r w:rsidRPr="00606D0D">
              <w:rPr>
                <w:rFonts w:eastAsia="Calibri"/>
                <w:lang w:eastAsia="en-US"/>
              </w:rPr>
              <w:t>12,166</w:t>
            </w:r>
          </w:p>
        </w:tc>
      </w:tr>
      <w:tr w:rsidR="00606D0D" w:rsidRPr="00606D0D" w14:paraId="23D5CED4"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4CACD625" w14:textId="77777777" w:rsidR="00606D0D" w:rsidRPr="00606D0D" w:rsidRDefault="00606D0D" w:rsidP="00244B2B">
            <w:pPr>
              <w:tabs>
                <w:tab w:val="left" w:pos="5580"/>
                <w:tab w:val="left" w:pos="9639"/>
              </w:tabs>
              <w:autoSpaceDE w:val="0"/>
              <w:autoSpaceDN w:val="0"/>
              <w:adjustRightInd w:val="0"/>
              <w:ind w:right="281"/>
              <w:jc w:val="center"/>
              <w:rPr>
                <w:rFonts w:eastAsia="Calibri"/>
                <w:lang w:eastAsia="en-US"/>
              </w:rPr>
            </w:pPr>
            <w:r w:rsidRPr="00606D0D">
              <w:rPr>
                <w:rFonts w:eastAsia="Calibri"/>
                <w:lang w:eastAsia="en-US"/>
              </w:rPr>
              <w:t>С</w:t>
            </w:r>
            <w:r w:rsidRPr="00606D0D">
              <w:rPr>
                <w:rFonts w:eastAsia="Calibri"/>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1DA01E6A" w14:textId="77777777" w:rsidR="00606D0D" w:rsidRPr="00606D0D" w:rsidRDefault="00606D0D" w:rsidP="00244B2B">
            <w:pPr>
              <w:tabs>
                <w:tab w:val="left" w:pos="5580"/>
                <w:tab w:val="left" w:pos="9639"/>
              </w:tabs>
              <w:autoSpaceDE w:val="0"/>
              <w:autoSpaceDN w:val="0"/>
              <w:adjustRightInd w:val="0"/>
              <w:ind w:right="281"/>
              <w:rPr>
                <w:rFonts w:eastAsia="Calibri"/>
                <w:lang w:eastAsia="en-US"/>
              </w:rPr>
            </w:pPr>
            <w:r w:rsidRPr="00606D0D">
              <w:rPr>
                <w:rFonts w:eastAsia="Calibri"/>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2BB7B3D" w14:textId="77777777" w:rsidR="00606D0D" w:rsidRPr="00606D0D" w:rsidRDefault="00606D0D" w:rsidP="00244B2B">
            <w:pPr>
              <w:tabs>
                <w:tab w:val="left" w:pos="5580"/>
                <w:tab w:val="left" w:pos="9639"/>
              </w:tabs>
              <w:ind w:right="281"/>
              <w:jc w:val="center"/>
              <w:rPr>
                <w:rFonts w:eastAsia="Calibri"/>
                <w:lang w:eastAsia="en-US"/>
              </w:rPr>
            </w:pPr>
            <w:r w:rsidRPr="00606D0D">
              <w:rPr>
                <w:rFonts w:eastAsia="Calibri"/>
                <w:lang w:eastAsia="en-US"/>
              </w:rPr>
              <w:t>5,360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D738584" w14:textId="77777777" w:rsidR="00606D0D" w:rsidRPr="00606D0D" w:rsidRDefault="00606D0D" w:rsidP="00244B2B">
            <w:pPr>
              <w:tabs>
                <w:tab w:val="left" w:pos="5580"/>
                <w:tab w:val="left" w:pos="9639"/>
              </w:tabs>
              <w:ind w:right="281"/>
              <w:jc w:val="center"/>
              <w:rPr>
                <w:rFonts w:eastAsia="Calibri"/>
                <w:lang w:eastAsia="en-US"/>
              </w:rPr>
            </w:pPr>
            <w:r w:rsidRPr="00606D0D">
              <w:rPr>
                <w:rFonts w:eastAsia="Calibri"/>
                <w:lang w:eastAsia="en-US"/>
              </w:rPr>
              <w:t>5,360</w:t>
            </w:r>
          </w:p>
        </w:tc>
      </w:tr>
      <w:tr w:rsidR="00606D0D" w:rsidRPr="00606D0D" w14:paraId="79F75BD8" w14:textId="77777777" w:rsidTr="00F3103E">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C6C657E" w14:textId="77777777" w:rsidR="00606D0D" w:rsidRPr="00606D0D" w:rsidRDefault="00606D0D" w:rsidP="00244B2B">
            <w:pPr>
              <w:tabs>
                <w:tab w:val="left" w:pos="5580"/>
                <w:tab w:val="left" w:pos="9639"/>
              </w:tabs>
              <w:autoSpaceDE w:val="0"/>
              <w:autoSpaceDN w:val="0"/>
              <w:adjustRightInd w:val="0"/>
              <w:ind w:right="281"/>
              <w:jc w:val="center"/>
              <w:rPr>
                <w:rFonts w:eastAsia="Calibri"/>
                <w:lang w:eastAsia="en-US"/>
              </w:rPr>
            </w:pPr>
            <w:r w:rsidRPr="00606D0D">
              <w:rPr>
                <w:rFonts w:eastAsia="Calibri"/>
                <w:lang w:eastAsia="en-US"/>
              </w:rPr>
              <w:t>С</w:t>
            </w:r>
            <w:r w:rsidRPr="00606D0D">
              <w:rPr>
                <w:rFonts w:eastAsia="Calibri"/>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457E81BE" w14:textId="77777777" w:rsidR="00606D0D" w:rsidRPr="00606D0D" w:rsidRDefault="00606D0D" w:rsidP="00244B2B">
            <w:pPr>
              <w:tabs>
                <w:tab w:val="left" w:pos="5580"/>
                <w:tab w:val="left" w:pos="9639"/>
              </w:tabs>
              <w:autoSpaceDE w:val="0"/>
              <w:autoSpaceDN w:val="0"/>
              <w:adjustRightInd w:val="0"/>
              <w:ind w:right="281"/>
              <w:jc w:val="both"/>
              <w:rPr>
                <w:rFonts w:eastAsia="Calibri"/>
                <w:lang w:eastAsia="en-US"/>
              </w:rPr>
            </w:pPr>
            <w:r w:rsidRPr="00606D0D">
              <w:rPr>
                <w:rFonts w:eastAsia="Calibri"/>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144303D" w14:textId="77777777" w:rsidR="00606D0D" w:rsidRPr="00606D0D" w:rsidRDefault="00606D0D" w:rsidP="00244B2B">
            <w:pPr>
              <w:tabs>
                <w:tab w:val="left" w:pos="5580"/>
                <w:tab w:val="left" w:pos="9639"/>
              </w:tabs>
              <w:ind w:right="281"/>
              <w:jc w:val="center"/>
              <w:rPr>
                <w:rFonts w:eastAsia="Calibri"/>
                <w:lang w:eastAsia="en-US"/>
              </w:rPr>
            </w:pPr>
            <w:r w:rsidRPr="00606D0D">
              <w:rPr>
                <w:rFonts w:eastAsia="Calibri"/>
                <w:lang w:eastAsia="en-US"/>
              </w:rPr>
              <w:t>6,806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FFB624F" w14:textId="77777777" w:rsidR="00606D0D" w:rsidRPr="00606D0D" w:rsidRDefault="00606D0D" w:rsidP="00244B2B">
            <w:pPr>
              <w:tabs>
                <w:tab w:val="left" w:pos="5580"/>
                <w:tab w:val="left" w:pos="9639"/>
              </w:tabs>
              <w:ind w:right="281"/>
              <w:jc w:val="center"/>
              <w:rPr>
                <w:rFonts w:eastAsia="Calibri"/>
                <w:lang w:eastAsia="en-US"/>
              </w:rPr>
            </w:pPr>
            <w:r w:rsidRPr="00606D0D">
              <w:rPr>
                <w:rFonts w:eastAsia="Calibri"/>
                <w:lang w:eastAsia="en-US"/>
              </w:rPr>
              <w:t>6,806</w:t>
            </w:r>
          </w:p>
        </w:tc>
      </w:tr>
    </w:tbl>
    <w:p w14:paraId="218B63EF" w14:textId="77777777" w:rsidR="00606D0D" w:rsidRPr="00606D0D" w:rsidRDefault="00606D0D" w:rsidP="00244B2B">
      <w:pPr>
        <w:tabs>
          <w:tab w:val="left" w:pos="5580"/>
          <w:tab w:val="left" w:pos="9639"/>
        </w:tabs>
        <w:spacing w:line="276" w:lineRule="auto"/>
        <w:ind w:right="281" w:firstLine="567"/>
        <w:jc w:val="both"/>
        <w:rPr>
          <w:rFonts w:eastAsia="Calibri"/>
          <w:sz w:val="28"/>
          <w:szCs w:val="28"/>
        </w:rPr>
      </w:pPr>
    </w:p>
    <w:p w14:paraId="7B85820A" w14:textId="77777777" w:rsidR="00606D0D" w:rsidRPr="00606D0D" w:rsidRDefault="00606D0D" w:rsidP="00244B2B">
      <w:pPr>
        <w:tabs>
          <w:tab w:val="left" w:pos="5580"/>
          <w:tab w:val="left" w:pos="9639"/>
        </w:tabs>
        <w:spacing w:line="276" w:lineRule="auto"/>
        <w:ind w:right="281" w:firstLine="709"/>
        <w:jc w:val="both"/>
        <w:rPr>
          <w:rFonts w:eastAsia="Calibri"/>
          <w:sz w:val="28"/>
          <w:szCs w:val="28"/>
        </w:rPr>
      </w:pPr>
      <w:r w:rsidRPr="00606D0D">
        <w:rPr>
          <w:rFonts w:eastAsia="Calibri"/>
          <w:sz w:val="28"/>
          <w:szCs w:val="28"/>
        </w:rPr>
        <w:t xml:space="preserve">Корректировка затрат по мероприятиям, </w:t>
      </w:r>
      <w:r w:rsidRPr="00606D0D">
        <w:rPr>
          <w:rFonts w:eastAsia="Calibri"/>
          <w:sz w:val="28"/>
          <w:szCs w:val="28"/>
          <w:lang w:eastAsia="en-US"/>
        </w:rPr>
        <w:t>не включающим в себя строительство и реконструкцию объектов электросетевого хозяйства 0,00 тыс. руб.</w:t>
      </w:r>
    </w:p>
    <w:p w14:paraId="4BDABF01" w14:textId="77777777" w:rsidR="00606D0D" w:rsidRP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r w:rsidRPr="00606D0D">
        <w:rPr>
          <w:rFonts w:eastAsia="Calibri"/>
          <w:sz w:val="28"/>
          <w:szCs w:val="28"/>
          <w:lang w:eastAsia="en-US"/>
        </w:rPr>
        <w:t xml:space="preserve">По итогам анализа представленных </w:t>
      </w:r>
      <w:r w:rsidRPr="00606D0D">
        <w:rPr>
          <w:sz w:val="28"/>
          <w:szCs w:val="28"/>
        </w:rPr>
        <w:t>Обществом</w:t>
      </w:r>
      <w:r w:rsidRPr="00606D0D">
        <w:rPr>
          <w:rFonts w:eastAsia="Calibri"/>
          <w:bCs/>
          <w:color w:val="000000"/>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1DE6F7E" w14:textId="51A8FFB0" w:rsid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r w:rsidRPr="00606D0D">
        <w:rPr>
          <w:rFonts w:eastAsia="Calibri"/>
          <w:bCs/>
          <w:color w:val="000000"/>
          <w:sz w:val="28"/>
          <w:szCs w:val="28"/>
          <w:lang w:eastAsia="en-US"/>
        </w:rPr>
        <w:t xml:space="preserve">- плату </w:t>
      </w:r>
      <w:r w:rsidRPr="00606D0D">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ООО «Шахта </w:t>
      </w:r>
      <w:proofErr w:type="spellStart"/>
      <w:r w:rsidRPr="00606D0D">
        <w:rPr>
          <w:sz w:val="28"/>
          <w:szCs w:val="28"/>
        </w:rPr>
        <w:t>Тайлепская</w:t>
      </w:r>
      <w:proofErr w:type="spellEnd"/>
      <w:r w:rsidRPr="00606D0D">
        <w:rPr>
          <w:sz w:val="28"/>
          <w:szCs w:val="28"/>
        </w:rPr>
        <w:t xml:space="preserve">» (максимальная мощность 21 000 кВт), </w:t>
      </w:r>
      <w:proofErr w:type="spellStart"/>
      <w:r w:rsidRPr="00606D0D">
        <w:rPr>
          <w:sz w:val="28"/>
          <w:szCs w:val="28"/>
        </w:rPr>
        <w:t>двухцепная</w:t>
      </w:r>
      <w:proofErr w:type="spellEnd"/>
      <w:r w:rsidRPr="00606D0D">
        <w:rPr>
          <w:sz w:val="28"/>
          <w:szCs w:val="28"/>
        </w:rPr>
        <w:t xml:space="preserve"> ВЛ-110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xml:space="preserve">» и ПС 110 </w:t>
      </w:r>
      <w:proofErr w:type="spellStart"/>
      <w:r w:rsidRPr="00606D0D">
        <w:rPr>
          <w:sz w:val="28"/>
          <w:szCs w:val="28"/>
        </w:rPr>
        <w:t>кВ</w:t>
      </w:r>
      <w:proofErr w:type="spellEnd"/>
      <w:r w:rsidRPr="00606D0D">
        <w:rPr>
          <w:sz w:val="28"/>
          <w:szCs w:val="28"/>
        </w:rPr>
        <w:t xml:space="preserve"> «</w:t>
      </w:r>
      <w:proofErr w:type="spellStart"/>
      <w:r w:rsidRPr="00606D0D">
        <w:rPr>
          <w:sz w:val="28"/>
          <w:szCs w:val="28"/>
        </w:rPr>
        <w:t>Тайлепская</w:t>
      </w:r>
      <w:proofErr w:type="spellEnd"/>
      <w:r w:rsidRPr="00606D0D">
        <w:rPr>
          <w:sz w:val="28"/>
          <w:szCs w:val="28"/>
        </w:rPr>
        <w:t xml:space="preserve">» (Кемеровская обл., Новокузнецкий муниципальный р-н, </w:t>
      </w:r>
      <w:proofErr w:type="spellStart"/>
      <w:r w:rsidRPr="00606D0D">
        <w:rPr>
          <w:sz w:val="28"/>
          <w:szCs w:val="28"/>
        </w:rPr>
        <w:t>Куртуковское</w:t>
      </w:r>
      <w:proofErr w:type="spellEnd"/>
      <w:r w:rsidRPr="00606D0D">
        <w:rPr>
          <w:sz w:val="28"/>
          <w:szCs w:val="28"/>
        </w:rPr>
        <w:t xml:space="preserve"> сельское поселение, кадастровый номер земельного участка 42:09:1407003:340) </w:t>
      </w:r>
      <w:r w:rsidRPr="00606D0D">
        <w:rPr>
          <w:rFonts w:eastAsia="Calibri"/>
          <w:bCs/>
          <w:color w:val="000000"/>
          <w:sz w:val="28"/>
          <w:szCs w:val="28"/>
          <w:lang w:eastAsia="en-US"/>
        </w:rPr>
        <w:t>в размере 84 422,344 тыс. руб.</w:t>
      </w:r>
    </w:p>
    <w:p w14:paraId="5B65D595" w14:textId="6CBF9C61" w:rsid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p>
    <w:p w14:paraId="0DDF1A9F" w14:textId="3D914D87" w:rsid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p>
    <w:p w14:paraId="0A57F7C8" w14:textId="6BC96EEC"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29B14793" w14:textId="1113A55A"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39BB2418" w14:textId="5B64819C"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39CD3628" w14:textId="10A3795F"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6A73E702" w14:textId="7B722C16"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66124B90" w14:textId="66E9D204"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332AC336" w14:textId="0A8FCDB4"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49D3391F" w14:textId="47434615"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7AE47C13" w14:textId="2A78ED0C"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7C2AC0D8" w14:textId="0F35165B"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02A76C84" w14:textId="6BFAB40E"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0BDA6E75" w14:textId="55CC422A"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18131FEC" w14:textId="30BC7255"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487AF94D" w14:textId="30BAD152"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09FD022C" w14:textId="4A48FB1F"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6CD6A362" w14:textId="0146DF9D"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16FD4B00" w14:textId="0E3304FD"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56530F8D" w14:textId="4B8867CE"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4B03283F" w14:textId="77777777" w:rsidR="00322ADD" w:rsidRDefault="00322ADD" w:rsidP="00244B2B">
      <w:pPr>
        <w:tabs>
          <w:tab w:val="left" w:pos="5580"/>
          <w:tab w:val="left" w:pos="9639"/>
        </w:tabs>
        <w:spacing w:line="276" w:lineRule="auto"/>
        <w:ind w:right="281" w:firstLine="709"/>
        <w:jc w:val="both"/>
        <w:rPr>
          <w:rFonts w:eastAsia="Calibri"/>
          <w:bCs/>
          <w:color w:val="000000"/>
          <w:sz w:val="28"/>
          <w:szCs w:val="28"/>
          <w:lang w:eastAsia="en-US"/>
        </w:rPr>
      </w:pPr>
    </w:p>
    <w:p w14:paraId="1C2EA2F1" w14:textId="071A0674" w:rsidR="0068673A" w:rsidRDefault="0068673A" w:rsidP="00244B2B">
      <w:pPr>
        <w:tabs>
          <w:tab w:val="left" w:pos="5580"/>
          <w:tab w:val="left" w:pos="9639"/>
        </w:tabs>
        <w:ind w:right="281" w:firstLine="5245"/>
      </w:pPr>
      <w:r>
        <w:lastRenderedPageBreak/>
        <w:t>Приложение № 4 к протоколу № 14</w:t>
      </w:r>
    </w:p>
    <w:p w14:paraId="442DBD4F" w14:textId="77777777" w:rsidR="0068673A" w:rsidRDefault="0068673A" w:rsidP="00244B2B">
      <w:pPr>
        <w:tabs>
          <w:tab w:val="left" w:pos="5580"/>
          <w:tab w:val="left" w:pos="9639"/>
        </w:tabs>
        <w:ind w:right="281" w:firstLine="5245"/>
      </w:pPr>
      <w:r>
        <w:t>заседания правления региональной</w:t>
      </w:r>
    </w:p>
    <w:p w14:paraId="29C45DA9" w14:textId="77777777" w:rsidR="0068673A" w:rsidRDefault="0068673A" w:rsidP="00244B2B">
      <w:pPr>
        <w:tabs>
          <w:tab w:val="left" w:pos="5580"/>
          <w:tab w:val="left" w:pos="9639"/>
        </w:tabs>
        <w:ind w:right="281" w:firstLine="5245"/>
      </w:pPr>
      <w:r>
        <w:t>энергетической комиссии</w:t>
      </w:r>
    </w:p>
    <w:p w14:paraId="6D49EDB0" w14:textId="0C7633A9" w:rsidR="0068673A" w:rsidRDefault="0068673A" w:rsidP="00244B2B">
      <w:pPr>
        <w:tabs>
          <w:tab w:val="left" w:pos="5580"/>
          <w:tab w:val="left" w:pos="9639"/>
        </w:tabs>
        <w:ind w:right="281" w:firstLine="5245"/>
      </w:pPr>
      <w:r>
        <w:t>Кемеровской области от 12.03.2019</w:t>
      </w:r>
    </w:p>
    <w:p w14:paraId="2DA8919E" w14:textId="36E72F38" w:rsidR="0068673A" w:rsidRDefault="0068673A" w:rsidP="00244B2B">
      <w:pPr>
        <w:tabs>
          <w:tab w:val="left" w:pos="5580"/>
          <w:tab w:val="left" w:pos="9639"/>
        </w:tabs>
        <w:ind w:right="281" w:firstLine="5245"/>
      </w:pPr>
    </w:p>
    <w:p w14:paraId="5E0B427F" w14:textId="7102E317" w:rsidR="0068673A" w:rsidRDefault="0068673A" w:rsidP="00244B2B">
      <w:pPr>
        <w:tabs>
          <w:tab w:val="left" w:pos="5580"/>
          <w:tab w:val="left" w:pos="9639"/>
        </w:tabs>
        <w:ind w:right="281" w:firstLine="5245"/>
      </w:pPr>
    </w:p>
    <w:p w14:paraId="16CEEB36" w14:textId="77777777" w:rsidR="0068673A" w:rsidRDefault="0068673A" w:rsidP="00244B2B">
      <w:pPr>
        <w:tabs>
          <w:tab w:val="left" w:pos="5580"/>
          <w:tab w:val="left" w:pos="9639"/>
        </w:tabs>
        <w:ind w:right="281" w:firstLine="5245"/>
      </w:pPr>
    </w:p>
    <w:p w14:paraId="648B6B9C" w14:textId="77777777" w:rsidR="0068673A" w:rsidRPr="0068673A" w:rsidRDefault="0068673A" w:rsidP="00244B2B">
      <w:pPr>
        <w:tabs>
          <w:tab w:val="left" w:pos="5580"/>
          <w:tab w:val="left" w:pos="9639"/>
        </w:tabs>
        <w:ind w:right="281"/>
        <w:jc w:val="center"/>
        <w:rPr>
          <w:b/>
          <w:sz w:val="28"/>
          <w:szCs w:val="28"/>
        </w:rPr>
      </w:pPr>
      <w:r w:rsidRPr="0068673A">
        <w:rPr>
          <w:b/>
          <w:sz w:val="28"/>
          <w:szCs w:val="28"/>
        </w:rPr>
        <w:t>Об установлении платы за технологическое присоединение</w:t>
      </w:r>
    </w:p>
    <w:p w14:paraId="53AC37C8" w14:textId="77777777" w:rsidR="0068673A" w:rsidRPr="0068673A" w:rsidRDefault="0068673A" w:rsidP="00244B2B">
      <w:pPr>
        <w:tabs>
          <w:tab w:val="left" w:pos="5580"/>
          <w:tab w:val="left" w:pos="9639"/>
        </w:tabs>
        <w:ind w:right="281"/>
        <w:jc w:val="center"/>
        <w:rPr>
          <w:b/>
          <w:sz w:val="28"/>
          <w:szCs w:val="28"/>
        </w:rPr>
      </w:pPr>
      <w:r w:rsidRPr="0068673A">
        <w:rPr>
          <w:b/>
          <w:sz w:val="28"/>
          <w:szCs w:val="28"/>
        </w:rPr>
        <w:t xml:space="preserve">к электрическим сетям филиала ПАО «МРСК Сибири» – «Кузбассэнерго – РЭС» энергопринимающих устройств ООО «Шахта </w:t>
      </w:r>
      <w:proofErr w:type="spellStart"/>
      <w:r w:rsidRPr="0068673A">
        <w:rPr>
          <w:b/>
          <w:sz w:val="28"/>
          <w:szCs w:val="28"/>
        </w:rPr>
        <w:t>Тайлепская</w:t>
      </w:r>
      <w:proofErr w:type="spellEnd"/>
      <w:r w:rsidRPr="0068673A">
        <w:rPr>
          <w:b/>
          <w:sz w:val="28"/>
          <w:szCs w:val="28"/>
        </w:rPr>
        <w:t xml:space="preserve">», </w:t>
      </w:r>
      <w:proofErr w:type="spellStart"/>
      <w:r w:rsidRPr="0068673A">
        <w:rPr>
          <w:b/>
          <w:sz w:val="28"/>
          <w:szCs w:val="28"/>
        </w:rPr>
        <w:t>двухцепная</w:t>
      </w:r>
      <w:proofErr w:type="spellEnd"/>
      <w:r w:rsidRPr="0068673A">
        <w:rPr>
          <w:b/>
          <w:sz w:val="28"/>
          <w:szCs w:val="28"/>
        </w:rPr>
        <w:t xml:space="preserve"> ВЛ-110 </w:t>
      </w:r>
      <w:proofErr w:type="spellStart"/>
      <w:r w:rsidRPr="0068673A">
        <w:rPr>
          <w:b/>
          <w:sz w:val="28"/>
          <w:szCs w:val="28"/>
        </w:rPr>
        <w:t>кВ</w:t>
      </w:r>
      <w:proofErr w:type="spellEnd"/>
      <w:r w:rsidRPr="0068673A">
        <w:rPr>
          <w:b/>
          <w:sz w:val="28"/>
          <w:szCs w:val="28"/>
        </w:rPr>
        <w:t xml:space="preserve"> «</w:t>
      </w:r>
      <w:proofErr w:type="spellStart"/>
      <w:r w:rsidRPr="0068673A">
        <w:rPr>
          <w:b/>
          <w:sz w:val="28"/>
          <w:szCs w:val="28"/>
        </w:rPr>
        <w:t>Тайлепская</w:t>
      </w:r>
      <w:proofErr w:type="spellEnd"/>
      <w:r w:rsidRPr="0068673A">
        <w:rPr>
          <w:b/>
          <w:sz w:val="28"/>
          <w:szCs w:val="28"/>
        </w:rPr>
        <w:t xml:space="preserve">» и ПС 110 </w:t>
      </w:r>
      <w:proofErr w:type="spellStart"/>
      <w:r w:rsidRPr="0068673A">
        <w:rPr>
          <w:b/>
          <w:sz w:val="28"/>
          <w:szCs w:val="28"/>
        </w:rPr>
        <w:t>кВ</w:t>
      </w:r>
      <w:proofErr w:type="spellEnd"/>
      <w:r w:rsidRPr="0068673A">
        <w:rPr>
          <w:b/>
          <w:sz w:val="28"/>
          <w:szCs w:val="28"/>
        </w:rPr>
        <w:t xml:space="preserve"> «</w:t>
      </w:r>
      <w:proofErr w:type="spellStart"/>
      <w:r w:rsidRPr="0068673A">
        <w:rPr>
          <w:b/>
          <w:sz w:val="28"/>
          <w:szCs w:val="28"/>
        </w:rPr>
        <w:t>Тайлепская</w:t>
      </w:r>
      <w:proofErr w:type="spellEnd"/>
      <w:r w:rsidRPr="0068673A">
        <w:rPr>
          <w:b/>
          <w:sz w:val="28"/>
          <w:szCs w:val="28"/>
        </w:rPr>
        <w:t xml:space="preserve">» (Кемеровская обл., Новокузнецкий муниципальный р-н, </w:t>
      </w:r>
      <w:proofErr w:type="spellStart"/>
      <w:r w:rsidRPr="0068673A">
        <w:rPr>
          <w:b/>
          <w:sz w:val="28"/>
          <w:szCs w:val="28"/>
        </w:rPr>
        <w:t>Куртуковское</w:t>
      </w:r>
      <w:proofErr w:type="spellEnd"/>
      <w:r w:rsidRPr="0068673A">
        <w:rPr>
          <w:b/>
          <w:sz w:val="28"/>
          <w:szCs w:val="28"/>
        </w:rPr>
        <w:t xml:space="preserve"> сельское поселение, кадастровый номер земельного участка 42:09:1407003:340)</w:t>
      </w:r>
    </w:p>
    <w:p w14:paraId="10E4D404" w14:textId="77777777" w:rsidR="0068673A" w:rsidRPr="0068673A" w:rsidRDefault="0068673A" w:rsidP="00244B2B">
      <w:pPr>
        <w:tabs>
          <w:tab w:val="left" w:pos="5580"/>
          <w:tab w:val="left" w:pos="9639"/>
        </w:tabs>
        <w:ind w:right="281"/>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6516"/>
        <w:gridCol w:w="2342"/>
      </w:tblGrid>
      <w:tr w:rsidR="0068673A" w:rsidRPr="0068673A" w14:paraId="186C2034" w14:textId="77777777" w:rsidTr="00F3103E">
        <w:trPr>
          <w:trHeight w:val="625"/>
        </w:trPr>
        <w:tc>
          <w:tcPr>
            <w:tcW w:w="798" w:type="dxa"/>
            <w:shd w:val="clear" w:color="auto" w:fill="auto"/>
            <w:hideMark/>
          </w:tcPr>
          <w:p w14:paraId="35A6678F" w14:textId="77777777" w:rsidR="0068673A" w:rsidRPr="0068673A" w:rsidRDefault="0068673A" w:rsidP="00244B2B">
            <w:pPr>
              <w:widowControl w:val="0"/>
              <w:tabs>
                <w:tab w:val="left" w:pos="5580"/>
                <w:tab w:val="left" w:pos="9639"/>
              </w:tabs>
              <w:snapToGrid w:val="0"/>
              <w:ind w:right="281"/>
              <w:jc w:val="center"/>
              <w:rPr>
                <w:b/>
              </w:rPr>
            </w:pPr>
          </w:p>
          <w:p w14:paraId="4BDFA513" w14:textId="77777777" w:rsidR="0068673A" w:rsidRPr="0068673A" w:rsidRDefault="0068673A" w:rsidP="00244B2B">
            <w:pPr>
              <w:widowControl w:val="0"/>
              <w:tabs>
                <w:tab w:val="left" w:pos="5580"/>
                <w:tab w:val="left" w:pos="9639"/>
              </w:tabs>
              <w:snapToGrid w:val="0"/>
              <w:ind w:right="281"/>
              <w:jc w:val="center"/>
              <w:rPr>
                <w:b/>
              </w:rPr>
            </w:pPr>
          </w:p>
          <w:p w14:paraId="5DCCB8B8" w14:textId="77777777" w:rsidR="0068673A" w:rsidRPr="0068673A" w:rsidRDefault="0068673A" w:rsidP="00244B2B">
            <w:pPr>
              <w:widowControl w:val="0"/>
              <w:tabs>
                <w:tab w:val="left" w:pos="5580"/>
                <w:tab w:val="left" w:pos="9639"/>
              </w:tabs>
              <w:snapToGrid w:val="0"/>
              <w:ind w:right="281"/>
              <w:jc w:val="center"/>
              <w:rPr>
                <w:b/>
              </w:rPr>
            </w:pPr>
            <w:r w:rsidRPr="0068673A">
              <w:rPr>
                <w:b/>
              </w:rPr>
              <w:t>№</w:t>
            </w:r>
          </w:p>
          <w:p w14:paraId="11D75D7D" w14:textId="77777777" w:rsidR="0068673A" w:rsidRPr="0068673A" w:rsidRDefault="0068673A" w:rsidP="00244B2B">
            <w:pPr>
              <w:widowControl w:val="0"/>
              <w:tabs>
                <w:tab w:val="left" w:pos="5580"/>
                <w:tab w:val="left" w:pos="9639"/>
              </w:tabs>
              <w:snapToGrid w:val="0"/>
              <w:ind w:right="281"/>
              <w:jc w:val="center"/>
              <w:rPr>
                <w:b/>
              </w:rPr>
            </w:pPr>
            <w:r w:rsidRPr="0068673A">
              <w:rPr>
                <w:b/>
              </w:rPr>
              <w:t>п/п</w:t>
            </w:r>
          </w:p>
        </w:tc>
        <w:tc>
          <w:tcPr>
            <w:tcW w:w="6516" w:type="dxa"/>
            <w:shd w:val="clear" w:color="auto" w:fill="auto"/>
            <w:noWrap/>
            <w:hideMark/>
          </w:tcPr>
          <w:p w14:paraId="0E2A3471" w14:textId="77777777" w:rsidR="0068673A" w:rsidRPr="0068673A" w:rsidRDefault="0068673A" w:rsidP="00244B2B">
            <w:pPr>
              <w:widowControl w:val="0"/>
              <w:tabs>
                <w:tab w:val="left" w:pos="5580"/>
                <w:tab w:val="left" w:pos="9639"/>
              </w:tabs>
              <w:snapToGrid w:val="0"/>
              <w:ind w:left="200" w:right="281"/>
              <w:jc w:val="center"/>
              <w:rPr>
                <w:b/>
              </w:rPr>
            </w:pPr>
          </w:p>
          <w:p w14:paraId="042A9717" w14:textId="77777777" w:rsidR="0068673A" w:rsidRPr="0068673A" w:rsidRDefault="0068673A" w:rsidP="00244B2B">
            <w:pPr>
              <w:widowControl w:val="0"/>
              <w:tabs>
                <w:tab w:val="left" w:pos="5580"/>
                <w:tab w:val="left" w:pos="9639"/>
              </w:tabs>
              <w:snapToGrid w:val="0"/>
              <w:ind w:left="200" w:right="281"/>
              <w:jc w:val="center"/>
              <w:rPr>
                <w:b/>
              </w:rPr>
            </w:pPr>
          </w:p>
          <w:p w14:paraId="70F2FE22" w14:textId="77777777" w:rsidR="0068673A" w:rsidRPr="0068673A" w:rsidRDefault="0068673A" w:rsidP="00244B2B">
            <w:pPr>
              <w:widowControl w:val="0"/>
              <w:tabs>
                <w:tab w:val="left" w:pos="5580"/>
                <w:tab w:val="left" w:pos="9639"/>
              </w:tabs>
              <w:snapToGrid w:val="0"/>
              <w:ind w:left="200" w:right="281"/>
              <w:jc w:val="center"/>
              <w:rPr>
                <w:b/>
              </w:rPr>
            </w:pPr>
            <w:r w:rsidRPr="0068673A">
              <w:rPr>
                <w:b/>
              </w:rPr>
              <w:t>Наименование мероприятий</w:t>
            </w:r>
          </w:p>
        </w:tc>
        <w:tc>
          <w:tcPr>
            <w:tcW w:w="2061" w:type="dxa"/>
            <w:shd w:val="clear" w:color="auto" w:fill="auto"/>
            <w:noWrap/>
            <w:hideMark/>
          </w:tcPr>
          <w:p w14:paraId="350C41B5" w14:textId="77777777" w:rsidR="0068673A" w:rsidRPr="0068673A" w:rsidRDefault="0068673A" w:rsidP="00244B2B">
            <w:pPr>
              <w:widowControl w:val="0"/>
              <w:tabs>
                <w:tab w:val="left" w:pos="5580"/>
                <w:tab w:val="left" w:pos="9639"/>
              </w:tabs>
              <w:snapToGrid w:val="0"/>
              <w:ind w:left="27" w:right="281"/>
              <w:jc w:val="center"/>
              <w:rPr>
                <w:b/>
              </w:rPr>
            </w:pPr>
            <w:r w:rsidRPr="0068673A">
              <w:rPr>
                <w:b/>
              </w:rPr>
              <w:t xml:space="preserve">Плата за технологическое присоединение, тыс. руб. </w:t>
            </w:r>
          </w:p>
          <w:p w14:paraId="32419133" w14:textId="77777777" w:rsidR="0068673A" w:rsidRPr="0068673A" w:rsidRDefault="0068673A" w:rsidP="00244B2B">
            <w:pPr>
              <w:widowControl w:val="0"/>
              <w:tabs>
                <w:tab w:val="left" w:pos="5580"/>
                <w:tab w:val="left" w:pos="9639"/>
              </w:tabs>
              <w:snapToGrid w:val="0"/>
              <w:ind w:left="27" w:right="281"/>
              <w:jc w:val="center"/>
              <w:rPr>
                <w:b/>
              </w:rPr>
            </w:pPr>
            <w:r w:rsidRPr="0068673A">
              <w:rPr>
                <w:b/>
              </w:rPr>
              <w:t>(без НДС)</w:t>
            </w:r>
          </w:p>
        </w:tc>
      </w:tr>
      <w:tr w:rsidR="0068673A" w:rsidRPr="0068673A" w14:paraId="25392E76" w14:textId="77777777" w:rsidTr="00F3103E">
        <w:trPr>
          <w:trHeight w:val="476"/>
        </w:trPr>
        <w:tc>
          <w:tcPr>
            <w:tcW w:w="798" w:type="dxa"/>
            <w:shd w:val="clear" w:color="auto" w:fill="auto"/>
            <w:noWrap/>
            <w:vAlign w:val="center"/>
            <w:hideMark/>
          </w:tcPr>
          <w:p w14:paraId="071C3A18" w14:textId="77777777" w:rsidR="0068673A" w:rsidRPr="0068673A" w:rsidRDefault="0068673A" w:rsidP="00244B2B">
            <w:pPr>
              <w:widowControl w:val="0"/>
              <w:tabs>
                <w:tab w:val="left" w:pos="5580"/>
                <w:tab w:val="left" w:pos="9639"/>
              </w:tabs>
              <w:snapToGrid w:val="0"/>
              <w:ind w:right="281"/>
              <w:jc w:val="center"/>
            </w:pPr>
            <w:r w:rsidRPr="0068673A">
              <w:t>1</w:t>
            </w:r>
          </w:p>
        </w:tc>
        <w:tc>
          <w:tcPr>
            <w:tcW w:w="6516" w:type="dxa"/>
            <w:shd w:val="clear" w:color="auto" w:fill="auto"/>
            <w:hideMark/>
          </w:tcPr>
          <w:p w14:paraId="60ED5DF8" w14:textId="77777777" w:rsidR="0068673A" w:rsidRPr="0068673A" w:rsidRDefault="0068673A" w:rsidP="00244B2B">
            <w:pPr>
              <w:widowControl w:val="0"/>
              <w:tabs>
                <w:tab w:val="left" w:pos="5580"/>
                <w:tab w:val="left" w:pos="9639"/>
              </w:tabs>
              <w:snapToGrid w:val="0"/>
              <w:ind w:left="50" w:right="281"/>
              <w:jc w:val="both"/>
            </w:pPr>
            <w:r w:rsidRPr="0068673A">
              <w:t>Подготовка и выдача сетевой организацией технических условий Заявителю</w:t>
            </w:r>
          </w:p>
        </w:tc>
        <w:tc>
          <w:tcPr>
            <w:tcW w:w="2061" w:type="dxa"/>
            <w:shd w:val="clear" w:color="auto" w:fill="auto"/>
            <w:noWrap/>
            <w:vAlign w:val="center"/>
          </w:tcPr>
          <w:p w14:paraId="0D3AD63A" w14:textId="77777777" w:rsidR="0068673A" w:rsidRPr="0068673A" w:rsidRDefault="0068673A" w:rsidP="00244B2B">
            <w:pPr>
              <w:widowControl w:val="0"/>
              <w:tabs>
                <w:tab w:val="left" w:pos="5580"/>
                <w:tab w:val="left" w:pos="9639"/>
              </w:tabs>
              <w:snapToGrid w:val="0"/>
              <w:ind w:left="27" w:right="281"/>
              <w:jc w:val="center"/>
            </w:pPr>
            <w:r w:rsidRPr="0068673A">
              <w:t>5,360</w:t>
            </w:r>
          </w:p>
        </w:tc>
      </w:tr>
      <w:tr w:rsidR="0068673A" w:rsidRPr="0068673A" w14:paraId="56459AAA" w14:textId="77777777" w:rsidTr="00F3103E">
        <w:trPr>
          <w:trHeight w:val="54"/>
        </w:trPr>
        <w:tc>
          <w:tcPr>
            <w:tcW w:w="798" w:type="dxa"/>
            <w:shd w:val="clear" w:color="auto" w:fill="auto"/>
            <w:noWrap/>
            <w:vAlign w:val="center"/>
            <w:hideMark/>
          </w:tcPr>
          <w:p w14:paraId="1DB831F9" w14:textId="77777777" w:rsidR="0068673A" w:rsidRPr="0068673A" w:rsidRDefault="0068673A" w:rsidP="00244B2B">
            <w:pPr>
              <w:widowControl w:val="0"/>
              <w:tabs>
                <w:tab w:val="left" w:pos="5580"/>
                <w:tab w:val="left" w:pos="9639"/>
              </w:tabs>
              <w:snapToGrid w:val="0"/>
              <w:ind w:right="281"/>
              <w:jc w:val="center"/>
            </w:pPr>
            <w:r w:rsidRPr="0068673A">
              <w:t>2</w:t>
            </w:r>
          </w:p>
        </w:tc>
        <w:tc>
          <w:tcPr>
            <w:tcW w:w="6516" w:type="dxa"/>
            <w:shd w:val="clear" w:color="auto" w:fill="auto"/>
            <w:hideMark/>
          </w:tcPr>
          <w:p w14:paraId="3E61CD69" w14:textId="77777777" w:rsidR="0068673A" w:rsidRPr="0068673A" w:rsidRDefault="0068673A" w:rsidP="00244B2B">
            <w:pPr>
              <w:widowControl w:val="0"/>
              <w:tabs>
                <w:tab w:val="left" w:pos="5580"/>
                <w:tab w:val="left" w:pos="9639"/>
              </w:tabs>
              <w:snapToGrid w:val="0"/>
              <w:ind w:left="50" w:right="281"/>
              <w:jc w:val="both"/>
            </w:pPr>
            <w:r w:rsidRPr="0068673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9121893" w14:textId="77777777" w:rsidR="0068673A" w:rsidRPr="0068673A" w:rsidRDefault="0068673A" w:rsidP="00244B2B">
            <w:pPr>
              <w:widowControl w:val="0"/>
              <w:tabs>
                <w:tab w:val="left" w:pos="5580"/>
                <w:tab w:val="left" w:pos="9639"/>
              </w:tabs>
              <w:snapToGrid w:val="0"/>
              <w:ind w:left="27" w:right="281"/>
              <w:jc w:val="center"/>
            </w:pPr>
            <w:r w:rsidRPr="0068673A">
              <w:t>84 410,178</w:t>
            </w:r>
          </w:p>
        </w:tc>
      </w:tr>
      <w:tr w:rsidR="0068673A" w:rsidRPr="0068673A" w14:paraId="247E5854" w14:textId="77777777" w:rsidTr="00F3103E">
        <w:trPr>
          <w:trHeight w:val="284"/>
        </w:trPr>
        <w:tc>
          <w:tcPr>
            <w:tcW w:w="798" w:type="dxa"/>
            <w:shd w:val="clear" w:color="auto" w:fill="auto"/>
            <w:noWrap/>
            <w:vAlign w:val="center"/>
          </w:tcPr>
          <w:p w14:paraId="474B4EBD" w14:textId="77777777" w:rsidR="0068673A" w:rsidRPr="0068673A" w:rsidRDefault="0068673A" w:rsidP="00244B2B">
            <w:pPr>
              <w:widowControl w:val="0"/>
              <w:tabs>
                <w:tab w:val="left" w:pos="5580"/>
                <w:tab w:val="left" w:pos="9639"/>
              </w:tabs>
              <w:snapToGrid w:val="0"/>
              <w:ind w:right="281"/>
              <w:jc w:val="center"/>
            </w:pPr>
            <w:r w:rsidRPr="0068673A">
              <w:t>2.1</w:t>
            </w:r>
          </w:p>
        </w:tc>
        <w:tc>
          <w:tcPr>
            <w:tcW w:w="6516" w:type="dxa"/>
            <w:shd w:val="clear" w:color="auto" w:fill="auto"/>
          </w:tcPr>
          <w:p w14:paraId="2F18807A" w14:textId="77777777" w:rsidR="0068673A" w:rsidRPr="0068673A" w:rsidRDefault="0068673A" w:rsidP="00244B2B">
            <w:pPr>
              <w:widowControl w:val="0"/>
              <w:tabs>
                <w:tab w:val="left" w:pos="5580"/>
                <w:tab w:val="left" w:pos="9639"/>
              </w:tabs>
              <w:snapToGrid w:val="0"/>
              <w:ind w:left="50" w:right="281"/>
              <w:jc w:val="both"/>
            </w:pPr>
            <w:r w:rsidRPr="0068673A">
              <w:t>расходы на выполнение мероприятий «последней мили»</w:t>
            </w:r>
          </w:p>
        </w:tc>
        <w:tc>
          <w:tcPr>
            <w:tcW w:w="2061" w:type="dxa"/>
            <w:shd w:val="clear" w:color="auto" w:fill="auto"/>
            <w:noWrap/>
            <w:vAlign w:val="center"/>
          </w:tcPr>
          <w:p w14:paraId="5A059DAA" w14:textId="77777777" w:rsidR="0068673A" w:rsidRPr="0068673A" w:rsidRDefault="0068673A" w:rsidP="00244B2B">
            <w:pPr>
              <w:widowControl w:val="0"/>
              <w:tabs>
                <w:tab w:val="left" w:pos="5580"/>
                <w:tab w:val="left" w:pos="9639"/>
              </w:tabs>
              <w:snapToGrid w:val="0"/>
              <w:ind w:left="27" w:right="281"/>
              <w:jc w:val="center"/>
            </w:pPr>
            <w:r w:rsidRPr="0068673A">
              <w:t>84 410,178</w:t>
            </w:r>
          </w:p>
        </w:tc>
      </w:tr>
      <w:tr w:rsidR="0068673A" w:rsidRPr="0068673A" w14:paraId="008F8294" w14:textId="77777777" w:rsidTr="00F3103E">
        <w:trPr>
          <w:trHeight w:val="284"/>
        </w:trPr>
        <w:tc>
          <w:tcPr>
            <w:tcW w:w="798" w:type="dxa"/>
            <w:shd w:val="clear" w:color="auto" w:fill="auto"/>
            <w:noWrap/>
            <w:vAlign w:val="center"/>
          </w:tcPr>
          <w:p w14:paraId="1E0F52A1" w14:textId="77777777" w:rsidR="0068673A" w:rsidRPr="0068673A" w:rsidRDefault="0068673A" w:rsidP="00244B2B">
            <w:pPr>
              <w:widowControl w:val="0"/>
              <w:tabs>
                <w:tab w:val="left" w:pos="5580"/>
                <w:tab w:val="left" w:pos="9639"/>
              </w:tabs>
              <w:snapToGrid w:val="0"/>
              <w:ind w:right="281"/>
              <w:jc w:val="center"/>
            </w:pPr>
            <w:r w:rsidRPr="0068673A">
              <w:t>2.2</w:t>
            </w:r>
          </w:p>
        </w:tc>
        <w:tc>
          <w:tcPr>
            <w:tcW w:w="6516" w:type="dxa"/>
            <w:shd w:val="clear" w:color="auto" w:fill="auto"/>
          </w:tcPr>
          <w:p w14:paraId="4CE1A23C" w14:textId="77777777" w:rsidR="0068673A" w:rsidRPr="0068673A" w:rsidRDefault="0068673A" w:rsidP="00244B2B">
            <w:pPr>
              <w:widowControl w:val="0"/>
              <w:tabs>
                <w:tab w:val="left" w:pos="5580"/>
                <w:tab w:val="left" w:pos="9639"/>
              </w:tabs>
              <w:snapToGrid w:val="0"/>
              <w:ind w:left="50" w:right="281"/>
              <w:jc w:val="both"/>
            </w:pPr>
            <w:r w:rsidRPr="0068673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719B709" w14:textId="77777777" w:rsidR="0068673A" w:rsidRPr="0068673A" w:rsidRDefault="0068673A" w:rsidP="00244B2B">
            <w:pPr>
              <w:widowControl w:val="0"/>
              <w:tabs>
                <w:tab w:val="left" w:pos="5580"/>
                <w:tab w:val="left" w:pos="9639"/>
              </w:tabs>
              <w:snapToGrid w:val="0"/>
              <w:ind w:left="27" w:right="281"/>
              <w:jc w:val="center"/>
            </w:pPr>
            <w:r w:rsidRPr="0068673A">
              <w:t>0,00</w:t>
            </w:r>
          </w:p>
        </w:tc>
      </w:tr>
      <w:tr w:rsidR="0068673A" w:rsidRPr="0068673A" w14:paraId="4CDF2A52" w14:textId="77777777" w:rsidTr="00F3103E">
        <w:trPr>
          <w:trHeight w:val="284"/>
        </w:trPr>
        <w:tc>
          <w:tcPr>
            <w:tcW w:w="798" w:type="dxa"/>
            <w:shd w:val="clear" w:color="auto" w:fill="auto"/>
            <w:noWrap/>
            <w:vAlign w:val="center"/>
            <w:hideMark/>
          </w:tcPr>
          <w:p w14:paraId="1C9124FC" w14:textId="77777777" w:rsidR="0068673A" w:rsidRPr="0068673A" w:rsidRDefault="0068673A" w:rsidP="00244B2B">
            <w:pPr>
              <w:widowControl w:val="0"/>
              <w:tabs>
                <w:tab w:val="left" w:pos="5580"/>
                <w:tab w:val="left" w:pos="9639"/>
              </w:tabs>
              <w:snapToGrid w:val="0"/>
              <w:ind w:right="281"/>
              <w:jc w:val="center"/>
            </w:pPr>
            <w:r w:rsidRPr="0068673A">
              <w:t>3</w:t>
            </w:r>
          </w:p>
        </w:tc>
        <w:tc>
          <w:tcPr>
            <w:tcW w:w="6516" w:type="dxa"/>
            <w:shd w:val="clear" w:color="auto" w:fill="auto"/>
            <w:hideMark/>
          </w:tcPr>
          <w:p w14:paraId="07449A63" w14:textId="77777777" w:rsidR="0068673A" w:rsidRPr="0068673A" w:rsidRDefault="0068673A" w:rsidP="00244B2B">
            <w:pPr>
              <w:widowControl w:val="0"/>
              <w:tabs>
                <w:tab w:val="left" w:pos="5580"/>
                <w:tab w:val="left" w:pos="9639"/>
              </w:tabs>
              <w:snapToGrid w:val="0"/>
              <w:ind w:left="50" w:right="281"/>
              <w:jc w:val="both"/>
            </w:pPr>
            <w:r w:rsidRPr="0068673A">
              <w:t>Проверка сетевой организацией выполнения Заявителем технических условий</w:t>
            </w:r>
          </w:p>
        </w:tc>
        <w:tc>
          <w:tcPr>
            <w:tcW w:w="2061" w:type="dxa"/>
            <w:shd w:val="clear" w:color="auto" w:fill="auto"/>
            <w:noWrap/>
            <w:vAlign w:val="center"/>
          </w:tcPr>
          <w:p w14:paraId="6DE387D7" w14:textId="77777777" w:rsidR="0068673A" w:rsidRPr="0068673A" w:rsidRDefault="0068673A" w:rsidP="00244B2B">
            <w:pPr>
              <w:widowControl w:val="0"/>
              <w:tabs>
                <w:tab w:val="left" w:pos="5580"/>
                <w:tab w:val="left" w:pos="9639"/>
              </w:tabs>
              <w:snapToGrid w:val="0"/>
              <w:ind w:left="27" w:right="281"/>
              <w:jc w:val="center"/>
            </w:pPr>
            <w:r w:rsidRPr="0068673A">
              <w:t>6,806</w:t>
            </w:r>
          </w:p>
        </w:tc>
      </w:tr>
      <w:tr w:rsidR="0068673A" w:rsidRPr="0068673A" w14:paraId="4F2CA1BC" w14:textId="77777777" w:rsidTr="00F3103E">
        <w:trPr>
          <w:trHeight w:val="230"/>
        </w:trPr>
        <w:tc>
          <w:tcPr>
            <w:tcW w:w="798" w:type="dxa"/>
            <w:shd w:val="clear" w:color="auto" w:fill="auto"/>
            <w:noWrap/>
          </w:tcPr>
          <w:p w14:paraId="28675A8A" w14:textId="77777777" w:rsidR="0068673A" w:rsidRPr="0068673A" w:rsidRDefault="0068673A" w:rsidP="00244B2B">
            <w:pPr>
              <w:widowControl w:val="0"/>
              <w:tabs>
                <w:tab w:val="left" w:pos="5580"/>
                <w:tab w:val="left" w:pos="9639"/>
              </w:tabs>
              <w:snapToGrid w:val="0"/>
              <w:ind w:right="281"/>
              <w:jc w:val="both"/>
            </w:pPr>
          </w:p>
        </w:tc>
        <w:tc>
          <w:tcPr>
            <w:tcW w:w="6516" w:type="dxa"/>
            <w:shd w:val="clear" w:color="auto" w:fill="auto"/>
          </w:tcPr>
          <w:p w14:paraId="2009364D" w14:textId="77777777" w:rsidR="0068673A" w:rsidRPr="0068673A" w:rsidRDefault="0068673A" w:rsidP="00244B2B">
            <w:pPr>
              <w:widowControl w:val="0"/>
              <w:tabs>
                <w:tab w:val="left" w:pos="5580"/>
                <w:tab w:val="left" w:pos="9639"/>
              </w:tabs>
              <w:snapToGrid w:val="0"/>
              <w:ind w:left="50" w:right="281"/>
              <w:jc w:val="both"/>
            </w:pPr>
            <w:r w:rsidRPr="0068673A">
              <w:t>ИТОГО плата за технологическое присоединение</w:t>
            </w:r>
          </w:p>
        </w:tc>
        <w:tc>
          <w:tcPr>
            <w:tcW w:w="2061" w:type="dxa"/>
            <w:shd w:val="clear" w:color="auto" w:fill="auto"/>
            <w:noWrap/>
            <w:vAlign w:val="center"/>
          </w:tcPr>
          <w:p w14:paraId="1C74FD78" w14:textId="77777777" w:rsidR="0068673A" w:rsidRPr="0068673A" w:rsidRDefault="0068673A" w:rsidP="00244B2B">
            <w:pPr>
              <w:widowControl w:val="0"/>
              <w:tabs>
                <w:tab w:val="left" w:pos="5580"/>
                <w:tab w:val="left" w:pos="9639"/>
              </w:tabs>
              <w:snapToGrid w:val="0"/>
              <w:ind w:left="27" w:right="281"/>
              <w:jc w:val="center"/>
              <w:rPr>
                <w:lang w:val="en-US"/>
              </w:rPr>
            </w:pPr>
            <w:r w:rsidRPr="0068673A">
              <w:t>84 422,344</w:t>
            </w:r>
          </w:p>
        </w:tc>
      </w:tr>
    </w:tbl>
    <w:p w14:paraId="7E458B86" w14:textId="77777777" w:rsidR="0068673A" w:rsidRPr="0068673A" w:rsidRDefault="0068673A" w:rsidP="00244B2B">
      <w:pPr>
        <w:widowControl w:val="0"/>
        <w:tabs>
          <w:tab w:val="left" w:pos="5580"/>
          <w:tab w:val="left" w:pos="9639"/>
        </w:tabs>
        <w:snapToGrid w:val="0"/>
        <w:ind w:right="281"/>
        <w:jc w:val="both"/>
        <w:rPr>
          <w:b/>
          <w:u w:val="single"/>
        </w:rPr>
      </w:pPr>
    </w:p>
    <w:p w14:paraId="4D0698E7" w14:textId="77777777" w:rsidR="0068673A" w:rsidRPr="0068673A" w:rsidRDefault="0068673A" w:rsidP="00244B2B">
      <w:pPr>
        <w:widowControl w:val="0"/>
        <w:tabs>
          <w:tab w:val="left" w:pos="5580"/>
          <w:tab w:val="left" w:pos="9639"/>
        </w:tabs>
        <w:snapToGrid w:val="0"/>
        <w:ind w:right="281" w:firstLine="708"/>
        <w:jc w:val="both"/>
        <w:rPr>
          <w:sz w:val="28"/>
          <w:szCs w:val="28"/>
        </w:rPr>
      </w:pPr>
      <w:r w:rsidRPr="0068673A">
        <w:rPr>
          <w:sz w:val="28"/>
          <w:szCs w:val="28"/>
        </w:rPr>
        <w:t>Примечание:</w:t>
      </w:r>
    </w:p>
    <w:p w14:paraId="1124AE43" w14:textId="77777777" w:rsidR="0068673A" w:rsidRPr="0068673A" w:rsidRDefault="0068673A" w:rsidP="00244B2B">
      <w:pPr>
        <w:widowControl w:val="0"/>
        <w:tabs>
          <w:tab w:val="left" w:pos="5580"/>
          <w:tab w:val="left" w:pos="9639"/>
        </w:tabs>
        <w:snapToGrid w:val="0"/>
        <w:ind w:right="281" w:firstLine="708"/>
        <w:jc w:val="both"/>
        <w:rPr>
          <w:sz w:val="28"/>
          <w:szCs w:val="28"/>
        </w:rPr>
      </w:pPr>
      <w:r w:rsidRPr="0068673A">
        <w:rPr>
          <w:sz w:val="28"/>
          <w:szCs w:val="28"/>
        </w:rPr>
        <w:t>Плата за технологическое присоединение рассчитана исходя из присоединяемой мощности 21 000 кВт.</w:t>
      </w:r>
    </w:p>
    <w:p w14:paraId="6263BA9C" w14:textId="26FAD01C" w:rsid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p>
    <w:p w14:paraId="7F0E890D" w14:textId="77777777" w:rsidR="00606D0D" w:rsidRPr="00606D0D" w:rsidRDefault="00606D0D" w:rsidP="00244B2B">
      <w:pPr>
        <w:tabs>
          <w:tab w:val="left" w:pos="5580"/>
          <w:tab w:val="left" w:pos="9639"/>
        </w:tabs>
        <w:spacing w:line="276" w:lineRule="auto"/>
        <w:ind w:right="281" w:firstLine="709"/>
        <w:jc w:val="both"/>
        <w:rPr>
          <w:rFonts w:eastAsia="Calibri"/>
          <w:bCs/>
          <w:color w:val="000000"/>
          <w:sz w:val="28"/>
          <w:szCs w:val="28"/>
          <w:lang w:eastAsia="en-US"/>
        </w:rPr>
      </w:pPr>
    </w:p>
    <w:p w14:paraId="6D67FE5A" w14:textId="77777777" w:rsidR="00606D0D" w:rsidRPr="00606D0D" w:rsidRDefault="00606D0D" w:rsidP="00244B2B">
      <w:pPr>
        <w:tabs>
          <w:tab w:val="left" w:pos="5580"/>
          <w:tab w:val="left" w:pos="9639"/>
        </w:tabs>
        <w:spacing w:line="276" w:lineRule="auto"/>
        <w:ind w:right="281" w:firstLine="709"/>
        <w:jc w:val="both"/>
        <w:rPr>
          <w:rFonts w:eastAsia="Calibri"/>
          <w:color w:val="000000"/>
          <w:sz w:val="28"/>
          <w:szCs w:val="28"/>
          <w:lang w:eastAsia="en-US"/>
        </w:rPr>
      </w:pPr>
    </w:p>
    <w:p w14:paraId="6B7A3AF3" w14:textId="29F5F3DC" w:rsidR="00E63122" w:rsidRDefault="00E63122" w:rsidP="00244B2B">
      <w:pPr>
        <w:tabs>
          <w:tab w:val="left" w:pos="5580"/>
          <w:tab w:val="left" w:pos="9639"/>
        </w:tabs>
        <w:spacing w:line="276" w:lineRule="auto"/>
        <w:ind w:right="281" w:firstLine="709"/>
        <w:jc w:val="both"/>
        <w:rPr>
          <w:rFonts w:eastAsia="Calibri"/>
          <w:color w:val="000000"/>
          <w:sz w:val="28"/>
          <w:szCs w:val="28"/>
          <w:lang w:eastAsia="en-US"/>
        </w:rPr>
      </w:pPr>
    </w:p>
    <w:p w14:paraId="5B990979" w14:textId="5EB14DD7" w:rsidR="0043715F" w:rsidRDefault="0043715F" w:rsidP="00244B2B">
      <w:pPr>
        <w:tabs>
          <w:tab w:val="left" w:pos="5580"/>
          <w:tab w:val="left" w:pos="9639"/>
        </w:tabs>
        <w:spacing w:line="276" w:lineRule="auto"/>
        <w:ind w:right="281" w:firstLine="709"/>
        <w:jc w:val="both"/>
        <w:rPr>
          <w:rFonts w:eastAsia="Calibri"/>
          <w:color w:val="000000"/>
          <w:sz w:val="28"/>
          <w:szCs w:val="28"/>
          <w:lang w:eastAsia="en-US"/>
        </w:rPr>
      </w:pPr>
    </w:p>
    <w:p w14:paraId="5304240B" w14:textId="60E7AC43"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32C86041" w14:textId="4C217641"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3AC270E2" w14:textId="50715CB3"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27FE2DA0" w14:textId="5D290A7F"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0A848CE5" w14:textId="1A1DF01B"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0990F728" w14:textId="1966679D"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3E1063C6" w14:textId="5A181695" w:rsidR="00372C7F" w:rsidRDefault="00372C7F" w:rsidP="00244B2B">
      <w:pPr>
        <w:tabs>
          <w:tab w:val="left" w:pos="5580"/>
          <w:tab w:val="left" w:pos="9639"/>
        </w:tabs>
        <w:ind w:right="281" w:firstLine="5245"/>
      </w:pPr>
      <w:bookmarkStart w:id="3" w:name="_Hlk3466503"/>
      <w:r>
        <w:lastRenderedPageBreak/>
        <w:t>Приложение № 5 к протоколу № 14</w:t>
      </w:r>
    </w:p>
    <w:p w14:paraId="15D08A09" w14:textId="77777777" w:rsidR="00372C7F" w:rsidRDefault="00372C7F" w:rsidP="00244B2B">
      <w:pPr>
        <w:tabs>
          <w:tab w:val="left" w:pos="5580"/>
          <w:tab w:val="left" w:pos="9639"/>
        </w:tabs>
        <w:ind w:right="281" w:firstLine="5245"/>
      </w:pPr>
      <w:r>
        <w:t>заседания правления региональной</w:t>
      </w:r>
    </w:p>
    <w:p w14:paraId="7C4C2C58" w14:textId="77777777" w:rsidR="00372C7F" w:rsidRDefault="00372C7F" w:rsidP="00244B2B">
      <w:pPr>
        <w:tabs>
          <w:tab w:val="left" w:pos="5580"/>
          <w:tab w:val="left" w:pos="9639"/>
        </w:tabs>
        <w:ind w:right="281" w:firstLine="5245"/>
      </w:pPr>
      <w:r>
        <w:t>энергетической комиссии</w:t>
      </w:r>
    </w:p>
    <w:p w14:paraId="114E2B33" w14:textId="77777777" w:rsidR="00372C7F" w:rsidRDefault="00372C7F" w:rsidP="00244B2B">
      <w:pPr>
        <w:tabs>
          <w:tab w:val="left" w:pos="5580"/>
          <w:tab w:val="left" w:pos="9639"/>
        </w:tabs>
        <w:ind w:right="281" w:firstLine="5245"/>
      </w:pPr>
      <w:r>
        <w:t>Кемеровской области от 12.03.2019</w:t>
      </w:r>
    </w:p>
    <w:bookmarkEnd w:id="3"/>
    <w:p w14:paraId="59524F00" w14:textId="45ADA138" w:rsidR="0043715F" w:rsidRDefault="0043715F" w:rsidP="00244B2B">
      <w:pPr>
        <w:tabs>
          <w:tab w:val="left" w:pos="5580"/>
          <w:tab w:val="left" w:pos="9639"/>
        </w:tabs>
        <w:spacing w:line="276" w:lineRule="auto"/>
        <w:ind w:right="281" w:firstLine="709"/>
        <w:jc w:val="both"/>
        <w:rPr>
          <w:rFonts w:eastAsia="Calibri"/>
          <w:color w:val="000000"/>
          <w:sz w:val="28"/>
          <w:szCs w:val="28"/>
          <w:lang w:eastAsia="en-US"/>
        </w:rPr>
      </w:pPr>
    </w:p>
    <w:p w14:paraId="5C180355" w14:textId="77777777" w:rsidR="00372C7F" w:rsidRPr="00372C7F" w:rsidRDefault="00372C7F" w:rsidP="00244B2B">
      <w:pPr>
        <w:tabs>
          <w:tab w:val="left" w:pos="5580"/>
          <w:tab w:val="left" w:pos="9639"/>
        </w:tabs>
        <w:ind w:right="281" w:firstLine="709"/>
        <w:jc w:val="center"/>
        <w:rPr>
          <w:b/>
          <w:sz w:val="28"/>
          <w:szCs w:val="28"/>
        </w:rPr>
      </w:pPr>
      <w:bookmarkStart w:id="4" w:name="_Hlt483802884"/>
      <w:r w:rsidRPr="00372C7F">
        <w:rPr>
          <w:b/>
          <w:sz w:val="28"/>
          <w:szCs w:val="28"/>
        </w:rPr>
        <w:t>Экспертное заключение</w:t>
      </w:r>
    </w:p>
    <w:p w14:paraId="2044B7C3" w14:textId="77777777" w:rsidR="00372C7F" w:rsidRPr="00372C7F" w:rsidRDefault="00372C7F" w:rsidP="00244B2B">
      <w:pPr>
        <w:tabs>
          <w:tab w:val="left" w:pos="5580"/>
          <w:tab w:val="left" w:pos="9639"/>
        </w:tabs>
        <w:ind w:right="281" w:firstLine="709"/>
        <w:jc w:val="center"/>
        <w:rPr>
          <w:b/>
          <w:sz w:val="28"/>
          <w:szCs w:val="28"/>
        </w:rPr>
      </w:pPr>
      <w:r w:rsidRPr="00372C7F">
        <w:rPr>
          <w:b/>
          <w:sz w:val="28"/>
          <w:szCs w:val="28"/>
        </w:rPr>
        <w:t>региональной энергетической комиссии Кемеровской области</w:t>
      </w:r>
    </w:p>
    <w:p w14:paraId="074A6C31" w14:textId="77777777" w:rsidR="00372C7F" w:rsidRPr="00372C7F" w:rsidRDefault="00372C7F" w:rsidP="00244B2B">
      <w:pPr>
        <w:tabs>
          <w:tab w:val="left" w:pos="5580"/>
          <w:tab w:val="left" w:pos="9639"/>
        </w:tabs>
        <w:autoSpaceDE w:val="0"/>
        <w:autoSpaceDN w:val="0"/>
        <w:adjustRightInd w:val="0"/>
        <w:ind w:right="281" w:firstLine="540"/>
        <w:jc w:val="center"/>
        <w:rPr>
          <w:sz w:val="28"/>
          <w:szCs w:val="28"/>
        </w:rPr>
      </w:pPr>
      <w:r w:rsidRPr="00372C7F">
        <w:rPr>
          <w:sz w:val="28"/>
          <w:szCs w:val="28"/>
        </w:rPr>
        <w:t xml:space="preserve">по результатам рассмотрения заявки ООО «Газпром газораспределение Томск» в Кемеровской области </w:t>
      </w:r>
    </w:p>
    <w:p w14:paraId="4D2537B1" w14:textId="77777777" w:rsidR="00372C7F" w:rsidRPr="00372C7F" w:rsidRDefault="00372C7F" w:rsidP="00244B2B">
      <w:pPr>
        <w:tabs>
          <w:tab w:val="left" w:pos="5580"/>
          <w:tab w:val="left" w:pos="9639"/>
        </w:tabs>
        <w:autoSpaceDE w:val="0"/>
        <w:autoSpaceDN w:val="0"/>
        <w:adjustRightInd w:val="0"/>
        <w:ind w:right="281" w:firstLine="540"/>
        <w:jc w:val="center"/>
        <w:rPr>
          <w:sz w:val="28"/>
          <w:szCs w:val="28"/>
        </w:rPr>
      </w:pPr>
      <w:r w:rsidRPr="00372C7F">
        <w:rPr>
          <w:sz w:val="28"/>
          <w:szCs w:val="28"/>
        </w:rPr>
        <w:t xml:space="preserve">на утверждение </w:t>
      </w:r>
      <w:bookmarkStart w:id="5" w:name="_Hlk531268444"/>
      <w:r w:rsidRPr="00372C7F">
        <w:rPr>
          <w:sz w:val="28"/>
          <w:szCs w:val="28"/>
        </w:rPr>
        <w:t>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bookmarkEnd w:id="5"/>
    </w:p>
    <w:p w14:paraId="27D65B5E" w14:textId="77777777" w:rsidR="00372C7F" w:rsidRPr="00372C7F" w:rsidRDefault="00372C7F" w:rsidP="00244B2B">
      <w:pPr>
        <w:tabs>
          <w:tab w:val="left" w:pos="5580"/>
          <w:tab w:val="left" w:pos="9639"/>
        </w:tabs>
        <w:ind w:right="281" w:firstLine="709"/>
        <w:jc w:val="center"/>
        <w:rPr>
          <w:sz w:val="28"/>
          <w:szCs w:val="28"/>
        </w:rPr>
      </w:pPr>
      <w:r w:rsidRPr="00372C7F">
        <w:rPr>
          <w:sz w:val="28"/>
          <w:szCs w:val="28"/>
        </w:rPr>
        <w:t>на 2019 год</w:t>
      </w:r>
    </w:p>
    <w:p w14:paraId="20DF82F9" w14:textId="77777777" w:rsidR="00372C7F" w:rsidRDefault="00372C7F" w:rsidP="00244B2B">
      <w:pPr>
        <w:tabs>
          <w:tab w:val="left" w:pos="5580"/>
          <w:tab w:val="left" w:pos="9639"/>
        </w:tabs>
        <w:ind w:right="281" w:firstLine="567"/>
        <w:jc w:val="both"/>
        <w:rPr>
          <w:sz w:val="28"/>
          <w:szCs w:val="28"/>
        </w:rPr>
      </w:pPr>
    </w:p>
    <w:p w14:paraId="3A8C7CC1" w14:textId="77777777" w:rsidR="00372C7F" w:rsidRDefault="00372C7F" w:rsidP="00244B2B">
      <w:pPr>
        <w:tabs>
          <w:tab w:val="left" w:pos="5580"/>
          <w:tab w:val="left" w:pos="9639"/>
        </w:tabs>
        <w:ind w:right="281" w:firstLine="567"/>
        <w:jc w:val="both"/>
        <w:rPr>
          <w:sz w:val="28"/>
          <w:szCs w:val="28"/>
        </w:rPr>
      </w:pPr>
    </w:p>
    <w:p w14:paraId="6D2213E9" w14:textId="39B0467A" w:rsidR="00372C7F" w:rsidRPr="00372C7F" w:rsidRDefault="00372C7F" w:rsidP="00244B2B">
      <w:pPr>
        <w:tabs>
          <w:tab w:val="left" w:pos="5580"/>
          <w:tab w:val="left" w:pos="9639"/>
        </w:tabs>
        <w:ind w:right="281" w:firstLine="567"/>
        <w:jc w:val="both"/>
        <w:rPr>
          <w:sz w:val="28"/>
          <w:szCs w:val="28"/>
        </w:rPr>
      </w:pPr>
      <w:r w:rsidRPr="00372C7F">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4F62B932" w14:textId="77777777" w:rsidR="00372C7F" w:rsidRPr="00372C7F" w:rsidRDefault="00372C7F" w:rsidP="00244B2B">
      <w:pPr>
        <w:tabs>
          <w:tab w:val="left" w:pos="5580"/>
          <w:tab w:val="left" w:pos="9639"/>
        </w:tabs>
        <w:ind w:right="281" w:firstLine="567"/>
        <w:jc w:val="both"/>
        <w:rPr>
          <w:sz w:val="28"/>
          <w:szCs w:val="28"/>
        </w:rPr>
      </w:pPr>
      <w:r w:rsidRPr="00372C7F">
        <w:rPr>
          <w:sz w:val="28"/>
          <w:szCs w:val="28"/>
        </w:rPr>
        <w:t>-</w:t>
      </w:r>
      <w:r w:rsidRPr="00372C7F">
        <w:rPr>
          <w:sz w:val="28"/>
          <w:szCs w:val="28"/>
        </w:rPr>
        <w:tab/>
        <w:t>стандартизированная тарифная ставка С</w:t>
      </w:r>
      <w:bookmarkStart w:id="6" w:name="_Hlk1548653"/>
      <w:r w:rsidRPr="00372C7F">
        <w:rPr>
          <w:sz w:val="28"/>
          <w:szCs w:val="28"/>
          <w:vertAlign w:val="subscript"/>
        </w:rPr>
        <w:t>1</w:t>
      </w:r>
      <w:bookmarkEnd w:id="6"/>
      <w:r w:rsidRPr="00372C7F">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19678E3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w:t>
      </w:r>
      <w:r w:rsidRPr="00372C7F">
        <w:rPr>
          <w:sz w:val="28"/>
          <w:szCs w:val="28"/>
        </w:rPr>
        <w:tab/>
        <w:t>стандартизированная тарифная ставка С</w:t>
      </w:r>
      <w:r w:rsidRPr="00372C7F">
        <w:rPr>
          <w:sz w:val="28"/>
          <w:szCs w:val="28"/>
          <w:vertAlign w:val="subscript"/>
        </w:rPr>
        <w:t>2</w:t>
      </w:r>
      <w:r w:rsidRPr="00372C7F">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34C72EF8" w14:textId="77777777" w:rsidR="00372C7F" w:rsidRPr="00372C7F" w:rsidRDefault="00372C7F" w:rsidP="00244B2B">
      <w:pPr>
        <w:tabs>
          <w:tab w:val="left" w:pos="5580"/>
          <w:tab w:val="left" w:pos="9639"/>
        </w:tabs>
        <w:ind w:right="281" w:firstLine="567"/>
        <w:jc w:val="both"/>
        <w:rPr>
          <w:sz w:val="28"/>
          <w:szCs w:val="28"/>
        </w:rPr>
      </w:pPr>
      <w:r w:rsidRPr="00372C7F">
        <w:rPr>
          <w:sz w:val="28"/>
          <w:szCs w:val="28"/>
        </w:rPr>
        <w:t>-</w:t>
      </w:r>
      <w:r w:rsidRPr="00372C7F">
        <w:rPr>
          <w:sz w:val="28"/>
          <w:szCs w:val="28"/>
        </w:rPr>
        <w:tab/>
        <w:t>стандартизированная тарифная ставка С</w:t>
      </w:r>
      <w:r w:rsidRPr="00372C7F">
        <w:rPr>
          <w:sz w:val="28"/>
          <w:szCs w:val="28"/>
          <w:vertAlign w:val="subscript"/>
        </w:rPr>
        <w:t>3</w:t>
      </w:r>
      <w:r w:rsidRPr="00372C7F">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58619DE9" w14:textId="77777777" w:rsidR="00372C7F" w:rsidRPr="00372C7F" w:rsidRDefault="00372C7F" w:rsidP="00244B2B">
      <w:pPr>
        <w:tabs>
          <w:tab w:val="left" w:pos="5580"/>
          <w:tab w:val="left" w:pos="9639"/>
        </w:tabs>
        <w:ind w:right="281" w:firstLine="567"/>
        <w:jc w:val="both"/>
        <w:rPr>
          <w:sz w:val="28"/>
          <w:szCs w:val="28"/>
        </w:rPr>
      </w:pPr>
      <w:r w:rsidRPr="00372C7F">
        <w:rPr>
          <w:sz w:val="28"/>
          <w:szCs w:val="28"/>
        </w:rPr>
        <w:t>-</w:t>
      </w:r>
      <w:r w:rsidRPr="00372C7F">
        <w:rPr>
          <w:sz w:val="28"/>
          <w:szCs w:val="28"/>
        </w:rPr>
        <w:tab/>
      </w:r>
      <w:bookmarkStart w:id="7" w:name="_Hlk1548771"/>
      <w:r w:rsidRPr="00372C7F">
        <w:rPr>
          <w:sz w:val="28"/>
          <w:szCs w:val="28"/>
        </w:rPr>
        <w:t>стандартизированная тарифная ставка С</w:t>
      </w:r>
      <w:r w:rsidRPr="00372C7F">
        <w:rPr>
          <w:sz w:val="28"/>
          <w:szCs w:val="28"/>
          <w:vertAlign w:val="subscript"/>
        </w:rPr>
        <w:t>4</w:t>
      </w:r>
      <w:r w:rsidRPr="00372C7F">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7"/>
      <w:r w:rsidRPr="00372C7F">
        <w:rPr>
          <w:sz w:val="28"/>
          <w:szCs w:val="28"/>
        </w:rPr>
        <w:t>;</w:t>
      </w:r>
    </w:p>
    <w:p w14:paraId="33F3C7D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 -</w:t>
      </w:r>
      <w:r w:rsidRPr="00372C7F">
        <w:rPr>
          <w:sz w:val="28"/>
          <w:szCs w:val="28"/>
        </w:rPr>
        <w:tab/>
      </w:r>
      <w:bookmarkStart w:id="8" w:name="_Hlk1548944"/>
      <w:r w:rsidRPr="00372C7F">
        <w:rPr>
          <w:sz w:val="28"/>
          <w:szCs w:val="28"/>
        </w:rPr>
        <w:t>стандартизированная тарифная ставка С</w:t>
      </w:r>
      <w:r w:rsidRPr="00372C7F">
        <w:rPr>
          <w:sz w:val="28"/>
          <w:szCs w:val="28"/>
          <w:vertAlign w:val="subscript"/>
        </w:rPr>
        <w:t>7</w:t>
      </w:r>
      <w:r w:rsidRPr="00372C7F">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существующего или </w:t>
      </w:r>
      <w:r w:rsidRPr="00372C7F">
        <w:rPr>
          <w:sz w:val="28"/>
          <w:szCs w:val="28"/>
        </w:rPr>
        <w:lastRenderedPageBreak/>
        <w:t>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372C7F">
        <w:rPr>
          <w:sz w:val="28"/>
          <w:szCs w:val="28"/>
        </w:rPr>
        <w:t>тым</w:t>
      </w:r>
      <w:proofErr w:type="spellEnd"/>
      <w:r w:rsidRPr="00372C7F">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2A47496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С</w:t>
      </w:r>
      <w:r w:rsidRPr="00372C7F">
        <w:rPr>
          <w:sz w:val="28"/>
          <w:szCs w:val="28"/>
          <w:vertAlign w:val="subscript"/>
        </w:rPr>
        <w:t>7.1</w:t>
      </w:r>
      <w:r w:rsidRPr="00372C7F">
        <w:rPr>
          <w:sz w:val="28"/>
          <w:szCs w:val="28"/>
        </w:rPr>
        <w:t xml:space="preserve"> - размер стандартизированной тарифной ставки, связанной с мониторингом выполнения Заявителем технических </w:t>
      </w:r>
      <w:proofErr w:type="gramStart"/>
      <w:r w:rsidRPr="00372C7F">
        <w:rPr>
          <w:sz w:val="28"/>
          <w:szCs w:val="28"/>
        </w:rPr>
        <w:t>условий ;</w:t>
      </w:r>
      <w:proofErr w:type="gramEnd"/>
    </w:p>
    <w:p w14:paraId="0BD8697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С</w:t>
      </w:r>
      <w:r w:rsidRPr="00372C7F">
        <w:rPr>
          <w:sz w:val="28"/>
          <w:szCs w:val="28"/>
          <w:vertAlign w:val="subscript"/>
        </w:rPr>
        <w:t>7.2</w:t>
      </w:r>
      <w:r w:rsidRPr="00372C7F">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372C7F">
        <w:rPr>
          <w:sz w:val="28"/>
          <w:szCs w:val="28"/>
        </w:rPr>
        <w:t>тым</w:t>
      </w:r>
      <w:proofErr w:type="spellEnd"/>
      <w:r w:rsidRPr="00372C7F">
        <w:rPr>
          <w:sz w:val="28"/>
          <w:szCs w:val="28"/>
        </w:rPr>
        <w:t xml:space="preserve"> типом прокладки, и проведением пуска газа, в расчете на одно подключение (технологическое присоединение)</w:t>
      </w:r>
      <w:bookmarkEnd w:id="8"/>
      <w:r w:rsidRPr="00372C7F">
        <w:rPr>
          <w:sz w:val="28"/>
          <w:szCs w:val="28"/>
        </w:rPr>
        <w:t>;</w:t>
      </w:r>
    </w:p>
    <w:p w14:paraId="08519FD1" w14:textId="77777777" w:rsidR="00372C7F" w:rsidRPr="00372C7F" w:rsidRDefault="00372C7F" w:rsidP="00244B2B">
      <w:pPr>
        <w:tabs>
          <w:tab w:val="left" w:pos="5580"/>
          <w:tab w:val="left" w:pos="9639"/>
        </w:tabs>
        <w:spacing w:line="24" w:lineRule="atLeast"/>
        <w:ind w:right="281" w:firstLine="851"/>
        <w:jc w:val="both"/>
        <w:rPr>
          <w:sz w:val="28"/>
          <w:szCs w:val="28"/>
        </w:rPr>
      </w:pPr>
      <w:r w:rsidRPr="00372C7F">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3E6CDC42"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Гражданский кодекс Российской Федерации;</w:t>
      </w:r>
    </w:p>
    <w:p w14:paraId="714AA6D1"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Налоговый кодекс Российской Федерации (в дальнейшем НК РФ);</w:t>
      </w:r>
    </w:p>
    <w:p w14:paraId="57EE8DC5"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Трудовой Кодекс Российской Федерации (в дальнейшем ТК РФ);</w:t>
      </w:r>
    </w:p>
    <w:p w14:paraId="75C1A37E"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Федеральный Закон от 17.08.1995 № 147-ФЗ «О естественных монополиях»;</w:t>
      </w:r>
    </w:p>
    <w:p w14:paraId="20AA0C51"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36A73680"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47E29362"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5A3CE9FF"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6DE9BBD8"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lastRenderedPageBreak/>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AD83000"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12B64473"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756C9816"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6213798E"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202B1647"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372C7F">
        <w:rPr>
          <w:sz w:val="28"/>
          <w:szCs w:val="28"/>
        </w:rPr>
        <w:t>пр</w:t>
      </w:r>
      <w:proofErr w:type="spellEnd"/>
      <w:r w:rsidRPr="00372C7F">
        <w:rPr>
          <w:sz w:val="28"/>
          <w:szCs w:val="28"/>
        </w:rPr>
        <w:t>);</w:t>
      </w:r>
    </w:p>
    <w:p w14:paraId="30026588"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66FDCDAC"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372C7F">
        <w:rPr>
          <w:sz w:val="28"/>
          <w:szCs w:val="28"/>
        </w:rPr>
        <w:t>Росгазификация</w:t>
      </w:r>
      <w:proofErr w:type="spellEnd"/>
      <w:r w:rsidRPr="00372C7F">
        <w:rPr>
          <w:sz w:val="28"/>
          <w:szCs w:val="28"/>
        </w:rPr>
        <w:t>» от 20.06.2001 № 35)</w:t>
      </w:r>
    </w:p>
    <w:p w14:paraId="31C83353" w14:textId="77777777" w:rsidR="00372C7F" w:rsidRPr="00372C7F" w:rsidRDefault="00372C7F" w:rsidP="00244B2B">
      <w:pPr>
        <w:numPr>
          <w:ilvl w:val="1"/>
          <w:numId w:val="26"/>
        </w:numPr>
        <w:tabs>
          <w:tab w:val="clear" w:pos="1070"/>
          <w:tab w:val="num" w:pos="1080"/>
          <w:tab w:val="left" w:pos="5580"/>
          <w:tab w:val="left" w:pos="9639"/>
          <w:tab w:val="left" w:pos="10080"/>
        </w:tabs>
        <w:spacing w:line="24" w:lineRule="atLeast"/>
        <w:ind w:right="281"/>
        <w:jc w:val="both"/>
        <w:rPr>
          <w:sz w:val="28"/>
          <w:szCs w:val="28"/>
        </w:rPr>
      </w:pPr>
      <w:r w:rsidRPr="00372C7F">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865C9F2"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372C7F">
        <w:rPr>
          <w:sz w:val="28"/>
          <w:szCs w:val="28"/>
        </w:rPr>
        <w:t>пр</w:t>
      </w:r>
      <w:proofErr w:type="spellEnd"/>
      <w:r w:rsidRPr="00372C7F">
        <w:rPr>
          <w:sz w:val="28"/>
          <w:szCs w:val="28"/>
        </w:rPr>
        <w:t>;</w:t>
      </w:r>
    </w:p>
    <w:p w14:paraId="24013E1B" w14:textId="77777777" w:rsidR="00372C7F" w:rsidRPr="00372C7F" w:rsidRDefault="00372C7F" w:rsidP="00244B2B">
      <w:pPr>
        <w:numPr>
          <w:ilvl w:val="1"/>
          <w:numId w:val="26"/>
        </w:numPr>
        <w:tabs>
          <w:tab w:val="left" w:pos="5580"/>
          <w:tab w:val="left" w:pos="9639"/>
          <w:tab w:val="left" w:pos="10080"/>
        </w:tabs>
        <w:spacing w:line="24" w:lineRule="atLeast"/>
        <w:ind w:right="281"/>
        <w:jc w:val="both"/>
        <w:rPr>
          <w:sz w:val="28"/>
          <w:szCs w:val="28"/>
        </w:rPr>
      </w:pPr>
      <w:r w:rsidRPr="00372C7F">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5EB84894" w14:textId="77777777" w:rsidR="00372C7F" w:rsidRPr="00372C7F" w:rsidRDefault="00372C7F" w:rsidP="00244B2B">
      <w:pPr>
        <w:numPr>
          <w:ilvl w:val="1"/>
          <w:numId w:val="26"/>
        </w:numPr>
        <w:tabs>
          <w:tab w:val="clear" w:pos="1070"/>
          <w:tab w:val="num" w:pos="1080"/>
          <w:tab w:val="left" w:pos="5580"/>
          <w:tab w:val="left" w:pos="9639"/>
          <w:tab w:val="left" w:pos="10080"/>
        </w:tabs>
        <w:spacing w:line="24" w:lineRule="atLeast"/>
        <w:ind w:right="281"/>
        <w:jc w:val="both"/>
        <w:rPr>
          <w:sz w:val="28"/>
          <w:szCs w:val="28"/>
        </w:rPr>
      </w:pPr>
      <w:r w:rsidRPr="00372C7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5EC54D8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lastRenderedPageBreak/>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523B0B61"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 метров газа в час и менее и (или) проектным рабочим давлением в присоединяемом газопроводе 0,6 МПа и менее.</w:t>
      </w:r>
    </w:p>
    <w:p w14:paraId="3E3066F3" w14:textId="77777777" w:rsidR="00372C7F" w:rsidRPr="00372C7F" w:rsidRDefault="00372C7F" w:rsidP="00244B2B">
      <w:pPr>
        <w:tabs>
          <w:tab w:val="left" w:pos="5580"/>
          <w:tab w:val="left" w:pos="9639"/>
        </w:tabs>
        <w:ind w:right="281"/>
        <w:rPr>
          <w:sz w:val="28"/>
          <w:szCs w:val="28"/>
        </w:rPr>
      </w:pPr>
    </w:p>
    <w:bookmarkEnd w:id="4"/>
    <w:p w14:paraId="61EA4288" w14:textId="77777777" w:rsidR="00372C7F" w:rsidRPr="00372C7F" w:rsidRDefault="00372C7F" w:rsidP="00244B2B">
      <w:pPr>
        <w:tabs>
          <w:tab w:val="left" w:pos="5580"/>
          <w:tab w:val="left" w:pos="9639"/>
        </w:tabs>
        <w:ind w:right="281"/>
        <w:jc w:val="center"/>
        <w:rPr>
          <w:b/>
          <w:sz w:val="28"/>
          <w:szCs w:val="28"/>
        </w:rPr>
      </w:pPr>
      <w:r w:rsidRPr="00372C7F">
        <w:rPr>
          <w:b/>
          <w:sz w:val="28"/>
          <w:szCs w:val="28"/>
        </w:rPr>
        <w:t>Перечень представленных материалов</w:t>
      </w:r>
    </w:p>
    <w:p w14:paraId="73073578" w14:textId="77777777" w:rsidR="00372C7F" w:rsidRPr="00372C7F" w:rsidRDefault="00372C7F" w:rsidP="00244B2B">
      <w:pPr>
        <w:tabs>
          <w:tab w:val="left" w:pos="5580"/>
          <w:tab w:val="left" w:pos="9639"/>
        </w:tabs>
        <w:ind w:left="360" w:right="281"/>
        <w:jc w:val="both"/>
        <w:rPr>
          <w:sz w:val="28"/>
          <w:szCs w:val="28"/>
        </w:rPr>
      </w:pPr>
    </w:p>
    <w:p w14:paraId="769B232B" w14:textId="77777777" w:rsidR="00372C7F" w:rsidRPr="00372C7F" w:rsidRDefault="00372C7F" w:rsidP="00244B2B">
      <w:pPr>
        <w:numPr>
          <w:ilvl w:val="0"/>
          <w:numId w:val="25"/>
        </w:numPr>
        <w:tabs>
          <w:tab w:val="left" w:pos="840"/>
          <w:tab w:val="num" w:pos="1134"/>
          <w:tab w:val="left" w:pos="5580"/>
          <w:tab w:val="left" w:pos="9639"/>
        </w:tabs>
        <w:ind w:right="281" w:firstLine="709"/>
        <w:jc w:val="both"/>
        <w:rPr>
          <w:sz w:val="28"/>
          <w:szCs w:val="28"/>
        </w:rPr>
      </w:pPr>
      <w:r w:rsidRPr="00372C7F">
        <w:rPr>
          <w:sz w:val="28"/>
          <w:szCs w:val="28"/>
        </w:rPr>
        <w:t>Расчет стандартизированной тарифной ставки С</w:t>
      </w:r>
      <w:r w:rsidRPr="00372C7F">
        <w:rPr>
          <w:sz w:val="28"/>
          <w:szCs w:val="28"/>
          <w:vertAlign w:val="subscript"/>
        </w:rPr>
        <w:t>1</w:t>
      </w:r>
      <w:r w:rsidRPr="00372C7F">
        <w:rPr>
          <w:sz w:val="28"/>
          <w:szCs w:val="28"/>
        </w:rPr>
        <w:t xml:space="preserve"> </w:t>
      </w:r>
      <w:bookmarkStart w:id="9" w:name="_Hlk1549759"/>
      <w:r w:rsidRPr="00372C7F">
        <w:rPr>
          <w:sz w:val="28"/>
          <w:szCs w:val="28"/>
        </w:rPr>
        <w:t xml:space="preserve">на покрытие расходов ГРО, связанных с проектированием ГРО газопровода i-того </w:t>
      </w:r>
      <w:bookmarkStart w:id="10" w:name="_Hlk1554385"/>
      <w:r w:rsidRPr="00372C7F">
        <w:rPr>
          <w:sz w:val="28"/>
          <w:szCs w:val="28"/>
        </w:rPr>
        <w:t>диапазона диаметров n-ной протяженности и k-того типа прокладки</w:t>
      </w:r>
      <w:bookmarkEnd w:id="10"/>
      <w:r w:rsidRPr="00372C7F">
        <w:rPr>
          <w:sz w:val="28"/>
          <w:szCs w:val="28"/>
        </w:rPr>
        <w:t>, в расчете на одно подключение (технологическое присоединение)</w:t>
      </w:r>
      <w:bookmarkEnd w:id="9"/>
    </w:p>
    <w:p w14:paraId="38A11C16" w14:textId="77777777" w:rsidR="00372C7F" w:rsidRPr="00372C7F" w:rsidRDefault="00372C7F" w:rsidP="00244B2B">
      <w:pPr>
        <w:numPr>
          <w:ilvl w:val="0"/>
          <w:numId w:val="25"/>
        </w:numPr>
        <w:tabs>
          <w:tab w:val="left" w:pos="840"/>
          <w:tab w:val="num" w:pos="1134"/>
          <w:tab w:val="left" w:pos="5580"/>
          <w:tab w:val="left" w:pos="9639"/>
        </w:tabs>
        <w:ind w:right="281" w:firstLine="709"/>
        <w:jc w:val="both"/>
        <w:rPr>
          <w:sz w:val="28"/>
          <w:szCs w:val="28"/>
        </w:rPr>
      </w:pPr>
      <w:r w:rsidRPr="00372C7F">
        <w:rPr>
          <w:sz w:val="28"/>
          <w:szCs w:val="28"/>
        </w:rPr>
        <w:t>Расчет стандартизированной тарифной ставки С</w:t>
      </w:r>
      <w:r w:rsidRPr="00372C7F">
        <w:rPr>
          <w:sz w:val="28"/>
          <w:szCs w:val="28"/>
          <w:vertAlign w:val="subscript"/>
        </w:rPr>
        <w:t>2</w:t>
      </w:r>
      <w:r w:rsidRPr="00372C7F">
        <w:rPr>
          <w:sz w:val="28"/>
          <w:szCs w:val="28"/>
        </w:rPr>
        <w:t xml:space="preserve">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17BF4E63" w14:textId="77777777" w:rsidR="00372C7F" w:rsidRPr="00372C7F" w:rsidRDefault="00372C7F" w:rsidP="00244B2B">
      <w:pPr>
        <w:numPr>
          <w:ilvl w:val="0"/>
          <w:numId w:val="25"/>
        </w:numPr>
        <w:tabs>
          <w:tab w:val="left" w:pos="840"/>
          <w:tab w:val="num" w:pos="1134"/>
          <w:tab w:val="left" w:pos="5580"/>
          <w:tab w:val="left" w:pos="9639"/>
        </w:tabs>
        <w:ind w:right="281" w:firstLine="709"/>
        <w:jc w:val="both"/>
        <w:rPr>
          <w:sz w:val="28"/>
          <w:szCs w:val="28"/>
        </w:rPr>
      </w:pPr>
      <w:r w:rsidRPr="00372C7F">
        <w:rPr>
          <w:sz w:val="28"/>
          <w:szCs w:val="28"/>
        </w:rPr>
        <w:t>Расчет стандартизированной тарифной ставки С</w:t>
      </w:r>
      <w:r w:rsidRPr="00372C7F">
        <w:rPr>
          <w:sz w:val="28"/>
          <w:szCs w:val="28"/>
          <w:vertAlign w:val="subscript"/>
        </w:rPr>
        <w:t>3</w:t>
      </w:r>
      <w:r w:rsidRPr="00372C7F">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212EF000" w14:textId="77777777" w:rsidR="00372C7F" w:rsidRPr="00372C7F" w:rsidRDefault="00372C7F" w:rsidP="00244B2B">
      <w:pPr>
        <w:numPr>
          <w:ilvl w:val="0"/>
          <w:numId w:val="25"/>
        </w:numPr>
        <w:tabs>
          <w:tab w:val="left" w:pos="840"/>
          <w:tab w:val="num" w:pos="1134"/>
          <w:tab w:val="left" w:pos="5580"/>
          <w:tab w:val="left" w:pos="9639"/>
        </w:tabs>
        <w:ind w:right="281" w:firstLine="709"/>
        <w:jc w:val="both"/>
        <w:rPr>
          <w:sz w:val="28"/>
          <w:szCs w:val="28"/>
        </w:rPr>
      </w:pPr>
      <w:r w:rsidRPr="00372C7F">
        <w:rPr>
          <w:sz w:val="28"/>
          <w:szCs w:val="28"/>
        </w:rPr>
        <w:t>Расчет стандартизированной тарифной ставки С</w:t>
      </w:r>
      <w:r w:rsidRPr="00372C7F">
        <w:rPr>
          <w:sz w:val="28"/>
          <w:szCs w:val="28"/>
          <w:vertAlign w:val="subscript"/>
        </w:rPr>
        <w:t>4</w:t>
      </w:r>
      <w:r w:rsidRPr="00372C7F">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20BA0725" w14:textId="77777777" w:rsidR="00372C7F" w:rsidRPr="00372C7F" w:rsidRDefault="00372C7F" w:rsidP="00244B2B">
      <w:pPr>
        <w:numPr>
          <w:ilvl w:val="0"/>
          <w:numId w:val="25"/>
        </w:numPr>
        <w:tabs>
          <w:tab w:val="left" w:pos="840"/>
          <w:tab w:val="num" w:pos="1134"/>
          <w:tab w:val="left" w:pos="5580"/>
          <w:tab w:val="left" w:pos="9639"/>
        </w:tabs>
        <w:ind w:right="281" w:firstLine="709"/>
        <w:jc w:val="both"/>
        <w:rPr>
          <w:sz w:val="28"/>
          <w:szCs w:val="28"/>
        </w:rPr>
      </w:pPr>
      <w:r w:rsidRPr="00372C7F">
        <w:rPr>
          <w:sz w:val="28"/>
          <w:szCs w:val="28"/>
        </w:rPr>
        <w:t>Расчет стандартизированной тарифной ставки С</w:t>
      </w:r>
      <w:r w:rsidRPr="00372C7F">
        <w:rPr>
          <w:sz w:val="28"/>
          <w:szCs w:val="28"/>
          <w:vertAlign w:val="subscript"/>
        </w:rPr>
        <w:t>7</w:t>
      </w:r>
      <w:r w:rsidRPr="00372C7F">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w:t>
      </w:r>
      <w:r w:rsidRPr="00372C7F">
        <w:rPr>
          <w:sz w:val="28"/>
          <w:szCs w:val="28"/>
        </w:rPr>
        <w:lastRenderedPageBreak/>
        <w:t>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372C7F">
        <w:rPr>
          <w:sz w:val="28"/>
          <w:szCs w:val="28"/>
        </w:rPr>
        <w:t>тым</w:t>
      </w:r>
      <w:proofErr w:type="spellEnd"/>
      <w:r w:rsidRPr="00372C7F">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1BB0D37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С</w:t>
      </w:r>
      <w:bookmarkStart w:id="11" w:name="_Hlk1549013"/>
      <w:r w:rsidRPr="00372C7F">
        <w:rPr>
          <w:sz w:val="28"/>
          <w:szCs w:val="28"/>
          <w:vertAlign w:val="subscript"/>
        </w:rPr>
        <w:t>7</w:t>
      </w:r>
      <w:bookmarkEnd w:id="11"/>
      <w:r w:rsidRPr="00372C7F">
        <w:rPr>
          <w:sz w:val="28"/>
          <w:szCs w:val="28"/>
          <w:vertAlign w:val="subscript"/>
        </w:rPr>
        <w:t>.1</w:t>
      </w:r>
      <w:r w:rsidRPr="00372C7F">
        <w:rPr>
          <w:sz w:val="28"/>
          <w:szCs w:val="28"/>
        </w:rPr>
        <w:t xml:space="preserve"> - размер стандартизированной тарифной ставки, </w:t>
      </w:r>
      <w:bookmarkStart w:id="12" w:name="_Hlk1561303"/>
      <w:r w:rsidRPr="00372C7F">
        <w:rPr>
          <w:sz w:val="28"/>
          <w:szCs w:val="28"/>
        </w:rPr>
        <w:t>связанной с мониторингом выполнения Заявителем технических условий</w:t>
      </w:r>
      <w:bookmarkEnd w:id="12"/>
      <w:r w:rsidRPr="00372C7F">
        <w:rPr>
          <w:sz w:val="28"/>
          <w:szCs w:val="28"/>
        </w:rPr>
        <w:t>;</w:t>
      </w:r>
    </w:p>
    <w:p w14:paraId="69AC1D9E" w14:textId="77777777" w:rsidR="00372C7F" w:rsidRPr="00372C7F" w:rsidRDefault="00372C7F" w:rsidP="00244B2B">
      <w:pPr>
        <w:tabs>
          <w:tab w:val="left" w:pos="840"/>
          <w:tab w:val="left" w:pos="5580"/>
          <w:tab w:val="left" w:pos="9639"/>
        </w:tabs>
        <w:ind w:right="281" w:firstLine="567"/>
        <w:jc w:val="both"/>
        <w:rPr>
          <w:sz w:val="28"/>
          <w:szCs w:val="28"/>
        </w:rPr>
      </w:pPr>
      <w:r w:rsidRPr="00372C7F">
        <w:rPr>
          <w:sz w:val="28"/>
          <w:szCs w:val="28"/>
        </w:rPr>
        <w:t>С</w:t>
      </w:r>
      <w:r w:rsidRPr="00372C7F">
        <w:rPr>
          <w:sz w:val="28"/>
          <w:szCs w:val="28"/>
          <w:vertAlign w:val="subscript"/>
        </w:rPr>
        <w:t>7.2</w:t>
      </w:r>
      <w:r w:rsidRPr="00372C7F">
        <w:rPr>
          <w:sz w:val="28"/>
          <w:szCs w:val="28"/>
        </w:rPr>
        <w:t xml:space="preserve"> - размер стандартизированной тарифной ставки, </w:t>
      </w:r>
      <w:bookmarkStart w:id="13" w:name="_Hlk1563016"/>
      <w:r w:rsidRPr="00372C7F">
        <w:rPr>
          <w:sz w:val="28"/>
          <w:szCs w:val="28"/>
        </w:rPr>
        <w:t>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372C7F">
        <w:rPr>
          <w:sz w:val="28"/>
          <w:szCs w:val="28"/>
        </w:rPr>
        <w:t>тым</w:t>
      </w:r>
      <w:proofErr w:type="spellEnd"/>
      <w:r w:rsidRPr="00372C7F">
        <w:rPr>
          <w:sz w:val="28"/>
          <w:szCs w:val="28"/>
        </w:rPr>
        <w:t xml:space="preserve"> типом прокладки, и проведением пуска газа, в расчете на одно подключение (технологическое присоединение)</w:t>
      </w:r>
      <w:bookmarkEnd w:id="13"/>
    </w:p>
    <w:p w14:paraId="0AF91D81"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Расчет стандартизированных тарифных ставок на покрытие расходов ГРО, 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w:t>
      </w:r>
    </w:p>
    <w:p w14:paraId="11ED8EF2"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Положение по Учетной политике для целей бухгалтерского учета</w:t>
      </w:r>
    </w:p>
    <w:p w14:paraId="61918C6A"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Средняя численность за 2017 год по виду деятельности «Технологическое присоединение»</w:t>
      </w:r>
    </w:p>
    <w:p w14:paraId="27C4A8AF"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Сведения о численности и заработной плате и движении работников за 2017 год по форме П-4</w:t>
      </w:r>
    </w:p>
    <w:p w14:paraId="3E8803D0"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Бухгалтерский баланс за 2017 год</w:t>
      </w:r>
    </w:p>
    <w:p w14:paraId="03070BEC"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Отчет о финансовых результатах за 2017 год</w:t>
      </w:r>
    </w:p>
    <w:p w14:paraId="4061098B"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Отчет об изменениях капитала за 2017 год</w:t>
      </w:r>
    </w:p>
    <w:p w14:paraId="65B7E4CD" w14:textId="77777777" w:rsidR="00372C7F" w:rsidRPr="00372C7F" w:rsidRDefault="00372C7F" w:rsidP="00244B2B">
      <w:pPr>
        <w:numPr>
          <w:ilvl w:val="0"/>
          <w:numId w:val="25"/>
        </w:numPr>
        <w:tabs>
          <w:tab w:val="num" w:pos="851"/>
          <w:tab w:val="left" w:pos="5580"/>
          <w:tab w:val="left" w:pos="9639"/>
        </w:tabs>
        <w:ind w:right="281" w:firstLine="709"/>
        <w:jc w:val="both"/>
        <w:rPr>
          <w:sz w:val="28"/>
          <w:szCs w:val="28"/>
        </w:rPr>
      </w:pPr>
      <w:r w:rsidRPr="00372C7F">
        <w:rPr>
          <w:sz w:val="28"/>
          <w:szCs w:val="28"/>
        </w:rPr>
        <w:t>Отчет о движении денежных средств за 2017 год.</w:t>
      </w:r>
    </w:p>
    <w:p w14:paraId="5AD16C01" w14:textId="77777777" w:rsidR="00372C7F" w:rsidRPr="00372C7F" w:rsidRDefault="00372C7F" w:rsidP="00244B2B">
      <w:pPr>
        <w:tabs>
          <w:tab w:val="left" w:pos="5580"/>
          <w:tab w:val="left" w:pos="9639"/>
        </w:tabs>
        <w:ind w:right="281"/>
        <w:jc w:val="center"/>
        <w:rPr>
          <w:b/>
          <w:sz w:val="28"/>
          <w:szCs w:val="28"/>
        </w:rPr>
      </w:pPr>
    </w:p>
    <w:p w14:paraId="2F2952E8" w14:textId="77777777" w:rsidR="00372C7F" w:rsidRPr="00372C7F" w:rsidRDefault="00372C7F" w:rsidP="00244B2B">
      <w:pPr>
        <w:tabs>
          <w:tab w:val="left" w:pos="0"/>
          <w:tab w:val="left" w:pos="284"/>
          <w:tab w:val="left" w:pos="5580"/>
          <w:tab w:val="left" w:pos="9639"/>
        </w:tabs>
        <w:ind w:right="281"/>
        <w:jc w:val="center"/>
        <w:rPr>
          <w:b/>
          <w:sz w:val="28"/>
          <w:szCs w:val="28"/>
        </w:rPr>
      </w:pPr>
      <w:r w:rsidRPr="00372C7F">
        <w:rPr>
          <w:b/>
          <w:sz w:val="28"/>
          <w:szCs w:val="28"/>
        </w:rPr>
        <w:t>Расчет стандартизированной тарифной ставки С</w:t>
      </w:r>
      <w:r w:rsidRPr="00372C7F">
        <w:rPr>
          <w:b/>
          <w:sz w:val="28"/>
          <w:szCs w:val="28"/>
          <w:vertAlign w:val="subscript"/>
        </w:rPr>
        <w:t>1,</w:t>
      </w:r>
      <w:r w:rsidRPr="00372C7F">
        <w:rPr>
          <w:b/>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14" w:name="_Hlk1561335"/>
      <w:r w:rsidRPr="00372C7F">
        <w:rPr>
          <w:b/>
          <w:sz w:val="28"/>
          <w:szCs w:val="28"/>
        </w:rPr>
        <w:t>на одно подключение (технологическое присоединение)</w:t>
      </w:r>
      <w:bookmarkEnd w:id="14"/>
    </w:p>
    <w:p w14:paraId="5F5E6160" w14:textId="77777777" w:rsidR="00372C7F" w:rsidRPr="00372C7F" w:rsidRDefault="00372C7F" w:rsidP="00244B2B">
      <w:pPr>
        <w:tabs>
          <w:tab w:val="left" w:pos="5580"/>
          <w:tab w:val="left" w:pos="9639"/>
        </w:tabs>
        <w:ind w:right="281"/>
        <w:jc w:val="center"/>
        <w:rPr>
          <w:b/>
          <w:sz w:val="28"/>
          <w:szCs w:val="28"/>
        </w:rPr>
      </w:pPr>
    </w:p>
    <w:p w14:paraId="42CA8A9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1.</w:t>
      </w:r>
    </w:p>
    <w:p w14:paraId="6F32F60D"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lastRenderedPageBreak/>
        <w:t>Таблица 1</w:t>
      </w:r>
    </w:p>
    <w:tbl>
      <w:tblPr>
        <w:tblW w:w="9639" w:type="dxa"/>
        <w:tblInd w:w="103" w:type="dxa"/>
        <w:tblLook w:val="04A0" w:firstRow="1" w:lastRow="0" w:firstColumn="1" w:lastColumn="0" w:noHBand="0" w:noVBand="1"/>
      </w:tblPr>
      <w:tblGrid>
        <w:gridCol w:w="1256"/>
        <w:gridCol w:w="3574"/>
        <w:gridCol w:w="2056"/>
        <w:gridCol w:w="2747"/>
        <w:gridCol w:w="6"/>
      </w:tblGrid>
      <w:tr w:rsidR="00372C7F" w:rsidRPr="00372C7F" w14:paraId="78661E46" w14:textId="77777777" w:rsidTr="00EF012A">
        <w:trPr>
          <w:gridAfter w:val="1"/>
          <w:wAfter w:w="6" w:type="dxa"/>
          <w:trHeight w:val="20"/>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649F6"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11F3"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57DE"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A928"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65E43032" w14:textId="77777777" w:rsidTr="00EF012A">
        <w:trPr>
          <w:gridAfter w:val="1"/>
          <w:wAfter w:w="6" w:type="dxa"/>
          <w:trHeight w:val="20"/>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44CDC"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A2536EA"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0B8822E"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166F57B"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357B42E5"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E19D710"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405C7181"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1</w:t>
            </w:r>
            <w:r w:rsidRPr="00372C7F">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372C7F" w:rsidRPr="00372C7F" w14:paraId="0A341996"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4C22DA5" w14:textId="77777777" w:rsidR="00372C7F" w:rsidRPr="00372C7F" w:rsidRDefault="00372C7F" w:rsidP="00244B2B">
            <w:pPr>
              <w:tabs>
                <w:tab w:val="left" w:pos="5580"/>
                <w:tab w:val="left" w:pos="9639"/>
              </w:tabs>
              <w:ind w:right="281"/>
              <w:jc w:val="center"/>
              <w:rPr>
                <w:color w:val="000000"/>
              </w:rPr>
            </w:pPr>
            <w:r w:rsidRPr="00372C7F">
              <w:rPr>
                <w:color w:val="000000"/>
              </w:rPr>
              <w:t>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385E06B5"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w:t>
            </w:r>
          </w:p>
        </w:tc>
      </w:tr>
      <w:tr w:rsidR="00372C7F" w:rsidRPr="00372C7F" w14:paraId="21AA2BA7"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BC63C14" w14:textId="77777777" w:rsidR="00372C7F" w:rsidRPr="00372C7F" w:rsidRDefault="00372C7F" w:rsidP="00244B2B">
            <w:pPr>
              <w:tabs>
                <w:tab w:val="left" w:pos="5580"/>
                <w:tab w:val="left" w:pos="9639"/>
              </w:tabs>
              <w:ind w:right="281"/>
              <w:jc w:val="center"/>
              <w:rPr>
                <w:color w:val="000000"/>
              </w:rPr>
            </w:pPr>
            <w:r w:rsidRPr="00372C7F">
              <w:rPr>
                <w:color w:val="000000"/>
              </w:rPr>
              <w:t>1.1.1.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4EFB81AA"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менее 100 мм, протяженностью:</w:t>
            </w:r>
          </w:p>
        </w:tc>
      </w:tr>
      <w:tr w:rsidR="00372C7F" w:rsidRPr="00372C7F" w14:paraId="3A3C0ED3"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85977CB" w14:textId="77777777" w:rsidR="00372C7F" w:rsidRPr="00372C7F" w:rsidRDefault="00372C7F" w:rsidP="00244B2B">
            <w:pPr>
              <w:tabs>
                <w:tab w:val="left" w:pos="5580"/>
                <w:tab w:val="left" w:pos="9639"/>
              </w:tabs>
              <w:ind w:right="281"/>
              <w:jc w:val="center"/>
              <w:rPr>
                <w:color w:val="000000"/>
              </w:rPr>
            </w:pPr>
            <w:r w:rsidRPr="00372C7F">
              <w:rPr>
                <w:color w:val="000000"/>
              </w:rPr>
              <w:t>1.1.1.1.</w:t>
            </w:r>
          </w:p>
        </w:tc>
        <w:tc>
          <w:tcPr>
            <w:tcW w:w="4111" w:type="dxa"/>
            <w:tcBorders>
              <w:top w:val="nil"/>
              <w:left w:val="nil"/>
              <w:bottom w:val="single" w:sz="4" w:space="0" w:color="auto"/>
              <w:right w:val="single" w:sz="4" w:space="0" w:color="auto"/>
            </w:tcBorders>
            <w:shd w:val="clear" w:color="auto" w:fill="auto"/>
            <w:vAlign w:val="center"/>
            <w:hideMark/>
          </w:tcPr>
          <w:p w14:paraId="3B555D38"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4E60934" w14:textId="77777777" w:rsidR="00372C7F" w:rsidRPr="00372C7F" w:rsidRDefault="00372C7F" w:rsidP="00244B2B">
            <w:pPr>
              <w:tabs>
                <w:tab w:val="left" w:pos="5580"/>
                <w:tab w:val="left" w:pos="9639"/>
              </w:tabs>
              <w:ind w:left="-147"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7FC0442" w14:textId="77777777" w:rsidR="00372C7F" w:rsidRPr="00372C7F" w:rsidRDefault="00372C7F" w:rsidP="00244B2B">
            <w:pPr>
              <w:tabs>
                <w:tab w:val="left" w:pos="5580"/>
                <w:tab w:val="left" w:pos="9639"/>
              </w:tabs>
              <w:ind w:right="281"/>
              <w:jc w:val="center"/>
              <w:rPr>
                <w:color w:val="000000"/>
              </w:rPr>
            </w:pPr>
            <w:r w:rsidRPr="00372C7F">
              <w:rPr>
                <w:color w:val="000000"/>
              </w:rPr>
              <w:t>96 725</w:t>
            </w:r>
          </w:p>
        </w:tc>
      </w:tr>
      <w:tr w:rsidR="00372C7F" w:rsidRPr="00372C7F" w14:paraId="562D822F"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D118CFF" w14:textId="77777777" w:rsidR="00372C7F" w:rsidRPr="00372C7F" w:rsidRDefault="00372C7F" w:rsidP="00244B2B">
            <w:pPr>
              <w:tabs>
                <w:tab w:val="left" w:pos="5580"/>
                <w:tab w:val="left" w:pos="9639"/>
              </w:tabs>
              <w:ind w:right="281"/>
              <w:jc w:val="center"/>
              <w:rPr>
                <w:color w:val="000000"/>
              </w:rPr>
            </w:pPr>
            <w:r w:rsidRPr="00372C7F">
              <w:rPr>
                <w:color w:val="000000"/>
              </w:rPr>
              <w:t>1.1.1.2.</w:t>
            </w:r>
          </w:p>
        </w:tc>
        <w:tc>
          <w:tcPr>
            <w:tcW w:w="4111" w:type="dxa"/>
            <w:tcBorders>
              <w:top w:val="nil"/>
              <w:left w:val="nil"/>
              <w:bottom w:val="single" w:sz="4" w:space="0" w:color="auto"/>
              <w:right w:val="single" w:sz="4" w:space="0" w:color="auto"/>
            </w:tcBorders>
            <w:shd w:val="clear" w:color="auto" w:fill="auto"/>
            <w:vAlign w:val="center"/>
            <w:hideMark/>
          </w:tcPr>
          <w:p w14:paraId="155ACC09"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57522DF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6BB3002" w14:textId="77777777" w:rsidR="00372C7F" w:rsidRPr="00372C7F" w:rsidRDefault="00372C7F" w:rsidP="00244B2B">
            <w:pPr>
              <w:tabs>
                <w:tab w:val="left" w:pos="5580"/>
                <w:tab w:val="left" w:pos="9639"/>
              </w:tabs>
              <w:ind w:right="281"/>
              <w:jc w:val="center"/>
              <w:rPr>
                <w:color w:val="000000"/>
              </w:rPr>
            </w:pPr>
            <w:r w:rsidRPr="00372C7F">
              <w:rPr>
                <w:color w:val="000000"/>
              </w:rPr>
              <w:t>238 400</w:t>
            </w:r>
          </w:p>
        </w:tc>
      </w:tr>
      <w:tr w:rsidR="00372C7F" w:rsidRPr="00372C7F" w14:paraId="5B09BEB1"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AE82D87" w14:textId="77777777" w:rsidR="00372C7F" w:rsidRPr="00372C7F" w:rsidRDefault="00372C7F" w:rsidP="00244B2B">
            <w:pPr>
              <w:tabs>
                <w:tab w:val="left" w:pos="5580"/>
                <w:tab w:val="left" w:pos="9639"/>
              </w:tabs>
              <w:ind w:right="281"/>
              <w:jc w:val="center"/>
              <w:rPr>
                <w:color w:val="000000"/>
              </w:rPr>
            </w:pPr>
            <w:r w:rsidRPr="00372C7F">
              <w:rPr>
                <w:color w:val="000000"/>
              </w:rPr>
              <w:t>1.1.1.3.</w:t>
            </w:r>
          </w:p>
        </w:tc>
        <w:tc>
          <w:tcPr>
            <w:tcW w:w="4111" w:type="dxa"/>
            <w:tcBorders>
              <w:top w:val="nil"/>
              <w:left w:val="nil"/>
              <w:bottom w:val="single" w:sz="4" w:space="0" w:color="auto"/>
              <w:right w:val="single" w:sz="4" w:space="0" w:color="auto"/>
            </w:tcBorders>
            <w:shd w:val="clear" w:color="auto" w:fill="auto"/>
            <w:vAlign w:val="center"/>
            <w:hideMark/>
          </w:tcPr>
          <w:p w14:paraId="28274F76"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07203D49"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ADBBDB5"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6F0CCC60"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FE5628C" w14:textId="77777777" w:rsidR="00372C7F" w:rsidRPr="00372C7F" w:rsidRDefault="00372C7F" w:rsidP="00244B2B">
            <w:pPr>
              <w:tabs>
                <w:tab w:val="left" w:pos="5580"/>
                <w:tab w:val="left" w:pos="9639"/>
              </w:tabs>
              <w:ind w:right="281"/>
              <w:jc w:val="center"/>
              <w:rPr>
                <w:color w:val="000000"/>
              </w:rPr>
            </w:pPr>
            <w:r w:rsidRPr="00372C7F">
              <w:rPr>
                <w:color w:val="000000"/>
              </w:rPr>
              <w:t>1.1.1.4.</w:t>
            </w:r>
          </w:p>
        </w:tc>
        <w:tc>
          <w:tcPr>
            <w:tcW w:w="4111" w:type="dxa"/>
            <w:tcBorders>
              <w:top w:val="nil"/>
              <w:left w:val="nil"/>
              <w:bottom w:val="single" w:sz="4" w:space="0" w:color="auto"/>
              <w:right w:val="single" w:sz="4" w:space="0" w:color="auto"/>
            </w:tcBorders>
            <w:shd w:val="clear" w:color="auto" w:fill="auto"/>
            <w:vAlign w:val="center"/>
            <w:hideMark/>
          </w:tcPr>
          <w:p w14:paraId="3E024AF5"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7902786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ED15091"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49096515"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90968E6" w14:textId="77777777" w:rsidR="00372C7F" w:rsidRPr="00372C7F" w:rsidRDefault="00372C7F" w:rsidP="00244B2B">
            <w:pPr>
              <w:tabs>
                <w:tab w:val="left" w:pos="5580"/>
                <w:tab w:val="left" w:pos="9639"/>
              </w:tabs>
              <w:ind w:right="281"/>
              <w:jc w:val="center"/>
              <w:rPr>
                <w:color w:val="000000"/>
              </w:rPr>
            </w:pPr>
            <w:r w:rsidRPr="00372C7F">
              <w:rPr>
                <w:color w:val="000000"/>
              </w:rPr>
              <w:t>1.1.1.5.</w:t>
            </w:r>
          </w:p>
        </w:tc>
        <w:tc>
          <w:tcPr>
            <w:tcW w:w="4111" w:type="dxa"/>
            <w:tcBorders>
              <w:top w:val="nil"/>
              <w:left w:val="nil"/>
              <w:bottom w:val="single" w:sz="4" w:space="0" w:color="auto"/>
              <w:right w:val="single" w:sz="4" w:space="0" w:color="auto"/>
            </w:tcBorders>
            <w:shd w:val="clear" w:color="auto" w:fill="auto"/>
            <w:vAlign w:val="center"/>
            <w:hideMark/>
          </w:tcPr>
          <w:p w14:paraId="590A1A4B"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739F87C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A2A04DD"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6EB5BD2A"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877A575" w14:textId="77777777" w:rsidR="00372C7F" w:rsidRPr="00372C7F" w:rsidRDefault="00372C7F" w:rsidP="00244B2B">
            <w:pPr>
              <w:tabs>
                <w:tab w:val="left" w:pos="5580"/>
                <w:tab w:val="left" w:pos="9639"/>
              </w:tabs>
              <w:ind w:right="281"/>
              <w:jc w:val="center"/>
              <w:rPr>
                <w:color w:val="000000"/>
              </w:rPr>
            </w:pPr>
            <w:r w:rsidRPr="00372C7F">
              <w:rPr>
                <w:color w:val="000000"/>
              </w:rPr>
              <w:t>1.1.1.6.</w:t>
            </w:r>
          </w:p>
        </w:tc>
        <w:tc>
          <w:tcPr>
            <w:tcW w:w="4111" w:type="dxa"/>
            <w:tcBorders>
              <w:top w:val="nil"/>
              <w:left w:val="nil"/>
              <w:bottom w:val="single" w:sz="4" w:space="0" w:color="auto"/>
              <w:right w:val="single" w:sz="4" w:space="0" w:color="auto"/>
            </w:tcBorders>
            <w:shd w:val="clear" w:color="auto" w:fill="auto"/>
            <w:vAlign w:val="center"/>
            <w:hideMark/>
          </w:tcPr>
          <w:p w14:paraId="71133046"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082FE52B"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077604A"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6ABE25E5"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4D26DCA2" w14:textId="77777777" w:rsidR="00372C7F" w:rsidRPr="00372C7F" w:rsidRDefault="00372C7F" w:rsidP="00244B2B">
            <w:pPr>
              <w:tabs>
                <w:tab w:val="left" w:pos="5580"/>
                <w:tab w:val="left" w:pos="9639"/>
              </w:tabs>
              <w:ind w:right="281"/>
              <w:jc w:val="center"/>
              <w:rPr>
                <w:color w:val="000000"/>
              </w:rPr>
            </w:pPr>
            <w:r w:rsidRPr="00372C7F">
              <w:rPr>
                <w:color w:val="000000"/>
              </w:rPr>
              <w:t>1.1.1.7.</w:t>
            </w:r>
          </w:p>
        </w:tc>
        <w:tc>
          <w:tcPr>
            <w:tcW w:w="4111" w:type="dxa"/>
            <w:tcBorders>
              <w:top w:val="nil"/>
              <w:left w:val="nil"/>
              <w:bottom w:val="single" w:sz="4" w:space="0" w:color="auto"/>
              <w:right w:val="single" w:sz="4" w:space="0" w:color="auto"/>
            </w:tcBorders>
            <w:shd w:val="clear" w:color="auto" w:fill="auto"/>
            <w:vAlign w:val="center"/>
          </w:tcPr>
          <w:p w14:paraId="66EB0DBD"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627AF229"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1A8FB51"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2830A8E9"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BC0A95F" w14:textId="77777777" w:rsidR="00372C7F" w:rsidRPr="00372C7F" w:rsidRDefault="00372C7F" w:rsidP="00244B2B">
            <w:pPr>
              <w:tabs>
                <w:tab w:val="left" w:pos="5580"/>
                <w:tab w:val="left" w:pos="9639"/>
              </w:tabs>
              <w:ind w:right="281"/>
              <w:jc w:val="center"/>
              <w:rPr>
                <w:color w:val="000000"/>
              </w:rPr>
            </w:pPr>
            <w:r w:rsidRPr="00372C7F">
              <w:rPr>
                <w:color w:val="000000"/>
              </w:rPr>
              <w:t>1.1.1.8.</w:t>
            </w:r>
          </w:p>
        </w:tc>
        <w:tc>
          <w:tcPr>
            <w:tcW w:w="4111" w:type="dxa"/>
            <w:tcBorders>
              <w:top w:val="nil"/>
              <w:left w:val="nil"/>
              <w:bottom w:val="single" w:sz="4" w:space="0" w:color="auto"/>
              <w:right w:val="single" w:sz="4" w:space="0" w:color="auto"/>
            </w:tcBorders>
            <w:shd w:val="clear" w:color="auto" w:fill="auto"/>
            <w:vAlign w:val="center"/>
            <w:hideMark/>
          </w:tcPr>
          <w:p w14:paraId="492E598F"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122E97B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07E4BDA"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0DC9AE74"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DCCCDC1" w14:textId="77777777" w:rsidR="00372C7F" w:rsidRPr="00372C7F" w:rsidRDefault="00372C7F" w:rsidP="00244B2B">
            <w:pPr>
              <w:tabs>
                <w:tab w:val="left" w:pos="5580"/>
                <w:tab w:val="left" w:pos="9639"/>
              </w:tabs>
              <w:ind w:right="281"/>
              <w:jc w:val="center"/>
              <w:rPr>
                <w:color w:val="000000"/>
              </w:rPr>
            </w:pPr>
            <w:r w:rsidRPr="00372C7F">
              <w:rPr>
                <w:color w:val="000000"/>
              </w:rPr>
              <w:t>1.1.2.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64FE6085"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100 мм и более, протяженностью:</w:t>
            </w:r>
          </w:p>
        </w:tc>
      </w:tr>
      <w:tr w:rsidR="00372C7F" w:rsidRPr="00372C7F" w14:paraId="6D47F62D"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D364D58" w14:textId="77777777" w:rsidR="00372C7F" w:rsidRPr="00372C7F" w:rsidRDefault="00372C7F" w:rsidP="00244B2B">
            <w:pPr>
              <w:tabs>
                <w:tab w:val="left" w:pos="5580"/>
                <w:tab w:val="left" w:pos="9639"/>
              </w:tabs>
              <w:ind w:right="281"/>
              <w:jc w:val="center"/>
              <w:rPr>
                <w:color w:val="000000"/>
              </w:rPr>
            </w:pPr>
            <w:r w:rsidRPr="00372C7F">
              <w:rPr>
                <w:color w:val="000000"/>
              </w:rPr>
              <w:t>1.1.2.1.</w:t>
            </w:r>
          </w:p>
        </w:tc>
        <w:tc>
          <w:tcPr>
            <w:tcW w:w="4111" w:type="dxa"/>
            <w:tcBorders>
              <w:top w:val="nil"/>
              <w:left w:val="nil"/>
              <w:bottom w:val="single" w:sz="4" w:space="0" w:color="auto"/>
              <w:right w:val="single" w:sz="4" w:space="0" w:color="auto"/>
            </w:tcBorders>
            <w:shd w:val="clear" w:color="auto" w:fill="auto"/>
            <w:vAlign w:val="center"/>
            <w:hideMark/>
          </w:tcPr>
          <w:p w14:paraId="7741DB18"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47F156A"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A655A5A" w14:textId="77777777" w:rsidR="00372C7F" w:rsidRPr="00372C7F" w:rsidRDefault="00372C7F" w:rsidP="00244B2B">
            <w:pPr>
              <w:tabs>
                <w:tab w:val="left" w:pos="5580"/>
                <w:tab w:val="left" w:pos="9639"/>
              </w:tabs>
              <w:ind w:right="281"/>
              <w:jc w:val="center"/>
              <w:rPr>
                <w:color w:val="000000"/>
              </w:rPr>
            </w:pPr>
            <w:r w:rsidRPr="00372C7F">
              <w:rPr>
                <w:color w:val="000000"/>
              </w:rPr>
              <w:t>96 725</w:t>
            </w:r>
          </w:p>
        </w:tc>
      </w:tr>
      <w:tr w:rsidR="00372C7F" w:rsidRPr="00372C7F" w14:paraId="2D2329DB"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CBC011F" w14:textId="77777777" w:rsidR="00372C7F" w:rsidRPr="00372C7F" w:rsidRDefault="00372C7F" w:rsidP="00244B2B">
            <w:pPr>
              <w:tabs>
                <w:tab w:val="left" w:pos="5580"/>
                <w:tab w:val="left" w:pos="9639"/>
              </w:tabs>
              <w:ind w:right="281"/>
              <w:jc w:val="center"/>
              <w:rPr>
                <w:color w:val="000000"/>
              </w:rPr>
            </w:pPr>
            <w:r w:rsidRPr="00372C7F">
              <w:rPr>
                <w:color w:val="000000"/>
              </w:rPr>
              <w:t>1.1.2.2.</w:t>
            </w:r>
          </w:p>
        </w:tc>
        <w:tc>
          <w:tcPr>
            <w:tcW w:w="4111" w:type="dxa"/>
            <w:tcBorders>
              <w:top w:val="nil"/>
              <w:left w:val="nil"/>
              <w:bottom w:val="single" w:sz="4" w:space="0" w:color="auto"/>
              <w:right w:val="single" w:sz="4" w:space="0" w:color="auto"/>
            </w:tcBorders>
            <w:shd w:val="clear" w:color="auto" w:fill="auto"/>
            <w:vAlign w:val="center"/>
            <w:hideMark/>
          </w:tcPr>
          <w:p w14:paraId="53840E4D"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0C258C8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78D91E8" w14:textId="77777777" w:rsidR="00372C7F" w:rsidRPr="00372C7F" w:rsidRDefault="00372C7F" w:rsidP="00244B2B">
            <w:pPr>
              <w:tabs>
                <w:tab w:val="left" w:pos="5580"/>
                <w:tab w:val="left" w:pos="9639"/>
              </w:tabs>
              <w:ind w:right="281"/>
              <w:jc w:val="center"/>
              <w:rPr>
                <w:color w:val="000000"/>
              </w:rPr>
            </w:pPr>
            <w:r w:rsidRPr="00372C7F">
              <w:rPr>
                <w:color w:val="000000"/>
              </w:rPr>
              <w:t>238 400</w:t>
            </w:r>
          </w:p>
        </w:tc>
      </w:tr>
      <w:tr w:rsidR="00372C7F" w:rsidRPr="00372C7F" w14:paraId="6EE93A51"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9096F5B" w14:textId="77777777" w:rsidR="00372C7F" w:rsidRPr="00372C7F" w:rsidRDefault="00372C7F" w:rsidP="00244B2B">
            <w:pPr>
              <w:tabs>
                <w:tab w:val="left" w:pos="5580"/>
                <w:tab w:val="left" w:pos="9639"/>
              </w:tabs>
              <w:ind w:right="281"/>
              <w:jc w:val="center"/>
              <w:rPr>
                <w:color w:val="000000"/>
              </w:rPr>
            </w:pPr>
            <w:r w:rsidRPr="00372C7F">
              <w:rPr>
                <w:color w:val="000000"/>
              </w:rPr>
              <w:t>1.1.2.3.</w:t>
            </w:r>
          </w:p>
        </w:tc>
        <w:tc>
          <w:tcPr>
            <w:tcW w:w="4111" w:type="dxa"/>
            <w:tcBorders>
              <w:top w:val="nil"/>
              <w:left w:val="nil"/>
              <w:bottom w:val="single" w:sz="4" w:space="0" w:color="auto"/>
              <w:right w:val="single" w:sz="4" w:space="0" w:color="auto"/>
            </w:tcBorders>
            <w:shd w:val="clear" w:color="auto" w:fill="auto"/>
            <w:vAlign w:val="center"/>
            <w:hideMark/>
          </w:tcPr>
          <w:p w14:paraId="3A01C3C3"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70BFD12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9C8942D"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75C40C22"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46F2992" w14:textId="77777777" w:rsidR="00372C7F" w:rsidRPr="00372C7F" w:rsidRDefault="00372C7F" w:rsidP="00244B2B">
            <w:pPr>
              <w:tabs>
                <w:tab w:val="left" w:pos="5580"/>
                <w:tab w:val="left" w:pos="9639"/>
              </w:tabs>
              <w:ind w:right="281"/>
              <w:jc w:val="center"/>
              <w:rPr>
                <w:color w:val="000000"/>
              </w:rPr>
            </w:pPr>
            <w:r w:rsidRPr="00372C7F">
              <w:rPr>
                <w:color w:val="000000"/>
              </w:rPr>
              <w:t>1.1.2.4.</w:t>
            </w:r>
          </w:p>
        </w:tc>
        <w:tc>
          <w:tcPr>
            <w:tcW w:w="4111" w:type="dxa"/>
            <w:tcBorders>
              <w:top w:val="nil"/>
              <w:left w:val="nil"/>
              <w:bottom w:val="single" w:sz="4" w:space="0" w:color="auto"/>
              <w:right w:val="single" w:sz="4" w:space="0" w:color="auto"/>
            </w:tcBorders>
            <w:shd w:val="clear" w:color="auto" w:fill="auto"/>
            <w:vAlign w:val="center"/>
            <w:hideMark/>
          </w:tcPr>
          <w:p w14:paraId="379A6822"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3999ACA1"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78072E1"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54FF0970"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D1271DA" w14:textId="77777777" w:rsidR="00372C7F" w:rsidRPr="00372C7F" w:rsidRDefault="00372C7F" w:rsidP="00244B2B">
            <w:pPr>
              <w:tabs>
                <w:tab w:val="left" w:pos="5580"/>
                <w:tab w:val="left" w:pos="9639"/>
              </w:tabs>
              <w:ind w:right="281"/>
              <w:jc w:val="center"/>
              <w:rPr>
                <w:color w:val="000000"/>
              </w:rPr>
            </w:pPr>
            <w:r w:rsidRPr="00372C7F">
              <w:rPr>
                <w:color w:val="000000"/>
              </w:rPr>
              <w:t>1.1.2.5.</w:t>
            </w:r>
          </w:p>
        </w:tc>
        <w:tc>
          <w:tcPr>
            <w:tcW w:w="4111" w:type="dxa"/>
            <w:tcBorders>
              <w:top w:val="nil"/>
              <w:left w:val="nil"/>
              <w:bottom w:val="single" w:sz="4" w:space="0" w:color="auto"/>
              <w:right w:val="single" w:sz="4" w:space="0" w:color="auto"/>
            </w:tcBorders>
            <w:shd w:val="clear" w:color="auto" w:fill="auto"/>
            <w:vAlign w:val="center"/>
            <w:hideMark/>
          </w:tcPr>
          <w:p w14:paraId="47A6C1FD"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636CE23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33074D5"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18735F9F"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719E368" w14:textId="77777777" w:rsidR="00372C7F" w:rsidRPr="00372C7F" w:rsidRDefault="00372C7F" w:rsidP="00244B2B">
            <w:pPr>
              <w:tabs>
                <w:tab w:val="left" w:pos="5580"/>
                <w:tab w:val="left" w:pos="9639"/>
              </w:tabs>
              <w:ind w:right="281"/>
              <w:jc w:val="center"/>
              <w:rPr>
                <w:color w:val="000000"/>
              </w:rPr>
            </w:pPr>
            <w:r w:rsidRPr="00372C7F">
              <w:rPr>
                <w:color w:val="000000"/>
              </w:rPr>
              <w:t>1.1.2.6.</w:t>
            </w:r>
          </w:p>
        </w:tc>
        <w:tc>
          <w:tcPr>
            <w:tcW w:w="4111" w:type="dxa"/>
            <w:tcBorders>
              <w:top w:val="nil"/>
              <w:left w:val="nil"/>
              <w:bottom w:val="single" w:sz="4" w:space="0" w:color="auto"/>
              <w:right w:val="single" w:sz="4" w:space="0" w:color="auto"/>
            </w:tcBorders>
            <w:shd w:val="clear" w:color="auto" w:fill="auto"/>
            <w:vAlign w:val="center"/>
            <w:hideMark/>
          </w:tcPr>
          <w:p w14:paraId="1735DED5"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08B240E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96FFE16"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0A109B73"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1D281122" w14:textId="77777777" w:rsidR="00372C7F" w:rsidRPr="00372C7F" w:rsidRDefault="00372C7F" w:rsidP="00244B2B">
            <w:pPr>
              <w:tabs>
                <w:tab w:val="left" w:pos="5580"/>
                <w:tab w:val="left" w:pos="9639"/>
              </w:tabs>
              <w:ind w:right="281"/>
              <w:jc w:val="center"/>
              <w:rPr>
                <w:color w:val="000000"/>
              </w:rPr>
            </w:pPr>
            <w:r w:rsidRPr="00372C7F">
              <w:rPr>
                <w:color w:val="000000"/>
              </w:rPr>
              <w:t>1.1.2.7.</w:t>
            </w:r>
          </w:p>
        </w:tc>
        <w:tc>
          <w:tcPr>
            <w:tcW w:w="4111" w:type="dxa"/>
            <w:tcBorders>
              <w:top w:val="nil"/>
              <w:left w:val="nil"/>
              <w:bottom w:val="single" w:sz="4" w:space="0" w:color="auto"/>
              <w:right w:val="single" w:sz="4" w:space="0" w:color="auto"/>
            </w:tcBorders>
            <w:shd w:val="clear" w:color="auto" w:fill="auto"/>
            <w:vAlign w:val="center"/>
          </w:tcPr>
          <w:p w14:paraId="25260BF0"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3FA4ADB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BA8E973"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471C0846"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A2846DF" w14:textId="77777777" w:rsidR="00372C7F" w:rsidRPr="00372C7F" w:rsidRDefault="00372C7F" w:rsidP="00244B2B">
            <w:pPr>
              <w:tabs>
                <w:tab w:val="left" w:pos="5580"/>
                <w:tab w:val="left" w:pos="9639"/>
              </w:tabs>
              <w:ind w:right="281"/>
              <w:jc w:val="center"/>
              <w:rPr>
                <w:color w:val="000000"/>
              </w:rPr>
            </w:pPr>
            <w:r w:rsidRPr="00372C7F">
              <w:rPr>
                <w:color w:val="000000"/>
              </w:rPr>
              <w:t>1.1.2.8.</w:t>
            </w:r>
          </w:p>
        </w:tc>
        <w:tc>
          <w:tcPr>
            <w:tcW w:w="4111" w:type="dxa"/>
            <w:tcBorders>
              <w:top w:val="nil"/>
              <w:left w:val="nil"/>
              <w:bottom w:val="single" w:sz="4" w:space="0" w:color="auto"/>
              <w:right w:val="single" w:sz="4" w:space="0" w:color="auto"/>
            </w:tcBorders>
            <w:shd w:val="clear" w:color="auto" w:fill="auto"/>
            <w:vAlign w:val="center"/>
            <w:hideMark/>
          </w:tcPr>
          <w:p w14:paraId="3633A66A"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7683FC5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0744230"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33696FFE" w14:textId="77777777" w:rsidTr="00EF012A">
        <w:trPr>
          <w:gridAfter w:val="1"/>
          <w:wAfter w:w="6" w:type="dxa"/>
          <w:trHeight w:val="20"/>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976414B"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11" w:type="dxa"/>
            <w:tcBorders>
              <w:top w:val="single" w:sz="4" w:space="0" w:color="auto"/>
              <w:left w:val="nil"/>
              <w:bottom w:val="single" w:sz="4" w:space="0" w:color="auto"/>
              <w:right w:val="single" w:sz="4" w:space="0" w:color="auto"/>
            </w:tcBorders>
            <w:shd w:val="clear" w:color="auto" w:fill="auto"/>
            <w:vAlign w:val="center"/>
          </w:tcPr>
          <w:p w14:paraId="68B3A83F"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tcPr>
          <w:p w14:paraId="4F4A5619"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71D5D56B"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64DDB9EB"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EFA4281" w14:textId="77777777" w:rsidR="00372C7F" w:rsidRPr="00372C7F" w:rsidRDefault="00372C7F" w:rsidP="00244B2B">
            <w:pPr>
              <w:tabs>
                <w:tab w:val="left" w:pos="5580"/>
                <w:tab w:val="left" w:pos="9639"/>
              </w:tabs>
              <w:ind w:right="281"/>
              <w:jc w:val="center"/>
              <w:rPr>
                <w:color w:val="000000"/>
              </w:rPr>
            </w:pPr>
            <w:r w:rsidRPr="00372C7F">
              <w:rPr>
                <w:color w:val="000000"/>
              </w:rPr>
              <w:t>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11D649E6" w14:textId="77777777" w:rsidR="00372C7F" w:rsidRPr="00372C7F" w:rsidRDefault="00372C7F" w:rsidP="00244B2B">
            <w:pPr>
              <w:tabs>
                <w:tab w:val="left" w:pos="5580"/>
                <w:tab w:val="left" w:pos="9639"/>
              </w:tabs>
              <w:ind w:right="281"/>
              <w:rPr>
                <w:color w:val="000000"/>
              </w:rPr>
            </w:pPr>
            <w:r w:rsidRPr="00372C7F">
              <w:rPr>
                <w:color w:val="000000"/>
              </w:rPr>
              <w:t>подземного способа прокладки:</w:t>
            </w:r>
          </w:p>
        </w:tc>
      </w:tr>
      <w:tr w:rsidR="00372C7F" w:rsidRPr="00372C7F" w14:paraId="29F94686"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9326382" w14:textId="77777777" w:rsidR="00372C7F" w:rsidRPr="00372C7F" w:rsidRDefault="00372C7F" w:rsidP="00244B2B">
            <w:pPr>
              <w:tabs>
                <w:tab w:val="left" w:pos="5580"/>
                <w:tab w:val="left" w:pos="9639"/>
              </w:tabs>
              <w:ind w:right="281"/>
              <w:jc w:val="center"/>
              <w:rPr>
                <w:color w:val="000000"/>
              </w:rPr>
            </w:pPr>
            <w:r w:rsidRPr="00372C7F">
              <w:rPr>
                <w:color w:val="000000"/>
              </w:rPr>
              <w:t>1.2.1.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0D2044BA"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менее 100 мм, протяженностью:</w:t>
            </w:r>
          </w:p>
        </w:tc>
      </w:tr>
      <w:tr w:rsidR="00372C7F" w:rsidRPr="00372C7F" w14:paraId="24ABB6C5"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B1349EF" w14:textId="77777777" w:rsidR="00372C7F" w:rsidRPr="00372C7F" w:rsidRDefault="00372C7F" w:rsidP="00244B2B">
            <w:pPr>
              <w:tabs>
                <w:tab w:val="left" w:pos="5580"/>
                <w:tab w:val="left" w:pos="9639"/>
              </w:tabs>
              <w:ind w:right="281"/>
              <w:jc w:val="center"/>
              <w:rPr>
                <w:color w:val="000000"/>
              </w:rPr>
            </w:pPr>
            <w:r w:rsidRPr="00372C7F">
              <w:rPr>
                <w:color w:val="000000"/>
              </w:rPr>
              <w:t>1.2.1.1.</w:t>
            </w:r>
          </w:p>
        </w:tc>
        <w:tc>
          <w:tcPr>
            <w:tcW w:w="4111" w:type="dxa"/>
            <w:tcBorders>
              <w:top w:val="nil"/>
              <w:left w:val="nil"/>
              <w:bottom w:val="single" w:sz="4" w:space="0" w:color="auto"/>
              <w:right w:val="single" w:sz="4" w:space="0" w:color="auto"/>
            </w:tcBorders>
            <w:shd w:val="clear" w:color="auto" w:fill="auto"/>
            <w:vAlign w:val="center"/>
            <w:hideMark/>
          </w:tcPr>
          <w:p w14:paraId="0E084C10"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F5ACD6A"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9873FEA" w14:textId="77777777" w:rsidR="00372C7F" w:rsidRPr="00372C7F" w:rsidRDefault="00372C7F" w:rsidP="00244B2B">
            <w:pPr>
              <w:tabs>
                <w:tab w:val="left" w:pos="5580"/>
                <w:tab w:val="left" w:pos="9639"/>
              </w:tabs>
              <w:ind w:right="281"/>
              <w:jc w:val="center"/>
              <w:rPr>
                <w:color w:val="000000"/>
              </w:rPr>
            </w:pPr>
            <w:r w:rsidRPr="00372C7F">
              <w:rPr>
                <w:color w:val="000000"/>
              </w:rPr>
              <w:t>201 100</w:t>
            </w:r>
          </w:p>
        </w:tc>
      </w:tr>
      <w:tr w:rsidR="00372C7F" w:rsidRPr="00372C7F" w14:paraId="630A63B7"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A8F7755" w14:textId="77777777" w:rsidR="00372C7F" w:rsidRPr="00372C7F" w:rsidRDefault="00372C7F" w:rsidP="00244B2B">
            <w:pPr>
              <w:tabs>
                <w:tab w:val="left" w:pos="5580"/>
                <w:tab w:val="left" w:pos="9639"/>
              </w:tabs>
              <w:ind w:right="281"/>
              <w:jc w:val="center"/>
              <w:rPr>
                <w:color w:val="000000"/>
              </w:rPr>
            </w:pPr>
            <w:r w:rsidRPr="00372C7F">
              <w:rPr>
                <w:color w:val="000000"/>
              </w:rPr>
              <w:t>1.2.1.2.</w:t>
            </w:r>
          </w:p>
        </w:tc>
        <w:tc>
          <w:tcPr>
            <w:tcW w:w="4111" w:type="dxa"/>
            <w:tcBorders>
              <w:top w:val="nil"/>
              <w:left w:val="nil"/>
              <w:bottom w:val="single" w:sz="4" w:space="0" w:color="auto"/>
              <w:right w:val="single" w:sz="4" w:space="0" w:color="auto"/>
            </w:tcBorders>
            <w:shd w:val="clear" w:color="auto" w:fill="auto"/>
            <w:vAlign w:val="center"/>
            <w:hideMark/>
          </w:tcPr>
          <w:p w14:paraId="1CE1FAEE"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left w:val="single" w:sz="4" w:space="0" w:color="auto"/>
              <w:bottom w:val="single" w:sz="4" w:space="0" w:color="auto"/>
              <w:right w:val="single" w:sz="4" w:space="0" w:color="auto"/>
            </w:tcBorders>
            <w:vAlign w:val="center"/>
            <w:hideMark/>
          </w:tcPr>
          <w:p w14:paraId="24644A6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6868E35" w14:textId="77777777" w:rsidR="00372C7F" w:rsidRPr="00372C7F" w:rsidRDefault="00372C7F" w:rsidP="00244B2B">
            <w:pPr>
              <w:tabs>
                <w:tab w:val="left" w:pos="5580"/>
                <w:tab w:val="left" w:pos="9639"/>
              </w:tabs>
              <w:ind w:right="281"/>
              <w:jc w:val="center"/>
              <w:rPr>
                <w:color w:val="000000"/>
              </w:rPr>
            </w:pPr>
            <w:r w:rsidRPr="00372C7F">
              <w:rPr>
                <w:color w:val="000000"/>
              </w:rPr>
              <w:t>287 510</w:t>
            </w:r>
          </w:p>
        </w:tc>
      </w:tr>
      <w:tr w:rsidR="00372C7F" w:rsidRPr="00372C7F" w14:paraId="29909E1A"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0A042DE" w14:textId="77777777" w:rsidR="00372C7F" w:rsidRPr="00372C7F" w:rsidRDefault="00372C7F" w:rsidP="00244B2B">
            <w:pPr>
              <w:tabs>
                <w:tab w:val="left" w:pos="5580"/>
                <w:tab w:val="left" w:pos="9639"/>
              </w:tabs>
              <w:ind w:right="281"/>
              <w:jc w:val="center"/>
              <w:rPr>
                <w:color w:val="000000"/>
              </w:rPr>
            </w:pPr>
            <w:r w:rsidRPr="00372C7F">
              <w:rPr>
                <w:color w:val="000000"/>
              </w:rPr>
              <w:t>1.2.1.3.</w:t>
            </w:r>
          </w:p>
        </w:tc>
        <w:tc>
          <w:tcPr>
            <w:tcW w:w="4111" w:type="dxa"/>
            <w:tcBorders>
              <w:top w:val="nil"/>
              <w:left w:val="nil"/>
              <w:bottom w:val="single" w:sz="4" w:space="0" w:color="auto"/>
              <w:right w:val="single" w:sz="4" w:space="0" w:color="auto"/>
            </w:tcBorders>
            <w:shd w:val="clear" w:color="auto" w:fill="auto"/>
            <w:vAlign w:val="center"/>
            <w:hideMark/>
          </w:tcPr>
          <w:p w14:paraId="3F31FAE4"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left w:val="single" w:sz="4" w:space="0" w:color="auto"/>
              <w:bottom w:val="single" w:sz="4" w:space="0" w:color="auto"/>
              <w:right w:val="single" w:sz="4" w:space="0" w:color="auto"/>
            </w:tcBorders>
            <w:vAlign w:val="center"/>
            <w:hideMark/>
          </w:tcPr>
          <w:p w14:paraId="7B72D82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FDBAD34"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17C16E14"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C0E08D0" w14:textId="77777777" w:rsidR="00372C7F" w:rsidRPr="00372C7F" w:rsidRDefault="00372C7F" w:rsidP="00244B2B">
            <w:pPr>
              <w:tabs>
                <w:tab w:val="left" w:pos="5580"/>
                <w:tab w:val="left" w:pos="9639"/>
              </w:tabs>
              <w:ind w:right="281"/>
              <w:jc w:val="center"/>
              <w:rPr>
                <w:color w:val="000000"/>
              </w:rPr>
            </w:pPr>
            <w:r w:rsidRPr="00372C7F">
              <w:rPr>
                <w:color w:val="000000"/>
              </w:rPr>
              <w:t>1.2.1.4.</w:t>
            </w:r>
          </w:p>
        </w:tc>
        <w:tc>
          <w:tcPr>
            <w:tcW w:w="4111" w:type="dxa"/>
            <w:tcBorders>
              <w:top w:val="nil"/>
              <w:left w:val="nil"/>
              <w:bottom w:val="single" w:sz="4" w:space="0" w:color="auto"/>
              <w:right w:val="single" w:sz="4" w:space="0" w:color="auto"/>
            </w:tcBorders>
            <w:shd w:val="clear" w:color="auto" w:fill="auto"/>
            <w:vAlign w:val="center"/>
            <w:hideMark/>
          </w:tcPr>
          <w:p w14:paraId="3174E456"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left w:val="single" w:sz="4" w:space="0" w:color="auto"/>
              <w:bottom w:val="single" w:sz="4" w:space="0" w:color="auto"/>
              <w:right w:val="single" w:sz="4" w:space="0" w:color="auto"/>
            </w:tcBorders>
            <w:vAlign w:val="center"/>
            <w:hideMark/>
          </w:tcPr>
          <w:p w14:paraId="6C6889B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178F0FB"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0E7512A1" w14:textId="77777777" w:rsidTr="00EF012A">
        <w:trPr>
          <w:gridAfter w:val="1"/>
          <w:wAfter w:w="6" w:type="dxa"/>
          <w:trHeight w:val="20"/>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C523" w14:textId="77777777" w:rsidR="00372C7F" w:rsidRPr="00372C7F" w:rsidRDefault="00372C7F" w:rsidP="00244B2B">
            <w:pPr>
              <w:tabs>
                <w:tab w:val="left" w:pos="5580"/>
                <w:tab w:val="left" w:pos="9639"/>
              </w:tabs>
              <w:ind w:right="281"/>
              <w:jc w:val="center"/>
              <w:rPr>
                <w:color w:val="000000"/>
              </w:rPr>
            </w:pPr>
            <w:r w:rsidRPr="00372C7F">
              <w:rPr>
                <w:color w:val="000000"/>
              </w:rPr>
              <w:t>1.2.1.5.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F9FCD2F"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left w:val="single" w:sz="4" w:space="0" w:color="auto"/>
              <w:bottom w:val="single" w:sz="4" w:space="0" w:color="auto"/>
              <w:right w:val="single" w:sz="4" w:space="0" w:color="auto"/>
            </w:tcBorders>
            <w:vAlign w:val="center"/>
            <w:hideMark/>
          </w:tcPr>
          <w:p w14:paraId="408F50E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51E822E"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4E068F0E"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C585DE4" w14:textId="77777777" w:rsidR="00372C7F" w:rsidRPr="00372C7F" w:rsidRDefault="00372C7F" w:rsidP="00244B2B">
            <w:pPr>
              <w:tabs>
                <w:tab w:val="left" w:pos="5580"/>
                <w:tab w:val="left" w:pos="9639"/>
              </w:tabs>
              <w:ind w:right="281"/>
              <w:jc w:val="center"/>
              <w:rPr>
                <w:color w:val="000000"/>
              </w:rPr>
            </w:pPr>
            <w:r w:rsidRPr="00372C7F">
              <w:rPr>
                <w:color w:val="000000"/>
              </w:rPr>
              <w:t>1.2.1.6.</w:t>
            </w:r>
          </w:p>
        </w:tc>
        <w:tc>
          <w:tcPr>
            <w:tcW w:w="4111" w:type="dxa"/>
            <w:tcBorders>
              <w:top w:val="nil"/>
              <w:left w:val="nil"/>
              <w:bottom w:val="single" w:sz="4" w:space="0" w:color="auto"/>
              <w:right w:val="single" w:sz="4" w:space="0" w:color="auto"/>
            </w:tcBorders>
            <w:shd w:val="clear" w:color="auto" w:fill="auto"/>
            <w:vAlign w:val="center"/>
            <w:hideMark/>
          </w:tcPr>
          <w:p w14:paraId="2516BE89"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left w:val="single" w:sz="4" w:space="0" w:color="auto"/>
              <w:bottom w:val="single" w:sz="4" w:space="0" w:color="auto"/>
              <w:right w:val="single" w:sz="4" w:space="0" w:color="auto"/>
            </w:tcBorders>
            <w:vAlign w:val="center"/>
            <w:hideMark/>
          </w:tcPr>
          <w:p w14:paraId="749844E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098B93A"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31BF9E7A"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CAAF3A2" w14:textId="77777777" w:rsidR="00372C7F" w:rsidRPr="00372C7F" w:rsidRDefault="00372C7F" w:rsidP="00244B2B">
            <w:pPr>
              <w:tabs>
                <w:tab w:val="left" w:pos="5580"/>
                <w:tab w:val="left" w:pos="9639"/>
              </w:tabs>
              <w:ind w:right="281"/>
              <w:jc w:val="center"/>
              <w:rPr>
                <w:color w:val="000000"/>
              </w:rPr>
            </w:pPr>
            <w:r w:rsidRPr="00372C7F">
              <w:rPr>
                <w:color w:val="000000"/>
              </w:rPr>
              <w:t>1.2.1.7.</w:t>
            </w:r>
          </w:p>
        </w:tc>
        <w:tc>
          <w:tcPr>
            <w:tcW w:w="4111" w:type="dxa"/>
            <w:tcBorders>
              <w:top w:val="nil"/>
              <w:left w:val="nil"/>
              <w:bottom w:val="single" w:sz="4" w:space="0" w:color="auto"/>
              <w:right w:val="single" w:sz="4" w:space="0" w:color="auto"/>
            </w:tcBorders>
            <w:shd w:val="clear" w:color="auto" w:fill="auto"/>
            <w:vAlign w:val="center"/>
            <w:hideMark/>
          </w:tcPr>
          <w:p w14:paraId="75518F1A"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left w:val="single" w:sz="4" w:space="0" w:color="auto"/>
              <w:bottom w:val="single" w:sz="4" w:space="0" w:color="auto"/>
              <w:right w:val="single" w:sz="4" w:space="0" w:color="auto"/>
            </w:tcBorders>
            <w:vAlign w:val="center"/>
            <w:hideMark/>
          </w:tcPr>
          <w:p w14:paraId="54EBBF0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30C1647"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364AC959"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F2F6B64" w14:textId="77777777" w:rsidR="00372C7F" w:rsidRPr="00372C7F" w:rsidRDefault="00372C7F" w:rsidP="00244B2B">
            <w:pPr>
              <w:tabs>
                <w:tab w:val="left" w:pos="5580"/>
                <w:tab w:val="left" w:pos="9639"/>
              </w:tabs>
              <w:ind w:right="281"/>
              <w:jc w:val="center"/>
              <w:rPr>
                <w:color w:val="000000"/>
              </w:rPr>
            </w:pPr>
            <w:r w:rsidRPr="00372C7F">
              <w:rPr>
                <w:color w:val="000000"/>
              </w:rPr>
              <w:t>1.2.1.8.</w:t>
            </w:r>
          </w:p>
        </w:tc>
        <w:tc>
          <w:tcPr>
            <w:tcW w:w="4111" w:type="dxa"/>
            <w:tcBorders>
              <w:top w:val="nil"/>
              <w:left w:val="nil"/>
              <w:bottom w:val="single" w:sz="4" w:space="0" w:color="auto"/>
              <w:right w:val="single" w:sz="4" w:space="0" w:color="auto"/>
            </w:tcBorders>
            <w:shd w:val="clear" w:color="auto" w:fill="auto"/>
            <w:vAlign w:val="center"/>
            <w:hideMark/>
          </w:tcPr>
          <w:p w14:paraId="79379039"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63A4E40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7CD9E9D"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287874D1" w14:textId="77777777" w:rsidTr="00EF012A">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E1B2CC7" w14:textId="77777777" w:rsidR="00372C7F" w:rsidRPr="00372C7F" w:rsidRDefault="00372C7F" w:rsidP="00244B2B">
            <w:pPr>
              <w:tabs>
                <w:tab w:val="left" w:pos="5580"/>
                <w:tab w:val="left" w:pos="9639"/>
              </w:tabs>
              <w:ind w:right="281"/>
              <w:jc w:val="center"/>
              <w:rPr>
                <w:color w:val="000000"/>
              </w:rPr>
            </w:pPr>
            <w:r w:rsidRPr="00372C7F">
              <w:rPr>
                <w:color w:val="000000"/>
              </w:rPr>
              <w:t>1.2.2.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391B925"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100 мм и более, протяженностью:</w:t>
            </w:r>
          </w:p>
        </w:tc>
      </w:tr>
      <w:tr w:rsidR="00372C7F" w:rsidRPr="00372C7F" w14:paraId="2384FC84"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0264E7E" w14:textId="77777777" w:rsidR="00372C7F" w:rsidRPr="00372C7F" w:rsidRDefault="00372C7F" w:rsidP="00244B2B">
            <w:pPr>
              <w:tabs>
                <w:tab w:val="left" w:pos="5580"/>
                <w:tab w:val="left" w:pos="9639"/>
              </w:tabs>
              <w:ind w:right="281"/>
              <w:jc w:val="center"/>
              <w:rPr>
                <w:color w:val="000000"/>
              </w:rPr>
            </w:pPr>
            <w:r w:rsidRPr="00372C7F">
              <w:rPr>
                <w:color w:val="000000"/>
              </w:rPr>
              <w:t>1.2.2.1.</w:t>
            </w:r>
          </w:p>
        </w:tc>
        <w:tc>
          <w:tcPr>
            <w:tcW w:w="4111" w:type="dxa"/>
            <w:tcBorders>
              <w:top w:val="nil"/>
              <w:left w:val="nil"/>
              <w:bottom w:val="single" w:sz="4" w:space="0" w:color="auto"/>
              <w:right w:val="single" w:sz="4" w:space="0" w:color="auto"/>
            </w:tcBorders>
            <w:shd w:val="clear" w:color="auto" w:fill="auto"/>
            <w:vAlign w:val="center"/>
            <w:hideMark/>
          </w:tcPr>
          <w:p w14:paraId="489E0613"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715BD99F"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BB896FB" w14:textId="77777777" w:rsidR="00372C7F" w:rsidRPr="00372C7F" w:rsidRDefault="00372C7F" w:rsidP="00244B2B">
            <w:pPr>
              <w:tabs>
                <w:tab w:val="left" w:pos="5580"/>
                <w:tab w:val="left" w:pos="9639"/>
              </w:tabs>
              <w:ind w:right="281"/>
              <w:jc w:val="center"/>
              <w:rPr>
                <w:color w:val="000000"/>
              </w:rPr>
            </w:pPr>
            <w:r w:rsidRPr="00372C7F">
              <w:rPr>
                <w:color w:val="000000"/>
              </w:rPr>
              <w:t>201 100</w:t>
            </w:r>
          </w:p>
        </w:tc>
      </w:tr>
      <w:tr w:rsidR="00372C7F" w:rsidRPr="00372C7F" w14:paraId="420A2D93"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FD82BFF" w14:textId="77777777" w:rsidR="00372C7F" w:rsidRPr="00372C7F" w:rsidRDefault="00372C7F" w:rsidP="00244B2B">
            <w:pPr>
              <w:tabs>
                <w:tab w:val="left" w:pos="5580"/>
                <w:tab w:val="left" w:pos="9639"/>
              </w:tabs>
              <w:ind w:right="281"/>
              <w:jc w:val="center"/>
              <w:rPr>
                <w:color w:val="000000"/>
              </w:rPr>
            </w:pPr>
            <w:r w:rsidRPr="00372C7F">
              <w:rPr>
                <w:color w:val="000000"/>
              </w:rPr>
              <w:t>1.2.2.2.</w:t>
            </w:r>
          </w:p>
        </w:tc>
        <w:tc>
          <w:tcPr>
            <w:tcW w:w="4111" w:type="dxa"/>
            <w:tcBorders>
              <w:top w:val="nil"/>
              <w:left w:val="nil"/>
              <w:bottom w:val="single" w:sz="4" w:space="0" w:color="auto"/>
              <w:right w:val="single" w:sz="4" w:space="0" w:color="auto"/>
            </w:tcBorders>
            <w:shd w:val="clear" w:color="auto" w:fill="auto"/>
            <w:vAlign w:val="center"/>
            <w:hideMark/>
          </w:tcPr>
          <w:p w14:paraId="631C9985"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left w:val="single" w:sz="4" w:space="0" w:color="auto"/>
              <w:right w:val="single" w:sz="4" w:space="0" w:color="auto"/>
            </w:tcBorders>
            <w:vAlign w:val="center"/>
            <w:hideMark/>
          </w:tcPr>
          <w:p w14:paraId="5B3A72E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C5633B2" w14:textId="77777777" w:rsidR="00372C7F" w:rsidRPr="00372C7F" w:rsidRDefault="00372C7F" w:rsidP="00244B2B">
            <w:pPr>
              <w:tabs>
                <w:tab w:val="left" w:pos="5580"/>
                <w:tab w:val="left" w:pos="9639"/>
              </w:tabs>
              <w:ind w:right="281"/>
              <w:jc w:val="center"/>
              <w:rPr>
                <w:color w:val="000000"/>
              </w:rPr>
            </w:pPr>
            <w:r w:rsidRPr="00372C7F">
              <w:rPr>
                <w:color w:val="000000"/>
              </w:rPr>
              <w:t>287 510</w:t>
            </w:r>
          </w:p>
        </w:tc>
      </w:tr>
      <w:tr w:rsidR="00372C7F" w:rsidRPr="00372C7F" w14:paraId="62DBE4C1"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B832843" w14:textId="77777777" w:rsidR="00372C7F" w:rsidRPr="00372C7F" w:rsidRDefault="00372C7F" w:rsidP="00244B2B">
            <w:pPr>
              <w:tabs>
                <w:tab w:val="left" w:pos="5580"/>
                <w:tab w:val="left" w:pos="9639"/>
              </w:tabs>
              <w:ind w:right="281"/>
              <w:jc w:val="center"/>
              <w:rPr>
                <w:color w:val="000000"/>
              </w:rPr>
            </w:pPr>
            <w:r w:rsidRPr="00372C7F">
              <w:rPr>
                <w:color w:val="000000"/>
              </w:rPr>
              <w:t>1.2.2.3.</w:t>
            </w:r>
          </w:p>
        </w:tc>
        <w:tc>
          <w:tcPr>
            <w:tcW w:w="4111" w:type="dxa"/>
            <w:tcBorders>
              <w:top w:val="nil"/>
              <w:left w:val="nil"/>
              <w:bottom w:val="single" w:sz="4" w:space="0" w:color="auto"/>
              <w:right w:val="single" w:sz="4" w:space="0" w:color="auto"/>
            </w:tcBorders>
            <w:shd w:val="clear" w:color="auto" w:fill="auto"/>
            <w:vAlign w:val="center"/>
            <w:hideMark/>
          </w:tcPr>
          <w:p w14:paraId="11AC4D3D"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left w:val="single" w:sz="4" w:space="0" w:color="auto"/>
              <w:right w:val="single" w:sz="4" w:space="0" w:color="auto"/>
            </w:tcBorders>
            <w:vAlign w:val="center"/>
            <w:hideMark/>
          </w:tcPr>
          <w:p w14:paraId="1A1BC7C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6CC9E26"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66E0E2D9"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8E3AEDC" w14:textId="77777777" w:rsidR="00372C7F" w:rsidRPr="00372C7F" w:rsidRDefault="00372C7F" w:rsidP="00244B2B">
            <w:pPr>
              <w:tabs>
                <w:tab w:val="left" w:pos="5580"/>
                <w:tab w:val="left" w:pos="9639"/>
              </w:tabs>
              <w:ind w:right="281"/>
              <w:jc w:val="center"/>
              <w:rPr>
                <w:color w:val="000000"/>
              </w:rPr>
            </w:pPr>
            <w:r w:rsidRPr="00372C7F">
              <w:rPr>
                <w:color w:val="000000"/>
              </w:rPr>
              <w:t>1.2.2.4.</w:t>
            </w:r>
          </w:p>
        </w:tc>
        <w:tc>
          <w:tcPr>
            <w:tcW w:w="4111" w:type="dxa"/>
            <w:tcBorders>
              <w:top w:val="nil"/>
              <w:left w:val="nil"/>
              <w:bottom w:val="single" w:sz="4" w:space="0" w:color="auto"/>
              <w:right w:val="single" w:sz="4" w:space="0" w:color="auto"/>
            </w:tcBorders>
            <w:shd w:val="clear" w:color="auto" w:fill="auto"/>
            <w:vAlign w:val="center"/>
            <w:hideMark/>
          </w:tcPr>
          <w:p w14:paraId="41B7F33B"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left w:val="single" w:sz="4" w:space="0" w:color="auto"/>
              <w:right w:val="single" w:sz="4" w:space="0" w:color="auto"/>
            </w:tcBorders>
            <w:vAlign w:val="center"/>
            <w:hideMark/>
          </w:tcPr>
          <w:p w14:paraId="48FAF8F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F2D45F0"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45B13975"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C6B96CA" w14:textId="77777777" w:rsidR="00372C7F" w:rsidRPr="00372C7F" w:rsidRDefault="00372C7F" w:rsidP="00244B2B">
            <w:pPr>
              <w:tabs>
                <w:tab w:val="left" w:pos="5580"/>
                <w:tab w:val="left" w:pos="9639"/>
              </w:tabs>
              <w:ind w:right="281"/>
              <w:jc w:val="center"/>
              <w:rPr>
                <w:color w:val="000000"/>
              </w:rPr>
            </w:pPr>
            <w:r w:rsidRPr="00372C7F">
              <w:rPr>
                <w:color w:val="000000"/>
              </w:rPr>
              <w:t>1.2.2.5.</w:t>
            </w:r>
          </w:p>
        </w:tc>
        <w:tc>
          <w:tcPr>
            <w:tcW w:w="4111" w:type="dxa"/>
            <w:tcBorders>
              <w:top w:val="nil"/>
              <w:left w:val="nil"/>
              <w:bottom w:val="single" w:sz="4" w:space="0" w:color="auto"/>
              <w:right w:val="single" w:sz="4" w:space="0" w:color="auto"/>
            </w:tcBorders>
            <w:shd w:val="clear" w:color="auto" w:fill="auto"/>
            <w:vAlign w:val="center"/>
            <w:hideMark/>
          </w:tcPr>
          <w:p w14:paraId="2684BC2B"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left w:val="single" w:sz="4" w:space="0" w:color="auto"/>
              <w:right w:val="single" w:sz="4" w:space="0" w:color="auto"/>
            </w:tcBorders>
            <w:vAlign w:val="center"/>
            <w:hideMark/>
          </w:tcPr>
          <w:p w14:paraId="4D338FF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E26E879"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69C977C6"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AF60CA1" w14:textId="77777777" w:rsidR="00372C7F" w:rsidRPr="00372C7F" w:rsidRDefault="00372C7F" w:rsidP="00244B2B">
            <w:pPr>
              <w:tabs>
                <w:tab w:val="left" w:pos="5580"/>
                <w:tab w:val="left" w:pos="9639"/>
              </w:tabs>
              <w:ind w:right="281"/>
              <w:jc w:val="center"/>
              <w:rPr>
                <w:color w:val="000000"/>
              </w:rPr>
            </w:pPr>
            <w:r w:rsidRPr="00372C7F">
              <w:rPr>
                <w:color w:val="000000"/>
              </w:rPr>
              <w:t>1.2.2.6.</w:t>
            </w:r>
          </w:p>
        </w:tc>
        <w:tc>
          <w:tcPr>
            <w:tcW w:w="4111" w:type="dxa"/>
            <w:tcBorders>
              <w:top w:val="nil"/>
              <w:left w:val="nil"/>
              <w:bottom w:val="single" w:sz="4" w:space="0" w:color="auto"/>
              <w:right w:val="single" w:sz="4" w:space="0" w:color="auto"/>
            </w:tcBorders>
            <w:shd w:val="clear" w:color="auto" w:fill="auto"/>
            <w:vAlign w:val="center"/>
            <w:hideMark/>
          </w:tcPr>
          <w:p w14:paraId="0C4F4F23"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left w:val="single" w:sz="4" w:space="0" w:color="auto"/>
              <w:right w:val="single" w:sz="4" w:space="0" w:color="auto"/>
            </w:tcBorders>
            <w:vAlign w:val="center"/>
            <w:hideMark/>
          </w:tcPr>
          <w:p w14:paraId="599BB29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51FA353"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05B19699"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104D1DA" w14:textId="77777777" w:rsidR="00372C7F" w:rsidRPr="00372C7F" w:rsidRDefault="00372C7F" w:rsidP="00244B2B">
            <w:pPr>
              <w:tabs>
                <w:tab w:val="left" w:pos="5580"/>
                <w:tab w:val="left" w:pos="9639"/>
              </w:tabs>
              <w:ind w:right="281"/>
              <w:jc w:val="center"/>
              <w:rPr>
                <w:color w:val="000000"/>
              </w:rPr>
            </w:pPr>
            <w:r w:rsidRPr="00372C7F">
              <w:rPr>
                <w:color w:val="000000"/>
              </w:rPr>
              <w:t>1.2.2.7.</w:t>
            </w:r>
          </w:p>
        </w:tc>
        <w:tc>
          <w:tcPr>
            <w:tcW w:w="4111" w:type="dxa"/>
            <w:tcBorders>
              <w:top w:val="nil"/>
              <w:left w:val="nil"/>
              <w:bottom w:val="single" w:sz="4" w:space="0" w:color="auto"/>
              <w:right w:val="single" w:sz="4" w:space="0" w:color="auto"/>
            </w:tcBorders>
            <w:shd w:val="clear" w:color="auto" w:fill="auto"/>
            <w:vAlign w:val="center"/>
            <w:hideMark/>
          </w:tcPr>
          <w:p w14:paraId="60F379C0"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left w:val="single" w:sz="4" w:space="0" w:color="auto"/>
              <w:right w:val="single" w:sz="4" w:space="0" w:color="auto"/>
            </w:tcBorders>
            <w:vAlign w:val="center"/>
            <w:hideMark/>
          </w:tcPr>
          <w:p w14:paraId="7792A7C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03B156B"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7FCA68FE" w14:textId="77777777" w:rsidTr="00EF012A">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8EB0E34" w14:textId="77777777" w:rsidR="00372C7F" w:rsidRPr="00372C7F" w:rsidRDefault="00372C7F" w:rsidP="00244B2B">
            <w:pPr>
              <w:tabs>
                <w:tab w:val="left" w:pos="5580"/>
                <w:tab w:val="left" w:pos="9639"/>
              </w:tabs>
              <w:ind w:right="281"/>
              <w:jc w:val="center"/>
              <w:rPr>
                <w:color w:val="000000"/>
              </w:rPr>
            </w:pPr>
            <w:r w:rsidRPr="00372C7F">
              <w:rPr>
                <w:color w:val="000000"/>
              </w:rPr>
              <w:t>1.2.2.8.</w:t>
            </w:r>
          </w:p>
        </w:tc>
        <w:tc>
          <w:tcPr>
            <w:tcW w:w="4111" w:type="dxa"/>
            <w:tcBorders>
              <w:top w:val="nil"/>
              <w:left w:val="nil"/>
              <w:bottom w:val="single" w:sz="4" w:space="0" w:color="auto"/>
              <w:right w:val="single" w:sz="4" w:space="0" w:color="auto"/>
            </w:tcBorders>
            <w:shd w:val="clear" w:color="auto" w:fill="auto"/>
            <w:vAlign w:val="center"/>
            <w:hideMark/>
          </w:tcPr>
          <w:p w14:paraId="3C8C9138"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77ABF14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A531146"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bl>
    <w:p w14:paraId="132ACBD1"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6BD9C7FF"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lastRenderedPageBreak/>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1CDA6EE2" w14:textId="77777777" w:rsidR="00372C7F" w:rsidRPr="00372C7F" w:rsidRDefault="00372C7F" w:rsidP="00244B2B">
      <w:pPr>
        <w:tabs>
          <w:tab w:val="left" w:pos="5580"/>
          <w:tab w:val="left" w:pos="9639"/>
        </w:tabs>
        <w:autoSpaceDE w:val="0"/>
        <w:autoSpaceDN w:val="0"/>
        <w:adjustRightInd w:val="0"/>
        <w:ind w:right="281"/>
        <w:jc w:val="both"/>
        <w:outlineLvl w:val="0"/>
        <w:rPr>
          <w:b/>
          <w:bCs/>
          <w:sz w:val="28"/>
          <w:szCs w:val="28"/>
        </w:rPr>
      </w:pPr>
    </w:p>
    <w:p w14:paraId="02DCA7A7" w14:textId="219BDDDE" w:rsidR="00372C7F" w:rsidRPr="00372C7F" w:rsidRDefault="00372C7F" w:rsidP="00244B2B">
      <w:pPr>
        <w:tabs>
          <w:tab w:val="left" w:pos="5580"/>
          <w:tab w:val="left" w:pos="9639"/>
        </w:tabs>
        <w:autoSpaceDE w:val="0"/>
        <w:autoSpaceDN w:val="0"/>
        <w:adjustRightInd w:val="0"/>
        <w:ind w:right="281"/>
        <w:jc w:val="center"/>
        <w:rPr>
          <w:b/>
          <w:bCs/>
          <w:sz w:val="28"/>
          <w:szCs w:val="28"/>
        </w:rPr>
      </w:pPr>
      <w:r w:rsidRPr="00372C7F">
        <w:rPr>
          <w:b/>
          <w:bCs/>
          <w:noProof/>
          <w:position w:val="-42"/>
          <w:sz w:val="28"/>
          <w:szCs w:val="28"/>
        </w:rPr>
        <w:drawing>
          <wp:inline distT="0" distB="0" distL="0" distR="0" wp14:anchorId="31C487A3" wp14:editId="33D23083">
            <wp:extent cx="2248535" cy="666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t="6667" r="12915"/>
                    <a:stretch>
                      <a:fillRect/>
                    </a:stretch>
                  </pic:blipFill>
                  <pic:spPr bwMode="auto">
                    <a:xfrm>
                      <a:off x="0" y="0"/>
                      <a:ext cx="2248535" cy="666750"/>
                    </a:xfrm>
                    <a:prstGeom prst="rect">
                      <a:avLst/>
                    </a:prstGeom>
                    <a:noFill/>
                    <a:ln>
                      <a:noFill/>
                    </a:ln>
                  </pic:spPr>
                </pic:pic>
              </a:graphicData>
            </a:graphic>
          </wp:inline>
        </w:drawing>
      </w:r>
    </w:p>
    <w:p w14:paraId="66185316" w14:textId="77777777" w:rsidR="00372C7F" w:rsidRPr="00372C7F" w:rsidRDefault="00372C7F" w:rsidP="00244B2B">
      <w:pPr>
        <w:tabs>
          <w:tab w:val="left" w:pos="5580"/>
          <w:tab w:val="left" w:pos="9639"/>
        </w:tabs>
        <w:autoSpaceDE w:val="0"/>
        <w:autoSpaceDN w:val="0"/>
        <w:adjustRightInd w:val="0"/>
        <w:ind w:right="281"/>
        <w:jc w:val="both"/>
        <w:rPr>
          <w:b/>
          <w:bCs/>
          <w:sz w:val="28"/>
          <w:szCs w:val="28"/>
        </w:rPr>
      </w:pPr>
    </w:p>
    <w:p w14:paraId="4E384D48"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где:</w:t>
      </w:r>
    </w:p>
    <w:p w14:paraId="60F9AF4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Рink</w:t>
      </w:r>
      <w:proofErr w:type="spellEnd"/>
      <w:r w:rsidRPr="00372C7F">
        <w:rPr>
          <w:sz w:val="28"/>
          <w:szCs w:val="28"/>
        </w:rP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19" w:history="1">
        <w:r w:rsidRPr="00372C7F">
          <w:rPr>
            <w:sz w:val="28"/>
            <w:szCs w:val="28"/>
          </w:rPr>
          <w:t>абзацами первым</w:t>
        </w:r>
      </w:hyperlink>
      <w:r w:rsidRPr="00372C7F">
        <w:rPr>
          <w:sz w:val="28"/>
          <w:szCs w:val="28"/>
        </w:rPr>
        <w:t xml:space="preserve"> - </w:t>
      </w:r>
      <w:hyperlink r:id="rId20" w:history="1">
        <w:r w:rsidRPr="00372C7F">
          <w:rPr>
            <w:sz w:val="28"/>
            <w:szCs w:val="28"/>
          </w:rPr>
          <w:t>четвертым пункта 32</w:t>
        </w:r>
      </w:hyperlink>
      <w:r w:rsidRPr="00372C7F">
        <w:rPr>
          <w:sz w:val="28"/>
          <w:szCs w:val="28"/>
        </w:rPr>
        <w:t xml:space="preserve"> Методических указаний, руб.;</w:t>
      </w:r>
    </w:p>
    <w:p w14:paraId="65C614C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Nink</w:t>
      </w:r>
      <w:proofErr w:type="spellEnd"/>
      <w:r w:rsidRPr="00372C7F">
        <w:rPr>
          <w:sz w:val="28"/>
          <w:szCs w:val="28"/>
        </w:rP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21" w:history="1">
        <w:r w:rsidRPr="00372C7F">
          <w:rPr>
            <w:sz w:val="28"/>
            <w:szCs w:val="28"/>
          </w:rPr>
          <w:t>абзацами первым</w:t>
        </w:r>
      </w:hyperlink>
      <w:r w:rsidRPr="00372C7F">
        <w:rPr>
          <w:sz w:val="28"/>
          <w:szCs w:val="28"/>
        </w:rPr>
        <w:t xml:space="preserve"> - </w:t>
      </w:r>
      <w:hyperlink r:id="rId22" w:history="1">
        <w:r w:rsidRPr="00372C7F">
          <w:rPr>
            <w:sz w:val="28"/>
            <w:szCs w:val="28"/>
          </w:rPr>
          <w:t>четвертым пункта 31</w:t>
        </w:r>
      </w:hyperlink>
      <w:r w:rsidRPr="00372C7F">
        <w:rPr>
          <w:sz w:val="28"/>
          <w:szCs w:val="28"/>
        </w:rPr>
        <w:t xml:space="preserve"> Методических указаний, шт.;</w:t>
      </w:r>
    </w:p>
    <w:p w14:paraId="7B170168"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Iр</w:t>
      </w:r>
      <w:proofErr w:type="spellEnd"/>
      <w:r w:rsidRPr="00372C7F">
        <w:rPr>
          <w:sz w:val="28"/>
          <w:szCs w:val="28"/>
        </w:rPr>
        <w:t xml:space="preserve"> - коэффициент расходов, определяемый в соответствии с </w:t>
      </w:r>
      <w:hyperlink r:id="rId23" w:history="1">
        <w:r w:rsidRPr="00372C7F">
          <w:rPr>
            <w:sz w:val="28"/>
            <w:szCs w:val="28"/>
          </w:rPr>
          <w:t>пунктом 33</w:t>
        </w:r>
      </w:hyperlink>
      <w:r w:rsidRPr="00372C7F">
        <w:rPr>
          <w:sz w:val="28"/>
          <w:szCs w:val="28"/>
        </w:rPr>
        <w:t xml:space="preserve"> Методических указаний.</w:t>
      </w:r>
    </w:p>
    <w:p w14:paraId="3C9DF60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bookmarkStart w:id="15" w:name="_Hlk1564145"/>
      <w:r w:rsidRPr="00372C7F">
        <w:rPr>
          <w:sz w:val="28"/>
          <w:szCs w:val="28"/>
        </w:rPr>
        <w:t xml:space="preserve">Ставки, указанные в </w:t>
      </w:r>
      <w:proofErr w:type="spellStart"/>
      <w:r w:rsidRPr="00372C7F">
        <w:rPr>
          <w:sz w:val="28"/>
          <w:szCs w:val="28"/>
        </w:rPr>
        <w:t>п.п</w:t>
      </w:r>
      <w:proofErr w:type="spellEnd"/>
      <w:r w:rsidRPr="00372C7F">
        <w:rPr>
          <w:sz w:val="28"/>
          <w:szCs w:val="28"/>
        </w:rPr>
        <w:t xml:space="preserve">. 1.1.1.1., 1.1.1.2., 1.1.2.1., 1.1.2.2., 1.2.1.1., 1.2.1.2., 1.2.2.1., 1.2.2.2. Таблицы 1 определены на основании фактических данных за 2017 год, с применением коэффициента расходов </w:t>
      </w:r>
      <w:proofErr w:type="spellStart"/>
      <w:r w:rsidRPr="00372C7F">
        <w:rPr>
          <w:sz w:val="28"/>
          <w:szCs w:val="28"/>
        </w:rPr>
        <w:t>Iр</w:t>
      </w:r>
      <w:proofErr w:type="spellEnd"/>
      <w:r w:rsidRPr="00372C7F">
        <w:rPr>
          <w:sz w:val="28"/>
          <w:szCs w:val="28"/>
        </w:rPr>
        <w:t xml:space="preserve"> на уровне ИЦП в строительстве 2018 года, </w:t>
      </w:r>
      <w:bookmarkStart w:id="16" w:name="_Hlk1555608"/>
      <w:r w:rsidRPr="00372C7F">
        <w:rPr>
          <w:sz w:val="28"/>
          <w:szCs w:val="28"/>
        </w:rPr>
        <w:t>равном 1,051</w:t>
      </w:r>
      <w:bookmarkEnd w:id="16"/>
      <w:r w:rsidRPr="00372C7F">
        <w:rPr>
          <w:sz w:val="28"/>
          <w:szCs w:val="28"/>
        </w:rPr>
        <w:t>,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xml:space="preserve"> </w:t>
      </w:r>
    </w:p>
    <w:p w14:paraId="12F559E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Ставки, указанные в остальных пунктах Таблицы 1, в связи с тем, что ГРО в 2017 году не осуществляла затраты на проектирование в соответствующих диапазонах диаметров, протяженности и типа прокладки, </w:t>
      </w:r>
      <w:bookmarkStart w:id="17" w:name="_Hlk1560958"/>
      <w:r w:rsidRPr="00372C7F">
        <w:rPr>
          <w:sz w:val="28"/>
          <w:szCs w:val="28"/>
        </w:rPr>
        <w:t>определены на основании сметных расчетов, согласно п. 32 Методических указаний.</w:t>
      </w:r>
      <w:bookmarkEnd w:id="17"/>
    </w:p>
    <w:bookmarkEnd w:id="15"/>
    <w:p w14:paraId="6987564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Эксперты, проанализировав расчеты предлагаемых предприятием стандартизированных тарифных ставок С</w:t>
      </w:r>
      <w:r w:rsidRPr="00372C7F">
        <w:rPr>
          <w:sz w:val="28"/>
          <w:szCs w:val="28"/>
          <w:vertAlign w:val="subscript"/>
        </w:rPr>
        <w:t>1</w:t>
      </w:r>
      <w:r w:rsidRPr="00372C7F">
        <w:rPr>
          <w:sz w:val="28"/>
          <w:szCs w:val="28"/>
        </w:rPr>
        <w:t>, предлагают утвердить их на уровне предложений предприятия.</w:t>
      </w:r>
    </w:p>
    <w:p w14:paraId="0804B2D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374D9090" w14:textId="77777777" w:rsidR="00372C7F" w:rsidRPr="00372C7F" w:rsidRDefault="00372C7F" w:rsidP="00244B2B">
      <w:pPr>
        <w:tabs>
          <w:tab w:val="left" w:pos="0"/>
          <w:tab w:val="left" w:pos="284"/>
          <w:tab w:val="left" w:pos="5580"/>
          <w:tab w:val="left" w:pos="9639"/>
        </w:tabs>
        <w:ind w:right="281"/>
        <w:jc w:val="center"/>
        <w:rPr>
          <w:b/>
          <w:sz w:val="28"/>
          <w:szCs w:val="28"/>
        </w:rPr>
      </w:pPr>
      <w:r w:rsidRPr="00372C7F">
        <w:rPr>
          <w:b/>
          <w:sz w:val="28"/>
          <w:szCs w:val="28"/>
        </w:rPr>
        <w:t xml:space="preserve">Расчет стандартизированной тарифной ставки </w:t>
      </w:r>
      <w:bookmarkStart w:id="18" w:name="_Hlk1559132"/>
      <w:r w:rsidRPr="00372C7F">
        <w:rPr>
          <w:b/>
          <w:sz w:val="28"/>
          <w:szCs w:val="28"/>
        </w:rPr>
        <w:t>С</w:t>
      </w:r>
      <w:r w:rsidRPr="00372C7F">
        <w:rPr>
          <w:b/>
          <w:sz w:val="28"/>
          <w:szCs w:val="28"/>
          <w:vertAlign w:val="subscript"/>
        </w:rPr>
        <w:t>2</w:t>
      </w:r>
      <w:bookmarkEnd w:id="18"/>
      <w:r w:rsidRPr="00372C7F">
        <w:rPr>
          <w:b/>
          <w:sz w:val="28"/>
          <w:szCs w:val="28"/>
          <w:vertAlign w:val="subscript"/>
        </w:rPr>
        <w:t>,</w:t>
      </w:r>
      <w:r w:rsidRPr="00372C7F">
        <w:rPr>
          <w:b/>
          <w:sz w:val="28"/>
          <w:szCs w:val="28"/>
        </w:rPr>
        <w:t xml:space="preserve"> на покрытие расходов ГРО, связанных</w:t>
      </w:r>
      <w:r w:rsidRPr="00372C7F">
        <w:rPr>
          <w:sz w:val="28"/>
          <w:szCs w:val="28"/>
        </w:rPr>
        <w:t xml:space="preserve"> </w:t>
      </w:r>
      <w:r w:rsidRPr="00372C7F">
        <w:rPr>
          <w:b/>
          <w:sz w:val="28"/>
          <w:szCs w:val="28"/>
        </w:rPr>
        <w:t>со строительством стальных газопроводов i-того диапазона диаметров и k-того типа прокладки, в расчете на 1 км</w:t>
      </w:r>
    </w:p>
    <w:p w14:paraId="35AFAF77" w14:textId="77777777" w:rsidR="00372C7F" w:rsidRPr="00372C7F" w:rsidRDefault="00372C7F" w:rsidP="00244B2B">
      <w:pPr>
        <w:tabs>
          <w:tab w:val="left" w:pos="5580"/>
          <w:tab w:val="left" w:pos="9639"/>
        </w:tabs>
        <w:ind w:right="281"/>
        <w:jc w:val="center"/>
        <w:rPr>
          <w:b/>
          <w:sz w:val="28"/>
          <w:szCs w:val="28"/>
        </w:rPr>
      </w:pPr>
    </w:p>
    <w:p w14:paraId="2FEB493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2.</w:t>
      </w:r>
    </w:p>
    <w:p w14:paraId="706391EC"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t>Таблица 2</w:t>
      </w:r>
    </w:p>
    <w:tbl>
      <w:tblPr>
        <w:tblW w:w="9644" w:type="dxa"/>
        <w:tblInd w:w="103" w:type="dxa"/>
        <w:tblLook w:val="04A0" w:firstRow="1" w:lastRow="0" w:firstColumn="1" w:lastColumn="0" w:noHBand="0" w:noVBand="1"/>
      </w:tblPr>
      <w:tblGrid>
        <w:gridCol w:w="1257"/>
        <w:gridCol w:w="3896"/>
        <w:gridCol w:w="1744"/>
        <w:gridCol w:w="2747"/>
      </w:tblGrid>
      <w:tr w:rsidR="00372C7F" w:rsidRPr="00372C7F" w14:paraId="57886AAD" w14:textId="77777777" w:rsidTr="00EF012A">
        <w:trPr>
          <w:trHeight w:val="34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2029F"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B5938"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A6972"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C2BC8"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40FE8318" w14:textId="77777777" w:rsidTr="00EF012A">
        <w:trPr>
          <w:trHeight w:val="1554"/>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7715294"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179C88A"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80F28A0"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89681CD" w14:textId="77777777" w:rsidR="00372C7F" w:rsidRPr="00372C7F" w:rsidRDefault="00372C7F" w:rsidP="00244B2B">
            <w:pPr>
              <w:tabs>
                <w:tab w:val="left" w:pos="5580"/>
                <w:tab w:val="left" w:pos="9639"/>
              </w:tabs>
              <w:ind w:right="281"/>
              <w:rPr>
                <w:color w:val="000000"/>
              </w:rPr>
            </w:pPr>
          </w:p>
        </w:tc>
      </w:tr>
      <w:tr w:rsidR="00372C7F" w:rsidRPr="00372C7F" w14:paraId="67AA6C84" w14:textId="77777777" w:rsidTr="00EF012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EF7FFAA"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B1815B2"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60507BC"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A06885E" w14:textId="77777777" w:rsidR="00372C7F" w:rsidRPr="00372C7F" w:rsidRDefault="00372C7F" w:rsidP="00244B2B">
            <w:pPr>
              <w:tabs>
                <w:tab w:val="left" w:pos="5580"/>
                <w:tab w:val="left" w:pos="9639"/>
              </w:tabs>
              <w:ind w:right="281"/>
              <w:rPr>
                <w:color w:val="000000"/>
              </w:rPr>
            </w:pPr>
          </w:p>
        </w:tc>
      </w:tr>
      <w:tr w:rsidR="00372C7F" w:rsidRPr="00372C7F" w14:paraId="7DB7A9F5" w14:textId="77777777" w:rsidTr="00EF012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F33A"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1BACA16F"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8B9DCFD"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D5FC28F"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72DC3410" w14:textId="77777777" w:rsidTr="00EF012A">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01D2F"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16C4D3F"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2</w:t>
            </w:r>
            <w:r w:rsidRPr="00372C7F">
              <w:rPr>
                <w:color w:val="000000"/>
              </w:rPr>
              <w:t xml:space="preserve"> на покрытие расходов газораспределительной организации, связанных со строительством стальных газопроводов:</w:t>
            </w:r>
          </w:p>
        </w:tc>
      </w:tr>
      <w:tr w:rsidR="00372C7F" w:rsidRPr="00372C7F" w14:paraId="026743BB" w14:textId="77777777" w:rsidTr="00EF012A">
        <w:trPr>
          <w:trHeight w:val="42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C64346" w14:textId="77777777" w:rsidR="00372C7F" w:rsidRPr="00372C7F" w:rsidRDefault="00372C7F" w:rsidP="00244B2B">
            <w:pPr>
              <w:tabs>
                <w:tab w:val="left" w:pos="5580"/>
                <w:tab w:val="left" w:pos="9639"/>
              </w:tabs>
              <w:ind w:right="281"/>
              <w:jc w:val="center"/>
              <w:rPr>
                <w:color w:val="000000"/>
              </w:rPr>
            </w:pPr>
            <w:r w:rsidRPr="00372C7F">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50F98D7"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 наружным диаметром:</w:t>
            </w:r>
          </w:p>
        </w:tc>
      </w:tr>
      <w:tr w:rsidR="00372C7F" w:rsidRPr="00372C7F" w14:paraId="6B0E6D3E"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9E0552" w14:textId="77777777" w:rsidR="00372C7F" w:rsidRPr="00372C7F" w:rsidRDefault="00372C7F" w:rsidP="00244B2B">
            <w:pPr>
              <w:tabs>
                <w:tab w:val="left" w:pos="5580"/>
                <w:tab w:val="left" w:pos="9639"/>
              </w:tabs>
              <w:ind w:right="281"/>
              <w:jc w:val="center"/>
              <w:rPr>
                <w:color w:val="000000"/>
              </w:rPr>
            </w:pPr>
            <w:r w:rsidRPr="00372C7F">
              <w:rPr>
                <w:color w:val="000000"/>
              </w:rPr>
              <w:t>1.1.1.</w:t>
            </w:r>
          </w:p>
        </w:tc>
        <w:tc>
          <w:tcPr>
            <w:tcW w:w="4106" w:type="dxa"/>
            <w:tcBorders>
              <w:top w:val="nil"/>
              <w:left w:val="nil"/>
              <w:bottom w:val="single" w:sz="4" w:space="0" w:color="auto"/>
              <w:right w:val="single" w:sz="4" w:space="0" w:color="auto"/>
            </w:tcBorders>
            <w:shd w:val="clear" w:color="auto" w:fill="auto"/>
            <w:vAlign w:val="center"/>
            <w:hideMark/>
          </w:tcPr>
          <w:p w14:paraId="1F3EF0F6" w14:textId="77777777" w:rsidR="00372C7F" w:rsidRPr="00372C7F" w:rsidRDefault="00372C7F" w:rsidP="00244B2B">
            <w:pPr>
              <w:tabs>
                <w:tab w:val="left" w:pos="5580"/>
                <w:tab w:val="left" w:pos="9639"/>
              </w:tabs>
              <w:ind w:right="281"/>
              <w:rPr>
                <w:color w:val="000000"/>
              </w:rPr>
            </w:pPr>
            <w:r w:rsidRPr="00372C7F">
              <w:rPr>
                <w:color w:val="000000"/>
              </w:rPr>
              <w:t>51-100 мм</w:t>
            </w:r>
          </w:p>
        </w:tc>
        <w:tc>
          <w:tcPr>
            <w:tcW w:w="1775" w:type="dxa"/>
            <w:vMerge w:val="restart"/>
            <w:tcBorders>
              <w:left w:val="single" w:sz="4" w:space="0" w:color="auto"/>
              <w:right w:val="single" w:sz="4" w:space="0" w:color="auto"/>
            </w:tcBorders>
            <w:vAlign w:val="center"/>
            <w:hideMark/>
          </w:tcPr>
          <w:p w14:paraId="4CAED380"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9F4AFF0" w14:textId="77777777" w:rsidR="00372C7F" w:rsidRPr="00372C7F" w:rsidRDefault="00372C7F" w:rsidP="00244B2B">
            <w:pPr>
              <w:tabs>
                <w:tab w:val="left" w:pos="5580"/>
                <w:tab w:val="left" w:pos="9639"/>
              </w:tabs>
              <w:ind w:right="281"/>
              <w:jc w:val="center"/>
              <w:rPr>
                <w:color w:val="000000"/>
              </w:rPr>
            </w:pPr>
            <w:r w:rsidRPr="00372C7F">
              <w:rPr>
                <w:color w:val="000000"/>
              </w:rPr>
              <w:t>2 251 555</w:t>
            </w:r>
          </w:p>
        </w:tc>
      </w:tr>
      <w:tr w:rsidR="00372C7F" w:rsidRPr="00372C7F" w14:paraId="1B54292F"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81C24F" w14:textId="77777777" w:rsidR="00372C7F" w:rsidRPr="00372C7F" w:rsidRDefault="00372C7F" w:rsidP="00244B2B">
            <w:pPr>
              <w:tabs>
                <w:tab w:val="left" w:pos="5580"/>
                <w:tab w:val="left" w:pos="9639"/>
              </w:tabs>
              <w:ind w:right="281"/>
              <w:jc w:val="center"/>
              <w:rPr>
                <w:color w:val="000000"/>
              </w:rPr>
            </w:pPr>
            <w:r w:rsidRPr="00372C7F">
              <w:rPr>
                <w:color w:val="000000"/>
              </w:rPr>
              <w:t>1.1.2.</w:t>
            </w:r>
          </w:p>
        </w:tc>
        <w:tc>
          <w:tcPr>
            <w:tcW w:w="4106" w:type="dxa"/>
            <w:tcBorders>
              <w:top w:val="nil"/>
              <w:left w:val="nil"/>
              <w:bottom w:val="single" w:sz="4" w:space="0" w:color="auto"/>
              <w:right w:val="single" w:sz="4" w:space="0" w:color="auto"/>
            </w:tcBorders>
            <w:shd w:val="clear" w:color="auto" w:fill="auto"/>
            <w:vAlign w:val="center"/>
            <w:hideMark/>
          </w:tcPr>
          <w:p w14:paraId="440821FF"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left w:val="single" w:sz="4" w:space="0" w:color="auto"/>
              <w:right w:val="single" w:sz="4" w:space="0" w:color="auto"/>
            </w:tcBorders>
            <w:vAlign w:val="center"/>
            <w:hideMark/>
          </w:tcPr>
          <w:p w14:paraId="070D108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B40ADB1" w14:textId="77777777" w:rsidR="00372C7F" w:rsidRPr="00372C7F" w:rsidRDefault="00372C7F" w:rsidP="00244B2B">
            <w:pPr>
              <w:tabs>
                <w:tab w:val="left" w:pos="5580"/>
                <w:tab w:val="left" w:pos="9639"/>
              </w:tabs>
              <w:ind w:right="281"/>
              <w:jc w:val="center"/>
              <w:rPr>
                <w:color w:val="000000"/>
              </w:rPr>
            </w:pPr>
            <w:r w:rsidRPr="00372C7F">
              <w:rPr>
                <w:color w:val="000000"/>
              </w:rPr>
              <w:t>2 251 555</w:t>
            </w:r>
          </w:p>
        </w:tc>
      </w:tr>
      <w:tr w:rsidR="00372C7F" w:rsidRPr="00372C7F" w14:paraId="41ADA043"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BCA74D" w14:textId="77777777" w:rsidR="00372C7F" w:rsidRPr="00372C7F" w:rsidRDefault="00372C7F" w:rsidP="00244B2B">
            <w:pPr>
              <w:tabs>
                <w:tab w:val="left" w:pos="5580"/>
                <w:tab w:val="left" w:pos="9639"/>
              </w:tabs>
              <w:ind w:right="281"/>
              <w:jc w:val="center"/>
              <w:rPr>
                <w:color w:val="000000"/>
              </w:rPr>
            </w:pPr>
            <w:r w:rsidRPr="00372C7F">
              <w:rPr>
                <w:color w:val="000000"/>
              </w:rPr>
              <w:t>1.1.3.</w:t>
            </w:r>
          </w:p>
        </w:tc>
        <w:tc>
          <w:tcPr>
            <w:tcW w:w="4106" w:type="dxa"/>
            <w:tcBorders>
              <w:top w:val="nil"/>
              <w:left w:val="nil"/>
              <w:bottom w:val="single" w:sz="4" w:space="0" w:color="auto"/>
              <w:right w:val="single" w:sz="4" w:space="0" w:color="auto"/>
            </w:tcBorders>
            <w:shd w:val="clear" w:color="auto" w:fill="auto"/>
            <w:vAlign w:val="center"/>
            <w:hideMark/>
          </w:tcPr>
          <w:p w14:paraId="0E6AE36E"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left w:val="single" w:sz="4" w:space="0" w:color="auto"/>
              <w:right w:val="single" w:sz="4" w:space="0" w:color="auto"/>
            </w:tcBorders>
            <w:vAlign w:val="center"/>
            <w:hideMark/>
          </w:tcPr>
          <w:p w14:paraId="35A3BE1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5C13F7E" w14:textId="77777777" w:rsidR="00372C7F" w:rsidRPr="00372C7F" w:rsidRDefault="00372C7F" w:rsidP="00244B2B">
            <w:pPr>
              <w:tabs>
                <w:tab w:val="left" w:pos="5580"/>
                <w:tab w:val="left" w:pos="9639"/>
              </w:tabs>
              <w:ind w:right="281"/>
              <w:jc w:val="center"/>
              <w:rPr>
                <w:color w:val="000000"/>
              </w:rPr>
            </w:pPr>
            <w:r w:rsidRPr="00372C7F">
              <w:rPr>
                <w:color w:val="000000"/>
              </w:rPr>
              <w:t>3 023 165</w:t>
            </w:r>
          </w:p>
        </w:tc>
      </w:tr>
      <w:tr w:rsidR="00372C7F" w:rsidRPr="00372C7F" w14:paraId="1018980A"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E9FBDD" w14:textId="77777777" w:rsidR="00372C7F" w:rsidRPr="00372C7F" w:rsidRDefault="00372C7F" w:rsidP="00244B2B">
            <w:pPr>
              <w:tabs>
                <w:tab w:val="left" w:pos="5580"/>
                <w:tab w:val="left" w:pos="9639"/>
              </w:tabs>
              <w:ind w:right="281"/>
              <w:jc w:val="center"/>
              <w:rPr>
                <w:color w:val="000000"/>
              </w:rPr>
            </w:pPr>
            <w:r w:rsidRPr="00372C7F">
              <w:rPr>
                <w:color w:val="000000"/>
              </w:rPr>
              <w:t>1.1.4.</w:t>
            </w:r>
          </w:p>
        </w:tc>
        <w:tc>
          <w:tcPr>
            <w:tcW w:w="4106" w:type="dxa"/>
            <w:tcBorders>
              <w:top w:val="nil"/>
              <w:left w:val="nil"/>
              <w:bottom w:val="single" w:sz="4" w:space="0" w:color="auto"/>
              <w:right w:val="single" w:sz="4" w:space="0" w:color="auto"/>
            </w:tcBorders>
            <w:shd w:val="clear" w:color="auto" w:fill="auto"/>
            <w:vAlign w:val="center"/>
            <w:hideMark/>
          </w:tcPr>
          <w:p w14:paraId="777018BC"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left w:val="single" w:sz="4" w:space="0" w:color="auto"/>
              <w:right w:val="single" w:sz="4" w:space="0" w:color="auto"/>
            </w:tcBorders>
            <w:vAlign w:val="center"/>
            <w:hideMark/>
          </w:tcPr>
          <w:p w14:paraId="2271E121"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5D67A25" w14:textId="77777777" w:rsidR="00372C7F" w:rsidRPr="00372C7F" w:rsidRDefault="00372C7F" w:rsidP="00244B2B">
            <w:pPr>
              <w:tabs>
                <w:tab w:val="left" w:pos="5580"/>
                <w:tab w:val="left" w:pos="9639"/>
              </w:tabs>
              <w:ind w:right="281"/>
              <w:jc w:val="center"/>
              <w:rPr>
                <w:color w:val="000000"/>
              </w:rPr>
            </w:pPr>
            <w:r w:rsidRPr="00372C7F">
              <w:rPr>
                <w:color w:val="000000"/>
              </w:rPr>
              <w:t>4 126 494</w:t>
            </w:r>
          </w:p>
        </w:tc>
      </w:tr>
      <w:tr w:rsidR="00372C7F" w:rsidRPr="00372C7F" w14:paraId="573386AD"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8D6CC2" w14:textId="77777777" w:rsidR="00372C7F" w:rsidRPr="00372C7F" w:rsidRDefault="00372C7F" w:rsidP="00244B2B">
            <w:pPr>
              <w:tabs>
                <w:tab w:val="left" w:pos="5580"/>
                <w:tab w:val="left" w:pos="9639"/>
              </w:tabs>
              <w:ind w:right="281"/>
              <w:jc w:val="center"/>
              <w:rPr>
                <w:color w:val="000000"/>
              </w:rPr>
            </w:pPr>
            <w:r w:rsidRPr="00372C7F">
              <w:rPr>
                <w:color w:val="000000"/>
              </w:rPr>
              <w:t>1.1.5.</w:t>
            </w:r>
          </w:p>
        </w:tc>
        <w:tc>
          <w:tcPr>
            <w:tcW w:w="4106" w:type="dxa"/>
            <w:tcBorders>
              <w:top w:val="nil"/>
              <w:left w:val="nil"/>
              <w:bottom w:val="single" w:sz="4" w:space="0" w:color="auto"/>
              <w:right w:val="single" w:sz="4" w:space="0" w:color="auto"/>
            </w:tcBorders>
            <w:shd w:val="clear" w:color="auto" w:fill="auto"/>
            <w:vAlign w:val="center"/>
            <w:hideMark/>
          </w:tcPr>
          <w:p w14:paraId="3E922000"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left w:val="single" w:sz="4" w:space="0" w:color="auto"/>
              <w:right w:val="single" w:sz="4" w:space="0" w:color="auto"/>
            </w:tcBorders>
            <w:vAlign w:val="center"/>
            <w:hideMark/>
          </w:tcPr>
          <w:p w14:paraId="06E26B7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741179C" w14:textId="77777777" w:rsidR="00372C7F" w:rsidRPr="00372C7F" w:rsidRDefault="00372C7F" w:rsidP="00244B2B">
            <w:pPr>
              <w:tabs>
                <w:tab w:val="left" w:pos="5580"/>
                <w:tab w:val="left" w:pos="9639"/>
              </w:tabs>
              <w:ind w:right="281"/>
              <w:jc w:val="center"/>
              <w:rPr>
                <w:color w:val="000000"/>
              </w:rPr>
            </w:pPr>
            <w:r w:rsidRPr="00372C7F">
              <w:rPr>
                <w:color w:val="000000"/>
              </w:rPr>
              <w:t>4 976 955</w:t>
            </w:r>
          </w:p>
        </w:tc>
      </w:tr>
      <w:tr w:rsidR="00372C7F" w:rsidRPr="00372C7F" w14:paraId="4B223DB2"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6EC26DDE" w14:textId="77777777" w:rsidR="00372C7F" w:rsidRPr="00372C7F" w:rsidRDefault="00372C7F" w:rsidP="00244B2B">
            <w:pPr>
              <w:tabs>
                <w:tab w:val="left" w:pos="5580"/>
                <w:tab w:val="left" w:pos="9639"/>
              </w:tabs>
              <w:ind w:right="281"/>
              <w:jc w:val="center"/>
              <w:rPr>
                <w:sz w:val="20"/>
                <w:szCs w:val="20"/>
              </w:rPr>
            </w:pPr>
            <w:r w:rsidRPr="00372C7F">
              <w:rPr>
                <w:color w:val="000000"/>
              </w:rPr>
              <w:t>1.1.6.</w:t>
            </w:r>
          </w:p>
        </w:tc>
        <w:tc>
          <w:tcPr>
            <w:tcW w:w="4106" w:type="dxa"/>
            <w:tcBorders>
              <w:top w:val="nil"/>
              <w:left w:val="nil"/>
              <w:bottom w:val="single" w:sz="4" w:space="0" w:color="auto"/>
              <w:right w:val="single" w:sz="4" w:space="0" w:color="auto"/>
            </w:tcBorders>
            <w:shd w:val="clear" w:color="auto" w:fill="auto"/>
            <w:vAlign w:val="center"/>
          </w:tcPr>
          <w:p w14:paraId="33FDC161"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left w:val="single" w:sz="4" w:space="0" w:color="auto"/>
              <w:right w:val="single" w:sz="4" w:space="0" w:color="auto"/>
            </w:tcBorders>
            <w:vAlign w:val="center"/>
          </w:tcPr>
          <w:p w14:paraId="28F0771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C156075" w14:textId="77777777" w:rsidR="00372C7F" w:rsidRPr="00372C7F" w:rsidRDefault="00372C7F" w:rsidP="00244B2B">
            <w:pPr>
              <w:tabs>
                <w:tab w:val="left" w:pos="5580"/>
                <w:tab w:val="left" w:pos="9639"/>
              </w:tabs>
              <w:ind w:right="281"/>
              <w:jc w:val="center"/>
              <w:rPr>
                <w:color w:val="000000"/>
              </w:rPr>
            </w:pPr>
            <w:r w:rsidRPr="00372C7F">
              <w:rPr>
                <w:color w:val="000000"/>
              </w:rPr>
              <w:t>6 041 524</w:t>
            </w:r>
          </w:p>
        </w:tc>
      </w:tr>
      <w:tr w:rsidR="00372C7F" w:rsidRPr="00372C7F" w14:paraId="6A1E362A"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7BA5C3A8" w14:textId="77777777" w:rsidR="00372C7F" w:rsidRPr="00372C7F" w:rsidRDefault="00372C7F" w:rsidP="00244B2B">
            <w:pPr>
              <w:tabs>
                <w:tab w:val="left" w:pos="5580"/>
                <w:tab w:val="left" w:pos="9639"/>
              </w:tabs>
              <w:ind w:right="281"/>
              <w:jc w:val="center"/>
              <w:rPr>
                <w:sz w:val="20"/>
                <w:szCs w:val="20"/>
              </w:rPr>
            </w:pPr>
            <w:r w:rsidRPr="00372C7F">
              <w:rPr>
                <w:color w:val="000000"/>
              </w:rPr>
              <w:t>1.1.7.</w:t>
            </w:r>
          </w:p>
        </w:tc>
        <w:tc>
          <w:tcPr>
            <w:tcW w:w="4106" w:type="dxa"/>
            <w:tcBorders>
              <w:top w:val="nil"/>
              <w:left w:val="nil"/>
              <w:bottom w:val="single" w:sz="4" w:space="0" w:color="auto"/>
              <w:right w:val="single" w:sz="4" w:space="0" w:color="auto"/>
            </w:tcBorders>
            <w:shd w:val="clear" w:color="auto" w:fill="auto"/>
            <w:vAlign w:val="center"/>
          </w:tcPr>
          <w:p w14:paraId="214FF6C0"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left w:val="single" w:sz="4" w:space="0" w:color="auto"/>
              <w:right w:val="single" w:sz="4" w:space="0" w:color="auto"/>
            </w:tcBorders>
            <w:vAlign w:val="center"/>
          </w:tcPr>
          <w:p w14:paraId="13B9DAD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C0C9788" w14:textId="77777777" w:rsidR="00372C7F" w:rsidRPr="00372C7F" w:rsidRDefault="00372C7F" w:rsidP="00244B2B">
            <w:pPr>
              <w:tabs>
                <w:tab w:val="left" w:pos="5580"/>
                <w:tab w:val="left" w:pos="9639"/>
              </w:tabs>
              <w:ind w:right="281"/>
              <w:jc w:val="center"/>
              <w:rPr>
                <w:color w:val="000000"/>
              </w:rPr>
            </w:pPr>
            <w:r w:rsidRPr="00372C7F">
              <w:rPr>
                <w:color w:val="000000"/>
              </w:rPr>
              <w:t>7 525 350</w:t>
            </w:r>
          </w:p>
        </w:tc>
      </w:tr>
      <w:tr w:rsidR="00372C7F" w:rsidRPr="00372C7F" w14:paraId="4B8A2779"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2410C978" w14:textId="77777777" w:rsidR="00372C7F" w:rsidRPr="00372C7F" w:rsidRDefault="00372C7F" w:rsidP="00244B2B">
            <w:pPr>
              <w:tabs>
                <w:tab w:val="left" w:pos="5580"/>
                <w:tab w:val="left" w:pos="9639"/>
              </w:tabs>
              <w:ind w:right="281"/>
              <w:jc w:val="center"/>
              <w:rPr>
                <w:sz w:val="20"/>
                <w:szCs w:val="20"/>
              </w:rPr>
            </w:pPr>
            <w:r w:rsidRPr="00372C7F">
              <w:rPr>
                <w:color w:val="000000"/>
              </w:rPr>
              <w:t>1.1.8.</w:t>
            </w:r>
          </w:p>
        </w:tc>
        <w:tc>
          <w:tcPr>
            <w:tcW w:w="4106" w:type="dxa"/>
            <w:tcBorders>
              <w:top w:val="nil"/>
              <w:left w:val="nil"/>
              <w:bottom w:val="single" w:sz="4" w:space="0" w:color="auto"/>
              <w:right w:val="single" w:sz="4" w:space="0" w:color="auto"/>
            </w:tcBorders>
            <w:shd w:val="clear" w:color="auto" w:fill="auto"/>
            <w:vAlign w:val="center"/>
          </w:tcPr>
          <w:p w14:paraId="330DBCC3"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10F593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34DE3453" w14:textId="77777777" w:rsidR="00372C7F" w:rsidRPr="00372C7F" w:rsidRDefault="00372C7F" w:rsidP="00244B2B">
            <w:pPr>
              <w:tabs>
                <w:tab w:val="left" w:pos="5580"/>
                <w:tab w:val="left" w:pos="9639"/>
              </w:tabs>
              <w:ind w:right="281"/>
              <w:jc w:val="center"/>
              <w:rPr>
                <w:color w:val="000000"/>
              </w:rPr>
            </w:pPr>
            <w:r w:rsidRPr="00372C7F">
              <w:rPr>
                <w:color w:val="000000"/>
              </w:rPr>
              <w:t>10 116 659</w:t>
            </w:r>
          </w:p>
        </w:tc>
      </w:tr>
      <w:tr w:rsidR="00372C7F" w:rsidRPr="00372C7F" w14:paraId="75394FEB" w14:textId="77777777" w:rsidTr="00EF012A">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192633" w14:textId="77777777" w:rsidR="00372C7F" w:rsidRPr="00372C7F" w:rsidRDefault="00372C7F" w:rsidP="00244B2B">
            <w:pPr>
              <w:tabs>
                <w:tab w:val="left" w:pos="5580"/>
                <w:tab w:val="left" w:pos="9639"/>
              </w:tabs>
              <w:ind w:right="281"/>
              <w:jc w:val="center"/>
              <w:rPr>
                <w:color w:val="000000"/>
              </w:rPr>
            </w:pPr>
            <w:r w:rsidRPr="00372C7F">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5DB32D0" w14:textId="77777777" w:rsidR="00372C7F" w:rsidRPr="00372C7F" w:rsidRDefault="00372C7F" w:rsidP="00244B2B">
            <w:pPr>
              <w:tabs>
                <w:tab w:val="left" w:pos="5580"/>
                <w:tab w:val="left" w:pos="9639"/>
              </w:tabs>
              <w:ind w:right="281"/>
              <w:rPr>
                <w:color w:val="000000"/>
              </w:rPr>
            </w:pPr>
            <w:r w:rsidRPr="00372C7F">
              <w:rPr>
                <w:color w:val="000000"/>
              </w:rPr>
              <w:t>подземного способа прокладки, наружным диаметром:</w:t>
            </w:r>
          </w:p>
        </w:tc>
      </w:tr>
      <w:tr w:rsidR="00372C7F" w:rsidRPr="00372C7F" w14:paraId="08691055"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BBDC0A" w14:textId="77777777" w:rsidR="00372C7F" w:rsidRPr="00372C7F" w:rsidRDefault="00372C7F" w:rsidP="00244B2B">
            <w:pPr>
              <w:tabs>
                <w:tab w:val="left" w:pos="5580"/>
                <w:tab w:val="left" w:pos="9639"/>
              </w:tabs>
              <w:ind w:right="281"/>
              <w:jc w:val="center"/>
              <w:rPr>
                <w:color w:val="000000"/>
              </w:rPr>
            </w:pPr>
            <w:r w:rsidRPr="00372C7F">
              <w:rPr>
                <w:color w:val="000000"/>
              </w:rPr>
              <w:t>1.2.1.</w:t>
            </w:r>
          </w:p>
        </w:tc>
        <w:tc>
          <w:tcPr>
            <w:tcW w:w="4106" w:type="dxa"/>
            <w:tcBorders>
              <w:top w:val="nil"/>
              <w:left w:val="nil"/>
              <w:bottom w:val="single" w:sz="4" w:space="0" w:color="auto"/>
              <w:right w:val="single" w:sz="4" w:space="0" w:color="auto"/>
            </w:tcBorders>
            <w:shd w:val="clear" w:color="auto" w:fill="auto"/>
            <w:vAlign w:val="center"/>
            <w:hideMark/>
          </w:tcPr>
          <w:p w14:paraId="6BF5343C" w14:textId="77777777" w:rsidR="00372C7F" w:rsidRPr="00372C7F" w:rsidRDefault="00372C7F" w:rsidP="00244B2B">
            <w:pPr>
              <w:tabs>
                <w:tab w:val="left" w:pos="5580"/>
                <w:tab w:val="left" w:pos="9639"/>
              </w:tabs>
              <w:ind w:right="281"/>
              <w:rPr>
                <w:color w:val="000000"/>
              </w:rPr>
            </w:pPr>
            <w:r w:rsidRPr="00372C7F">
              <w:rPr>
                <w:color w:val="000000"/>
              </w:rPr>
              <w:t>51-100 мм</w:t>
            </w:r>
          </w:p>
        </w:tc>
        <w:tc>
          <w:tcPr>
            <w:tcW w:w="1775" w:type="dxa"/>
            <w:vMerge w:val="restart"/>
            <w:tcBorders>
              <w:left w:val="single" w:sz="4" w:space="0" w:color="auto"/>
              <w:right w:val="single" w:sz="4" w:space="0" w:color="auto"/>
            </w:tcBorders>
            <w:vAlign w:val="center"/>
            <w:hideMark/>
          </w:tcPr>
          <w:p w14:paraId="38E1E260"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B64B06" w14:textId="77777777" w:rsidR="00372C7F" w:rsidRPr="00372C7F" w:rsidRDefault="00372C7F" w:rsidP="00244B2B">
            <w:pPr>
              <w:tabs>
                <w:tab w:val="left" w:pos="5580"/>
                <w:tab w:val="left" w:pos="9639"/>
              </w:tabs>
              <w:ind w:right="281"/>
              <w:jc w:val="center"/>
              <w:rPr>
                <w:color w:val="000000"/>
              </w:rPr>
            </w:pPr>
            <w:r w:rsidRPr="00372C7F">
              <w:rPr>
                <w:color w:val="000000"/>
              </w:rPr>
              <w:t>3 012 059</w:t>
            </w:r>
          </w:p>
        </w:tc>
      </w:tr>
      <w:tr w:rsidR="00372C7F" w:rsidRPr="00372C7F" w14:paraId="3084182C"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A4369D" w14:textId="77777777" w:rsidR="00372C7F" w:rsidRPr="00372C7F" w:rsidRDefault="00372C7F" w:rsidP="00244B2B">
            <w:pPr>
              <w:tabs>
                <w:tab w:val="left" w:pos="5580"/>
                <w:tab w:val="left" w:pos="9639"/>
              </w:tabs>
              <w:ind w:right="281"/>
              <w:jc w:val="center"/>
              <w:rPr>
                <w:color w:val="000000"/>
              </w:rPr>
            </w:pPr>
            <w:r w:rsidRPr="00372C7F">
              <w:rPr>
                <w:color w:val="000000"/>
              </w:rPr>
              <w:t>1.2.2.</w:t>
            </w:r>
          </w:p>
        </w:tc>
        <w:tc>
          <w:tcPr>
            <w:tcW w:w="4106" w:type="dxa"/>
            <w:tcBorders>
              <w:top w:val="nil"/>
              <w:left w:val="nil"/>
              <w:bottom w:val="single" w:sz="4" w:space="0" w:color="auto"/>
              <w:right w:val="single" w:sz="4" w:space="0" w:color="auto"/>
            </w:tcBorders>
            <w:shd w:val="clear" w:color="auto" w:fill="auto"/>
            <w:vAlign w:val="center"/>
            <w:hideMark/>
          </w:tcPr>
          <w:p w14:paraId="53D0058B"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left w:val="single" w:sz="4" w:space="0" w:color="auto"/>
              <w:right w:val="single" w:sz="4" w:space="0" w:color="auto"/>
            </w:tcBorders>
            <w:vAlign w:val="center"/>
            <w:hideMark/>
          </w:tcPr>
          <w:p w14:paraId="6E717D89"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2E9DB05" w14:textId="77777777" w:rsidR="00372C7F" w:rsidRPr="00372C7F" w:rsidRDefault="00372C7F" w:rsidP="00244B2B">
            <w:pPr>
              <w:tabs>
                <w:tab w:val="left" w:pos="5580"/>
                <w:tab w:val="left" w:pos="9639"/>
              </w:tabs>
              <w:ind w:right="281"/>
              <w:jc w:val="center"/>
              <w:rPr>
                <w:color w:val="000000"/>
              </w:rPr>
            </w:pPr>
            <w:r w:rsidRPr="00372C7F">
              <w:rPr>
                <w:color w:val="000000"/>
              </w:rPr>
              <w:t>3 012 059</w:t>
            </w:r>
          </w:p>
        </w:tc>
      </w:tr>
      <w:tr w:rsidR="00372C7F" w:rsidRPr="00372C7F" w14:paraId="67DF791E"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6A02327" w14:textId="77777777" w:rsidR="00372C7F" w:rsidRPr="00372C7F" w:rsidRDefault="00372C7F" w:rsidP="00244B2B">
            <w:pPr>
              <w:tabs>
                <w:tab w:val="left" w:pos="5580"/>
                <w:tab w:val="left" w:pos="9639"/>
              </w:tabs>
              <w:ind w:right="281"/>
              <w:jc w:val="center"/>
              <w:rPr>
                <w:color w:val="000000"/>
              </w:rPr>
            </w:pPr>
            <w:r w:rsidRPr="00372C7F">
              <w:rPr>
                <w:color w:val="000000"/>
              </w:rPr>
              <w:t>1.2.3.</w:t>
            </w:r>
          </w:p>
        </w:tc>
        <w:tc>
          <w:tcPr>
            <w:tcW w:w="4106" w:type="dxa"/>
            <w:tcBorders>
              <w:top w:val="nil"/>
              <w:left w:val="nil"/>
              <w:bottom w:val="single" w:sz="4" w:space="0" w:color="auto"/>
              <w:right w:val="single" w:sz="4" w:space="0" w:color="auto"/>
            </w:tcBorders>
            <w:shd w:val="clear" w:color="auto" w:fill="auto"/>
            <w:vAlign w:val="center"/>
            <w:hideMark/>
          </w:tcPr>
          <w:p w14:paraId="587180D5"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left w:val="single" w:sz="4" w:space="0" w:color="auto"/>
              <w:right w:val="single" w:sz="4" w:space="0" w:color="auto"/>
            </w:tcBorders>
            <w:vAlign w:val="center"/>
            <w:hideMark/>
          </w:tcPr>
          <w:p w14:paraId="15685A4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F5C02AC" w14:textId="77777777" w:rsidR="00372C7F" w:rsidRPr="00372C7F" w:rsidRDefault="00372C7F" w:rsidP="00244B2B">
            <w:pPr>
              <w:tabs>
                <w:tab w:val="left" w:pos="5580"/>
                <w:tab w:val="left" w:pos="9639"/>
              </w:tabs>
              <w:ind w:right="281"/>
              <w:jc w:val="center"/>
              <w:rPr>
                <w:color w:val="000000"/>
              </w:rPr>
            </w:pPr>
            <w:r w:rsidRPr="00372C7F">
              <w:rPr>
                <w:color w:val="000000"/>
              </w:rPr>
              <w:t>3 563 120</w:t>
            </w:r>
          </w:p>
        </w:tc>
      </w:tr>
      <w:tr w:rsidR="00372C7F" w:rsidRPr="00372C7F" w14:paraId="44816AC3"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365EAD" w14:textId="77777777" w:rsidR="00372C7F" w:rsidRPr="00372C7F" w:rsidRDefault="00372C7F" w:rsidP="00244B2B">
            <w:pPr>
              <w:tabs>
                <w:tab w:val="left" w:pos="5580"/>
                <w:tab w:val="left" w:pos="9639"/>
              </w:tabs>
              <w:ind w:right="281"/>
              <w:jc w:val="center"/>
              <w:rPr>
                <w:color w:val="000000"/>
              </w:rPr>
            </w:pPr>
            <w:r w:rsidRPr="00372C7F">
              <w:rPr>
                <w:color w:val="000000"/>
              </w:rPr>
              <w:t>1.2.4.</w:t>
            </w:r>
          </w:p>
        </w:tc>
        <w:tc>
          <w:tcPr>
            <w:tcW w:w="4106" w:type="dxa"/>
            <w:tcBorders>
              <w:top w:val="nil"/>
              <w:left w:val="nil"/>
              <w:bottom w:val="single" w:sz="4" w:space="0" w:color="auto"/>
              <w:right w:val="single" w:sz="4" w:space="0" w:color="auto"/>
            </w:tcBorders>
            <w:shd w:val="clear" w:color="auto" w:fill="auto"/>
            <w:vAlign w:val="center"/>
            <w:hideMark/>
          </w:tcPr>
          <w:p w14:paraId="57DAC01A"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left w:val="single" w:sz="4" w:space="0" w:color="auto"/>
              <w:right w:val="single" w:sz="4" w:space="0" w:color="auto"/>
            </w:tcBorders>
            <w:vAlign w:val="center"/>
            <w:hideMark/>
          </w:tcPr>
          <w:p w14:paraId="7E089A8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B1E4D1F" w14:textId="77777777" w:rsidR="00372C7F" w:rsidRPr="00372C7F" w:rsidRDefault="00372C7F" w:rsidP="00244B2B">
            <w:pPr>
              <w:tabs>
                <w:tab w:val="left" w:pos="5580"/>
                <w:tab w:val="left" w:pos="9639"/>
              </w:tabs>
              <w:ind w:right="281"/>
              <w:jc w:val="center"/>
              <w:rPr>
                <w:color w:val="000000"/>
              </w:rPr>
            </w:pPr>
            <w:r w:rsidRPr="00372C7F">
              <w:rPr>
                <w:color w:val="000000"/>
              </w:rPr>
              <w:t>4 791 270</w:t>
            </w:r>
          </w:p>
        </w:tc>
      </w:tr>
      <w:tr w:rsidR="00372C7F" w:rsidRPr="00372C7F" w14:paraId="41FCB7BB"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E9A623" w14:textId="77777777" w:rsidR="00372C7F" w:rsidRPr="00372C7F" w:rsidRDefault="00372C7F" w:rsidP="00244B2B">
            <w:pPr>
              <w:tabs>
                <w:tab w:val="left" w:pos="5580"/>
                <w:tab w:val="left" w:pos="9639"/>
              </w:tabs>
              <w:ind w:right="281"/>
              <w:jc w:val="center"/>
              <w:rPr>
                <w:color w:val="000000"/>
              </w:rPr>
            </w:pPr>
            <w:r w:rsidRPr="00372C7F">
              <w:rPr>
                <w:color w:val="000000"/>
              </w:rPr>
              <w:t>1.2.5.</w:t>
            </w:r>
          </w:p>
        </w:tc>
        <w:tc>
          <w:tcPr>
            <w:tcW w:w="4106" w:type="dxa"/>
            <w:tcBorders>
              <w:top w:val="nil"/>
              <w:left w:val="nil"/>
              <w:bottom w:val="single" w:sz="4" w:space="0" w:color="auto"/>
              <w:right w:val="single" w:sz="4" w:space="0" w:color="auto"/>
            </w:tcBorders>
            <w:shd w:val="clear" w:color="auto" w:fill="auto"/>
            <w:vAlign w:val="center"/>
            <w:hideMark/>
          </w:tcPr>
          <w:p w14:paraId="25976AC0"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left w:val="single" w:sz="4" w:space="0" w:color="auto"/>
              <w:right w:val="single" w:sz="4" w:space="0" w:color="auto"/>
            </w:tcBorders>
            <w:vAlign w:val="center"/>
            <w:hideMark/>
          </w:tcPr>
          <w:p w14:paraId="3CE7200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9C4123F" w14:textId="77777777" w:rsidR="00372C7F" w:rsidRPr="00372C7F" w:rsidRDefault="00372C7F" w:rsidP="00244B2B">
            <w:pPr>
              <w:tabs>
                <w:tab w:val="left" w:pos="5580"/>
                <w:tab w:val="left" w:pos="9639"/>
              </w:tabs>
              <w:ind w:right="281"/>
              <w:jc w:val="center"/>
              <w:rPr>
                <w:color w:val="000000"/>
              </w:rPr>
            </w:pPr>
            <w:r w:rsidRPr="00372C7F">
              <w:rPr>
                <w:color w:val="000000"/>
              </w:rPr>
              <w:t>5 428 314</w:t>
            </w:r>
          </w:p>
        </w:tc>
      </w:tr>
      <w:tr w:rsidR="00372C7F" w:rsidRPr="00372C7F" w14:paraId="7E7D3846"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21474B" w14:textId="77777777" w:rsidR="00372C7F" w:rsidRPr="00372C7F" w:rsidRDefault="00372C7F" w:rsidP="00244B2B">
            <w:pPr>
              <w:tabs>
                <w:tab w:val="left" w:pos="5580"/>
                <w:tab w:val="left" w:pos="9639"/>
              </w:tabs>
              <w:ind w:right="281"/>
              <w:jc w:val="center"/>
              <w:rPr>
                <w:color w:val="000000"/>
              </w:rPr>
            </w:pPr>
            <w:r w:rsidRPr="00372C7F">
              <w:rPr>
                <w:color w:val="000000"/>
              </w:rPr>
              <w:t>1.2.6.</w:t>
            </w:r>
          </w:p>
        </w:tc>
        <w:tc>
          <w:tcPr>
            <w:tcW w:w="4106" w:type="dxa"/>
            <w:tcBorders>
              <w:top w:val="nil"/>
              <w:left w:val="nil"/>
              <w:bottom w:val="single" w:sz="4" w:space="0" w:color="auto"/>
              <w:right w:val="single" w:sz="4" w:space="0" w:color="auto"/>
            </w:tcBorders>
            <w:shd w:val="clear" w:color="auto" w:fill="auto"/>
            <w:vAlign w:val="center"/>
            <w:hideMark/>
          </w:tcPr>
          <w:p w14:paraId="72B8D139"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left w:val="single" w:sz="4" w:space="0" w:color="auto"/>
              <w:right w:val="single" w:sz="4" w:space="0" w:color="auto"/>
            </w:tcBorders>
            <w:vAlign w:val="center"/>
            <w:hideMark/>
          </w:tcPr>
          <w:p w14:paraId="373F74C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86F3CD3" w14:textId="77777777" w:rsidR="00372C7F" w:rsidRPr="00372C7F" w:rsidRDefault="00372C7F" w:rsidP="00244B2B">
            <w:pPr>
              <w:tabs>
                <w:tab w:val="left" w:pos="5580"/>
                <w:tab w:val="left" w:pos="9639"/>
              </w:tabs>
              <w:ind w:right="281"/>
              <w:jc w:val="center"/>
              <w:rPr>
                <w:color w:val="000000"/>
              </w:rPr>
            </w:pPr>
            <w:r w:rsidRPr="00372C7F">
              <w:rPr>
                <w:color w:val="000000"/>
              </w:rPr>
              <w:t>6 854 106</w:t>
            </w:r>
          </w:p>
        </w:tc>
      </w:tr>
      <w:tr w:rsidR="00372C7F" w:rsidRPr="00372C7F" w14:paraId="6B7A5BEC"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tcPr>
          <w:p w14:paraId="24E4DC87" w14:textId="77777777" w:rsidR="00372C7F" w:rsidRPr="00372C7F" w:rsidRDefault="00372C7F" w:rsidP="00244B2B">
            <w:pPr>
              <w:tabs>
                <w:tab w:val="left" w:pos="5580"/>
                <w:tab w:val="left" w:pos="9639"/>
              </w:tabs>
              <w:ind w:right="281"/>
              <w:jc w:val="center"/>
              <w:rPr>
                <w:sz w:val="20"/>
                <w:szCs w:val="20"/>
              </w:rPr>
            </w:pPr>
            <w:r w:rsidRPr="00372C7F">
              <w:rPr>
                <w:color w:val="000000"/>
              </w:rPr>
              <w:t>1.2.7.</w:t>
            </w:r>
          </w:p>
        </w:tc>
        <w:tc>
          <w:tcPr>
            <w:tcW w:w="4106" w:type="dxa"/>
            <w:tcBorders>
              <w:top w:val="nil"/>
              <w:left w:val="nil"/>
              <w:bottom w:val="single" w:sz="4" w:space="0" w:color="auto"/>
              <w:right w:val="single" w:sz="4" w:space="0" w:color="auto"/>
            </w:tcBorders>
            <w:shd w:val="clear" w:color="auto" w:fill="auto"/>
            <w:vAlign w:val="center"/>
          </w:tcPr>
          <w:p w14:paraId="7AECEDB2"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left w:val="single" w:sz="4" w:space="0" w:color="auto"/>
              <w:right w:val="single" w:sz="4" w:space="0" w:color="auto"/>
            </w:tcBorders>
            <w:vAlign w:val="center"/>
          </w:tcPr>
          <w:p w14:paraId="6E67D0E1"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1FC53476" w14:textId="77777777" w:rsidR="00372C7F" w:rsidRPr="00372C7F" w:rsidRDefault="00372C7F" w:rsidP="00244B2B">
            <w:pPr>
              <w:tabs>
                <w:tab w:val="left" w:pos="5580"/>
                <w:tab w:val="left" w:pos="9639"/>
              </w:tabs>
              <w:ind w:right="281"/>
              <w:jc w:val="center"/>
              <w:rPr>
                <w:color w:val="000000"/>
              </w:rPr>
            </w:pPr>
            <w:r w:rsidRPr="00372C7F">
              <w:rPr>
                <w:color w:val="000000"/>
              </w:rPr>
              <w:t>7 877 069</w:t>
            </w:r>
          </w:p>
        </w:tc>
      </w:tr>
      <w:tr w:rsidR="00372C7F" w:rsidRPr="00372C7F" w14:paraId="4AAB99EF"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tcPr>
          <w:p w14:paraId="50254A65" w14:textId="77777777" w:rsidR="00372C7F" w:rsidRPr="00372C7F" w:rsidRDefault="00372C7F" w:rsidP="00244B2B">
            <w:pPr>
              <w:tabs>
                <w:tab w:val="left" w:pos="5580"/>
                <w:tab w:val="left" w:pos="9639"/>
              </w:tabs>
              <w:ind w:right="281"/>
              <w:jc w:val="center"/>
              <w:rPr>
                <w:sz w:val="20"/>
                <w:szCs w:val="20"/>
              </w:rPr>
            </w:pPr>
            <w:r w:rsidRPr="00372C7F">
              <w:rPr>
                <w:color w:val="000000"/>
              </w:rPr>
              <w:t>1.2.8.</w:t>
            </w:r>
          </w:p>
        </w:tc>
        <w:tc>
          <w:tcPr>
            <w:tcW w:w="4106" w:type="dxa"/>
            <w:tcBorders>
              <w:top w:val="nil"/>
              <w:left w:val="nil"/>
              <w:bottom w:val="single" w:sz="4" w:space="0" w:color="auto"/>
              <w:right w:val="single" w:sz="4" w:space="0" w:color="auto"/>
            </w:tcBorders>
            <w:shd w:val="clear" w:color="auto" w:fill="auto"/>
            <w:vAlign w:val="center"/>
          </w:tcPr>
          <w:p w14:paraId="41A3E0A1"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6ED557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19F44299" w14:textId="77777777" w:rsidR="00372C7F" w:rsidRPr="00372C7F" w:rsidRDefault="00372C7F" w:rsidP="00244B2B">
            <w:pPr>
              <w:tabs>
                <w:tab w:val="left" w:pos="5580"/>
                <w:tab w:val="left" w:pos="9639"/>
              </w:tabs>
              <w:ind w:right="281"/>
              <w:jc w:val="center"/>
              <w:rPr>
                <w:color w:val="000000"/>
              </w:rPr>
            </w:pPr>
            <w:r w:rsidRPr="00372C7F">
              <w:rPr>
                <w:color w:val="000000"/>
              </w:rPr>
              <w:t>9 945 780</w:t>
            </w:r>
          </w:p>
        </w:tc>
      </w:tr>
    </w:tbl>
    <w:p w14:paraId="343D421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2D1C2A4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2C8F47DA" w14:textId="77777777" w:rsidR="00372C7F" w:rsidRPr="00372C7F" w:rsidRDefault="00372C7F" w:rsidP="00244B2B">
      <w:pPr>
        <w:tabs>
          <w:tab w:val="left" w:pos="5580"/>
          <w:tab w:val="left" w:pos="9639"/>
        </w:tabs>
        <w:autoSpaceDE w:val="0"/>
        <w:autoSpaceDN w:val="0"/>
        <w:adjustRightInd w:val="0"/>
        <w:ind w:right="281"/>
        <w:jc w:val="both"/>
        <w:outlineLvl w:val="0"/>
      </w:pPr>
    </w:p>
    <w:p w14:paraId="0FC4506A" w14:textId="36FD0F72" w:rsidR="00372C7F" w:rsidRPr="00372C7F" w:rsidRDefault="00372C7F" w:rsidP="00244B2B">
      <w:pPr>
        <w:tabs>
          <w:tab w:val="left" w:pos="5580"/>
          <w:tab w:val="left" w:pos="9639"/>
        </w:tabs>
        <w:autoSpaceDE w:val="0"/>
        <w:autoSpaceDN w:val="0"/>
        <w:adjustRightInd w:val="0"/>
        <w:ind w:right="281"/>
        <w:jc w:val="center"/>
      </w:pPr>
      <w:r w:rsidRPr="00372C7F">
        <w:rPr>
          <w:noProof/>
          <w:position w:val="-36"/>
        </w:rPr>
        <w:drawing>
          <wp:inline distT="0" distB="0" distL="0" distR="0" wp14:anchorId="5B94523D" wp14:editId="6581934E">
            <wp:extent cx="2054860" cy="61341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r="13252"/>
                    <a:stretch>
                      <a:fillRect/>
                    </a:stretch>
                  </pic:blipFill>
                  <pic:spPr bwMode="auto">
                    <a:xfrm>
                      <a:off x="0" y="0"/>
                      <a:ext cx="2054860" cy="613410"/>
                    </a:xfrm>
                    <a:prstGeom prst="rect">
                      <a:avLst/>
                    </a:prstGeom>
                    <a:noFill/>
                    <a:ln>
                      <a:noFill/>
                    </a:ln>
                  </pic:spPr>
                </pic:pic>
              </a:graphicData>
            </a:graphic>
          </wp:inline>
        </w:drawing>
      </w:r>
    </w:p>
    <w:p w14:paraId="794D9A4B" w14:textId="77777777" w:rsidR="00372C7F" w:rsidRPr="00372C7F" w:rsidRDefault="00372C7F" w:rsidP="00244B2B">
      <w:pPr>
        <w:tabs>
          <w:tab w:val="left" w:pos="5580"/>
          <w:tab w:val="left" w:pos="9639"/>
        </w:tabs>
        <w:autoSpaceDE w:val="0"/>
        <w:autoSpaceDN w:val="0"/>
        <w:adjustRightInd w:val="0"/>
        <w:ind w:right="281"/>
        <w:jc w:val="both"/>
      </w:pPr>
    </w:p>
    <w:p w14:paraId="31251A65"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где:</w:t>
      </w:r>
    </w:p>
    <w:p w14:paraId="777264F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Рik</w:t>
      </w:r>
      <w:proofErr w:type="spellEnd"/>
      <w:r w:rsidRPr="00372C7F">
        <w:rPr>
          <w:sz w:val="28"/>
          <w:szCs w:val="28"/>
        </w:rPr>
        <w:t xml:space="preserve">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25" w:history="1">
        <w:r w:rsidRPr="00372C7F">
          <w:rPr>
            <w:sz w:val="28"/>
            <w:szCs w:val="28"/>
          </w:rPr>
          <w:t>абзацами первым</w:t>
        </w:r>
      </w:hyperlink>
      <w:r w:rsidRPr="00372C7F">
        <w:rPr>
          <w:sz w:val="28"/>
          <w:szCs w:val="28"/>
        </w:rPr>
        <w:t xml:space="preserve"> - </w:t>
      </w:r>
      <w:hyperlink r:id="rId26" w:history="1">
        <w:r w:rsidRPr="00372C7F">
          <w:rPr>
            <w:sz w:val="28"/>
            <w:szCs w:val="28"/>
          </w:rPr>
          <w:t>четвертым пункта 32</w:t>
        </w:r>
      </w:hyperlink>
      <w:r w:rsidRPr="00372C7F">
        <w:rPr>
          <w:sz w:val="28"/>
          <w:szCs w:val="28"/>
        </w:rPr>
        <w:t xml:space="preserve"> Методических указаний, руб.;</w:t>
      </w:r>
    </w:p>
    <w:p w14:paraId="7A9739A1"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Lik</w:t>
      </w:r>
      <w:proofErr w:type="spellEnd"/>
      <w:r w:rsidRPr="00372C7F">
        <w:rPr>
          <w:sz w:val="28"/>
          <w:szCs w:val="28"/>
        </w:rPr>
        <w:t xml:space="preserve">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27" w:history="1">
        <w:r w:rsidRPr="00372C7F">
          <w:rPr>
            <w:sz w:val="28"/>
            <w:szCs w:val="28"/>
          </w:rPr>
          <w:t>абзацами первым</w:t>
        </w:r>
      </w:hyperlink>
      <w:r w:rsidRPr="00372C7F">
        <w:rPr>
          <w:sz w:val="28"/>
          <w:szCs w:val="28"/>
        </w:rPr>
        <w:t xml:space="preserve"> - </w:t>
      </w:r>
      <w:hyperlink r:id="rId28" w:history="1">
        <w:r w:rsidRPr="00372C7F">
          <w:rPr>
            <w:sz w:val="28"/>
            <w:szCs w:val="28"/>
          </w:rPr>
          <w:t>четвертым пункта 31</w:t>
        </w:r>
      </w:hyperlink>
      <w:r w:rsidRPr="00372C7F">
        <w:rPr>
          <w:sz w:val="28"/>
          <w:szCs w:val="28"/>
        </w:rPr>
        <w:t xml:space="preserve"> Методических указаний, км;</w:t>
      </w:r>
    </w:p>
    <w:p w14:paraId="168ACBC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lastRenderedPageBreak/>
        <w:t>Iр</w:t>
      </w:r>
      <w:proofErr w:type="spellEnd"/>
      <w:r w:rsidRPr="00372C7F">
        <w:rPr>
          <w:sz w:val="28"/>
          <w:szCs w:val="28"/>
        </w:rPr>
        <w:t xml:space="preserve"> - коэффициент расходов, определяемый в соответствии с </w:t>
      </w:r>
      <w:hyperlink r:id="rId29" w:history="1">
        <w:r w:rsidRPr="00372C7F">
          <w:rPr>
            <w:sz w:val="28"/>
            <w:szCs w:val="28"/>
          </w:rPr>
          <w:t>пунктом 33</w:t>
        </w:r>
      </w:hyperlink>
      <w:r w:rsidRPr="00372C7F">
        <w:rPr>
          <w:sz w:val="28"/>
          <w:szCs w:val="28"/>
        </w:rPr>
        <w:t xml:space="preserve"> Методических указаний.</w:t>
      </w:r>
    </w:p>
    <w:p w14:paraId="65B94A1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bookmarkStart w:id="19" w:name="_Hlk1562129"/>
      <w:r w:rsidRPr="00372C7F">
        <w:rPr>
          <w:sz w:val="28"/>
          <w:szCs w:val="28"/>
        </w:rPr>
        <w:t xml:space="preserve">Ставки, указанные в </w:t>
      </w:r>
      <w:proofErr w:type="spellStart"/>
      <w:r w:rsidRPr="00372C7F">
        <w:rPr>
          <w:sz w:val="28"/>
          <w:szCs w:val="28"/>
        </w:rPr>
        <w:t>п.п</w:t>
      </w:r>
      <w:proofErr w:type="spellEnd"/>
      <w:r w:rsidRPr="00372C7F">
        <w:rPr>
          <w:sz w:val="28"/>
          <w:szCs w:val="28"/>
        </w:rPr>
        <w:t xml:space="preserve">. 1.1.1., 1.1.2. Таблицы 2 определены на основании фактических данных за 2017 год, </w:t>
      </w:r>
      <w:bookmarkStart w:id="20" w:name="_Hlk1560190"/>
      <w:r w:rsidRPr="00372C7F">
        <w:rPr>
          <w:sz w:val="28"/>
          <w:szCs w:val="28"/>
        </w:rPr>
        <w:t xml:space="preserve">с применением коэффициента расходов </w:t>
      </w:r>
      <w:proofErr w:type="spellStart"/>
      <w:r w:rsidRPr="00372C7F">
        <w:rPr>
          <w:sz w:val="28"/>
          <w:szCs w:val="28"/>
        </w:rPr>
        <w:t>Iр</w:t>
      </w:r>
      <w:proofErr w:type="spellEnd"/>
      <w:r w:rsidRPr="00372C7F">
        <w:rPr>
          <w:sz w:val="28"/>
          <w:szCs w:val="28"/>
        </w:rPr>
        <w:t>, равном 1,051, на уровне ИЦП в строительстве 2018 года,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bookmarkEnd w:id="20"/>
      <w:r w:rsidRPr="00372C7F">
        <w:rPr>
          <w:color w:val="000000"/>
          <w:sz w:val="28"/>
          <w:szCs w:val="28"/>
        </w:rPr>
        <w:t>.</w:t>
      </w:r>
      <w:r w:rsidRPr="00372C7F">
        <w:rPr>
          <w:sz w:val="28"/>
          <w:szCs w:val="28"/>
        </w:rPr>
        <w:t xml:space="preserve"> </w:t>
      </w:r>
    </w:p>
    <w:bookmarkEnd w:id="19"/>
    <w:p w14:paraId="105D4827" w14:textId="77777777" w:rsidR="00372C7F" w:rsidRPr="00372C7F" w:rsidRDefault="00372C7F" w:rsidP="00244B2B">
      <w:pPr>
        <w:tabs>
          <w:tab w:val="left" w:pos="5580"/>
          <w:tab w:val="left" w:pos="9639"/>
        </w:tabs>
        <w:ind w:right="281" w:firstLine="567"/>
        <w:jc w:val="both"/>
        <w:rPr>
          <w:color w:val="000000"/>
          <w:sz w:val="28"/>
          <w:szCs w:val="28"/>
        </w:rPr>
      </w:pPr>
      <w:r w:rsidRPr="00372C7F">
        <w:rPr>
          <w:sz w:val="28"/>
          <w:szCs w:val="28"/>
        </w:rPr>
        <w:t>Ставки, указанные в остальных пунктах Таблицы 2, в связи с тем, что ГРО в 2017 году не осуществляла затраты на проектирование в соответствующих диапазонах диаметров и типа прокладки, определены на основании расчета ранее установленных ставок на 2018 год в базовых ценах на 01.01.2001 года, с применением регионального индекса к полной сметной стоимости на 3 квартал 2019 года в размере 9,89, согласно п. 32 Методических указаний. Также предприятием приведен расчет ставки в пункте 1.2.1 на основании фактических данных за 2017 год, в размере 4 220 000 руб./км, однако предприятие также предлагает утвердить ее на основании расчета ранее установленных ставок на 2018 год в базовых ценах на 01.01.2001 года, с применением регионального индекса к полной сметной стоимости на 3 квартал 2019 года в размере 9,89, как наименьшее значение.</w:t>
      </w:r>
    </w:p>
    <w:p w14:paraId="65A5BF2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Эксперты, проанализировав расчеты предлагаемых предприятием стандартизированных тарифных ставок С</w:t>
      </w:r>
      <w:r w:rsidRPr="00372C7F">
        <w:rPr>
          <w:sz w:val="28"/>
          <w:szCs w:val="28"/>
          <w:vertAlign w:val="subscript"/>
        </w:rPr>
        <w:t>2</w:t>
      </w:r>
      <w:r w:rsidRPr="00372C7F">
        <w:rPr>
          <w:sz w:val="28"/>
          <w:szCs w:val="28"/>
        </w:rPr>
        <w:t>, предлагают утвердить их на уровне предложений предприятия.</w:t>
      </w:r>
    </w:p>
    <w:p w14:paraId="22A43EB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12061D9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0FA9E50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03C4EA3C" w14:textId="77777777" w:rsidR="00372C7F" w:rsidRPr="00372C7F" w:rsidRDefault="00372C7F" w:rsidP="00244B2B">
      <w:pPr>
        <w:tabs>
          <w:tab w:val="left" w:pos="0"/>
          <w:tab w:val="left" w:pos="284"/>
          <w:tab w:val="left" w:pos="5580"/>
          <w:tab w:val="left" w:pos="9639"/>
        </w:tabs>
        <w:ind w:right="281"/>
        <w:jc w:val="center"/>
        <w:rPr>
          <w:b/>
          <w:sz w:val="28"/>
          <w:szCs w:val="28"/>
        </w:rPr>
      </w:pPr>
      <w:bookmarkStart w:id="21" w:name="_Hlk1560309"/>
      <w:r w:rsidRPr="00372C7F">
        <w:rPr>
          <w:b/>
          <w:sz w:val="28"/>
          <w:szCs w:val="28"/>
        </w:rPr>
        <w:t>Расчет стандартизированной тарифной ставки С</w:t>
      </w:r>
      <w:r w:rsidRPr="00372C7F">
        <w:rPr>
          <w:b/>
          <w:sz w:val="28"/>
          <w:szCs w:val="28"/>
          <w:vertAlign w:val="subscript"/>
        </w:rPr>
        <w:t>3,</w:t>
      </w:r>
      <w:r w:rsidRPr="00372C7F">
        <w:rPr>
          <w:b/>
          <w:sz w:val="28"/>
          <w:szCs w:val="28"/>
        </w:rPr>
        <w:t xml:space="preserve"> на покрытие расходов ГРО, связанных</w:t>
      </w:r>
      <w:r w:rsidRPr="00372C7F">
        <w:rPr>
          <w:sz w:val="28"/>
          <w:szCs w:val="28"/>
        </w:rPr>
        <w:t xml:space="preserve"> </w:t>
      </w:r>
      <w:r w:rsidRPr="00372C7F">
        <w:rPr>
          <w:b/>
          <w:sz w:val="28"/>
          <w:szCs w:val="28"/>
        </w:rPr>
        <w:t>со строительством полиэтиленового газопровода j-того диапазона диаметров, в расчете на 1 км</w:t>
      </w:r>
    </w:p>
    <w:p w14:paraId="345AB05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162C3B26"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3.</w:t>
      </w:r>
    </w:p>
    <w:p w14:paraId="39E5DB19"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t>Таблица 3</w:t>
      </w:r>
    </w:p>
    <w:bookmarkEnd w:id="21"/>
    <w:p w14:paraId="4213340F"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tbl>
      <w:tblPr>
        <w:tblW w:w="9644" w:type="dxa"/>
        <w:tblInd w:w="103" w:type="dxa"/>
        <w:tblLook w:val="04A0" w:firstRow="1" w:lastRow="0" w:firstColumn="1" w:lastColumn="0" w:noHBand="0" w:noVBand="1"/>
      </w:tblPr>
      <w:tblGrid>
        <w:gridCol w:w="1235"/>
        <w:gridCol w:w="3915"/>
        <w:gridCol w:w="1747"/>
        <w:gridCol w:w="2747"/>
      </w:tblGrid>
      <w:tr w:rsidR="00372C7F" w:rsidRPr="00372C7F" w14:paraId="67CDFB39" w14:textId="77777777" w:rsidTr="00EF012A">
        <w:trPr>
          <w:trHeight w:val="34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10574" w14:textId="77777777" w:rsidR="00372C7F" w:rsidRPr="00372C7F" w:rsidRDefault="00372C7F" w:rsidP="00244B2B">
            <w:pPr>
              <w:tabs>
                <w:tab w:val="left" w:pos="5580"/>
                <w:tab w:val="left" w:pos="9639"/>
              </w:tabs>
              <w:ind w:right="281"/>
              <w:jc w:val="center"/>
              <w:rPr>
                <w:color w:val="000000"/>
              </w:rPr>
            </w:pPr>
            <w:bookmarkStart w:id="22" w:name="_Hlk1561156"/>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2376"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C2422"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530405"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27176E4B" w14:textId="77777777" w:rsidTr="00EF012A">
        <w:trPr>
          <w:trHeight w:val="1554"/>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42B9784"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77608CAD"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01AE00"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17D183B" w14:textId="77777777" w:rsidR="00372C7F" w:rsidRPr="00372C7F" w:rsidRDefault="00372C7F" w:rsidP="00244B2B">
            <w:pPr>
              <w:tabs>
                <w:tab w:val="left" w:pos="5580"/>
                <w:tab w:val="left" w:pos="9639"/>
              </w:tabs>
              <w:ind w:right="281"/>
              <w:rPr>
                <w:color w:val="000000"/>
              </w:rPr>
            </w:pPr>
          </w:p>
        </w:tc>
      </w:tr>
      <w:tr w:rsidR="00372C7F" w:rsidRPr="00372C7F" w14:paraId="05AF558B" w14:textId="77777777" w:rsidTr="00EF012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8EF0B70"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5969983"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D8BF78D"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A4C893" w14:textId="77777777" w:rsidR="00372C7F" w:rsidRPr="00372C7F" w:rsidRDefault="00372C7F" w:rsidP="00244B2B">
            <w:pPr>
              <w:tabs>
                <w:tab w:val="left" w:pos="5580"/>
                <w:tab w:val="left" w:pos="9639"/>
              </w:tabs>
              <w:ind w:right="281"/>
              <w:rPr>
                <w:color w:val="000000"/>
              </w:rPr>
            </w:pPr>
          </w:p>
        </w:tc>
      </w:tr>
      <w:tr w:rsidR="00372C7F" w:rsidRPr="00372C7F" w14:paraId="6C2B35F5" w14:textId="77777777" w:rsidTr="00EF012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7A6E"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672ABFF"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383D2DE7"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E16CFB6"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bookmarkEnd w:id="22"/>
      <w:tr w:rsidR="00372C7F" w:rsidRPr="00372C7F" w14:paraId="2B69E3C9" w14:textId="77777777" w:rsidTr="00EF012A">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C1E4B9"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9707CA0"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 xml:space="preserve">3 </w:t>
            </w:r>
            <w:r w:rsidRPr="00372C7F">
              <w:rPr>
                <w:color w:val="000000"/>
              </w:rPr>
              <w:t xml:space="preserve">на покрытие расходов газораспределительной организации, связанных со строительством </w:t>
            </w:r>
            <w:r w:rsidRPr="00372C7F">
              <w:rPr>
                <w:bCs/>
                <w:color w:val="000000"/>
              </w:rPr>
              <w:t xml:space="preserve">полиэтиленового </w:t>
            </w:r>
            <w:r w:rsidRPr="00372C7F">
              <w:rPr>
                <w:color w:val="000000"/>
              </w:rPr>
              <w:t>газопровода наружным диаметром:</w:t>
            </w:r>
          </w:p>
        </w:tc>
      </w:tr>
      <w:tr w:rsidR="00372C7F" w:rsidRPr="00372C7F" w14:paraId="2C1DE4C6"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85471CF"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1.1.</w:t>
            </w:r>
          </w:p>
        </w:tc>
        <w:tc>
          <w:tcPr>
            <w:tcW w:w="4106" w:type="dxa"/>
            <w:tcBorders>
              <w:top w:val="nil"/>
              <w:left w:val="nil"/>
              <w:bottom w:val="single" w:sz="4" w:space="0" w:color="auto"/>
              <w:right w:val="single" w:sz="4" w:space="0" w:color="auto"/>
            </w:tcBorders>
            <w:shd w:val="clear" w:color="auto" w:fill="auto"/>
            <w:vAlign w:val="center"/>
            <w:hideMark/>
          </w:tcPr>
          <w:p w14:paraId="7A9ED93A" w14:textId="77777777" w:rsidR="00372C7F" w:rsidRPr="00372C7F" w:rsidRDefault="00372C7F" w:rsidP="00244B2B">
            <w:pPr>
              <w:tabs>
                <w:tab w:val="left" w:pos="5580"/>
                <w:tab w:val="left" w:pos="9639"/>
              </w:tabs>
              <w:ind w:right="281"/>
              <w:rPr>
                <w:color w:val="000000"/>
              </w:rPr>
            </w:pPr>
            <w:r w:rsidRPr="00372C7F">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B008DC4"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F4B703F" w14:textId="77777777" w:rsidR="00372C7F" w:rsidRPr="00372C7F" w:rsidRDefault="00372C7F" w:rsidP="00244B2B">
            <w:pPr>
              <w:tabs>
                <w:tab w:val="left" w:pos="5580"/>
                <w:tab w:val="left" w:pos="9639"/>
              </w:tabs>
              <w:ind w:right="281"/>
              <w:jc w:val="center"/>
              <w:rPr>
                <w:color w:val="000000"/>
              </w:rPr>
            </w:pPr>
            <w:r w:rsidRPr="00372C7F">
              <w:rPr>
                <w:color w:val="000000"/>
              </w:rPr>
              <w:t>2 477 860</w:t>
            </w:r>
          </w:p>
        </w:tc>
      </w:tr>
      <w:tr w:rsidR="00372C7F" w:rsidRPr="00372C7F" w14:paraId="009F179E"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DE4923" w14:textId="77777777" w:rsidR="00372C7F" w:rsidRPr="00372C7F" w:rsidRDefault="00372C7F" w:rsidP="00244B2B">
            <w:pPr>
              <w:tabs>
                <w:tab w:val="left" w:pos="5580"/>
                <w:tab w:val="left" w:pos="9639"/>
              </w:tabs>
              <w:ind w:right="281"/>
              <w:jc w:val="center"/>
              <w:rPr>
                <w:color w:val="000000"/>
              </w:rPr>
            </w:pPr>
            <w:r w:rsidRPr="00372C7F">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17A888F4" w14:textId="77777777" w:rsidR="00372C7F" w:rsidRPr="00372C7F" w:rsidRDefault="00372C7F" w:rsidP="00244B2B">
            <w:pPr>
              <w:tabs>
                <w:tab w:val="left" w:pos="5580"/>
                <w:tab w:val="left" w:pos="9639"/>
              </w:tabs>
              <w:ind w:right="281"/>
              <w:rPr>
                <w:color w:val="000000"/>
              </w:rPr>
            </w:pPr>
            <w:r w:rsidRPr="00372C7F">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379AA5D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2D8576F" w14:textId="77777777" w:rsidR="00372C7F" w:rsidRPr="00372C7F" w:rsidRDefault="00372C7F" w:rsidP="00244B2B">
            <w:pPr>
              <w:tabs>
                <w:tab w:val="left" w:pos="5580"/>
                <w:tab w:val="left" w:pos="9639"/>
              </w:tabs>
              <w:ind w:right="281"/>
              <w:jc w:val="center"/>
              <w:rPr>
                <w:color w:val="000000"/>
              </w:rPr>
            </w:pPr>
            <w:r w:rsidRPr="00372C7F">
              <w:rPr>
                <w:color w:val="000000"/>
              </w:rPr>
              <w:t>2 675 018</w:t>
            </w:r>
          </w:p>
        </w:tc>
      </w:tr>
      <w:tr w:rsidR="00372C7F" w:rsidRPr="00372C7F" w14:paraId="253DCD40"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59B727" w14:textId="77777777" w:rsidR="00372C7F" w:rsidRPr="00372C7F" w:rsidRDefault="00372C7F" w:rsidP="00244B2B">
            <w:pPr>
              <w:tabs>
                <w:tab w:val="left" w:pos="5580"/>
                <w:tab w:val="left" w:pos="9639"/>
              </w:tabs>
              <w:ind w:right="281"/>
              <w:jc w:val="center"/>
              <w:rPr>
                <w:color w:val="000000"/>
              </w:rPr>
            </w:pPr>
            <w:r w:rsidRPr="00372C7F">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76D43A31" w14:textId="77777777" w:rsidR="00372C7F" w:rsidRPr="00372C7F" w:rsidRDefault="00372C7F" w:rsidP="00244B2B">
            <w:pPr>
              <w:tabs>
                <w:tab w:val="left" w:pos="5580"/>
                <w:tab w:val="left" w:pos="9639"/>
              </w:tabs>
              <w:ind w:right="281"/>
              <w:rPr>
                <w:color w:val="000000"/>
              </w:rPr>
            </w:pPr>
            <w:r w:rsidRPr="00372C7F">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6C96C4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84AB63B" w14:textId="77777777" w:rsidR="00372C7F" w:rsidRPr="00372C7F" w:rsidRDefault="00372C7F" w:rsidP="00244B2B">
            <w:pPr>
              <w:tabs>
                <w:tab w:val="left" w:pos="5580"/>
                <w:tab w:val="left" w:pos="9639"/>
              </w:tabs>
              <w:ind w:right="281"/>
              <w:jc w:val="center"/>
              <w:rPr>
                <w:color w:val="000000"/>
              </w:rPr>
            </w:pPr>
            <w:r w:rsidRPr="00372C7F">
              <w:rPr>
                <w:color w:val="000000"/>
              </w:rPr>
              <w:t>3 746 263</w:t>
            </w:r>
          </w:p>
        </w:tc>
      </w:tr>
      <w:tr w:rsidR="00372C7F" w:rsidRPr="00372C7F" w14:paraId="40973256"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F7E598" w14:textId="77777777" w:rsidR="00372C7F" w:rsidRPr="00372C7F" w:rsidRDefault="00372C7F" w:rsidP="00244B2B">
            <w:pPr>
              <w:tabs>
                <w:tab w:val="left" w:pos="5580"/>
                <w:tab w:val="left" w:pos="9639"/>
              </w:tabs>
              <w:ind w:right="281"/>
              <w:jc w:val="center"/>
              <w:rPr>
                <w:color w:val="000000"/>
              </w:rPr>
            </w:pPr>
            <w:r w:rsidRPr="00372C7F">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172FCDCA" w14:textId="77777777" w:rsidR="00372C7F" w:rsidRPr="00372C7F" w:rsidRDefault="00372C7F" w:rsidP="00244B2B">
            <w:pPr>
              <w:tabs>
                <w:tab w:val="left" w:pos="5580"/>
                <w:tab w:val="left" w:pos="9639"/>
              </w:tabs>
              <w:ind w:right="281"/>
              <w:rPr>
                <w:color w:val="000000"/>
              </w:rPr>
            </w:pPr>
            <w:r w:rsidRPr="00372C7F">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1FF6827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EF8F9E2" w14:textId="77777777" w:rsidR="00372C7F" w:rsidRPr="00372C7F" w:rsidRDefault="00372C7F" w:rsidP="00244B2B">
            <w:pPr>
              <w:tabs>
                <w:tab w:val="left" w:pos="5580"/>
                <w:tab w:val="left" w:pos="9639"/>
              </w:tabs>
              <w:ind w:right="281"/>
              <w:jc w:val="center"/>
              <w:rPr>
                <w:color w:val="000000"/>
              </w:rPr>
            </w:pPr>
            <w:r w:rsidRPr="00372C7F">
              <w:rPr>
                <w:color w:val="000000"/>
              </w:rPr>
              <w:t>4 146 026</w:t>
            </w:r>
          </w:p>
        </w:tc>
      </w:tr>
      <w:tr w:rsidR="00372C7F" w:rsidRPr="00372C7F" w14:paraId="47E25D75"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72E1EA" w14:textId="77777777" w:rsidR="00372C7F" w:rsidRPr="00372C7F" w:rsidRDefault="00372C7F" w:rsidP="00244B2B">
            <w:pPr>
              <w:tabs>
                <w:tab w:val="left" w:pos="5580"/>
                <w:tab w:val="left" w:pos="9639"/>
              </w:tabs>
              <w:ind w:right="281"/>
              <w:jc w:val="center"/>
              <w:rPr>
                <w:color w:val="000000"/>
              </w:rPr>
            </w:pPr>
            <w:r w:rsidRPr="00372C7F">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69518B39" w14:textId="77777777" w:rsidR="00372C7F" w:rsidRPr="00372C7F" w:rsidRDefault="00372C7F" w:rsidP="00244B2B">
            <w:pPr>
              <w:tabs>
                <w:tab w:val="left" w:pos="5580"/>
                <w:tab w:val="left" w:pos="9639"/>
              </w:tabs>
              <w:ind w:right="281"/>
              <w:rPr>
                <w:color w:val="000000"/>
              </w:rPr>
            </w:pPr>
            <w:r w:rsidRPr="00372C7F">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7856F2E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AB18905" w14:textId="77777777" w:rsidR="00372C7F" w:rsidRPr="00372C7F" w:rsidRDefault="00372C7F" w:rsidP="00244B2B">
            <w:pPr>
              <w:tabs>
                <w:tab w:val="left" w:pos="5580"/>
                <w:tab w:val="left" w:pos="9639"/>
              </w:tabs>
              <w:ind w:right="281"/>
              <w:jc w:val="center"/>
              <w:rPr>
                <w:color w:val="000000"/>
              </w:rPr>
            </w:pPr>
            <w:r w:rsidRPr="00372C7F">
              <w:rPr>
                <w:color w:val="000000"/>
              </w:rPr>
              <w:t>6 217 081</w:t>
            </w:r>
          </w:p>
        </w:tc>
      </w:tr>
      <w:tr w:rsidR="00372C7F" w:rsidRPr="00372C7F" w14:paraId="1F3CC809"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2826C6" w14:textId="77777777" w:rsidR="00372C7F" w:rsidRPr="00372C7F" w:rsidRDefault="00372C7F" w:rsidP="00244B2B">
            <w:pPr>
              <w:tabs>
                <w:tab w:val="left" w:pos="5580"/>
                <w:tab w:val="left" w:pos="9639"/>
              </w:tabs>
              <w:ind w:right="281"/>
              <w:jc w:val="center"/>
              <w:rPr>
                <w:color w:val="000000"/>
              </w:rPr>
            </w:pPr>
            <w:r w:rsidRPr="00372C7F">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69644887" w14:textId="77777777" w:rsidR="00372C7F" w:rsidRPr="00372C7F" w:rsidRDefault="00372C7F" w:rsidP="00244B2B">
            <w:pPr>
              <w:tabs>
                <w:tab w:val="left" w:pos="5580"/>
                <w:tab w:val="left" w:pos="9639"/>
              </w:tabs>
              <w:ind w:right="281"/>
              <w:rPr>
                <w:color w:val="000000"/>
              </w:rPr>
            </w:pPr>
            <w:r w:rsidRPr="00372C7F">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473F51A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32BB7F3" w14:textId="77777777" w:rsidR="00372C7F" w:rsidRPr="00372C7F" w:rsidRDefault="00372C7F" w:rsidP="00244B2B">
            <w:pPr>
              <w:tabs>
                <w:tab w:val="left" w:pos="5580"/>
                <w:tab w:val="left" w:pos="9639"/>
              </w:tabs>
              <w:ind w:right="281"/>
              <w:jc w:val="center"/>
              <w:rPr>
                <w:color w:val="000000"/>
              </w:rPr>
            </w:pPr>
            <w:r w:rsidRPr="00372C7F">
              <w:rPr>
                <w:color w:val="000000"/>
              </w:rPr>
              <w:t>7 828 973</w:t>
            </w:r>
          </w:p>
        </w:tc>
      </w:tr>
    </w:tbl>
    <w:p w14:paraId="79D2C42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25BCFA6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5DDFAF50" w14:textId="77777777" w:rsidR="00372C7F" w:rsidRPr="00372C7F" w:rsidRDefault="00372C7F" w:rsidP="00244B2B">
      <w:pPr>
        <w:tabs>
          <w:tab w:val="left" w:pos="5580"/>
          <w:tab w:val="left" w:pos="9639"/>
        </w:tabs>
        <w:autoSpaceDE w:val="0"/>
        <w:autoSpaceDN w:val="0"/>
        <w:adjustRightInd w:val="0"/>
        <w:ind w:right="281"/>
        <w:jc w:val="both"/>
        <w:rPr>
          <w:sz w:val="28"/>
          <w:szCs w:val="28"/>
        </w:rPr>
      </w:pPr>
      <w:r w:rsidRPr="00372C7F">
        <w:rPr>
          <w:sz w:val="28"/>
          <w:szCs w:val="28"/>
        </w:rPr>
        <w:t>формуле:</w:t>
      </w:r>
    </w:p>
    <w:p w14:paraId="69558519" w14:textId="77777777" w:rsidR="00372C7F" w:rsidRPr="00372C7F" w:rsidRDefault="00372C7F" w:rsidP="00244B2B">
      <w:pPr>
        <w:tabs>
          <w:tab w:val="left" w:pos="5580"/>
          <w:tab w:val="left" w:pos="9639"/>
        </w:tabs>
        <w:autoSpaceDE w:val="0"/>
        <w:autoSpaceDN w:val="0"/>
        <w:adjustRightInd w:val="0"/>
        <w:ind w:right="281"/>
        <w:jc w:val="both"/>
        <w:outlineLvl w:val="0"/>
        <w:rPr>
          <w:sz w:val="28"/>
          <w:szCs w:val="28"/>
        </w:rPr>
      </w:pPr>
    </w:p>
    <w:p w14:paraId="10E005A6" w14:textId="1CDA7D92" w:rsidR="00372C7F" w:rsidRPr="00372C7F" w:rsidRDefault="00372C7F" w:rsidP="00244B2B">
      <w:pPr>
        <w:tabs>
          <w:tab w:val="left" w:pos="5580"/>
          <w:tab w:val="left" w:pos="9639"/>
        </w:tabs>
        <w:autoSpaceDE w:val="0"/>
        <w:autoSpaceDN w:val="0"/>
        <w:adjustRightInd w:val="0"/>
        <w:ind w:right="281"/>
        <w:jc w:val="center"/>
        <w:rPr>
          <w:sz w:val="28"/>
          <w:szCs w:val="28"/>
        </w:rPr>
      </w:pPr>
      <w:r w:rsidRPr="00372C7F">
        <w:rPr>
          <w:noProof/>
          <w:position w:val="-42"/>
          <w:sz w:val="28"/>
          <w:szCs w:val="28"/>
        </w:rPr>
        <w:drawing>
          <wp:inline distT="0" distB="0" distL="0" distR="0" wp14:anchorId="6423E46F" wp14:editId="715D217C">
            <wp:extent cx="2323465" cy="70993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r="13780" b="1334"/>
                    <a:stretch>
                      <a:fillRect/>
                    </a:stretch>
                  </pic:blipFill>
                  <pic:spPr bwMode="auto">
                    <a:xfrm>
                      <a:off x="0" y="0"/>
                      <a:ext cx="2323465" cy="709930"/>
                    </a:xfrm>
                    <a:prstGeom prst="rect">
                      <a:avLst/>
                    </a:prstGeom>
                    <a:noFill/>
                    <a:ln>
                      <a:noFill/>
                    </a:ln>
                  </pic:spPr>
                </pic:pic>
              </a:graphicData>
            </a:graphic>
          </wp:inline>
        </w:drawing>
      </w:r>
    </w:p>
    <w:p w14:paraId="7D45648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6A2F7EB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где:</w:t>
      </w:r>
    </w:p>
    <w:p w14:paraId="3B1D184F"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Рj</w:t>
      </w:r>
      <w:proofErr w:type="spellEnd"/>
      <w:r w:rsidRPr="00372C7F">
        <w:rPr>
          <w:sz w:val="28"/>
          <w:szCs w:val="28"/>
        </w:rPr>
        <w:t xml:space="preserve">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663A62C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Lj</w:t>
      </w:r>
      <w:proofErr w:type="spellEnd"/>
      <w:r w:rsidRPr="00372C7F">
        <w:rPr>
          <w:sz w:val="28"/>
          <w:szCs w:val="28"/>
        </w:rPr>
        <w:t xml:space="preserve">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68EBF1C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Iр</w:t>
      </w:r>
      <w:proofErr w:type="spellEnd"/>
      <w:r w:rsidRPr="00372C7F">
        <w:rPr>
          <w:sz w:val="28"/>
          <w:szCs w:val="28"/>
        </w:rPr>
        <w:t xml:space="preserve"> - коэффициент расходов, определяемый в соответствии с пунктом 33 Методических указаний.</w:t>
      </w:r>
    </w:p>
    <w:p w14:paraId="3EA6A9A5" w14:textId="77777777" w:rsidR="00372C7F" w:rsidRPr="00372C7F" w:rsidRDefault="00372C7F" w:rsidP="00244B2B">
      <w:pPr>
        <w:tabs>
          <w:tab w:val="left" w:pos="5580"/>
          <w:tab w:val="left" w:pos="9639"/>
        </w:tabs>
        <w:ind w:right="281" w:firstLine="567"/>
        <w:jc w:val="both"/>
        <w:rPr>
          <w:sz w:val="28"/>
          <w:szCs w:val="28"/>
        </w:rPr>
      </w:pPr>
      <w:r w:rsidRPr="00372C7F">
        <w:rPr>
          <w:sz w:val="28"/>
          <w:szCs w:val="28"/>
        </w:rPr>
        <w:t xml:space="preserve">Ставки, указанные в Таблице 3, в связи с тем, что ГРО в 2017 году не осуществляла затраты на проектирование в соответствующих диапазонах диаметров и типа прокладки, определены на основании расчета ранее установленных ставок на 2018 год в базовых ценах на 01.01.2001 года, с применением регионального индекса к полной сметной стоимости на 3 квартал 2019 года в размере 9,89, согласно п. 32 Методических указаний. </w:t>
      </w:r>
    </w:p>
    <w:p w14:paraId="1AC6F6AF" w14:textId="77777777" w:rsidR="00372C7F" w:rsidRPr="00372C7F" w:rsidRDefault="00372C7F" w:rsidP="00244B2B">
      <w:pPr>
        <w:tabs>
          <w:tab w:val="left" w:pos="5580"/>
          <w:tab w:val="left" w:pos="9639"/>
        </w:tabs>
        <w:ind w:right="281" w:firstLine="567"/>
        <w:jc w:val="both"/>
        <w:rPr>
          <w:color w:val="000000"/>
          <w:sz w:val="28"/>
          <w:szCs w:val="28"/>
        </w:rPr>
      </w:pPr>
      <w:bookmarkStart w:id="23" w:name="_Hlk1565409"/>
      <w:r w:rsidRPr="00372C7F">
        <w:rPr>
          <w:sz w:val="28"/>
          <w:szCs w:val="28"/>
        </w:rPr>
        <w:t xml:space="preserve">Также предприятием приведен расчет ставки в пункте 1.1. на основании фактических данных за 2017 год, в размере 3 832 330 руб./км, с применением коэффициента расходов </w:t>
      </w:r>
      <w:proofErr w:type="spellStart"/>
      <w:r w:rsidRPr="00372C7F">
        <w:rPr>
          <w:sz w:val="28"/>
          <w:szCs w:val="28"/>
        </w:rPr>
        <w:t>Iр</w:t>
      </w:r>
      <w:proofErr w:type="spellEnd"/>
      <w:r w:rsidRPr="00372C7F">
        <w:rPr>
          <w:sz w:val="28"/>
          <w:szCs w:val="28"/>
        </w:rPr>
        <w:t>, равном 1,051, на уровне ИЦП в строительстве 2018 года,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однако предприятие предлагает утвердить ее на основании расчета ранее установленных ставок на 2018 год в базовых ценах на 01.01.2001 года, с применением регионального индекса к полной сметной стоимости на 3 квартал 2019 года в размере 9,89, как наименьшее значение.</w:t>
      </w:r>
    </w:p>
    <w:p w14:paraId="5DF265F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bookmarkStart w:id="24" w:name="_Hlk1561106"/>
      <w:bookmarkEnd w:id="23"/>
      <w:r w:rsidRPr="00372C7F">
        <w:rPr>
          <w:sz w:val="28"/>
          <w:szCs w:val="28"/>
        </w:rPr>
        <w:lastRenderedPageBreak/>
        <w:t>Эксперты, проанализировав расчеты предлагаемых предприятием стандартизированных тарифных ставок С</w:t>
      </w:r>
      <w:r w:rsidRPr="00372C7F">
        <w:rPr>
          <w:sz w:val="28"/>
          <w:szCs w:val="28"/>
          <w:vertAlign w:val="subscript"/>
        </w:rPr>
        <w:t>3</w:t>
      </w:r>
      <w:r w:rsidRPr="00372C7F">
        <w:rPr>
          <w:sz w:val="28"/>
          <w:szCs w:val="28"/>
        </w:rPr>
        <w:t>, предлагают утвердить их на уровне предложений предприятия.</w:t>
      </w:r>
    </w:p>
    <w:bookmarkEnd w:id="24"/>
    <w:p w14:paraId="373DF4F8"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5EEB91D4" w14:textId="77777777" w:rsidR="00372C7F" w:rsidRPr="00372C7F" w:rsidRDefault="00372C7F" w:rsidP="00244B2B">
      <w:pPr>
        <w:tabs>
          <w:tab w:val="left" w:pos="0"/>
          <w:tab w:val="left" w:pos="284"/>
          <w:tab w:val="left" w:pos="5580"/>
          <w:tab w:val="left" w:pos="9639"/>
        </w:tabs>
        <w:ind w:right="281"/>
        <w:jc w:val="center"/>
        <w:rPr>
          <w:b/>
          <w:sz w:val="28"/>
          <w:szCs w:val="28"/>
        </w:rPr>
      </w:pPr>
      <w:r w:rsidRPr="00372C7F">
        <w:rPr>
          <w:b/>
          <w:sz w:val="28"/>
          <w:szCs w:val="28"/>
        </w:rPr>
        <w:t>Расчет стандартизированной тарифной ставки С</w:t>
      </w:r>
      <w:r w:rsidRPr="00372C7F">
        <w:rPr>
          <w:b/>
          <w:sz w:val="28"/>
          <w:szCs w:val="28"/>
          <w:vertAlign w:val="subscript"/>
        </w:rPr>
        <w:t>4,</w:t>
      </w:r>
      <w:r w:rsidRPr="00372C7F">
        <w:rPr>
          <w:b/>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0E4653A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3B03D4C8"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4.</w:t>
      </w:r>
    </w:p>
    <w:p w14:paraId="1D06CF74"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t>Таблица 4</w:t>
      </w:r>
    </w:p>
    <w:tbl>
      <w:tblPr>
        <w:tblW w:w="9644" w:type="dxa"/>
        <w:tblInd w:w="103" w:type="dxa"/>
        <w:tblLook w:val="04A0" w:firstRow="1" w:lastRow="0" w:firstColumn="1" w:lastColumn="0" w:noHBand="0" w:noVBand="1"/>
      </w:tblPr>
      <w:tblGrid>
        <w:gridCol w:w="1284"/>
        <w:gridCol w:w="3873"/>
        <w:gridCol w:w="1740"/>
        <w:gridCol w:w="2747"/>
      </w:tblGrid>
      <w:tr w:rsidR="00372C7F" w:rsidRPr="00372C7F" w14:paraId="35FB3B60" w14:textId="77777777" w:rsidTr="00EF012A">
        <w:trPr>
          <w:trHeight w:val="34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163F8"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4D7DE"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A3105"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70B3"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050B9BBA" w14:textId="77777777" w:rsidTr="00EF012A">
        <w:trPr>
          <w:trHeight w:val="1554"/>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2219C22"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E6F780D"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55D714D"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CD07B01" w14:textId="77777777" w:rsidR="00372C7F" w:rsidRPr="00372C7F" w:rsidRDefault="00372C7F" w:rsidP="00244B2B">
            <w:pPr>
              <w:tabs>
                <w:tab w:val="left" w:pos="5580"/>
                <w:tab w:val="left" w:pos="9639"/>
              </w:tabs>
              <w:ind w:right="281"/>
              <w:rPr>
                <w:color w:val="000000"/>
              </w:rPr>
            </w:pPr>
          </w:p>
        </w:tc>
      </w:tr>
      <w:tr w:rsidR="00372C7F" w:rsidRPr="00372C7F" w14:paraId="5F536478" w14:textId="77777777" w:rsidTr="00EF012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961D130"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8A2F522"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EA2D2E6"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7818837" w14:textId="77777777" w:rsidR="00372C7F" w:rsidRPr="00372C7F" w:rsidRDefault="00372C7F" w:rsidP="00244B2B">
            <w:pPr>
              <w:tabs>
                <w:tab w:val="left" w:pos="5580"/>
                <w:tab w:val="left" w:pos="9639"/>
              </w:tabs>
              <w:ind w:right="281"/>
              <w:rPr>
                <w:color w:val="000000"/>
              </w:rPr>
            </w:pPr>
          </w:p>
        </w:tc>
      </w:tr>
      <w:tr w:rsidR="00372C7F" w:rsidRPr="00372C7F" w14:paraId="68761DB7" w14:textId="77777777" w:rsidTr="00EF012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23C2B"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110AF8AB"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CF270B1"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BDA1576"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7D8E53B0" w14:textId="77777777" w:rsidTr="00EF012A">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EEB1F"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26EBE7B"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4</w:t>
            </w:r>
            <w:r w:rsidRPr="00372C7F">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372C7F" w:rsidRPr="00372C7F" w14:paraId="5B53F214"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2D936D" w14:textId="77777777" w:rsidR="00372C7F" w:rsidRPr="00372C7F" w:rsidRDefault="00372C7F" w:rsidP="00244B2B">
            <w:pPr>
              <w:tabs>
                <w:tab w:val="left" w:pos="5580"/>
                <w:tab w:val="left" w:pos="9639"/>
              </w:tabs>
              <w:ind w:right="281"/>
              <w:jc w:val="center"/>
              <w:rPr>
                <w:color w:val="000000"/>
              </w:rPr>
            </w:pPr>
            <w:r w:rsidRPr="00372C7F">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77DAC9D" w14:textId="77777777" w:rsidR="00372C7F" w:rsidRPr="00372C7F" w:rsidRDefault="00372C7F" w:rsidP="00244B2B">
            <w:pPr>
              <w:tabs>
                <w:tab w:val="left" w:pos="5580"/>
                <w:tab w:val="left" w:pos="9639"/>
              </w:tabs>
              <w:ind w:right="281"/>
              <w:rPr>
                <w:color w:val="000000"/>
              </w:rPr>
            </w:pPr>
            <w:r w:rsidRPr="00372C7F">
              <w:rPr>
                <w:bCs/>
                <w:color w:val="000000"/>
              </w:rPr>
              <w:t>полиэтиленовых</w:t>
            </w:r>
            <w:r w:rsidRPr="00372C7F">
              <w:rPr>
                <w:color w:val="000000"/>
              </w:rPr>
              <w:t xml:space="preserve"> газопроводов наружным диаметром:</w:t>
            </w:r>
          </w:p>
        </w:tc>
      </w:tr>
      <w:tr w:rsidR="00372C7F" w:rsidRPr="00372C7F" w14:paraId="555C355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7ACA73" w14:textId="77777777" w:rsidR="00372C7F" w:rsidRPr="00372C7F" w:rsidRDefault="00372C7F" w:rsidP="00244B2B">
            <w:pPr>
              <w:tabs>
                <w:tab w:val="left" w:pos="5580"/>
                <w:tab w:val="left" w:pos="9639"/>
              </w:tabs>
              <w:ind w:right="281"/>
              <w:jc w:val="center"/>
              <w:rPr>
                <w:color w:val="000000"/>
              </w:rPr>
            </w:pPr>
            <w:r w:rsidRPr="00372C7F">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7B567CF" w14:textId="77777777" w:rsidR="00372C7F" w:rsidRPr="00372C7F" w:rsidRDefault="00372C7F" w:rsidP="00244B2B">
            <w:pPr>
              <w:tabs>
                <w:tab w:val="left" w:pos="5580"/>
                <w:tab w:val="left" w:pos="9639"/>
              </w:tabs>
              <w:ind w:right="281"/>
              <w:rPr>
                <w:color w:val="000000"/>
              </w:rPr>
            </w:pPr>
            <w:r w:rsidRPr="00372C7F">
              <w:rPr>
                <w:color w:val="000000"/>
              </w:rPr>
              <w:t>109 мм и менее, в грунтах:</w:t>
            </w:r>
          </w:p>
        </w:tc>
      </w:tr>
      <w:tr w:rsidR="00372C7F" w:rsidRPr="00372C7F" w14:paraId="78B7B615"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77D700" w14:textId="77777777" w:rsidR="00372C7F" w:rsidRPr="00372C7F" w:rsidRDefault="00372C7F" w:rsidP="00244B2B">
            <w:pPr>
              <w:tabs>
                <w:tab w:val="left" w:pos="5580"/>
                <w:tab w:val="left" w:pos="9639"/>
              </w:tabs>
              <w:ind w:right="281"/>
              <w:jc w:val="center"/>
              <w:rPr>
                <w:color w:val="000000"/>
              </w:rPr>
            </w:pPr>
            <w:r w:rsidRPr="00372C7F">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097FE6E8" w14:textId="77777777" w:rsidR="00372C7F" w:rsidRPr="00372C7F" w:rsidRDefault="00372C7F" w:rsidP="00244B2B">
            <w:pPr>
              <w:tabs>
                <w:tab w:val="left" w:pos="5580"/>
                <w:tab w:val="left" w:pos="9639"/>
              </w:tabs>
              <w:ind w:right="281"/>
              <w:rPr>
                <w:color w:val="000000"/>
              </w:rPr>
            </w:pPr>
            <w:r w:rsidRPr="00372C7F">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0ACA05D6"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034E9506" w14:textId="77777777" w:rsidR="00372C7F" w:rsidRPr="00372C7F" w:rsidRDefault="00372C7F" w:rsidP="00244B2B">
            <w:pPr>
              <w:tabs>
                <w:tab w:val="left" w:pos="5580"/>
                <w:tab w:val="left" w:pos="9639"/>
              </w:tabs>
              <w:ind w:right="281"/>
              <w:jc w:val="center"/>
              <w:rPr>
                <w:color w:val="000000"/>
              </w:rPr>
            </w:pPr>
            <w:r w:rsidRPr="00372C7F">
              <w:rPr>
                <w:color w:val="000000"/>
              </w:rPr>
              <w:t>6 071 660</w:t>
            </w:r>
          </w:p>
        </w:tc>
      </w:tr>
      <w:tr w:rsidR="00372C7F" w:rsidRPr="00372C7F" w14:paraId="2E527CD0"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D13898" w14:textId="77777777" w:rsidR="00372C7F" w:rsidRPr="00372C7F" w:rsidRDefault="00372C7F" w:rsidP="00244B2B">
            <w:pPr>
              <w:tabs>
                <w:tab w:val="left" w:pos="5580"/>
                <w:tab w:val="left" w:pos="9639"/>
              </w:tabs>
              <w:ind w:right="281"/>
              <w:jc w:val="center"/>
              <w:rPr>
                <w:color w:val="000000"/>
              </w:rPr>
            </w:pPr>
            <w:r w:rsidRPr="00372C7F">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774FE75" w14:textId="77777777" w:rsidR="00372C7F" w:rsidRPr="00372C7F" w:rsidRDefault="00372C7F" w:rsidP="00244B2B">
            <w:pPr>
              <w:tabs>
                <w:tab w:val="left" w:pos="5580"/>
                <w:tab w:val="left" w:pos="9639"/>
              </w:tabs>
              <w:ind w:right="281"/>
              <w:rPr>
                <w:color w:val="000000"/>
              </w:rPr>
            </w:pPr>
            <w:r w:rsidRPr="00372C7F">
              <w:rPr>
                <w:color w:val="000000"/>
              </w:rPr>
              <w:t>110-159 мм, в грунтах:</w:t>
            </w:r>
          </w:p>
        </w:tc>
      </w:tr>
      <w:tr w:rsidR="00372C7F" w:rsidRPr="00372C7F" w14:paraId="673C95D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8AF4C8" w14:textId="77777777" w:rsidR="00372C7F" w:rsidRPr="00372C7F" w:rsidRDefault="00372C7F" w:rsidP="00244B2B">
            <w:pPr>
              <w:tabs>
                <w:tab w:val="left" w:pos="5580"/>
                <w:tab w:val="left" w:pos="9639"/>
              </w:tabs>
              <w:ind w:right="281"/>
              <w:jc w:val="center"/>
              <w:rPr>
                <w:color w:val="000000"/>
              </w:rPr>
            </w:pPr>
            <w:r w:rsidRPr="00372C7F">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46DD5F7E" w14:textId="77777777" w:rsidR="00372C7F" w:rsidRPr="00372C7F" w:rsidRDefault="00372C7F" w:rsidP="00244B2B">
            <w:pPr>
              <w:tabs>
                <w:tab w:val="left" w:pos="5580"/>
                <w:tab w:val="left" w:pos="9639"/>
              </w:tabs>
              <w:ind w:right="281"/>
              <w:rPr>
                <w:color w:val="000000"/>
              </w:rPr>
            </w:pPr>
            <w:r w:rsidRPr="00372C7F">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35A53F83"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1F825D28" w14:textId="77777777" w:rsidR="00372C7F" w:rsidRPr="00372C7F" w:rsidRDefault="00372C7F" w:rsidP="00244B2B">
            <w:pPr>
              <w:tabs>
                <w:tab w:val="left" w:pos="5580"/>
                <w:tab w:val="left" w:pos="9639"/>
              </w:tabs>
              <w:ind w:right="281"/>
              <w:jc w:val="center"/>
              <w:rPr>
                <w:color w:val="000000"/>
              </w:rPr>
            </w:pPr>
            <w:r w:rsidRPr="00372C7F">
              <w:rPr>
                <w:color w:val="000000"/>
              </w:rPr>
              <w:t>7 913 030</w:t>
            </w:r>
          </w:p>
        </w:tc>
      </w:tr>
    </w:tbl>
    <w:p w14:paraId="1A4CDF1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1217B04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31D35B3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145FB76F"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370CDE5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03BB62BE" w14:textId="0CAD9AF5" w:rsidR="00372C7F" w:rsidRPr="00372C7F" w:rsidRDefault="00372C7F" w:rsidP="00244B2B">
      <w:pPr>
        <w:tabs>
          <w:tab w:val="left" w:pos="5580"/>
          <w:tab w:val="left" w:pos="9639"/>
        </w:tabs>
        <w:autoSpaceDE w:val="0"/>
        <w:autoSpaceDN w:val="0"/>
        <w:adjustRightInd w:val="0"/>
        <w:ind w:right="281"/>
        <w:jc w:val="center"/>
        <w:rPr>
          <w:sz w:val="28"/>
          <w:szCs w:val="28"/>
        </w:rPr>
      </w:pPr>
      <w:r w:rsidRPr="00372C7F">
        <w:rPr>
          <w:noProof/>
          <w:position w:val="-47"/>
          <w:sz w:val="28"/>
          <w:szCs w:val="28"/>
        </w:rPr>
        <w:drawing>
          <wp:inline distT="0" distB="0" distL="0" distR="0" wp14:anchorId="4FFF58A1" wp14:editId="3384E763">
            <wp:extent cx="2710815" cy="860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r="12308" b="-9756"/>
                    <a:stretch>
                      <a:fillRect/>
                    </a:stretch>
                  </pic:blipFill>
                  <pic:spPr bwMode="auto">
                    <a:xfrm>
                      <a:off x="0" y="0"/>
                      <a:ext cx="2710815" cy="860425"/>
                    </a:xfrm>
                    <a:prstGeom prst="rect">
                      <a:avLst/>
                    </a:prstGeom>
                    <a:noFill/>
                    <a:ln>
                      <a:noFill/>
                    </a:ln>
                  </pic:spPr>
                </pic:pic>
              </a:graphicData>
            </a:graphic>
          </wp:inline>
        </w:drawing>
      </w:r>
    </w:p>
    <w:p w14:paraId="46C7B50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76792C4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где:</w:t>
      </w:r>
    </w:p>
    <w:p w14:paraId="21A586D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Рi</w:t>
      </w:r>
      <w:proofErr w:type="spellEnd"/>
      <w:r w:rsidRPr="00372C7F">
        <w:rPr>
          <w:sz w:val="28"/>
          <w:szCs w:val="28"/>
        </w:rPr>
        <w:t>(j)n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66331CD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lastRenderedPageBreak/>
        <w:t>Li</w:t>
      </w:r>
      <w:proofErr w:type="spellEnd"/>
      <w:r w:rsidRPr="00372C7F">
        <w:rPr>
          <w:sz w:val="28"/>
          <w:szCs w:val="28"/>
        </w:rPr>
        <w:t>(j)n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51E6D839"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Iр</w:t>
      </w:r>
      <w:proofErr w:type="spellEnd"/>
      <w:r w:rsidRPr="00372C7F">
        <w:rPr>
          <w:sz w:val="28"/>
          <w:szCs w:val="28"/>
        </w:rPr>
        <w:t xml:space="preserve"> - коэффициент расходов, определяемый в соответствии с пунктом 33 Методических указаний.</w:t>
      </w:r>
    </w:p>
    <w:p w14:paraId="2001D44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Ставка, указанные в </w:t>
      </w:r>
      <w:proofErr w:type="spellStart"/>
      <w:r w:rsidRPr="00372C7F">
        <w:rPr>
          <w:sz w:val="28"/>
          <w:szCs w:val="28"/>
        </w:rPr>
        <w:t>п.п</w:t>
      </w:r>
      <w:proofErr w:type="spellEnd"/>
      <w:r w:rsidRPr="00372C7F">
        <w:rPr>
          <w:sz w:val="28"/>
          <w:szCs w:val="28"/>
        </w:rPr>
        <w:t xml:space="preserve">. 1.1.1.1. Таблицы 4 определена на основании фактических данных за 2017 год, с применением коэффициента расходов </w:t>
      </w:r>
      <w:proofErr w:type="spellStart"/>
      <w:r w:rsidRPr="00372C7F">
        <w:rPr>
          <w:sz w:val="28"/>
          <w:szCs w:val="28"/>
        </w:rPr>
        <w:t>Iр</w:t>
      </w:r>
      <w:proofErr w:type="spellEnd"/>
      <w:r w:rsidRPr="00372C7F">
        <w:rPr>
          <w:sz w:val="28"/>
          <w:szCs w:val="28"/>
        </w:rPr>
        <w:t>, равном 1,051, на уровне ИЦП в строительстве 2018 года,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xml:space="preserve"> </w:t>
      </w:r>
    </w:p>
    <w:p w14:paraId="013A86C3" w14:textId="77777777" w:rsidR="00372C7F" w:rsidRPr="00372C7F" w:rsidRDefault="00372C7F" w:rsidP="00244B2B">
      <w:pPr>
        <w:tabs>
          <w:tab w:val="left" w:pos="5580"/>
          <w:tab w:val="left" w:pos="9639"/>
        </w:tabs>
        <w:ind w:right="281" w:firstLine="567"/>
        <w:jc w:val="both"/>
        <w:rPr>
          <w:sz w:val="28"/>
          <w:szCs w:val="28"/>
        </w:rPr>
      </w:pPr>
      <w:r w:rsidRPr="00372C7F">
        <w:rPr>
          <w:sz w:val="28"/>
          <w:szCs w:val="28"/>
        </w:rPr>
        <w:t xml:space="preserve">Ставка, указанная в пункте 1.1.2.1. Таблицы 4, в связи с тем, что ГРО в 2017 году не осуществляла затраты на проектирование в соответствующих диапазонах диаметров, определена на основании сметного расчета, согласно п. 32 Методических указаний. </w:t>
      </w:r>
    </w:p>
    <w:p w14:paraId="3D5092D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bookmarkStart w:id="25" w:name="_Hlk1562894"/>
      <w:r w:rsidRPr="00372C7F">
        <w:rPr>
          <w:sz w:val="28"/>
          <w:szCs w:val="28"/>
        </w:rPr>
        <w:t>Эксперты, проанализировав расчеты предлагаемых предприятием стандартизированных тарифных ставок С</w:t>
      </w:r>
      <w:r w:rsidRPr="00372C7F">
        <w:rPr>
          <w:sz w:val="28"/>
          <w:szCs w:val="28"/>
          <w:vertAlign w:val="subscript"/>
        </w:rPr>
        <w:t>4</w:t>
      </w:r>
      <w:r w:rsidRPr="00372C7F">
        <w:rPr>
          <w:sz w:val="28"/>
          <w:szCs w:val="28"/>
        </w:rPr>
        <w:t>, предлагают утвердить их на уровне предложений предприятия.</w:t>
      </w:r>
    </w:p>
    <w:bookmarkEnd w:id="25"/>
    <w:p w14:paraId="571D7408"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1FF931DF"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35FAFF1F"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791A0A32"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77061A5E"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402E923E"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55AD255F"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6E7F86F9"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2D69FA04"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55A93329" w14:textId="77777777" w:rsidR="00372C7F" w:rsidRPr="00372C7F" w:rsidRDefault="00372C7F" w:rsidP="00244B2B">
      <w:pPr>
        <w:tabs>
          <w:tab w:val="left" w:pos="0"/>
          <w:tab w:val="left" w:pos="284"/>
          <w:tab w:val="left" w:pos="5580"/>
          <w:tab w:val="left" w:pos="9639"/>
        </w:tabs>
        <w:ind w:right="281"/>
        <w:jc w:val="center"/>
        <w:rPr>
          <w:b/>
          <w:sz w:val="28"/>
          <w:szCs w:val="28"/>
        </w:rPr>
      </w:pPr>
      <w:bookmarkStart w:id="26" w:name="_Hlk1562968"/>
      <w:r w:rsidRPr="00372C7F">
        <w:rPr>
          <w:b/>
          <w:sz w:val="28"/>
          <w:szCs w:val="28"/>
        </w:rPr>
        <w:t>Расчет стандартизированной тарифной ставки С</w:t>
      </w:r>
      <w:r w:rsidRPr="00372C7F">
        <w:rPr>
          <w:b/>
          <w:sz w:val="28"/>
          <w:szCs w:val="28"/>
          <w:vertAlign w:val="subscript"/>
        </w:rPr>
        <w:t>7.1,</w:t>
      </w:r>
      <w:r w:rsidRPr="00372C7F">
        <w:rPr>
          <w:b/>
          <w:sz w:val="28"/>
          <w:szCs w:val="28"/>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571C7F3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7B493A3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5.</w:t>
      </w:r>
    </w:p>
    <w:p w14:paraId="434B5CFF"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t>Таблица 5</w:t>
      </w:r>
    </w:p>
    <w:tbl>
      <w:tblPr>
        <w:tblW w:w="9644" w:type="dxa"/>
        <w:tblInd w:w="103" w:type="dxa"/>
        <w:tblLook w:val="04A0" w:firstRow="1" w:lastRow="0" w:firstColumn="1" w:lastColumn="0" w:noHBand="0" w:noVBand="1"/>
      </w:tblPr>
      <w:tblGrid>
        <w:gridCol w:w="1131"/>
        <w:gridCol w:w="3710"/>
        <w:gridCol w:w="2056"/>
        <w:gridCol w:w="2747"/>
      </w:tblGrid>
      <w:tr w:rsidR="00372C7F" w:rsidRPr="00372C7F" w14:paraId="517A1441" w14:textId="77777777" w:rsidTr="00EF012A">
        <w:trPr>
          <w:trHeight w:val="276"/>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26"/>
          <w:p w14:paraId="3D3B76C8"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8AFD3"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DEAF9"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C2A92"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1F8FD81E" w14:textId="77777777" w:rsidTr="00EF012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367ED0F"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4FE446C"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93B342"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250C483" w14:textId="77777777" w:rsidR="00372C7F" w:rsidRPr="00372C7F" w:rsidRDefault="00372C7F" w:rsidP="00244B2B">
            <w:pPr>
              <w:tabs>
                <w:tab w:val="left" w:pos="5580"/>
                <w:tab w:val="left" w:pos="9639"/>
              </w:tabs>
              <w:ind w:right="281"/>
              <w:rPr>
                <w:color w:val="000000"/>
              </w:rPr>
            </w:pPr>
          </w:p>
        </w:tc>
      </w:tr>
      <w:tr w:rsidR="00372C7F" w:rsidRPr="00372C7F" w14:paraId="3FB0928F" w14:textId="77777777" w:rsidTr="00EF012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C62BA8E"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29BDA9D"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01E8AC8"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EBEFB04" w14:textId="77777777" w:rsidR="00372C7F" w:rsidRPr="00372C7F" w:rsidRDefault="00372C7F" w:rsidP="00244B2B">
            <w:pPr>
              <w:tabs>
                <w:tab w:val="left" w:pos="5580"/>
                <w:tab w:val="left" w:pos="9639"/>
              </w:tabs>
              <w:ind w:right="281"/>
              <w:rPr>
                <w:color w:val="000000"/>
              </w:rPr>
            </w:pPr>
          </w:p>
        </w:tc>
      </w:tr>
      <w:tr w:rsidR="00372C7F" w:rsidRPr="00372C7F" w14:paraId="6F6ECFF9" w14:textId="77777777" w:rsidTr="00EF012A">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34413"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56877BB8"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6A23490"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7C72F50"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429BB63B" w14:textId="77777777" w:rsidTr="00EF012A">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2D8157"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31C7A014"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7.1</w:t>
            </w:r>
            <w:r w:rsidRPr="00372C7F">
              <w:rPr>
                <w:color w:val="000000"/>
              </w:rPr>
              <w:t xml:space="preserve">, связанной с мониторингом </w:t>
            </w:r>
            <w:r w:rsidRPr="00372C7F">
              <w:rPr>
                <w:color w:val="000000"/>
              </w:rPr>
              <w:lastRenderedPageBreak/>
              <w:t>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5254DEF4"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 xml:space="preserve">руб. </w:t>
            </w:r>
            <w:r w:rsidRPr="00372C7F">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1CFA1F9E" w14:textId="77777777" w:rsidR="00372C7F" w:rsidRPr="00372C7F" w:rsidRDefault="00372C7F" w:rsidP="00244B2B">
            <w:pPr>
              <w:tabs>
                <w:tab w:val="left" w:pos="5580"/>
                <w:tab w:val="left" w:pos="9639"/>
              </w:tabs>
              <w:ind w:right="281"/>
              <w:jc w:val="center"/>
              <w:rPr>
                <w:color w:val="000000"/>
              </w:rPr>
            </w:pPr>
            <w:r w:rsidRPr="00372C7F">
              <w:rPr>
                <w:color w:val="000000"/>
              </w:rPr>
              <w:t>3 480</w:t>
            </w:r>
          </w:p>
        </w:tc>
      </w:tr>
    </w:tbl>
    <w:p w14:paraId="6AAADA5C" w14:textId="77777777" w:rsidR="00372C7F" w:rsidRPr="00372C7F" w:rsidRDefault="00372C7F" w:rsidP="00244B2B">
      <w:pPr>
        <w:tabs>
          <w:tab w:val="left" w:pos="5580"/>
          <w:tab w:val="left" w:pos="9639"/>
        </w:tabs>
        <w:autoSpaceDE w:val="0"/>
        <w:autoSpaceDN w:val="0"/>
        <w:adjustRightInd w:val="0"/>
        <w:ind w:right="281"/>
        <w:jc w:val="both"/>
        <w:rPr>
          <w:sz w:val="28"/>
          <w:szCs w:val="28"/>
        </w:rPr>
      </w:pPr>
    </w:p>
    <w:p w14:paraId="3787EEF6"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74E730A6" w14:textId="77777777" w:rsidR="00372C7F" w:rsidRPr="00372C7F" w:rsidRDefault="00372C7F" w:rsidP="00244B2B">
      <w:pPr>
        <w:tabs>
          <w:tab w:val="left" w:pos="5580"/>
          <w:tab w:val="left" w:pos="9639"/>
        </w:tabs>
        <w:autoSpaceDE w:val="0"/>
        <w:autoSpaceDN w:val="0"/>
        <w:adjustRightInd w:val="0"/>
        <w:ind w:right="281"/>
        <w:jc w:val="both"/>
        <w:outlineLvl w:val="0"/>
        <w:rPr>
          <w:sz w:val="28"/>
          <w:szCs w:val="28"/>
        </w:rPr>
      </w:pPr>
    </w:p>
    <w:p w14:paraId="644255FA" w14:textId="488B9FD7" w:rsidR="00372C7F" w:rsidRPr="00372C7F" w:rsidRDefault="00372C7F" w:rsidP="00244B2B">
      <w:pPr>
        <w:tabs>
          <w:tab w:val="left" w:pos="5580"/>
          <w:tab w:val="left" w:pos="9639"/>
        </w:tabs>
        <w:autoSpaceDE w:val="0"/>
        <w:autoSpaceDN w:val="0"/>
        <w:adjustRightInd w:val="0"/>
        <w:ind w:right="281"/>
        <w:jc w:val="center"/>
        <w:rPr>
          <w:sz w:val="28"/>
          <w:szCs w:val="28"/>
        </w:rPr>
      </w:pPr>
      <w:r w:rsidRPr="00372C7F">
        <w:rPr>
          <w:noProof/>
          <w:position w:val="-38"/>
          <w:sz w:val="28"/>
          <w:szCs w:val="28"/>
        </w:rPr>
        <w:drawing>
          <wp:inline distT="0" distB="0" distL="0" distR="0" wp14:anchorId="11F7FE52" wp14:editId="63838B80">
            <wp:extent cx="1732280" cy="677545"/>
            <wp:effectExtent l="0" t="0" r="127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r="22552"/>
                    <a:stretch>
                      <a:fillRect/>
                    </a:stretch>
                  </pic:blipFill>
                  <pic:spPr bwMode="auto">
                    <a:xfrm>
                      <a:off x="0" y="0"/>
                      <a:ext cx="1732280" cy="677545"/>
                    </a:xfrm>
                    <a:prstGeom prst="rect">
                      <a:avLst/>
                    </a:prstGeom>
                    <a:noFill/>
                    <a:ln>
                      <a:noFill/>
                    </a:ln>
                  </pic:spPr>
                </pic:pic>
              </a:graphicData>
            </a:graphic>
          </wp:inline>
        </w:drawing>
      </w:r>
    </w:p>
    <w:p w14:paraId="5FE93375"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p>
    <w:p w14:paraId="1067EEF7"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где:</w:t>
      </w:r>
    </w:p>
    <w:p w14:paraId="7E473CF0"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0DF9C0C5"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proofErr w:type="spellStart"/>
      <w:r w:rsidRPr="00372C7F">
        <w:rPr>
          <w:sz w:val="28"/>
          <w:szCs w:val="28"/>
        </w:rPr>
        <w:t>Nt</w:t>
      </w:r>
      <w:proofErr w:type="spellEnd"/>
      <w:r w:rsidRPr="00372C7F">
        <w:rPr>
          <w:sz w:val="28"/>
          <w:szCs w:val="28"/>
        </w:rPr>
        <w:t xml:space="preserve">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41650987"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bookmarkStart w:id="27" w:name="_Hlk1562841"/>
      <w:r w:rsidRPr="00372C7F">
        <w:rPr>
          <w:sz w:val="28"/>
          <w:szCs w:val="28"/>
        </w:rPr>
        <w:t>Z</w:t>
      </w:r>
      <w:bookmarkEnd w:id="27"/>
      <w:r w:rsidRPr="00372C7F">
        <w:rPr>
          <w:sz w:val="28"/>
          <w:szCs w:val="28"/>
        </w:rPr>
        <w:t xml:space="preserve"> - коэффициент подключений, по которым осуществляется мониторинг выполнения Заявителем(</w:t>
      </w:r>
      <w:proofErr w:type="spellStart"/>
      <w:r w:rsidRPr="00372C7F">
        <w:rPr>
          <w:sz w:val="28"/>
          <w:szCs w:val="28"/>
        </w:rPr>
        <w:t>ями</w:t>
      </w:r>
      <w:proofErr w:type="spellEnd"/>
      <w:r w:rsidRPr="00372C7F">
        <w:rPr>
          <w:sz w:val="28"/>
          <w:szCs w:val="28"/>
        </w:rPr>
        <w:t>)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5C2B5037"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1 - 5 подключений - 1;</w:t>
      </w:r>
    </w:p>
    <w:p w14:paraId="04B13576"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6 - 10 подключений - 1,5;</w:t>
      </w:r>
    </w:p>
    <w:p w14:paraId="1D5C9D6D"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11 - 30 подключений - 3;</w:t>
      </w:r>
    </w:p>
    <w:p w14:paraId="051022DC"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31 - 100 подключений - 4;</w:t>
      </w:r>
    </w:p>
    <w:p w14:paraId="5716179B"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Свыше 100 подключений - 5.</w:t>
      </w:r>
    </w:p>
    <w:p w14:paraId="05946C4E"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t - количество групп подключений, для которых проводится дифференциация коэффициента подключений (Z).</w:t>
      </w:r>
    </w:p>
    <w:p w14:paraId="2A0B9B64" w14:textId="77777777" w:rsidR="00372C7F" w:rsidRPr="00372C7F" w:rsidRDefault="00372C7F" w:rsidP="00244B2B">
      <w:pPr>
        <w:tabs>
          <w:tab w:val="left" w:pos="5580"/>
          <w:tab w:val="left" w:pos="9639"/>
        </w:tabs>
        <w:autoSpaceDE w:val="0"/>
        <w:autoSpaceDN w:val="0"/>
        <w:adjustRightInd w:val="0"/>
        <w:ind w:right="281" w:firstLine="567"/>
        <w:jc w:val="both"/>
        <w:rPr>
          <w:sz w:val="28"/>
          <w:szCs w:val="28"/>
        </w:rPr>
      </w:pPr>
      <w:r w:rsidRPr="00372C7F">
        <w:rPr>
          <w:sz w:val="28"/>
          <w:szCs w:val="28"/>
        </w:rPr>
        <w:t>I - коэффициент расходов, определяемый в соответствии с пунктом 33 Методических указаний.</w:t>
      </w:r>
    </w:p>
    <w:p w14:paraId="1A5527DE"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Ставка, указанная в Таблице 5 определена на основании фактических данных за 2017 год, с применением коэффициента расходов I, </w:t>
      </w:r>
      <w:bookmarkStart w:id="28" w:name="_Hlk1565178"/>
      <w:r w:rsidRPr="00372C7F">
        <w:rPr>
          <w:sz w:val="28"/>
          <w:szCs w:val="28"/>
        </w:rPr>
        <w:t>равном 1,027, на уровне ИПЦ 2018 г.</w:t>
      </w:r>
      <w:bookmarkEnd w:id="28"/>
      <w:r w:rsidRPr="00372C7F">
        <w:rPr>
          <w:sz w:val="28"/>
          <w:szCs w:val="28"/>
        </w:rPr>
        <w:t>,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xml:space="preserve"> Коэффициент подключений Z принят равным 1.</w:t>
      </w:r>
    </w:p>
    <w:p w14:paraId="4FE72FA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Эксперты, проанализировав расчет предлагаемой предприятием стандартизированной тарифных ставки С</w:t>
      </w:r>
      <w:r w:rsidRPr="00372C7F">
        <w:rPr>
          <w:sz w:val="28"/>
          <w:szCs w:val="28"/>
          <w:vertAlign w:val="subscript"/>
        </w:rPr>
        <w:t>7.1</w:t>
      </w:r>
      <w:r w:rsidRPr="00372C7F">
        <w:rPr>
          <w:sz w:val="28"/>
          <w:szCs w:val="28"/>
        </w:rPr>
        <w:t>, предлагают утвердить ее на уровне предложения предприятия.</w:t>
      </w:r>
    </w:p>
    <w:p w14:paraId="731B5EB2" w14:textId="77777777" w:rsidR="00372C7F" w:rsidRPr="00372C7F" w:rsidRDefault="00372C7F" w:rsidP="00244B2B">
      <w:pPr>
        <w:tabs>
          <w:tab w:val="left" w:pos="0"/>
          <w:tab w:val="left" w:pos="284"/>
          <w:tab w:val="left" w:pos="5580"/>
          <w:tab w:val="left" w:pos="9639"/>
        </w:tabs>
        <w:ind w:right="281"/>
        <w:jc w:val="center"/>
        <w:rPr>
          <w:b/>
          <w:sz w:val="28"/>
          <w:szCs w:val="28"/>
        </w:rPr>
      </w:pPr>
    </w:p>
    <w:p w14:paraId="7C0CD4BC" w14:textId="77777777" w:rsidR="00372C7F" w:rsidRPr="00372C7F" w:rsidRDefault="00372C7F" w:rsidP="00244B2B">
      <w:pPr>
        <w:tabs>
          <w:tab w:val="left" w:pos="0"/>
          <w:tab w:val="left" w:pos="284"/>
          <w:tab w:val="left" w:pos="5580"/>
          <w:tab w:val="left" w:pos="9639"/>
        </w:tabs>
        <w:ind w:right="281"/>
        <w:jc w:val="center"/>
        <w:rPr>
          <w:b/>
          <w:sz w:val="28"/>
          <w:szCs w:val="28"/>
        </w:rPr>
      </w:pPr>
      <w:r w:rsidRPr="00372C7F">
        <w:rPr>
          <w:b/>
          <w:sz w:val="28"/>
          <w:szCs w:val="28"/>
        </w:rPr>
        <w:lastRenderedPageBreak/>
        <w:t>Расчет стандартизированной тарифной ставки С</w:t>
      </w:r>
      <w:r w:rsidRPr="00372C7F">
        <w:rPr>
          <w:b/>
          <w:sz w:val="28"/>
          <w:szCs w:val="28"/>
          <w:vertAlign w:val="subscript"/>
        </w:rPr>
        <w:t>7.2,</w:t>
      </w:r>
      <w:r w:rsidRPr="00372C7F">
        <w:rPr>
          <w:b/>
          <w:sz w:val="28"/>
          <w:szCs w:val="28"/>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b/>
          <w:sz w:val="28"/>
          <w:szCs w:val="28"/>
        </w:rPr>
        <w:t>тым</w:t>
      </w:r>
      <w:proofErr w:type="spellEnd"/>
      <w:r w:rsidRPr="00372C7F">
        <w:rPr>
          <w:b/>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372C7F">
        <w:rPr>
          <w:b/>
          <w:sz w:val="28"/>
          <w:szCs w:val="28"/>
        </w:rPr>
        <w:t>тым</w:t>
      </w:r>
      <w:proofErr w:type="spellEnd"/>
      <w:r w:rsidRPr="00372C7F">
        <w:rPr>
          <w:b/>
          <w:sz w:val="28"/>
          <w:szCs w:val="28"/>
        </w:rPr>
        <w:t xml:space="preserve"> типом прокладки, и проведением пуска газа, в расчете на одно подключение (технологическое присоединение)</w:t>
      </w:r>
    </w:p>
    <w:p w14:paraId="134A3D17"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22165A86"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Предложения предприятия приведены в Таблице 6.</w:t>
      </w:r>
    </w:p>
    <w:p w14:paraId="4E9B7EE0" w14:textId="77777777" w:rsidR="00372C7F" w:rsidRPr="00372C7F" w:rsidRDefault="00372C7F" w:rsidP="00244B2B">
      <w:pPr>
        <w:tabs>
          <w:tab w:val="left" w:pos="5580"/>
          <w:tab w:val="left" w:pos="9639"/>
        </w:tabs>
        <w:autoSpaceDE w:val="0"/>
        <w:autoSpaceDN w:val="0"/>
        <w:adjustRightInd w:val="0"/>
        <w:ind w:right="281" w:firstLine="540"/>
        <w:jc w:val="right"/>
        <w:rPr>
          <w:sz w:val="28"/>
          <w:szCs w:val="28"/>
        </w:rPr>
      </w:pPr>
      <w:r w:rsidRPr="00372C7F">
        <w:rPr>
          <w:sz w:val="28"/>
          <w:szCs w:val="28"/>
        </w:rPr>
        <w:t>Таблица 6</w:t>
      </w:r>
    </w:p>
    <w:tbl>
      <w:tblPr>
        <w:tblW w:w="9644" w:type="dxa"/>
        <w:tblInd w:w="103" w:type="dxa"/>
        <w:tblLook w:val="04A0" w:firstRow="1" w:lastRow="0" w:firstColumn="1" w:lastColumn="0" w:noHBand="0" w:noVBand="1"/>
      </w:tblPr>
      <w:tblGrid>
        <w:gridCol w:w="1578"/>
        <w:gridCol w:w="3263"/>
        <w:gridCol w:w="2056"/>
        <w:gridCol w:w="2747"/>
      </w:tblGrid>
      <w:tr w:rsidR="00372C7F" w:rsidRPr="00372C7F" w14:paraId="515BE324" w14:textId="77777777" w:rsidTr="00EF012A">
        <w:trPr>
          <w:trHeight w:val="276"/>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F3A0E"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30D64"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59B28"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FE219B"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74BF44A0" w14:textId="77777777" w:rsidTr="00EF012A">
        <w:trPr>
          <w:trHeight w:val="276"/>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D25BFE2"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C3F18D8"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BA8E4D8"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9600C28" w14:textId="77777777" w:rsidR="00372C7F" w:rsidRPr="00372C7F" w:rsidRDefault="00372C7F" w:rsidP="00244B2B">
            <w:pPr>
              <w:tabs>
                <w:tab w:val="left" w:pos="5580"/>
                <w:tab w:val="left" w:pos="9639"/>
              </w:tabs>
              <w:ind w:right="281"/>
              <w:rPr>
                <w:color w:val="000000"/>
              </w:rPr>
            </w:pPr>
          </w:p>
        </w:tc>
      </w:tr>
      <w:tr w:rsidR="00372C7F" w:rsidRPr="00372C7F" w14:paraId="76623BDA" w14:textId="77777777" w:rsidTr="00EF012A">
        <w:trPr>
          <w:trHeight w:val="1572"/>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8B8B61E"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12F90D1"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8D35553"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E7D4239" w14:textId="77777777" w:rsidR="00372C7F" w:rsidRPr="00372C7F" w:rsidRDefault="00372C7F" w:rsidP="00244B2B">
            <w:pPr>
              <w:tabs>
                <w:tab w:val="left" w:pos="5580"/>
                <w:tab w:val="left" w:pos="9639"/>
              </w:tabs>
              <w:ind w:right="281"/>
              <w:rPr>
                <w:color w:val="000000"/>
              </w:rPr>
            </w:pPr>
          </w:p>
        </w:tc>
      </w:tr>
      <w:tr w:rsidR="00372C7F" w:rsidRPr="00372C7F" w14:paraId="155D9B23" w14:textId="77777777" w:rsidTr="00EF012A">
        <w:trPr>
          <w:trHeight w:val="547"/>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0E69"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3DF8A17E"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06584654"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38EB90B"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1F6B7E3C" w14:textId="77777777" w:rsidTr="00EF012A">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53C6" w14:textId="77777777" w:rsidR="00372C7F" w:rsidRPr="00372C7F" w:rsidRDefault="00372C7F" w:rsidP="00244B2B">
            <w:pPr>
              <w:tabs>
                <w:tab w:val="left" w:pos="5580"/>
                <w:tab w:val="left" w:pos="9639"/>
              </w:tabs>
              <w:ind w:right="281"/>
              <w:jc w:val="center"/>
              <w:rPr>
                <w:color w:val="000000"/>
              </w:rPr>
            </w:pPr>
            <w:r w:rsidRPr="00372C7F">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43BA667"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7.2</w:t>
            </w:r>
            <w:r w:rsidRPr="00372C7F">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372C7F" w:rsidRPr="00372C7F" w14:paraId="77481C3D" w14:textId="77777777" w:rsidTr="00EF012A">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9D67BD7" w14:textId="77777777" w:rsidR="00372C7F" w:rsidRPr="00372C7F" w:rsidRDefault="00372C7F" w:rsidP="00244B2B">
            <w:pPr>
              <w:tabs>
                <w:tab w:val="left" w:pos="5580"/>
                <w:tab w:val="left" w:pos="9639"/>
              </w:tabs>
              <w:ind w:right="281"/>
              <w:jc w:val="center"/>
              <w:rPr>
                <w:color w:val="000000"/>
              </w:rPr>
            </w:pPr>
            <w:r w:rsidRPr="00372C7F">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459E237" w14:textId="77777777" w:rsidR="00372C7F" w:rsidRPr="00372C7F" w:rsidRDefault="00372C7F" w:rsidP="00244B2B">
            <w:pPr>
              <w:tabs>
                <w:tab w:val="left" w:pos="5580"/>
                <w:tab w:val="left" w:pos="9639"/>
              </w:tabs>
              <w:ind w:right="281"/>
              <w:rPr>
                <w:color w:val="000000"/>
              </w:rPr>
            </w:pPr>
            <w:r w:rsidRPr="00372C7F">
              <w:rPr>
                <w:color w:val="000000"/>
              </w:rPr>
              <w:t>стальных газопроводов:</w:t>
            </w:r>
          </w:p>
        </w:tc>
      </w:tr>
      <w:tr w:rsidR="00372C7F" w:rsidRPr="00372C7F" w14:paraId="43C3CA0C" w14:textId="77777777" w:rsidTr="00EF012A">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703C35" w14:textId="77777777" w:rsidR="00372C7F" w:rsidRPr="00372C7F" w:rsidRDefault="00372C7F" w:rsidP="00244B2B">
            <w:pPr>
              <w:tabs>
                <w:tab w:val="left" w:pos="5580"/>
                <w:tab w:val="left" w:pos="9639"/>
              </w:tabs>
              <w:ind w:right="281"/>
              <w:jc w:val="center"/>
              <w:rPr>
                <w:color w:val="000000"/>
              </w:rPr>
            </w:pPr>
            <w:r w:rsidRPr="00372C7F">
              <w:rPr>
                <w:color w:val="000000"/>
              </w:rPr>
              <w:t>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0C29466"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w:t>
            </w:r>
          </w:p>
        </w:tc>
      </w:tr>
      <w:tr w:rsidR="00372C7F" w:rsidRPr="00372C7F" w14:paraId="4C15D438" w14:textId="77777777" w:rsidTr="00EF012A">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2B02A8" w14:textId="77777777" w:rsidR="00372C7F" w:rsidRPr="00372C7F" w:rsidRDefault="00372C7F" w:rsidP="00244B2B">
            <w:pPr>
              <w:tabs>
                <w:tab w:val="left" w:pos="5580"/>
                <w:tab w:val="left" w:pos="9639"/>
              </w:tabs>
              <w:ind w:right="281"/>
              <w:jc w:val="center"/>
              <w:rPr>
                <w:color w:val="000000"/>
              </w:rPr>
            </w:pPr>
            <w:r w:rsidRPr="00372C7F">
              <w:rPr>
                <w:color w:val="000000"/>
              </w:rPr>
              <w:t>1.1.1.1.1.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211B33D" w14:textId="77777777" w:rsidR="00372C7F" w:rsidRPr="00372C7F" w:rsidRDefault="00372C7F" w:rsidP="00244B2B">
            <w:pPr>
              <w:tabs>
                <w:tab w:val="left" w:pos="5580"/>
                <w:tab w:val="left" w:pos="9639"/>
              </w:tabs>
              <w:ind w:right="281"/>
              <w:rPr>
                <w:color w:val="000000"/>
              </w:rPr>
            </w:pPr>
            <w:r w:rsidRPr="00372C7F">
              <w:rPr>
                <w:color w:val="000000"/>
              </w:rPr>
              <w:t>с давлением до 0,005 МПа (включительно) в газопроводе, в который осуществляется врезка, наружным диаметром:</w:t>
            </w:r>
          </w:p>
        </w:tc>
      </w:tr>
      <w:tr w:rsidR="00372C7F" w:rsidRPr="00372C7F" w14:paraId="1FEB45B2"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7B56DC" w14:textId="77777777" w:rsidR="00372C7F" w:rsidRPr="00372C7F" w:rsidRDefault="00372C7F" w:rsidP="00244B2B">
            <w:pPr>
              <w:tabs>
                <w:tab w:val="left" w:pos="5580"/>
                <w:tab w:val="left" w:pos="9639"/>
              </w:tabs>
              <w:ind w:right="281"/>
              <w:jc w:val="center"/>
              <w:rPr>
                <w:color w:val="000000"/>
              </w:rPr>
            </w:pPr>
            <w:r w:rsidRPr="00372C7F">
              <w:rPr>
                <w:color w:val="000000"/>
              </w:rPr>
              <w:t>1.1.1.1.1.1.</w:t>
            </w:r>
          </w:p>
        </w:tc>
        <w:tc>
          <w:tcPr>
            <w:tcW w:w="4106" w:type="dxa"/>
            <w:tcBorders>
              <w:top w:val="nil"/>
              <w:left w:val="nil"/>
              <w:bottom w:val="single" w:sz="4" w:space="0" w:color="auto"/>
              <w:right w:val="single" w:sz="4" w:space="0" w:color="auto"/>
            </w:tcBorders>
            <w:shd w:val="clear" w:color="auto" w:fill="auto"/>
            <w:vAlign w:val="center"/>
            <w:hideMark/>
          </w:tcPr>
          <w:p w14:paraId="22C0330E" w14:textId="77777777" w:rsidR="00372C7F" w:rsidRPr="00372C7F" w:rsidRDefault="00372C7F" w:rsidP="00244B2B">
            <w:pPr>
              <w:tabs>
                <w:tab w:val="left" w:pos="5580"/>
                <w:tab w:val="left" w:pos="9639"/>
              </w:tabs>
              <w:ind w:right="281"/>
              <w:rPr>
                <w:color w:val="000000"/>
              </w:rPr>
            </w:pPr>
            <w:r w:rsidRPr="00372C7F">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27360C0"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sz w:val="20"/>
                <w:szCs w:val="20"/>
              </w:rPr>
              <w:t xml:space="preserve"> </w:t>
            </w:r>
            <w:r w:rsidRPr="00372C7F">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F537639" w14:textId="77777777" w:rsidR="00372C7F" w:rsidRPr="00372C7F" w:rsidRDefault="00372C7F" w:rsidP="00244B2B">
            <w:pPr>
              <w:tabs>
                <w:tab w:val="left" w:pos="5580"/>
                <w:tab w:val="left" w:pos="9639"/>
              </w:tabs>
              <w:ind w:right="281"/>
              <w:jc w:val="center"/>
              <w:rPr>
                <w:color w:val="000000"/>
              </w:rPr>
            </w:pPr>
            <w:r w:rsidRPr="00372C7F">
              <w:rPr>
                <w:color w:val="000000"/>
              </w:rPr>
              <w:t>10 730</w:t>
            </w:r>
          </w:p>
        </w:tc>
      </w:tr>
      <w:tr w:rsidR="00372C7F" w:rsidRPr="00372C7F" w14:paraId="56F65AA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DD811A" w14:textId="77777777" w:rsidR="00372C7F" w:rsidRPr="00372C7F" w:rsidRDefault="00372C7F" w:rsidP="00244B2B">
            <w:pPr>
              <w:tabs>
                <w:tab w:val="left" w:pos="5580"/>
                <w:tab w:val="left" w:pos="9639"/>
              </w:tabs>
              <w:ind w:right="281"/>
              <w:jc w:val="center"/>
              <w:rPr>
                <w:color w:val="000000"/>
              </w:rPr>
            </w:pPr>
            <w:r w:rsidRPr="00372C7F">
              <w:rPr>
                <w:color w:val="000000"/>
              </w:rPr>
              <w:t>1.1.1.1.1.2.</w:t>
            </w:r>
          </w:p>
        </w:tc>
        <w:tc>
          <w:tcPr>
            <w:tcW w:w="4106" w:type="dxa"/>
            <w:tcBorders>
              <w:top w:val="nil"/>
              <w:left w:val="nil"/>
              <w:bottom w:val="single" w:sz="4" w:space="0" w:color="auto"/>
              <w:right w:val="single" w:sz="4" w:space="0" w:color="auto"/>
            </w:tcBorders>
            <w:shd w:val="clear" w:color="auto" w:fill="auto"/>
            <w:vAlign w:val="center"/>
            <w:hideMark/>
          </w:tcPr>
          <w:p w14:paraId="0FAE8835"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top w:val="nil"/>
              <w:left w:val="single" w:sz="4" w:space="0" w:color="auto"/>
              <w:bottom w:val="single" w:sz="4" w:space="0" w:color="auto"/>
              <w:right w:val="single" w:sz="4" w:space="0" w:color="auto"/>
            </w:tcBorders>
            <w:vAlign w:val="center"/>
            <w:hideMark/>
          </w:tcPr>
          <w:p w14:paraId="35AC10D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50F4C7F" w14:textId="77777777" w:rsidR="00372C7F" w:rsidRPr="00372C7F" w:rsidRDefault="00372C7F" w:rsidP="00244B2B">
            <w:pPr>
              <w:tabs>
                <w:tab w:val="left" w:pos="5580"/>
                <w:tab w:val="left" w:pos="9639"/>
              </w:tabs>
              <w:ind w:right="281"/>
              <w:jc w:val="center"/>
              <w:rPr>
                <w:color w:val="000000"/>
              </w:rPr>
            </w:pPr>
            <w:r w:rsidRPr="00372C7F">
              <w:rPr>
                <w:color w:val="000000"/>
              </w:rPr>
              <w:t>10 730</w:t>
            </w:r>
          </w:p>
        </w:tc>
      </w:tr>
      <w:tr w:rsidR="00372C7F" w:rsidRPr="00372C7F" w14:paraId="49D9148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01CE68" w14:textId="77777777" w:rsidR="00372C7F" w:rsidRPr="00372C7F" w:rsidRDefault="00372C7F" w:rsidP="00244B2B">
            <w:pPr>
              <w:tabs>
                <w:tab w:val="left" w:pos="5580"/>
                <w:tab w:val="left" w:pos="9639"/>
              </w:tabs>
              <w:ind w:right="281"/>
              <w:jc w:val="center"/>
              <w:rPr>
                <w:color w:val="000000"/>
              </w:rPr>
            </w:pPr>
            <w:r w:rsidRPr="00372C7F">
              <w:rPr>
                <w:color w:val="000000"/>
              </w:rPr>
              <w:t>1.1.1.1.1.3.</w:t>
            </w:r>
          </w:p>
        </w:tc>
        <w:tc>
          <w:tcPr>
            <w:tcW w:w="4106" w:type="dxa"/>
            <w:tcBorders>
              <w:top w:val="nil"/>
              <w:left w:val="nil"/>
              <w:bottom w:val="single" w:sz="4" w:space="0" w:color="auto"/>
              <w:right w:val="single" w:sz="4" w:space="0" w:color="auto"/>
            </w:tcBorders>
            <w:shd w:val="clear" w:color="auto" w:fill="auto"/>
            <w:vAlign w:val="center"/>
            <w:hideMark/>
          </w:tcPr>
          <w:p w14:paraId="145835AA"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170F71F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6947F01" w14:textId="77777777" w:rsidR="00372C7F" w:rsidRPr="00372C7F" w:rsidRDefault="00372C7F" w:rsidP="00244B2B">
            <w:pPr>
              <w:tabs>
                <w:tab w:val="left" w:pos="5580"/>
                <w:tab w:val="left" w:pos="9639"/>
              </w:tabs>
              <w:ind w:right="281"/>
              <w:jc w:val="center"/>
              <w:rPr>
                <w:color w:val="000000"/>
              </w:rPr>
            </w:pPr>
            <w:r w:rsidRPr="00372C7F">
              <w:rPr>
                <w:color w:val="000000"/>
              </w:rPr>
              <w:t>21 960</w:t>
            </w:r>
          </w:p>
        </w:tc>
      </w:tr>
      <w:tr w:rsidR="00372C7F" w:rsidRPr="00372C7F" w14:paraId="585A23DF" w14:textId="77777777" w:rsidTr="00EF012A">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F4ECEA" w14:textId="77777777" w:rsidR="00372C7F" w:rsidRPr="00372C7F" w:rsidRDefault="00372C7F" w:rsidP="00244B2B">
            <w:pPr>
              <w:tabs>
                <w:tab w:val="left" w:pos="5580"/>
                <w:tab w:val="left" w:pos="9639"/>
              </w:tabs>
              <w:ind w:right="281"/>
              <w:jc w:val="center"/>
              <w:rPr>
                <w:color w:val="000000"/>
              </w:rPr>
            </w:pPr>
            <w:r w:rsidRPr="00372C7F">
              <w:rPr>
                <w:color w:val="000000"/>
              </w:rPr>
              <w:t>1.1.1.1.2.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318221" w14:textId="77777777" w:rsidR="00372C7F" w:rsidRPr="00372C7F" w:rsidRDefault="00372C7F" w:rsidP="00244B2B">
            <w:pPr>
              <w:tabs>
                <w:tab w:val="left" w:pos="5580"/>
                <w:tab w:val="left" w:pos="9639"/>
              </w:tabs>
              <w:ind w:right="281"/>
              <w:rPr>
                <w:color w:val="000000"/>
              </w:rPr>
            </w:pPr>
            <w:r w:rsidRPr="00372C7F">
              <w:rPr>
                <w:color w:val="000000"/>
              </w:rPr>
              <w:t>с давлением от 0,005 МПа до 1,2 МПа (включительно) в газопроводе, в который осуществляется врезка, наружным диаметром:</w:t>
            </w:r>
          </w:p>
        </w:tc>
      </w:tr>
      <w:tr w:rsidR="00372C7F" w:rsidRPr="00372C7F" w14:paraId="7741D7C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1F13D5" w14:textId="77777777" w:rsidR="00372C7F" w:rsidRPr="00372C7F" w:rsidRDefault="00372C7F" w:rsidP="00244B2B">
            <w:pPr>
              <w:tabs>
                <w:tab w:val="left" w:pos="5580"/>
                <w:tab w:val="left" w:pos="9639"/>
              </w:tabs>
              <w:ind w:right="281"/>
              <w:jc w:val="center"/>
              <w:rPr>
                <w:color w:val="000000"/>
              </w:rPr>
            </w:pPr>
            <w:r w:rsidRPr="00372C7F">
              <w:rPr>
                <w:color w:val="000000"/>
              </w:rPr>
              <w:t>1.1.1.1.2.1.</w:t>
            </w:r>
          </w:p>
        </w:tc>
        <w:tc>
          <w:tcPr>
            <w:tcW w:w="4106" w:type="dxa"/>
            <w:tcBorders>
              <w:top w:val="nil"/>
              <w:left w:val="nil"/>
              <w:bottom w:val="single" w:sz="4" w:space="0" w:color="auto"/>
              <w:right w:val="single" w:sz="4" w:space="0" w:color="auto"/>
            </w:tcBorders>
            <w:shd w:val="clear" w:color="auto" w:fill="auto"/>
            <w:vAlign w:val="center"/>
            <w:hideMark/>
          </w:tcPr>
          <w:p w14:paraId="6448827B" w14:textId="77777777" w:rsidR="00372C7F" w:rsidRPr="00372C7F" w:rsidRDefault="00372C7F" w:rsidP="00244B2B">
            <w:pPr>
              <w:tabs>
                <w:tab w:val="left" w:pos="5580"/>
                <w:tab w:val="left" w:pos="9639"/>
              </w:tabs>
              <w:ind w:right="281"/>
            </w:pPr>
            <w:r w:rsidRPr="00372C7F">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CC29A0D" w14:textId="77777777" w:rsidR="00372C7F" w:rsidRPr="00372C7F" w:rsidRDefault="00372C7F" w:rsidP="00244B2B">
            <w:pPr>
              <w:tabs>
                <w:tab w:val="left" w:pos="5580"/>
                <w:tab w:val="left" w:pos="9639"/>
              </w:tabs>
              <w:ind w:right="281"/>
              <w:jc w:val="center"/>
            </w:pPr>
            <w:r w:rsidRPr="00372C7F">
              <w:rPr>
                <w:color w:val="000000"/>
              </w:rPr>
              <w:t>руб.</w:t>
            </w:r>
            <w:r w:rsidRPr="00372C7F">
              <w:rPr>
                <w:sz w:val="20"/>
                <w:szCs w:val="20"/>
              </w:rPr>
              <w:t xml:space="preserve"> </w:t>
            </w:r>
            <w:r w:rsidRPr="00372C7F">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09CB7BE" w14:textId="77777777" w:rsidR="00372C7F" w:rsidRPr="00372C7F" w:rsidRDefault="00372C7F" w:rsidP="00244B2B">
            <w:pPr>
              <w:tabs>
                <w:tab w:val="left" w:pos="5580"/>
                <w:tab w:val="left" w:pos="9639"/>
              </w:tabs>
              <w:ind w:right="281"/>
              <w:jc w:val="center"/>
              <w:rPr>
                <w:color w:val="000000"/>
              </w:rPr>
            </w:pPr>
            <w:r w:rsidRPr="00372C7F">
              <w:rPr>
                <w:color w:val="000000"/>
              </w:rPr>
              <w:t>12 530</w:t>
            </w:r>
          </w:p>
        </w:tc>
      </w:tr>
      <w:tr w:rsidR="00372C7F" w:rsidRPr="00372C7F" w14:paraId="7CFEF6A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FED7E3" w14:textId="77777777" w:rsidR="00372C7F" w:rsidRPr="00372C7F" w:rsidRDefault="00372C7F" w:rsidP="00244B2B">
            <w:pPr>
              <w:tabs>
                <w:tab w:val="left" w:pos="5580"/>
                <w:tab w:val="left" w:pos="9639"/>
              </w:tabs>
              <w:ind w:right="281"/>
              <w:jc w:val="center"/>
              <w:rPr>
                <w:color w:val="000000"/>
              </w:rPr>
            </w:pPr>
            <w:r w:rsidRPr="00372C7F">
              <w:rPr>
                <w:color w:val="000000"/>
              </w:rPr>
              <w:t>1.1.1.1.2.2.</w:t>
            </w:r>
          </w:p>
        </w:tc>
        <w:tc>
          <w:tcPr>
            <w:tcW w:w="4106" w:type="dxa"/>
            <w:tcBorders>
              <w:top w:val="nil"/>
              <w:left w:val="nil"/>
              <w:bottom w:val="single" w:sz="4" w:space="0" w:color="auto"/>
              <w:right w:val="single" w:sz="4" w:space="0" w:color="auto"/>
            </w:tcBorders>
            <w:shd w:val="clear" w:color="auto" w:fill="auto"/>
            <w:vAlign w:val="center"/>
            <w:hideMark/>
          </w:tcPr>
          <w:p w14:paraId="52ACF21C" w14:textId="77777777" w:rsidR="00372C7F" w:rsidRPr="00372C7F" w:rsidRDefault="00372C7F" w:rsidP="00244B2B">
            <w:pPr>
              <w:tabs>
                <w:tab w:val="left" w:pos="5580"/>
                <w:tab w:val="left" w:pos="9639"/>
              </w:tabs>
              <w:ind w:right="281"/>
            </w:pPr>
            <w:r w:rsidRPr="00372C7F">
              <w:t>101-158 мм</w:t>
            </w:r>
          </w:p>
        </w:tc>
        <w:tc>
          <w:tcPr>
            <w:tcW w:w="1775" w:type="dxa"/>
            <w:vMerge/>
            <w:tcBorders>
              <w:top w:val="nil"/>
              <w:left w:val="single" w:sz="4" w:space="0" w:color="auto"/>
              <w:bottom w:val="single" w:sz="4" w:space="0" w:color="auto"/>
              <w:right w:val="single" w:sz="4" w:space="0" w:color="auto"/>
            </w:tcBorders>
            <w:vAlign w:val="center"/>
            <w:hideMark/>
          </w:tcPr>
          <w:p w14:paraId="4FD1036C"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207D2B9D" w14:textId="77777777" w:rsidR="00372C7F" w:rsidRPr="00372C7F" w:rsidRDefault="00372C7F" w:rsidP="00244B2B">
            <w:pPr>
              <w:tabs>
                <w:tab w:val="left" w:pos="5580"/>
                <w:tab w:val="left" w:pos="9639"/>
              </w:tabs>
              <w:ind w:right="281"/>
              <w:jc w:val="center"/>
              <w:rPr>
                <w:color w:val="000000"/>
              </w:rPr>
            </w:pPr>
            <w:r w:rsidRPr="00372C7F">
              <w:rPr>
                <w:color w:val="000000"/>
              </w:rPr>
              <w:t>25 270</w:t>
            </w:r>
          </w:p>
        </w:tc>
      </w:tr>
      <w:tr w:rsidR="00372C7F" w:rsidRPr="00372C7F" w14:paraId="5DC18217"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C4975F4" w14:textId="77777777" w:rsidR="00372C7F" w:rsidRPr="00372C7F" w:rsidRDefault="00372C7F" w:rsidP="00244B2B">
            <w:pPr>
              <w:tabs>
                <w:tab w:val="left" w:pos="5580"/>
                <w:tab w:val="left" w:pos="9639"/>
              </w:tabs>
              <w:ind w:right="281"/>
              <w:jc w:val="center"/>
              <w:rPr>
                <w:color w:val="000000"/>
              </w:rPr>
            </w:pPr>
            <w:r w:rsidRPr="00372C7F">
              <w:rPr>
                <w:color w:val="000000"/>
              </w:rPr>
              <w:t>1.1.1.1.2.3.</w:t>
            </w:r>
          </w:p>
        </w:tc>
        <w:tc>
          <w:tcPr>
            <w:tcW w:w="4106" w:type="dxa"/>
            <w:tcBorders>
              <w:top w:val="nil"/>
              <w:left w:val="nil"/>
              <w:bottom w:val="single" w:sz="4" w:space="0" w:color="auto"/>
              <w:right w:val="single" w:sz="4" w:space="0" w:color="auto"/>
            </w:tcBorders>
            <w:shd w:val="clear" w:color="auto" w:fill="auto"/>
            <w:vAlign w:val="center"/>
            <w:hideMark/>
          </w:tcPr>
          <w:p w14:paraId="093EF347" w14:textId="77777777" w:rsidR="00372C7F" w:rsidRPr="00372C7F" w:rsidRDefault="00372C7F" w:rsidP="00244B2B">
            <w:pPr>
              <w:tabs>
                <w:tab w:val="left" w:pos="5580"/>
                <w:tab w:val="left" w:pos="9639"/>
              </w:tabs>
              <w:ind w:right="281"/>
            </w:pPr>
            <w:r w:rsidRPr="00372C7F">
              <w:t>159-218 мм</w:t>
            </w:r>
          </w:p>
        </w:tc>
        <w:tc>
          <w:tcPr>
            <w:tcW w:w="1775" w:type="dxa"/>
            <w:vMerge/>
            <w:tcBorders>
              <w:top w:val="nil"/>
              <w:left w:val="single" w:sz="4" w:space="0" w:color="auto"/>
              <w:bottom w:val="single" w:sz="4" w:space="0" w:color="auto"/>
              <w:right w:val="single" w:sz="4" w:space="0" w:color="auto"/>
            </w:tcBorders>
            <w:vAlign w:val="center"/>
            <w:hideMark/>
          </w:tcPr>
          <w:p w14:paraId="4F0791E8"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70754413" w14:textId="77777777" w:rsidR="00372C7F" w:rsidRPr="00372C7F" w:rsidRDefault="00372C7F" w:rsidP="00244B2B">
            <w:pPr>
              <w:tabs>
                <w:tab w:val="left" w:pos="5580"/>
                <w:tab w:val="left" w:pos="9639"/>
              </w:tabs>
              <w:ind w:right="281"/>
              <w:jc w:val="center"/>
              <w:rPr>
                <w:color w:val="000000"/>
              </w:rPr>
            </w:pPr>
            <w:r w:rsidRPr="00372C7F">
              <w:rPr>
                <w:color w:val="000000"/>
              </w:rPr>
              <w:t>29 183</w:t>
            </w:r>
          </w:p>
        </w:tc>
      </w:tr>
      <w:tr w:rsidR="00372C7F" w:rsidRPr="00372C7F" w14:paraId="7DCCFFC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A8897D"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1.1.1.1.2.4.</w:t>
            </w:r>
          </w:p>
        </w:tc>
        <w:tc>
          <w:tcPr>
            <w:tcW w:w="4106" w:type="dxa"/>
            <w:tcBorders>
              <w:top w:val="nil"/>
              <w:left w:val="nil"/>
              <w:bottom w:val="single" w:sz="4" w:space="0" w:color="auto"/>
              <w:right w:val="single" w:sz="4" w:space="0" w:color="auto"/>
            </w:tcBorders>
            <w:shd w:val="clear" w:color="auto" w:fill="auto"/>
            <w:vAlign w:val="center"/>
            <w:hideMark/>
          </w:tcPr>
          <w:p w14:paraId="53AF7825" w14:textId="77777777" w:rsidR="00372C7F" w:rsidRPr="00372C7F" w:rsidRDefault="00372C7F" w:rsidP="00244B2B">
            <w:pPr>
              <w:tabs>
                <w:tab w:val="left" w:pos="5580"/>
                <w:tab w:val="left" w:pos="9639"/>
              </w:tabs>
              <w:ind w:right="281"/>
            </w:pPr>
            <w:r w:rsidRPr="00372C7F">
              <w:t>219-272 мм</w:t>
            </w:r>
          </w:p>
        </w:tc>
        <w:tc>
          <w:tcPr>
            <w:tcW w:w="1775" w:type="dxa"/>
            <w:vMerge/>
            <w:tcBorders>
              <w:top w:val="nil"/>
              <w:left w:val="single" w:sz="4" w:space="0" w:color="auto"/>
              <w:bottom w:val="single" w:sz="4" w:space="0" w:color="auto"/>
              <w:right w:val="single" w:sz="4" w:space="0" w:color="auto"/>
            </w:tcBorders>
            <w:vAlign w:val="center"/>
            <w:hideMark/>
          </w:tcPr>
          <w:p w14:paraId="0DA10753"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75A2B37F" w14:textId="77777777" w:rsidR="00372C7F" w:rsidRPr="00372C7F" w:rsidRDefault="00372C7F" w:rsidP="00244B2B">
            <w:pPr>
              <w:tabs>
                <w:tab w:val="left" w:pos="5580"/>
                <w:tab w:val="left" w:pos="9639"/>
              </w:tabs>
              <w:ind w:right="281"/>
              <w:jc w:val="center"/>
              <w:rPr>
                <w:color w:val="000000"/>
              </w:rPr>
            </w:pPr>
            <w:r w:rsidRPr="00372C7F">
              <w:rPr>
                <w:color w:val="000000"/>
              </w:rPr>
              <w:t>33 095</w:t>
            </w:r>
          </w:p>
        </w:tc>
      </w:tr>
      <w:tr w:rsidR="00372C7F" w:rsidRPr="00372C7F" w14:paraId="266FD7A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C7C6941" w14:textId="77777777" w:rsidR="00372C7F" w:rsidRPr="00372C7F" w:rsidRDefault="00372C7F" w:rsidP="00244B2B">
            <w:pPr>
              <w:tabs>
                <w:tab w:val="left" w:pos="5580"/>
                <w:tab w:val="left" w:pos="9639"/>
              </w:tabs>
              <w:ind w:right="281"/>
              <w:jc w:val="center"/>
              <w:rPr>
                <w:color w:val="000000"/>
              </w:rPr>
            </w:pPr>
            <w:r w:rsidRPr="00372C7F">
              <w:rPr>
                <w:color w:val="000000"/>
              </w:rPr>
              <w:t>1.1.1.1.2.5.</w:t>
            </w:r>
          </w:p>
        </w:tc>
        <w:tc>
          <w:tcPr>
            <w:tcW w:w="4106" w:type="dxa"/>
            <w:tcBorders>
              <w:top w:val="nil"/>
              <w:left w:val="nil"/>
              <w:bottom w:val="single" w:sz="4" w:space="0" w:color="auto"/>
              <w:right w:val="single" w:sz="4" w:space="0" w:color="auto"/>
            </w:tcBorders>
            <w:shd w:val="clear" w:color="auto" w:fill="auto"/>
            <w:vAlign w:val="center"/>
            <w:hideMark/>
          </w:tcPr>
          <w:p w14:paraId="0BDEA9E0" w14:textId="77777777" w:rsidR="00372C7F" w:rsidRPr="00372C7F" w:rsidRDefault="00372C7F" w:rsidP="00244B2B">
            <w:pPr>
              <w:tabs>
                <w:tab w:val="left" w:pos="5580"/>
                <w:tab w:val="left" w:pos="9639"/>
              </w:tabs>
              <w:ind w:right="281"/>
            </w:pPr>
            <w:r w:rsidRPr="00372C7F">
              <w:t>273-324 мм</w:t>
            </w:r>
          </w:p>
        </w:tc>
        <w:tc>
          <w:tcPr>
            <w:tcW w:w="1775" w:type="dxa"/>
            <w:vMerge/>
            <w:tcBorders>
              <w:top w:val="nil"/>
              <w:left w:val="single" w:sz="4" w:space="0" w:color="auto"/>
              <w:bottom w:val="single" w:sz="4" w:space="0" w:color="auto"/>
              <w:right w:val="single" w:sz="4" w:space="0" w:color="auto"/>
            </w:tcBorders>
            <w:vAlign w:val="center"/>
            <w:hideMark/>
          </w:tcPr>
          <w:p w14:paraId="78279FE2"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232D9312" w14:textId="77777777" w:rsidR="00372C7F" w:rsidRPr="00372C7F" w:rsidRDefault="00372C7F" w:rsidP="00244B2B">
            <w:pPr>
              <w:tabs>
                <w:tab w:val="left" w:pos="5580"/>
                <w:tab w:val="left" w:pos="9639"/>
              </w:tabs>
              <w:ind w:right="281"/>
              <w:jc w:val="center"/>
              <w:rPr>
                <w:color w:val="000000"/>
              </w:rPr>
            </w:pPr>
            <w:r w:rsidRPr="00372C7F">
              <w:rPr>
                <w:color w:val="000000"/>
              </w:rPr>
              <w:t>37 008</w:t>
            </w:r>
          </w:p>
        </w:tc>
      </w:tr>
      <w:tr w:rsidR="00372C7F" w:rsidRPr="00372C7F" w14:paraId="12DCCE8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B111C3" w14:textId="77777777" w:rsidR="00372C7F" w:rsidRPr="00372C7F" w:rsidRDefault="00372C7F" w:rsidP="00244B2B">
            <w:pPr>
              <w:tabs>
                <w:tab w:val="left" w:pos="5580"/>
                <w:tab w:val="left" w:pos="9639"/>
              </w:tabs>
              <w:ind w:right="281"/>
              <w:jc w:val="center"/>
              <w:rPr>
                <w:color w:val="000000"/>
              </w:rPr>
            </w:pPr>
            <w:r w:rsidRPr="00372C7F">
              <w:rPr>
                <w:color w:val="000000"/>
              </w:rPr>
              <w:t>1.1.1.1.2.6.</w:t>
            </w:r>
          </w:p>
        </w:tc>
        <w:tc>
          <w:tcPr>
            <w:tcW w:w="4106" w:type="dxa"/>
            <w:tcBorders>
              <w:top w:val="nil"/>
              <w:left w:val="nil"/>
              <w:bottom w:val="single" w:sz="4" w:space="0" w:color="auto"/>
              <w:right w:val="single" w:sz="4" w:space="0" w:color="auto"/>
            </w:tcBorders>
            <w:shd w:val="clear" w:color="auto" w:fill="auto"/>
            <w:vAlign w:val="center"/>
            <w:hideMark/>
          </w:tcPr>
          <w:p w14:paraId="4303357D" w14:textId="77777777" w:rsidR="00372C7F" w:rsidRPr="00372C7F" w:rsidRDefault="00372C7F" w:rsidP="00244B2B">
            <w:pPr>
              <w:tabs>
                <w:tab w:val="left" w:pos="5580"/>
                <w:tab w:val="left" w:pos="9639"/>
              </w:tabs>
              <w:ind w:right="281"/>
            </w:pPr>
            <w:r w:rsidRPr="00372C7F">
              <w:t>325-425 мм</w:t>
            </w:r>
          </w:p>
        </w:tc>
        <w:tc>
          <w:tcPr>
            <w:tcW w:w="1775" w:type="dxa"/>
            <w:vMerge/>
            <w:tcBorders>
              <w:top w:val="nil"/>
              <w:left w:val="single" w:sz="4" w:space="0" w:color="auto"/>
              <w:bottom w:val="single" w:sz="4" w:space="0" w:color="auto"/>
              <w:right w:val="single" w:sz="4" w:space="0" w:color="auto"/>
            </w:tcBorders>
            <w:vAlign w:val="center"/>
            <w:hideMark/>
          </w:tcPr>
          <w:p w14:paraId="6D27D978"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2CCEC15D" w14:textId="77777777" w:rsidR="00372C7F" w:rsidRPr="00372C7F" w:rsidRDefault="00372C7F" w:rsidP="00244B2B">
            <w:pPr>
              <w:tabs>
                <w:tab w:val="left" w:pos="5580"/>
                <w:tab w:val="left" w:pos="9639"/>
              </w:tabs>
              <w:ind w:right="281"/>
              <w:jc w:val="center"/>
              <w:rPr>
                <w:color w:val="000000"/>
              </w:rPr>
            </w:pPr>
            <w:r w:rsidRPr="00372C7F">
              <w:rPr>
                <w:color w:val="000000"/>
              </w:rPr>
              <w:t>40 920</w:t>
            </w:r>
          </w:p>
        </w:tc>
      </w:tr>
      <w:tr w:rsidR="00372C7F" w:rsidRPr="00372C7F" w14:paraId="5D5ACF41"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EAC371" w14:textId="77777777" w:rsidR="00372C7F" w:rsidRPr="00372C7F" w:rsidRDefault="00372C7F" w:rsidP="00244B2B">
            <w:pPr>
              <w:tabs>
                <w:tab w:val="left" w:pos="5580"/>
                <w:tab w:val="left" w:pos="9639"/>
              </w:tabs>
              <w:ind w:right="281"/>
              <w:jc w:val="center"/>
              <w:rPr>
                <w:color w:val="000000"/>
              </w:rPr>
            </w:pPr>
            <w:r w:rsidRPr="00372C7F">
              <w:rPr>
                <w:color w:val="000000"/>
              </w:rPr>
              <w:t>1.1.1.1.2.7.</w:t>
            </w:r>
          </w:p>
        </w:tc>
        <w:tc>
          <w:tcPr>
            <w:tcW w:w="4106" w:type="dxa"/>
            <w:tcBorders>
              <w:top w:val="nil"/>
              <w:left w:val="nil"/>
              <w:bottom w:val="single" w:sz="4" w:space="0" w:color="auto"/>
              <w:right w:val="single" w:sz="4" w:space="0" w:color="auto"/>
            </w:tcBorders>
            <w:shd w:val="clear" w:color="auto" w:fill="auto"/>
            <w:vAlign w:val="center"/>
            <w:hideMark/>
          </w:tcPr>
          <w:p w14:paraId="38588FB5" w14:textId="77777777" w:rsidR="00372C7F" w:rsidRPr="00372C7F" w:rsidRDefault="00372C7F" w:rsidP="00244B2B">
            <w:pPr>
              <w:tabs>
                <w:tab w:val="left" w:pos="5580"/>
                <w:tab w:val="left" w:pos="9639"/>
              </w:tabs>
              <w:ind w:right="281"/>
            </w:pPr>
            <w:r w:rsidRPr="00372C7F">
              <w:t>426-529 мм</w:t>
            </w:r>
          </w:p>
        </w:tc>
        <w:tc>
          <w:tcPr>
            <w:tcW w:w="1775" w:type="dxa"/>
            <w:vMerge/>
            <w:tcBorders>
              <w:top w:val="nil"/>
              <w:left w:val="single" w:sz="4" w:space="0" w:color="auto"/>
              <w:bottom w:val="single" w:sz="4" w:space="0" w:color="auto"/>
              <w:right w:val="single" w:sz="4" w:space="0" w:color="auto"/>
            </w:tcBorders>
            <w:vAlign w:val="center"/>
            <w:hideMark/>
          </w:tcPr>
          <w:p w14:paraId="388DDB6F"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35281282" w14:textId="77777777" w:rsidR="00372C7F" w:rsidRPr="00372C7F" w:rsidRDefault="00372C7F" w:rsidP="00244B2B">
            <w:pPr>
              <w:tabs>
                <w:tab w:val="left" w:pos="5580"/>
                <w:tab w:val="left" w:pos="9639"/>
              </w:tabs>
              <w:ind w:right="281"/>
              <w:jc w:val="center"/>
              <w:rPr>
                <w:color w:val="000000"/>
              </w:rPr>
            </w:pPr>
            <w:r w:rsidRPr="00372C7F">
              <w:rPr>
                <w:color w:val="000000"/>
              </w:rPr>
              <w:t>50 350</w:t>
            </w:r>
          </w:p>
        </w:tc>
      </w:tr>
      <w:tr w:rsidR="00372C7F" w:rsidRPr="00372C7F" w14:paraId="251EA24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CDDC22" w14:textId="77777777" w:rsidR="00372C7F" w:rsidRPr="00372C7F" w:rsidRDefault="00372C7F" w:rsidP="00244B2B">
            <w:pPr>
              <w:tabs>
                <w:tab w:val="left" w:pos="5580"/>
                <w:tab w:val="left" w:pos="9639"/>
              </w:tabs>
              <w:ind w:right="281"/>
              <w:jc w:val="center"/>
              <w:rPr>
                <w:color w:val="000000"/>
              </w:rPr>
            </w:pPr>
            <w:r w:rsidRPr="00372C7F">
              <w:rPr>
                <w:color w:val="000000"/>
              </w:rPr>
              <w:t>1.1.1.1.2.8.</w:t>
            </w:r>
          </w:p>
        </w:tc>
        <w:tc>
          <w:tcPr>
            <w:tcW w:w="4106" w:type="dxa"/>
            <w:tcBorders>
              <w:top w:val="nil"/>
              <w:left w:val="nil"/>
              <w:bottom w:val="single" w:sz="4" w:space="0" w:color="auto"/>
              <w:right w:val="single" w:sz="4" w:space="0" w:color="auto"/>
            </w:tcBorders>
            <w:shd w:val="clear" w:color="auto" w:fill="auto"/>
            <w:vAlign w:val="center"/>
            <w:hideMark/>
          </w:tcPr>
          <w:p w14:paraId="1782F74B" w14:textId="77777777" w:rsidR="00372C7F" w:rsidRPr="00372C7F" w:rsidRDefault="00372C7F" w:rsidP="00244B2B">
            <w:pPr>
              <w:tabs>
                <w:tab w:val="left" w:pos="5580"/>
                <w:tab w:val="left" w:pos="9639"/>
              </w:tabs>
              <w:ind w:right="281"/>
            </w:pPr>
            <w:r w:rsidRPr="00372C7F">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1655C44D"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73587F75" w14:textId="77777777" w:rsidR="00372C7F" w:rsidRPr="00372C7F" w:rsidRDefault="00372C7F" w:rsidP="00244B2B">
            <w:pPr>
              <w:tabs>
                <w:tab w:val="left" w:pos="5580"/>
                <w:tab w:val="left" w:pos="9639"/>
              </w:tabs>
              <w:ind w:right="281"/>
              <w:jc w:val="center"/>
              <w:rPr>
                <w:color w:val="000000"/>
              </w:rPr>
            </w:pPr>
            <w:r w:rsidRPr="00372C7F">
              <w:rPr>
                <w:color w:val="000000"/>
              </w:rPr>
              <w:t>57 600</w:t>
            </w:r>
          </w:p>
        </w:tc>
      </w:tr>
      <w:tr w:rsidR="00372C7F" w:rsidRPr="00372C7F" w14:paraId="56D1EE7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43E0CC" w14:textId="77777777" w:rsidR="00372C7F" w:rsidRPr="00372C7F" w:rsidRDefault="00372C7F" w:rsidP="00244B2B">
            <w:pPr>
              <w:tabs>
                <w:tab w:val="left" w:pos="5580"/>
                <w:tab w:val="left" w:pos="9639"/>
              </w:tabs>
              <w:ind w:right="281"/>
              <w:jc w:val="center"/>
              <w:rPr>
                <w:color w:val="000000"/>
              </w:rPr>
            </w:pPr>
            <w:r w:rsidRPr="00372C7F">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E13C0A1" w14:textId="77777777" w:rsidR="00372C7F" w:rsidRPr="00372C7F" w:rsidRDefault="00372C7F" w:rsidP="00244B2B">
            <w:pPr>
              <w:tabs>
                <w:tab w:val="left" w:pos="5580"/>
                <w:tab w:val="left" w:pos="9639"/>
              </w:tabs>
              <w:ind w:right="281"/>
            </w:pPr>
            <w:r w:rsidRPr="00372C7F">
              <w:t>подземного типа прокладки:</w:t>
            </w:r>
          </w:p>
        </w:tc>
      </w:tr>
      <w:tr w:rsidR="00372C7F" w:rsidRPr="00372C7F" w14:paraId="4AD3F642" w14:textId="77777777" w:rsidTr="00EF012A">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B6A040" w14:textId="77777777" w:rsidR="00372C7F" w:rsidRPr="00372C7F" w:rsidRDefault="00372C7F" w:rsidP="00244B2B">
            <w:pPr>
              <w:tabs>
                <w:tab w:val="left" w:pos="5580"/>
                <w:tab w:val="left" w:pos="9639"/>
              </w:tabs>
              <w:ind w:right="281"/>
              <w:jc w:val="center"/>
              <w:rPr>
                <w:color w:val="000000"/>
              </w:rPr>
            </w:pPr>
            <w:r w:rsidRPr="00372C7F">
              <w:rPr>
                <w:color w:val="000000"/>
              </w:rPr>
              <w:t>1.1.1.2.1.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F2EA099" w14:textId="77777777" w:rsidR="00372C7F" w:rsidRPr="00372C7F" w:rsidRDefault="00372C7F" w:rsidP="00244B2B">
            <w:pPr>
              <w:tabs>
                <w:tab w:val="left" w:pos="5580"/>
                <w:tab w:val="left" w:pos="9639"/>
              </w:tabs>
              <w:ind w:right="281"/>
              <w:rPr>
                <w:color w:val="000000"/>
              </w:rPr>
            </w:pPr>
            <w:r w:rsidRPr="00372C7F">
              <w:rPr>
                <w:color w:val="000000"/>
              </w:rPr>
              <w:t>с давлением от 0,005 МПа до 1,2 МПа (включительно) в газопроводе, в который осуществляется врезка, наружным диаметром:</w:t>
            </w:r>
          </w:p>
        </w:tc>
      </w:tr>
      <w:tr w:rsidR="00372C7F" w:rsidRPr="00372C7F" w14:paraId="77FC437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9B124D" w14:textId="77777777" w:rsidR="00372C7F" w:rsidRPr="00372C7F" w:rsidRDefault="00372C7F" w:rsidP="00244B2B">
            <w:pPr>
              <w:tabs>
                <w:tab w:val="left" w:pos="5580"/>
                <w:tab w:val="left" w:pos="9639"/>
              </w:tabs>
              <w:ind w:right="281"/>
              <w:jc w:val="center"/>
              <w:rPr>
                <w:color w:val="000000"/>
              </w:rPr>
            </w:pPr>
            <w:r w:rsidRPr="00372C7F">
              <w:rPr>
                <w:color w:val="000000"/>
              </w:rPr>
              <w:t>1.1.1.2.1.1.</w:t>
            </w:r>
          </w:p>
        </w:tc>
        <w:tc>
          <w:tcPr>
            <w:tcW w:w="4106" w:type="dxa"/>
            <w:tcBorders>
              <w:top w:val="nil"/>
              <w:left w:val="nil"/>
              <w:bottom w:val="single" w:sz="4" w:space="0" w:color="auto"/>
              <w:right w:val="single" w:sz="4" w:space="0" w:color="auto"/>
            </w:tcBorders>
            <w:shd w:val="clear" w:color="auto" w:fill="auto"/>
            <w:vAlign w:val="center"/>
            <w:hideMark/>
          </w:tcPr>
          <w:p w14:paraId="1819E306" w14:textId="77777777" w:rsidR="00372C7F" w:rsidRPr="00372C7F" w:rsidRDefault="00372C7F" w:rsidP="00244B2B">
            <w:pPr>
              <w:tabs>
                <w:tab w:val="left" w:pos="5580"/>
                <w:tab w:val="left" w:pos="9639"/>
              </w:tabs>
              <w:ind w:right="281"/>
              <w:rPr>
                <w:color w:val="000000"/>
              </w:rPr>
            </w:pPr>
            <w:r w:rsidRPr="00372C7F">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42728DC" w14:textId="77777777" w:rsidR="00372C7F" w:rsidRPr="00372C7F" w:rsidRDefault="00372C7F" w:rsidP="00244B2B">
            <w:pPr>
              <w:tabs>
                <w:tab w:val="left" w:pos="5580"/>
                <w:tab w:val="left" w:pos="9639"/>
              </w:tabs>
              <w:ind w:right="281"/>
              <w:jc w:val="center"/>
              <w:rPr>
                <w:color w:val="000000"/>
              </w:rPr>
            </w:pPr>
            <w:r w:rsidRPr="00372C7F">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D5744EE" w14:textId="77777777" w:rsidR="00372C7F" w:rsidRPr="00372C7F" w:rsidRDefault="00372C7F" w:rsidP="00244B2B">
            <w:pPr>
              <w:tabs>
                <w:tab w:val="left" w:pos="5580"/>
                <w:tab w:val="left" w:pos="9639"/>
              </w:tabs>
              <w:ind w:right="281"/>
              <w:jc w:val="center"/>
              <w:rPr>
                <w:color w:val="000000"/>
              </w:rPr>
            </w:pPr>
            <w:r w:rsidRPr="00372C7F">
              <w:rPr>
                <w:color w:val="000000"/>
              </w:rPr>
              <w:t>12 530</w:t>
            </w:r>
          </w:p>
        </w:tc>
      </w:tr>
      <w:tr w:rsidR="00372C7F" w:rsidRPr="00372C7F" w14:paraId="2361A14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B50061" w14:textId="77777777" w:rsidR="00372C7F" w:rsidRPr="00372C7F" w:rsidRDefault="00372C7F" w:rsidP="00244B2B">
            <w:pPr>
              <w:tabs>
                <w:tab w:val="left" w:pos="5580"/>
                <w:tab w:val="left" w:pos="9639"/>
              </w:tabs>
              <w:ind w:right="281"/>
              <w:jc w:val="center"/>
              <w:rPr>
                <w:color w:val="000000"/>
              </w:rPr>
            </w:pPr>
            <w:r w:rsidRPr="00372C7F">
              <w:rPr>
                <w:color w:val="000000"/>
              </w:rPr>
              <w:t>1.1.1.2.1.2.</w:t>
            </w:r>
          </w:p>
        </w:tc>
        <w:tc>
          <w:tcPr>
            <w:tcW w:w="4106" w:type="dxa"/>
            <w:tcBorders>
              <w:top w:val="nil"/>
              <w:left w:val="nil"/>
              <w:bottom w:val="single" w:sz="4" w:space="0" w:color="auto"/>
              <w:right w:val="single" w:sz="4" w:space="0" w:color="auto"/>
            </w:tcBorders>
            <w:shd w:val="clear" w:color="auto" w:fill="auto"/>
            <w:vAlign w:val="center"/>
            <w:hideMark/>
          </w:tcPr>
          <w:p w14:paraId="71DC3C1D" w14:textId="77777777" w:rsidR="00372C7F" w:rsidRPr="00372C7F" w:rsidRDefault="00372C7F" w:rsidP="00244B2B">
            <w:pPr>
              <w:tabs>
                <w:tab w:val="left" w:pos="5580"/>
                <w:tab w:val="left" w:pos="9639"/>
              </w:tabs>
              <w:ind w:right="281"/>
              <w:rPr>
                <w:color w:val="000000"/>
              </w:rPr>
            </w:pPr>
            <w:r w:rsidRPr="00372C7F">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28FB0B3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1E90495" w14:textId="77777777" w:rsidR="00372C7F" w:rsidRPr="00372C7F" w:rsidRDefault="00372C7F" w:rsidP="00244B2B">
            <w:pPr>
              <w:tabs>
                <w:tab w:val="left" w:pos="5580"/>
                <w:tab w:val="left" w:pos="9639"/>
              </w:tabs>
              <w:ind w:right="281"/>
              <w:jc w:val="center"/>
              <w:rPr>
                <w:color w:val="000000"/>
              </w:rPr>
            </w:pPr>
            <w:r w:rsidRPr="00372C7F">
              <w:rPr>
                <w:color w:val="000000"/>
              </w:rPr>
              <w:t>25 270</w:t>
            </w:r>
          </w:p>
        </w:tc>
      </w:tr>
      <w:tr w:rsidR="00372C7F" w:rsidRPr="00372C7F" w14:paraId="54A8B8E7"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7599ED" w14:textId="77777777" w:rsidR="00372C7F" w:rsidRPr="00372C7F" w:rsidRDefault="00372C7F" w:rsidP="00244B2B">
            <w:pPr>
              <w:tabs>
                <w:tab w:val="left" w:pos="5580"/>
                <w:tab w:val="left" w:pos="9639"/>
              </w:tabs>
              <w:ind w:right="281"/>
              <w:jc w:val="center"/>
              <w:rPr>
                <w:color w:val="000000"/>
              </w:rPr>
            </w:pPr>
            <w:r w:rsidRPr="00372C7F">
              <w:rPr>
                <w:color w:val="000000"/>
              </w:rPr>
              <w:t>1.1.1.2.1.3.</w:t>
            </w:r>
          </w:p>
        </w:tc>
        <w:tc>
          <w:tcPr>
            <w:tcW w:w="4106" w:type="dxa"/>
            <w:tcBorders>
              <w:top w:val="nil"/>
              <w:left w:val="nil"/>
              <w:bottom w:val="single" w:sz="4" w:space="0" w:color="auto"/>
              <w:right w:val="single" w:sz="4" w:space="0" w:color="auto"/>
            </w:tcBorders>
            <w:shd w:val="clear" w:color="auto" w:fill="auto"/>
            <w:vAlign w:val="center"/>
            <w:hideMark/>
          </w:tcPr>
          <w:p w14:paraId="019F1795"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4F58539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A8CBFDA" w14:textId="77777777" w:rsidR="00372C7F" w:rsidRPr="00372C7F" w:rsidRDefault="00372C7F" w:rsidP="00244B2B">
            <w:pPr>
              <w:tabs>
                <w:tab w:val="left" w:pos="5580"/>
                <w:tab w:val="left" w:pos="9639"/>
              </w:tabs>
              <w:ind w:right="281"/>
              <w:jc w:val="center"/>
              <w:rPr>
                <w:color w:val="000000"/>
              </w:rPr>
            </w:pPr>
            <w:r w:rsidRPr="00372C7F">
              <w:rPr>
                <w:color w:val="000000"/>
              </w:rPr>
              <w:t>29 183</w:t>
            </w:r>
          </w:p>
        </w:tc>
      </w:tr>
      <w:tr w:rsidR="00372C7F" w:rsidRPr="00372C7F" w14:paraId="63FCFD2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CA6449" w14:textId="77777777" w:rsidR="00372C7F" w:rsidRPr="00372C7F" w:rsidRDefault="00372C7F" w:rsidP="00244B2B">
            <w:pPr>
              <w:tabs>
                <w:tab w:val="left" w:pos="5580"/>
                <w:tab w:val="left" w:pos="9639"/>
              </w:tabs>
              <w:ind w:right="281"/>
              <w:jc w:val="center"/>
              <w:rPr>
                <w:color w:val="000000"/>
              </w:rPr>
            </w:pPr>
            <w:r w:rsidRPr="00372C7F">
              <w:rPr>
                <w:color w:val="000000"/>
              </w:rPr>
              <w:t>1.1.1.2.1.4.</w:t>
            </w:r>
          </w:p>
        </w:tc>
        <w:tc>
          <w:tcPr>
            <w:tcW w:w="4106" w:type="dxa"/>
            <w:tcBorders>
              <w:top w:val="nil"/>
              <w:left w:val="nil"/>
              <w:bottom w:val="single" w:sz="4" w:space="0" w:color="auto"/>
              <w:right w:val="single" w:sz="4" w:space="0" w:color="auto"/>
            </w:tcBorders>
            <w:shd w:val="clear" w:color="auto" w:fill="auto"/>
            <w:vAlign w:val="center"/>
            <w:hideMark/>
          </w:tcPr>
          <w:p w14:paraId="5A7633B6"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03AABC3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80431F2" w14:textId="77777777" w:rsidR="00372C7F" w:rsidRPr="00372C7F" w:rsidRDefault="00372C7F" w:rsidP="00244B2B">
            <w:pPr>
              <w:tabs>
                <w:tab w:val="left" w:pos="5580"/>
                <w:tab w:val="left" w:pos="9639"/>
              </w:tabs>
              <w:ind w:right="281"/>
              <w:jc w:val="center"/>
              <w:rPr>
                <w:color w:val="000000"/>
              </w:rPr>
            </w:pPr>
            <w:r w:rsidRPr="00372C7F">
              <w:rPr>
                <w:color w:val="000000"/>
              </w:rPr>
              <w:t>33 095</w:t>
            </w:r>
          </w:p>
        </w:tc>
      </w:tr>
      <w:tr w:rsidR="00372C7F" w:rsidRPr="00372C7F" w14:paraId="3BA29A6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89DFF8" w14:textId="77777777" w:rsidR="00372C7F" w:rsidRPr="00372C7F" w:rsidRDefault="00372C7F" w:rsidP="00244B2B">
            <w:pPr>
              <w:tabs>
                <w:tab w:val="left" w:pos="5580"/>
                <w:tab w:val="left" w:pos="9639"/>
              </w:tabs>
              <w:ind w:right="281"/>
              <w:jc w:val="center"/>
              <w:rPr>
                <w:color w:val="000000"/>
              </w:rPr>
            </w:pPr>
            <w:r w:rsidRPr="00372C7F">
              <w:rPr>
                <w:color w:val="000000"/>
              </w:rPr>
              <w:t>1.1.1.2.1.5.</w:t>
            </w:r>
          </w:p>
        </w:tc>
        <w:tc>
          <w:tcPr>
            <w:tcW w:w="4106" w:type="dxa"/>
            <w:tcBorders>
              <w:top w:val="nil"/>
              <w:left w:val="nil"/>
              <w:bottom w:val="single" w:sz="4" w:space="0" w:color="auto"/>
              <w:right w:val="single" w:sz="4" w:space="0" w:color="auto"/>
            </w:tcBorders>
            <w:shd w:val="clear" w:color="auto" w:fill="auto"/>
            <w:vAlign w:val="center"/>
            <w:hideMark/>
          </w:tcPr>
          <w:p w14:paraId="73621C82"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15ECAB5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37571FC" w14:textId="77777777" w:rsidR="00372C7F" w:rsidRPr="00372C7F" w:rsidRDefault="00372C7F" w:rsidP="00244B2B">
            <w:pPr>
              <w:tabs>
                <w:tab w:val="left" w:pos="5580"/>
                <w:tab w:val="left" w:pos="9639"/>
              </w:tabs>
              <w:ind w:right="281"/>
              <w:jc w:val="center"/>
              <w:rPr>
                <w:color w:val="000000"/>
              </w:rPr>
            </w:pPr>
            <w:r w:rsidRPr="00372C7F">
              <w:rPr>
                <w:color w:val="000000"/>
              </w:rPr>
              <w:t>37 008</w:t>
            </w:r>
          </w:p>
        </w:tc>
      </w:tr>
      <w:tr w:rsidR="00372C7F" w:rsidRPr="00372C7F" w14:paraId="3D48BB9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0B252E" w14:textId="77777777" w:rsidR="00372C7F" w:rsidRPr="00372C7F" w:rsidRDefault="00372C7F" w:rsidP="00244B2B">
            <w:pPr>
              <w:tabs>
                <w:tab w:val="left" w:pos="5580"/>
                <w:tab w:val="left" w:pos="9639"/>
              </w:tabs>
              <w:ind w:right="281"/>
              <w:jc w:val="center"/>
              <w:rPr>
                <w:color w:val="000000"/>
              </w:rPr>
            </w:pPr>
            <w:r w:rsidRPr="00372C7F">
              <w:rPr>
                <w:color w:val="000000"/>
              </w:rPr>
              <w:t>1.1.1.2.1.6.</w:t>
            </w:r>
          </w:p>
        </w:tc>
        <w:tc>
          <w:tcPr>
            <w:tcW w:w="4106" w:type="dxa"/>
            <w:tcBorders>
              <w:top w:val="nil"/>
              <w:left w:val="nil"/>
              <w:bottom w:val="single" w:sz="4" w:space="0" w:color="auto"/>
              <w:right w:val="single" w:sz="4" w:space="0" w:color="auto"/>
            </w:tcBorders>
            <w:shd w:val="clear" w:color="auto" w:fill="auto"/>
            <w:vAlign w:val="center"/>
            <w:hideMark/>
          </w:tcPr>
          <w:p w14:paraId="0E9E50E5"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6A922C5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4BC0CEE" w14:textId="77777777" w:rsidR="00372C7F" w:rsidRPr="00372C7F" w:rsidRDefault="00372C7F" w:rsidP="00244B2B">
            <w:pPr>
              <w:tabs>
                <w:tab w:val="left" w:pos="5580"/>
                <w:tab w:val="left" w:pos="9639"/>
              </w:tabs>
              <w:ind w:right="281"/>
              <w:jc w:val="center"/>
              <w:rPr>
                <w:color w:val="000000"/>
              </w:rPr>
            </w:pPr>
            <w:r w:rsidRPr="00372C7F">
              <w:rPr>
                <w:color w:val="000000"/>
              </w:rPr>
              <w:t>38 260</w:t>
            </w:r>
          </w:p>
        </w:tc>
      </w:tr>
      <w:tr w:rsidR="00372C7F" w:rsidRPr="00372C7F" w14:paraId="0C261823"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513B04" w14:textId="77777777" w:rsidR="00372C7F" w:rsidRPr="00372C7F" w:rsidRDefault="00372C7F" w:rsidP="00244B2B">
            <w:pPr>
              <w:tabs>
                <w:tab w:val="left" w:pos="5580"/>
                <w:tab w:val="left" w:pos="9639"/>
              </w:tabs>
              <w:ind w:right="281"/>
              <w:jc w:val="center"/>
              <w:rPr>
                <w:color w:val="000000"/>
              </w:rPr>
            </w:pPr>
            <w:r w:rsidRPr="00372C7F">
              <w:rPr>
                <w:color w:val="000000"/>
              </w:rPr>
              <w:t>1.1.1.2.1.7.</w:t>
            </w:r>
          </w:p>
        </w:tc>
        <w:tc>
          <w:tcPr>
            <w:tcW w:w="4106" w:type="dxa"/>
            <w:tcBorders>
              <w:top w:val="nil"/>
              <w:left w:val="nil"/>
              <w:bottom w:val="single" w:sz="4" w:space="0" w:color="auto"/>
              <w:right w:val="single" w:sz="4" w:space="0" w:color="auto"/>
            </w:tcBorders>
            <w:shd w:val="clear" w:color="auto" w:fill="auto"/>
            <w:vAlign w:val="center"/>
            <w:hideMark/>
          </w:tcPr>
          <w:p w14:paraId="0951D3E9"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233B41C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3562DC1" w14:textId="77777777" w:rsidR="00372C7F" w:rsidRPr="00372C7F" w:rsidRDefault="00372C7F" w:rsidP="00244B2B">
            <w:pPr>
              <w:tabs>
                <w:tab w:val="left" w:pos="5580"/>
                <w:tab w:val="left" w:pos="9639"/>
              </w:tabs>
              <w:ind w:right="281"/>
              <w:jc w:val="center"/>
              <w:rPr>
                <w:color w:val="000000"/>
              </w:rPr>
            </w:pPr>
            <w:r w:rsidRPr="00372C7F">
              <w:rPr>
                <w:color w:val="000000"/>
              </w:rPr>
              <w:t>42 165</w:t>
            </w:r>
          </w:p>
        </w:tc>
      </w:tr>
      <w:tr w:rsidR="00372C7F" w:rsidRPr="00372C7F" w14:paraId="5CE0046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78B415" w14:textId="77777777" w:rsidR="00372C7F" w:rsidRPr="00372C7F" w:rsidRDefault="00372C7F" w:rsidP="00244B2B">
            <w:pPr>
              <w:tabs>
                <w:tab w:val="left" w:pos="5580"/>
                <w:tab w:val="left" w:pos="9639"/>
              </w:tabs>
              <w:ind w:right="281"/>
              <w:jc w:val="center"/>
              <w:rPr>
                <w:color w:val="000000"/>
              </w:rPr>
            </w:pPr>
            <w:r w:rsidRPr="00372C7F">
              <w:rPr>
                <w:color w:val="000000"/>
              </w:rPr>
              <w:t>1.1.1.2.1.8.</w:t>
            </w:r>
          </w:p>
        </w:tc>
        <w:tc>
          <w:tcPr>
            <w:tcW w:w="4106" w:type="dxa"/>
            <w:tcBorders>
              <w:top w:val="nil"/>
              <w:left w:val="nil"/>
              <w:bottom w:val="single" w:sz="4" w:space="0" w:color="auto"/>
              <w:right w:val="single" w:sz="4" w:space="0" w:color="auto"/>
            </w:tcBorders>
            <w:shd w:val="clear" w:color="auto" w:fill="auto"/>
            <w:vAlign w:val="center"/>
            <w:hideMark/>
          </w:tcPr>
          <w:p w14:paraId="2DA15A67"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2215F3EB"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F3B3153" w14:textId="77777777" w:rsidR="00372C7F" w:rsidRPr="00372C7F" w:rsidRDefault="00372C7F" w:rsidP="00244B2B">
            <w:pPr>
              <w:tabs>
                <w:tab w:val="left" w:pos="5580"/>
                <w:tab w:val="left" w:pos="9639"/>
              </w:tabs>
              <w:ind w:right="281"/>
              <w:jc w:val="center"/>
              <w:rPr>
                <w:color w:val="000000"/>
              </w:rPr>
            </w:pPr>
            <w:r w:rsidRPr="00372C7F">
              <w:rPr>
                <w:color w:val="000000"/>
              </w:rPr>
              <w:t>46 070</w:t>
            </w:r>
          </w:p>
        </w:tc>
      </w:tr>
      <w:tr w:rsidR="00372C7F" w:rsidRPr="00372C7F" w14:paraId="61F06C46" w14:textId="77777777" w:rsidTr="00EF012A">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60005" w14:textId="77777777" w:rsidR="00372C7F" w:rsidRPr="00372C7F" w:rsidRDefault="00372C7F" w:rsidP="00244B2B">
            <w:pPr>
              <w:tabs>
                <w:tab w:val="left" w:pos="5580"/>
                <w:tab w:val="left" w:pos="9639"/>
              </w:tabs>
              <w:ind w:right="281"/>
              <w:jc w:val="center"/>
              <w:rPr>
                <w:color w:val="000000"/>
              </w:rPr>
            </w:pPr>
            <w:r w:rsidRPr="00372C7F">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C0B8B6A" w14:textId="77777777" w:rsidR="00372C7F" w:rsidRPr="00372C7F" w:rsidRDefault="00372C7F" w:rsidP="00244B2B">
            <w:pPr>
              <w:tabs>
                <w:tab w:val="left" w:pos="5580"/>
                <w:tab w:val="left" w:pos="9639"/>
              </w:tabs>
              <w:ind w:right="281"/>
              <w:rPr>
                <w:color w:val="000000"/>
              </w:rPr>
            </w:pPr>
            <w:r w:rsidRPr="00372C7F">
              <w:rPr>
                <w:color w:val="000000"/>
              </w:rPr>
              <w:t>полиэтиленовых газопроводов:</w:t>
            </w:r>
          </w:p>
        </w:tc>
      </w:tr>
      <w:tr w:rsidR="00372C7F" w:rsidRPr="00372C7F" w14:paraId="6E3F80BE" w14:textId="77777777" w:rsidTr="00EF012A">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76A28D" w14:textId="77777777" w:rsidR="00372C7F" w:rsidRPr="00372C7F" w:rsidRDefault="00372C7F" w:rsidP="00244B2B">
            <w:pPr>
              <w:tabs>
                <w:tab w:val="left" w:pos="5580"/>
                <w:tab w:val="left" w:pos="9639"/>
              </w:tabs>
              <w:ind w:right="281"/>
              <w:jc w:val="center"/>
              <w:rPr>
                <w:color w:val="000000"/>
              </w:rPr>
            </w:pPr>
            <w:r w:rsidRPr="00372C7F">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546F55B" w14:textId="77777777" w:rsidR="00372C7F" w:rsidRPr="00372C7F" w:rsidRDefault="00372C7F" w:rsidP="00244B2B">
            <w:pPr>
              <w:tabs>
                <w:tab w:val="left" w:pos="5580"/>
                <w:tab w:val="left" w:pos="9639"/>
              </w:tabs>
              <w:ind w:right="281"/>
              <w:rPr>
                <w:color w:val="000000"/>
              </w:rPr>
            </w:pPr>
            <w:r w:rsidRPr="00372C7F">
              <w:rPr>
                <w:color w:val="000000"/>
              </w:rPr>
              <w:t>с давлением до 0,6 МПа (включительно) в газопроводе, в который осуществляется врезка, наружным диаметром:</w:t>
            </w:r>
          </w:p>
        </w:tc>
      </w:tr>
      <w:tr w:rsidR="00372C7F" w:rsidRPr="00372C7F" w14:paraId="461A5961"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3AED51" w14:textId="77777777" w:rsidR="00372C7F" w:rsidRPr="00372C7F" w:rsidRDefault="00372C7F" w:rsidP="00244B2B">
            <w:pPr>
              <w:tabs>
                <w:tab w:val="left" w:pos="5580"/>
                <w:tab w:val="left" w:pos="9639"/>
              </w:tabs>
              <w:ind w:right="281"/>
              <w:jc w:val="center"/>
              <w:rPr>
                <w:color w:val="000000"/>
              </w:rPr>
            </w:pPr>
            <w:bookmarkStart w:id="29" w:name="_Hlk1565107"/>
            <w:r w:rsidRPr="00372C7F">
              <w:rPr>
                <w:color w:val="000000"/>
              </w:rPr>
              <w:t>1.1.2.1.1.</w:t>
            </w:r>
          </w:p>
        </w:tc>
        <w:tc>
          <w:tcPr>
            <w:tcW w:w="4106" w:type="dxa"/>
            <w:tcBorders>
              <w:top w:val="nil"/>
              <w:left w:val="nil"/>
              <w:bottom w:val="single" w:sz="4" w:space="0" w:color="auto"/>
              <w:right w:val="single" w:sz="4" w:space="0" w:color="auto"/>
            </w:tcBorders>
            <w:shd w:val="clear" w:color="auto" w:fill="auto"/>
            <w:vAlign w:val="center"/>
            <w:hideMark/>
          </w:tcPr>
          <w:p w14:paraId="10AEEC4F" w14:textId="77777777" w:rsidR="00372C7F" w:rsidRPr="00372C7F" w:rsidRDefault="00372C7F" w:rsidP="00244B2B">
            <w:pPr>
              <w:tabs>
                <w:tab w:val="left" w:pos="5580"/>
                <w:tab w:val="left" w:pos="9639"/>
              </w:tabs>
              <w:ind w:right="281"/>
              <w:rPr>
                <w:color w:val="000000"/>
              </w:rPr>
            </w:pPr>
            <w:r w:rsidRPr="00372C7F">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1AC48CD" w14:textId="77777777" w:rsidR="00372C7F" w:rsidRPr="00372C7F" w:rsidRDefault="00372C7F" w:rsidP="00244B2B">
            <w:pPr>
              <w:tabs>
                <w:tab w:val="left" w:pos="5580"/>
                <w:tab w:val="left" w:pos="9639"/>
              </w:tabs>
              <w:ind w:right="281"/>
              <w:jc w:val="center"/>
              <w:rPr>
                <w:color w:val="000000"/>
              </w:rPr>
            </w:pPr>
            <w:r w:rsidRPr="00372C7F">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971997E" w14:textId="77777777" w:rsidR="00372C7F" w:rsidRPr="00372C7F" w:rsidRDefault="00372C7F" w:rsidP="00244B2B">
            <w:pPr>
              <w:tabs>
                <w:tab w:val="left" w:pos="5580"/>
                <w:tab w:val="left" w:pos="9639"/>
              </w:tabs>
              <w:ind w:right="281"/>
              <w:jc w:val="center"/>
              <w:rPr>
                <w:color w:val="000000"/>
              </w:rPr>
            </w:pPr>
            <w:r w:rsidRPr="00372C7F">
              <w:rPr>
                <w:color w:val="000000"/>
              </w:rPr>
              <w:t>12 870</w:t>
            </w:r>
          </w:p>
        </w:tc>
      </w:tr>
      <w:tr w:rsidR="00372C7F" w:rsidRPr="00372C7F" w14:paraId="31EB4A3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E3B993" w14:textId="77777777" w:rsidR="00372C7F" w:rsidRPr="00372C7F" w:rsidRDefault="00372C7F" w:rsidP="00244B2B">
            <w:pPr>
              <w:tabs>
                <w:tab w:val="left" w:pos="5580"/>
                <w:tab w:val="left" w:pos="9639"/>
              </w:tabs>
              <w:ind w:right="281"/>
              <w:jc w:val="center"/>
              <w:rPr>
                <w:color w:val="000000"/>
              </w:rPr>
            </w:pPr>
            <w:r w:rsidRPr="00372C7F">
              <w:rPr>
                <w:color w:val="000000"/>
              </w:rPr>
              <w:t>1.1.2.1.2.</w:t>
            </w:r>
          </w:p>
        </w:tc>
        <w:tc>
          <w:tcPr>
            <w:tcW w:w="4106" w:type="dxa"/>
            <w:tcBorders>
              <w:top w:val="nil"/>
              <w:left w:val="nil"/>
              <w:bottom w:val="single" w:sz="4" w:space="0" w:color="auto"/>
              <w:right w:val="single" w:sz="4" w:space="0" w:color="auto"/>
            </w:tcBorders>
            <w:shd w:val="clear" w:color="auto" w:fill="auto"/>
            <w:vAlign w:val="center"/>
            <w:hideMark/>
          </w:tcPr>
          <w:p w14:paraId="6A532659" w14:textId="77777777" w:rsidR="00372C7F" w:rsidRPr="00372C7F" w:rsidRDefault="00372C7F" w:rsidP="00244B2B">
            <w:pPr>
              <w:tabs>
                <w:tab w:val="left" w:pos="5580"/>
                <w:tab w:val="left" w:pos="9639"/>
              </w:tabs>
              <w:ind w:right="281"/>
              <w:rPr>
                <w:color w:val="000000"/>
              </w:rPr>
            </w:pPr>
            <w:r w:rsidRPr="00372C7F">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12F31E8B"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3E777CA" w14:textId="77777777" w:rsidR="00372C7F" w:rsidRPr="00372C7F" w:rsidRDefault="00372C7F" w:rsidP="00244B2B">
            <w:pPr>
              <w:tabs>
                <w:tab w:val="left" w:pos="5580"/>
                <w:tab w:val="left" w:pos="9639"/>
              </w:tabs>
              <w:ind w:right="281"/>
              <w:jc w:val="center"/>
              <w:rPr>
                <w:color w:val="000000"/>
              </w:rPr>
            </w:pPr>
            <w:r w:rsidRPr="00372C7F">
              <w:rPr>
                <w:color w:val="000000"/>
              </w:rPr>
              <w:t>26 200</w:t>
            </w:r>
          </w:p>
        </w:tc>
      </w:tr>
      <w:tr w:rsidR="00372C7F" w:rsidRPr="00372C7F" w14:paraId="30C269D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89EA0E" w14:textId="77777777" w:rsidR="00372C7F" w:rsidRPr="00372C7F" w:rsidRDefault="00372C7F" w:rsidP="00244B2B">
            <w:pPr>
              <w:tabs>
                <w:tab w:val="left" w:pos="5580"/>
                <w:tab w:val="left" w:pos="9639"/>
              </w:tabs>
              <w:ind w:right="281"/>
              <w:jc w:val="center"/>
              <w:rPr>
                <w:color w:val="000000"/>
              </w:rPr>
            </w:pPr>
            <w:r w:rsidRPr="00372C7F">
              <w:rPr>
                <w:color w:val="000000"/>
              </w:rPr>
              <w:t>1.1.2.1.3.</w:t>
            </w:r>
          </w:p>
        </w:tc>
        <w:tc>
          <w:tcPr>
            <w:tcW w:w="4106" w:type="dxa"/>
            <w:tcBorders>
              <w:top w:val="nil"/>
              <w:left w:val="nil"/>
              <w:bottom w:val="single" w:sz="4" w:space="0" w:color="auto"/>
              <w:right w:val="single" w:sz="4" w:space="0" w:color="auto"/>
            </w:tcBorders>
            <w:shd w:val="clear" w:color="auto" w:fill="auto"/>
            <w:vAlign w:val="center"/>
            <w:hideMark/>
          </w:tcPr>
          <w:p w14:paraId="07E4F408" w14:textId="77777777" w:rsidR="00372C7F" w:rsidRPr="00372C7F" w:rsidRDefault="00372C7F" w:rsidP="00244B2B">
            <w:pPr>
              <w:tabs>
                <w:tab w:val="left" w:pos="5580"/>
                <w:tab w:val="left" w:pos="9639"/>
              </w:tabs>
              <w:ind w:right="281"/>
              <w:rPr>
                <w:color w:val="000000"/>
              </w:rPr>
            </w:pPr>
            <w:r w:rsidRPr="00372C7F">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75727B5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3F1DD45" w14:textId="77777777" w:rsidR="00372C7F" w:rsidRPr="00372C7F" w:rsidRDefault="00372C7F" w:rsidP="00244B2B">
            <w:pPr>
              <w:tabs>
                <w:tab w:val="left" w:pos="5580"/>
                <w:tab w:val="left" w:pos="9639"/>
              </w:tabs>
              <w:ind w:right="281"/>
              <w:jc w:val="center"/>
              <w:rPr>
                <w:color w:val="000000"/>
              </w:rPr>
            </w:pPr>
            <w:r w:rsidRPr="00372C7F">
              <w:rPr>
                <w:color w:val="000000"/>
              </w:rPr>
              <w:t>26 210</w:t>
            </w:r>
          </w:p>
        </w:tc>
      </w:tr>
      <w:bookmarkEnd w:id="29"/>
      <w:tr w:rsidR="00372C7F" w:rsidRPr="00372C7F" w14:paraId="1127028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6466A1" w14:textId="77777777" w:rsidR="00372C7F" w:rsidRPr="00372C7F" w:rsidRDefault="00372C7F" w:rsidP="00244B2B">
            <w:pPr>
              <w:tabs>
                <w:tab w:val="left" w:pos="5580"/>
                <w:tab w:val="left" w:pos="9639"/>
              </w:tabs>
              <w:ind w:right="281"/>
              <w:jc w:val="center"/>
              <w:rPr>
                <w:color w:val="000000"/>
              </w:rPr>
            </w:pPr>
            <w:r w:rsidRPr="00372C7F">
              <w:rPr>
                <w:color w:val="000000"/>
              </w:rPr>
              <w:t>1.1.2.1.4.</w:t>
            </w:r>
          </w:p>
        </w:tc>
        <w:tc>
          <w:tcPr>
            <w:tcW w:w="4106" w:type="dxa"/>
            <w:tcBorders>
              <w:top w:val="nil"/>
              <w:left w:val="nil"/>
              <w:bottom w:val="single" w:sz="4" w:space="0" w:color="auto"/>
              <w:right w:val="single" w:sz="4" w:space="0" w:color="auto"/>
            </w:tcBorders>
            <w:shd w:val="clear" w:color="auto" w:fill="auto"/>
            <w:vAlign w:val="center"/>
            <w:hideMark/>
          </w:tcPr>
          <w:p w14:paraId="7FC2076D" w14:textId="77777777" w:rsidR="00372C7F" w:rsidRPr="00372C7F" w:rsidRDefault="00372C7F" w:rsidP="00244B2B">
            <w:pPr>
              <w:tabs>
                <w:tab w:val="left" w:pos="5580"/>
                <w:tab w:val="left" w:pos="9639"/>
              </w:tabs>
              <w:ind w:right="281"/>
              <w:rPr>
                <w:color w:val="000000"/>
              </w:rPr>
            </w:pPr>
            <w:r w:rsidRPr="00372C7F">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51A3D1BD"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4B2244B" w14:textId="77777777" w:rsidR="00372C7F" w:rsidRPr="00372C7F" w:rsidRDefault="00372C7F" w:rsidP="00244B2B">
            <w:pPr>
              <w:tabs>
                <w:tab w:val="left" w:pos="5580"/>
                <w:tab w:val="left" w:pos="9639"/>
              </w:tabs>
              <w:ind w:right="281"/>
              <w:jc w:val="center"/>
              <w:rPr>
                <w:color w:val="000000"/>
              </w:rPr>
            </w:pPr>
            <w:r w:rsidRPr="00372C7F">
              <w:rPr>
                <w:color w:val="000000"/>
              </w:rPr>
              <w:t>32 340</w:t>
            </w:r>
          </w:p>
        </w:tc>
      </w:tr>
      <w:tr w:rsidR="00372C7F" w:rsidRPr="00372C7F" w14:paraId="611B9BF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99A2A2" w14:textId="77777777" w:rsidR="00372C7F" w:rsidRPr="00372C7F" w:rsidRDefault="00372C7F" w:rsidP="00244B2B">
            <w:pPr>
              <w:tabs>
                <w:tab w:val="left" w:pos="5580"/>
                <w:tab w:val="left" w:pos="9639"/>
              </w:tabs>
              <w:ind w:right="281"/>
              <w:jc w:val="center"/>
              <w:rPr>
                <w:color w:val="000000"/>
              </w:rPr>
            </w:pPr>
            <w:r w:rsidRPr="00372C7F">
              <w:rPr>
                <w:color w:val="000000"/>
              </w:rPr>
              <w:t>1.1.2.1.5.</w:t>
            </w:r>
          </w:p>
        </w:tc>
        <w:tc>
          <w:tcPr>
            <w:tcW w:w="4106" w:type="dxa"/>
            <w:tcBorders>
              <w:top w:val="nil"/>
              <w:left w:val="nil"/>
              <w:bottom w:val="single" w:sz="4" w:space="0" w:color="auto"/>
              <w:right w:val="single" w:sz="4" w:space="0" w:color="auto"/>
            </w:tcBorders>
            <w:shd w:val="clear" w:color="auto" w:fill="auto"/>
            <w:vAlign w:val="center"/>
            <w:hideMark/>
          </w:tcPr>
          <w:p w14:paraId="4100D84C" w14:textId="77777777" w:rsidR="00372C7F" w:rsidRPr="00372C7F" w:rsidRDefault="00372C7F" w:rsidP="00244B2B">
            <w:pPr>
              <w:tabs>
                <w:tab w:val="left" w:pos="5580"/>
                <w:tab w:val="left" w:pos="9639"/>
              </w:tabs>
              <w:ind w:right="281"/>
              <w:rPr>
                <w:color w:val="000000"/>
              </w:rPr>
            </w:pPr>
            <w:r w:rsidRPr="00372C7F">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5876C55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F7D3308" w14:textId="77777777" w:rsidR="00372C7F" w:rsidRPr="00372C7F" w:rsidRDefault="00372C7F" w:rsidP="00244B2B">
            <w:pPr>
              <w:tabs>
                <w:tab w:val="left" w:pos="5580"/>
                <w:tab w:val="left" w:pos="9639"/>
              </w:tabs>
              <w:ind w:right="281"/>
              <w:jc w:val="center"/>
              <w:rPr>
                <w:color w:val="000000"/>
              </w:rPr>
            </w:pPr>
            <w:r w:rsidRPr="00372C7F">
              <w:rPr>
                <w:color w:val="000000"/>
              </w:rPr>
              <w:t>38 470</w:t>
            </w:r>
          </w:p>
        </w:tc>
      </w:tr>
      <w:tr w:rsidR="00372C7F" w:rsidRPr="00372C7F" w14:paraId="796D2A93"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3C09D4" w14:textId="77777777" w:rsidR="00372C7F" w:rsidRPr="00372C7F" w:rsidRDefault="00372C7F" w:rsidP="00244B2B">
            <w:pPr>
              <w:tabs>
                <w:tab w:val="left" w:pos="5580"/>
                <w:tab w:val="left" w:pos="9639"/>
              </w:tabs>
              <w:ind w:right="281"/>
              <w:jc w:val="center"/>
              <w:rPr>
                <w:color w:val="000000"/>
              </w:rPr>
            </w:pPr>
            <w:r w:rsidRPr="00372C7F">
              <w:rPr>
                <w:color w:val="000000"/>
              </w:rPr>
              <w:t>1.1.2.1.6.</w:t>
            </w:r>
          </w:p>
        </w:tc>
        <w:tc>
          <w:tcPr>
            <w:tcW w:w="4106" w:type="dxa"/>
            <w:tcBorders>
              <w:top w:val="nil"/>
              <w:left w:val="nil"/>
              <w:bottom w:val="single" w:sz="4" w:space="0" w:color="auto"/>
              <w:right w:val="single" w:sz="4" w:space="0" w:color="auto"/>
            </w:tcBorders>
            <w:shd w:val="clear" w:color="auto" w:fill="auto"/>
            <w:vAlign w:val="center"/>
            <w:hideMark/>
          </w:tcPr>
          <w:p w14:paraId="495210D0" w14:textId="77777777" w:rsidR="00372C7F" w:rsidRPr="00372C7F" w:rsidRDefault="00372C7F" w:rsidP="00244B2B">
            <w:pPr>
              <w:tabs>
                <w:tab w:val="left" w:pos="5580"/>
                <w:tab w:val="left" w:pos="9639"/>
              </w:tabs>
              <w:ind w:right="281"/>
              <w:rPr>
                <w:color w:val="000000"/>
              </w:rPr>
            </w:pPr>
            <w:r w:rsidRPr="00372C7F">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6C5BCCB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8C93118" w14:textId="77777777" w:rsidR="00372C7F" w:rsidRPr="00372C7F" w:rsidRDefault="00372C7F" w:rsidP="00244B2B">
            <w:pPr>
              <w:tabs>
                <w:tab w:val="left" w:pos="5580"/>
                <w:tab w:val="left" w:pos="9639"/>
              </w:tabs>
              <w:ind w:right="281"/>
              <w:jc w:val="center"/>
              <w:rPr>
                <w:color w:val="000000"/>
              </w:rPr>
            </w:pPr>
            <w:r w:rsidRPr="00372C7F">
              <w:rPr>
                <w:color w:val="000000"/>
              </w:rPr>
              <w:t>44 600</w:t>
            </w:r>
          </w:p>
        </w:tc>
      </w:tr>
    </w:tbl>
    <w:p w14:paraId="6C0746D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6E3535EA"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0A62387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751BDFD9"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9678CC1"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248FAAF2"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369DCFCB" w14:textId="52B1D16E" w:rsidR="00372C7F" w:rsidRPr="00372C7F" w:rsidRDefault="00372C7F" w:rsidP="00244B2B">
      <w:pPr>
        <w:tabs>
          <w:tab w:val="left" w:pos="5580"/>
          <w:tab w:val="left" w:pos="9639"/>
        </w:tabs>
        <w:autoSpaceDE w:val="0"/>
        <w:autoSpaceDN w:val="0"/>
        <w:adjustRightInd w:val="0"/>
        <w:ind w:right="281"/>
        <w:jc w:val="center"/>
        <w:rPr>
          <w:sz w:val="28"/>
          <w:szCs w:val="28"/>
        </w:rPr>
      </w:pPr>
      <w:r w:rsidRPr="00372C7F">
        <w:rPr>
          <w:noProof/>
          <w:position w:val="-39"/>
          <w:sz w:val="28"/>
          <w:szCs w:val="28"/>
        </w:rPr>
        <w:drawing>
          <wp:inline distT="0" distB="0" distL="0" distR="0" wp14:anchorId="71E43D7E" wp14:editId="3B554E83">
            <wp:extent cx="1774825" cy="6883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r="20512" b="-1408"/>
                    <a:stretch>
                      <a:fillRect/>
                    </a:stretch>
                  </pic:blipFill>
                  <pic:spPr bwMode="auto">
                    <a:xfrm>
                      <a:off x="0" y="0"/>
                      <a:ext cx="1774825" cy="688340"/>
                    </a:xfrm>
                    <a:prstGeom prst="rect">
                      <a:avLst/>
                    </a:prstGeom>
                    <a:noFill/>
                    <a:ln>
                      <a:noFill/>
                    </a:ln>
                  </pic:spPr>
                </pic:pic>
              </a:graphicData>
            </a:graphic>
          </wp:inline>
        </w:drawing>
      </w:r>
    </w:p>
    <w:p w14:paraId="5F397C5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3B639DB3"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где:</w:t>
      </w:r>
    </w:p>
    <w:p w14:paraId="77A5A72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lastRenderedPageBreak/>
        <w:t>Рgi</w:t>
      </w:r>
      <w:proofErr w:type="spellEnd"/>
      <w:r w:rsidRPr="00372C7F">
        <w:rPr>
          <w:sz w:val="28"/>
          <w:szCs w:val="28"/>
        </w:rPr>
        <w:t>(j)k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w:t>
      </w:r>
      <w:proofErr w:type="spellStart"/>
      <w:r w:rsidRPr="00372C7F">
        <w:rPr>
          <w:sz w:val="28"/>
          <w:szCs w:val="28"/>
        </w:rPr>
        <w:t>тым</w:t>
      </w:r>
      <w:proofErr w:type="spellEnd"/>
      <w:r w:rsidRPr="00372C7F">
        <w:rPr>
          <w:sz w:val="28"/>
          <w:szCs w:val="28"/>
        </w:rPr>
        <w:t xml:space="preserve">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290B70AB"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roofErr w:type="spellStart"/>
      <w:r w:rsidRPr="00372C7F">
        <w:rPr>
          <w:sz w:val="28"/>
          <w:szCs w:val="28"/>
        </w:rPr>
        <w:t>Ngi</w:t>
      </w:r>
      <w:proofErr w:type="spellEnd"/>
      <w:r w:rsidRPr="00372C7F">
        <w:rPr>
          <w:sz w:val="28"/>
          <w:szCs w:val="28"/>
        </w:rPr>
        <w:t>(j)k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372C7F">
        <w:rPr>
          <w:sz w:val="28"/>
          <w:szCs w:val="28"/>
        </w:rPr>
        <w:t>тым</w:t>
      </w:r>
      <w:proofErr w:type="spellEnd"/>
      <w:r w:rsidRPr="00372C7F">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w:t>
      </w:r>
      <w:proofErr w:type="spellStart"/>
      <w:r w:rsidRPr="00372C7F">
        <w:rPr>
          <w:sz w:val="28"/>
          <w:szCs w:val="28"/>
        </w:rPr>
        <w:t>тым</w:t>
      </w:r>
      <w:proofErr w:type="spellEnd"/>
      <w:r w:rsidRPr="00372C7F">
        <w:rPr>
          <w:sz w:val="28"/>
          <w:szCs w:val="28"/>
        </w:rPr>
        <w:t xml:space="preserve">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36EE2BC2"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I - коэффициент расходов, определяемый в соответствии с пунктом 33 Методических указаний.</w:t>
      </w:r>
    </w:p>
    <w:p w14:paraId="6A1190EF"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 xml:space="preserve">Ставки, указанные в </w:t>
      </w:r>
      <w:proofErr w:type="spellStart"/>
      <w:r w:rsidRPr="00372C7F">
        <w:rPr>
          <w:sz w:val="28"/>
          <w:szCs w:val="28"/>
        </w:rPr>
        <w:t>п.п</w:t>
      </w:r>
      <w:proofErr w:type="spellEnd"/>
      <w:r w:rsidRPr="00372C7F">
        <w:rPr>
          <w:sz w:val="28"/>
          <w:szCs w:val="28"/>
        </w:rPr>
        <w:t xml:space="preserve">. 1.1.1.1.1.1., 1.1.1.1.1.2., 1.1.1.1.1.3., 1.1.1.1.2.1., 1.1.1.1.2.2., 1.1.1.2.1.1., 1.1.1.2.1.2., 1.1.2.1.1., 1.1.2.1.2., 1.1.2.1.3. Таблицы 6 определены на основании фактических данных за 2017 год, с применением коэффициента расходов </w:t>
      </w:r>
      <w:proofErr w:type="spellStart"/>
      <w:r w:rsidRPr="00372C7F">
        <w:rPr>
          <w:sz w:val="28"/>
          <w:szCs w:val="28"/>
        </w:rPr>
        <w:t>Iр</w:t>
      </w:r>
      <w:proofErr w:type="spellEnd"/>
      <w:r w:rsidRPr="00372C7F">
        <w:rPr>
          <w:sz w:val="28"/>
          <w:szCs w:val="28"/>
        </w:rPr>
        <w:t>, равном 1,027, на уровне ИПЦ 2018 г.,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xml:space="preserve"> </w:t>
      </w:r>
    </w:p>
    <w:p w14:paraId="3EF20A66"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r w:rsidRPr="00372C7F">
        <w:rPr>
          <w:sz w:val="28"/>
          <w:szCs w:val="28"/>
        </w:rPr>
        <w:t>Ставки, указанные в остальных пунктах Таблицы 6, в связи с тем, что ГРО в 2017 году не осуществляла затраты на фактическое подключение в соответствующих диапазонах диаметров и давлений, материала трубопровода, типа прокладки, определены на основании сметных расчетов, согласно п. 32 Методических указаний.</w:t>
      </w:r>
    </w:p>
    <w:p w14:paraId="6685C245" w14:textId="77777777" w:rsidR="00372C7F" w:rsidRPr="00372C7F" w:rsidRDefault="00372C7F" w:rsidP="00244B2B">
      <w:pPr>
        <w:tabs>
          <w:tab w:val="left" w:pos="5580"/>
          <w:tab w:val="left" w:pos="9639"/>
        </w:tabs>
        <w:ind w:right="281" w:firstLine="567"/>
        <w:jc w:val="both"/>
        <w:rPr>
          <w:color w:val="000000"/>
          <w:sz w:val="28"/>
          <w:szCs w:val="28"/>
        </w:rPr>
      </w:pPr>
      <w:r w:rsidRPr="00372C7F">
        <w:rPr>
          <w:sz w:val="28"/>
          <w:szCs w:val="28"/>
        </w:rPr>
        <w:t xml:space="preserve">Также предприятием приведен расчет ставки в пункте 1.1.1.1.2.4. на основании фактических данных за 2017 год, в размере 48 380 руб. за 1 присоединение, с применением коэффициента расходов I, равном 1,027, на </w:t>
      </w:r>
      <w:r w:rsidRPr="00372C7F">
        <w:rPr>
          <w:sz w:val="28"/>
          <w:szCs w:val="28"/>
        </w:rPr>
        <w:lastRenderedPageBreak/>
        <w:t>уровне ИПЦ 2018 г., в соответствии с</w:t>
      </w:r>
      <w:r w:rsidRPr="00372C7F">
        <w:rPr>
          <w:color w:val="000000"/>
          <w:sz w:val="28"/>
          <w:szCs w:val="28"/>
        </w:rPr>
        <w:t xml:space="preserve"> прогнозом Минэкономразвития РФ, одобренным на заседании правительства 27 сентября 2018 года и опубликованными 01.10. 2018 на сайте Министерства экономического развития «Основные направления деятельности Правительства Российской Федерации на период до 2024 года»</w:t>
      </w:r>
      <w:r w:rsidRPr="00372C7F">
        <w:rPr>
          <w:sz w:val="28"/>
          <w:szCs w:val="28"/>
        </w:rPr>
        <w:t>, однако предприятие предлагает утвердить ее на основании сметного расчета, как наименьшее значение.</w:t>
      </w:r>
    </w:p>
    <w:p w14:paraId="347ABB64"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6373BB80"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69ED04F9" w14:textId="77777777" w:rsidR="00372C7F" w:rsidRPr="00372C7F" w:rsidRDefault="00372C7F" w:rsidP="00244B2B">
      <w:pPr>
        <w:tabs>
          <w:tab w:val="left" w:pos="0"/>
          <w:tab w:val="left" w:pos="284"/>
          <w:tab w:val="left" w:pos="5580"/>
          <w:tab w:val="left" w:pos="9639"/>
        </w:tabs>
        <w:ind w:right="281"/>
        <w:jc w:val="center"/>
        <w:rPr>
          <w:b/>
          <w:sz w:val="28"/>
          <w:szCs w:val="28"/>
        </w:rPr>
      </w:pPr>
      <w:r w:rsidRPr="00372C7F">
        <w:rPr>
          <w:b/>
          <w:sz w:val="28"/>
          <w:szCs w:val="28"/>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на 2019 год,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 </w:t>
      </w:r>
    </w:p>
    <w:p w14:paraId="44E4BEBD"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tbl>
      <w:tblPr>
        <w:tblW w:w="9644" w:type="dxa"/>
        <w:tblInd w:w="103" w:type="dxa"/>
        <w:tblLook w:val="04A0" w:firstRow="1" w:lastRow="0" w:firstColumn="1" w:lastColumn="0" w:noHBand="0" w:noVBand="1"/>
      </w:tblPr>
      <w:tblGrid>
        <w:gridCol w:w="1578"/>
        <w:gridCol w:w="3263"/>
        <w:gridCol w:w="2056"/>
        <w:gridCol w:w="2747"/>
      </w:tblGrid>
      <w:tr w:rsidR="00372C7F" w:rsidRPr="00372C7F" w14:paraId="61E17BDA" w14:textId="77777777" w:rsidTr="00EF012A">
        <w:trPr>
          <w:trHeight w:val="34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64349" w14:textId="77777777" w:rsidR="00372C7F" w:rsidRPr="00372C7F" w:rsidRDefault="00372C7F" w:rsidP="00244B2B">
            <w:pPr>
              <w:tabs>
                <w:tab w:val="left" w:pos="5580"/>
                <w:tab w:val="left" w:pos="9639"/>
              </w:tabs>
              <w:ind w:right="281"/>
              <w:jc w:val="center"/>
              <w:rPr>
                <w:color w:val="000000"/>
              </w:rPr>
            </w:pPr>
            <w:r w:rsidRPr="00372C7F">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00D34" w14:textId="77777777" w:rsidR="00372C7F" w:rsidRPr="00372C7F" w:rsidRDefault="00372C7F" w:rsidP="00244B2B">
            <w:pPr>
              <w:tabs>
                <w:tab w:val="left" w:pos="5580"/>
                <w:tab w:val="left" w:pos="9639"/>
              </w:tabs>
              <w:ind w:right="281"/>
              <w:jc w:val="center"/>
              <w:rPr>
                <w:color w:val="000000"/>
              </w:rPr>
            </w:pPr>
            <w:r w:rsidRPr="00372C7F">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75AE1" w14:textId="77777777" w:rsidR="00372C7F" w:rsidRPr="00372C7F" w:rsidRDefault="00372C7F" w:rsidP="00244B2B">
            <w:pPr>
              <w:tabs>
                <w:tab w:val="left" w:pos="5580"/>
                <w:tab w:val="left" w:pos="9639"/>
              </w:tabs>
              <w:ind w:right="281"/>
              <w:jc w:val="center"/>
              <w:rPr>
                <w:color w:val="000000"/>
              </w:rPr>
            </w:pPr>
            <w:r w:rsidRPr="00372C7F">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66586"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Размеры стандартизированных тарифных ставок </w:t>
            </w:r>
            <w:r w:rsidRPr="00372C7F">
              <w:rPr>
                <w:color w:val="2D2D2D"/>
              </w:rPr>
              <w:t>(без НДС, с налогом на прибыль)</w:t>
            </w:r>
          </w:p>
        </w:tc>
      </w:tr>
      <w:tr w:rsidR="00372C7F" w:rsidRPr="00372C7F" w14:paraId="3FA3E7AB" w14:textId="77777777" w:rsidTr="00EF012A">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259408D"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50E1958"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8EF20AF"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8C599A4" w14:textId="77777777" w:rsidR="00372C7F" w:rsidRPr="00372C7F" w:rsidRDefault="00372C7F" w:rsidP="00244B2B">
            <w:pPr>
              <w:tabs>
                <w:tab w:val="left" w:pos="5580"/>
                <w:tab w:val="left" w:pos="9639"/>
              </w:tabs>
              <w:ind w:right="281"/>
              <w:rPr>
                <w:color w:val="000000"/>
              </w:rPr>
            </w:pPr>
          </w:p>
        </w:tc>
      </w:tr>
      <w:tr w:rsidR="00372C7F" w:rsidRPr="00372C7F" w14:paraId="1317861B" w14:textId="77777777" w:rsidTr="00EF012A">
        <w:trPr>
          <w:trHeight w:val="276"/>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DFB62B7" w14:textId="77777777" w:rsidR="00372C7F" w:rsidRPr="00372C7F" w:rsidRDefault="00372C7F" w:rsidP="00244B2B">
            <w:pPr>
              <w:tabs>
                <w:tab w:val="left" w:pos="5580"/>
                <w:tab w:val="left" w:pos="9639"/>
              </w:tabs>
              <w:ind w:right="281"/>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006C6EC" w14:textId="77777777" w:rsidR="00372C7F" w:rsidRPr="00372C7F" w:rsidRDefault="00372C7F" w:rsidP="00244B2B">
            <w:pPr>
              <w:tabs>
                <w:tab w:val="left" w:pos="5580"/>
                <w:tab w:val="left" w:pos="9639"/>
              </w:tabs>
              <w:ind w:right="281"/>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0A074E" w14:textId="77777777" w:rsidR="00372C7F" w:rsidRPr="00372C7F" w:rsidRDefault="00372C7F" w:rsidP="00244B2B">
            <w:pPr>
              <w:tabs>
                <w:tab w:val="left" w:pos="5580"/>
                <w:tab w:val="left" w:pos="9639"/>
              </w:tabs>
              <w:ind w:right="281"/>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EC6FE52" w14:textId="77777777" w:rsidR="00372C7F" w:rsidRPr="00372C7F" w:rsidRDefault="00372C7F" w:rsidP="00244B2B">
            <w:pPr>
              <w:tabs>
                <w:tab w:val="left" w:pos="5580"/>
                <w:tab w:val="left" w:pos="9639"/>
              </w:tabs>
              <w:ind w:right="281"/>
              <w:rPr>
                <w:color w:val="000000"/>
              </w:rPr>
            </w:pPr>
          </w:p>
        </w:tc>
      </w:tr>
      <w:tr w:rsidR="00372C7F" w:rsidRPr="00372C7F" w14:paraId="5FD44B81" w14:textId="77777777" w:rsidTr="00EF012A">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06605"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0D687BC"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012220CD"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551025C"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r>
      <w:tr w:rsidR="00372C7F" w:rsidRPr="00372C7F" w14:paraId="31FC1402" w14:textId="77777777" w:rsidTr="00EF012A">
        <w:trPr>
          <w:trHeight w:val="143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E616F29" w14:textId="77777777" w:rsidR="00372C7F" w:rsidRPr="00372C7F" w:rsidRDefault="00372C7F" w:rsidP="00244B2B">
            <w:pPr>
              <w:tabs>
                <w:tab w:val="left" w:pos="5580"/>
                <w:tab w:val="left" w:pos="9639"/>
              </w:tabs>
              <w:ind w:right="281"/>
              <w:jc w:val="center"/>
              <w:rPr>
                <w:color w:val="000000"/>
              </w:rPr>
            </w:pPr>
            <w:r w:rsidRPr="00372C7F">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AF27194"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1</w:t>
            </w:r>
            <w:r w:rsidRPr="00372C7F">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372C7F" w:rsidRPr="00372C7F" w14:paraId="65913901" w14:textId="77777777" w:rsidTr="00EF012A">
        <w:trPr>
          <w:trHeight w:val="54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985104" w14:textId="77777777" w:rsidR="00372C7F" w:rsidRPr="00372C7F" w:rsidRDefault="00372C7F" w:rsidP="00244B2B">
            <w:pPr>
              <w:tabs>
                <w:tab w:val="left" w:pos="5580"/>
                <w:tab w:val="left" w:pos="9639"/>
              </w:tabs>
              <w:ind w:right="281"/>
              <w:jc w:val="center"/>
              <w:rPr>
                <w:color w:val="000000"/>
              </w:rPr>
            </w:pPr>
            <w:r w:rsidRPr="00372C7F">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468DA73"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w:t>
            </w:r>
          </w:p>
        </w:tc>
      </w:tr>
      <w:tr w:rsidR="00372C7F" w:rsidRPr="00372C7F" w14:paraId="3E0FFA26" w14:textId="77777777" w:rsidTr="00EF012A">
        <w:trPr>
          <w:trHeight w:val="55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44C34B" w14:textId="77777777" w:rsidR="00372C7F" w:rsidRPr="00372C7F" w:rsidRDefault="00372C7F" w:rsidP="00244B2B">
            <w:pPr>
              <w:tabs>
                <w:tab w:val="left" w:pos="5580"/>
                <w:tab w:val="left" w:pos="9639"/>
              </w:tabs>
              <w:ind w:right="281"/>
              <w:jc w:val="center"/>
              <w:rPr>
                <w:color w:val="000000"/>
              </w:rPr>
            </w:pPr>
            <w:r w:rsidRPr="00372C7F">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C04C53F"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менее 100 мм, протяженностью:</w:t>
            </w:r>
          </w:p>
        </w:tc>
      </w:tr>
      <w:tr w:rsidR="00372C7F" w:rsidRPr="00372C7F" w14:paraId="5C01144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FC4BBD" w14:textId="77777777" w:rsidR="00372C7F" w:rsidRPr="00372C7F" w:rsidRDefault="00372C7F" w:rsidP="00244B2B">
            <w:pPr>
              <w:tabs>
                <w:tab w:val="left" w:pos="5580"/>
                <w:tab w:val="left" w:pos="9639"/>
              </w:tabs>
              <w:ind w:right="281"/>
              <w:jc w:val="center"/>
              <w:rPr>
                <w:color w:val="000000"/>
              </w:rPr>
            </w:pPr>
            <w:r w:rsidRPr="00372C7F">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3AF25386"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7D7B088D" w14:textId="77777777" w:rsidR="00372C7F" w:rsidRPr="00372C7F" w:rsidRDefault="00372C7F" w:rsidP="00244B2B">
            <w:pPr>
              <w:tabs>
                <w:tab w:val="left" w:pos="5580"/>
                <w:tab w:val="left" w:pos="9639"/>
              </w:tabs>
              <w:ind w:left="-147"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404175C" w14:textId="77777777" w:rsidR="00372C7F" w:rsidRPr="00372C7F" w:rsidRDefault="00372C7F" w:rsidP="00244B2B">
            <w:pPr>
              <w:tabs>
                <w:tab w:val="left" w:pos="5580"/>
                <w:tab w:val="left" w:pos="9639"/>
              </w:tabs>
              <w:ind w:right="281"/>
              <w:jc w:val="center"/>
              <w:rPr>
                <w:color w:val="000000"/>
              </w:rPr>
            </w:pPr>
            <w:r w:rsidRPr="00372C7F">
              <w:rPr>
                <w:color w:val="000000"/>
              </w:rPr>
              <w:t>96 725</w:t>
            </w:r>
          </w:p>
        </w:tc>
      </w:tr>
      <w:tr w:rsidR="00372C7F" w:rsidRPr="00372C7F" w14:paraId="459F1AC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743C11" w14:textId="77777777" w:rsidR="00372C7F" w:rsidRPr="00372C7F" w:rsidRDefault="00372C7F" w:rsidP="00244B2B">
            <w:pPr>
              <w:tabs>
                <w:tab w:val="left" w:pos="5580"/>
                <w:tab w:val="left" w:pos="9639"/>
              </w:tabs>
              <w:ind w:right="281"/>
              <w:jc w:val="center"/>
              <w:rPr>
                <w:color w:val="000000"/>
              </w:rPr>
            </w:pPr>
            <w:r w:rsidRPr="00372C7F">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76312234"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55FA1069"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5547F28" w14:textId="77777777" w:rsidR="00372C7F" w:rsidRPr="00372C7F" w:rsidRDefault="00372C7F" w:rsidP="00244B2B">
            <w:pPr>
              <w:tabs>
                <w:tab w:val="left" w:pos="5580"/>
                <w:tab w:val="left" w:pos="9639"/>
              </w:tabs>
              <w:ind w:right="281"/>
              <w:jc w:val="center"/>
              <w:rPr>
                <w:color w:val="000000"/>
              </w:rPr>
            </w:pPr>
            <w:r w:rsidRPr="00372C7F">
              <w:rPr>
                <w:color w:val="000000"/>
              </w:rPr>
              <w:t>238 400</w:t>
            </w:r>
          </w:p>
        </w:tc>
      </w:tr>
      <w:tr w:rsidR="00372C7F" w:rsidRPr="00372C7F" w14:paraId="1857A07E"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D2A726" w14:textId="77777777" w:rsidR="00372C7F" w:rsidRPr="00372C7F" w:rsidRDefault="00372C7F" w:rsidP="00244B2B">
            <w:pPr>
              <w:tabs>
                <w:tab w:val="left" w:pos="5580"/>
                <w:tab w:val="left" w:pos="9639"/>
              </w:tabs>
              <w:ind w:right="281"/>
              <w:jc w:val="center"/>
              <w:rPr>
                <w:color w:val="000000"/>
              </w:rPr>
            </w:pPr>
            <w:r w:rsidRPr="00372C7F">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43631D65"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4C6B753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17BE045"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5BE44237"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4B4CB0D" w14:textId="77777777" w:rsidR="00372C7F" w:rsidRPr="00372C7F" w:rsidRDefault="00372C7F" w:rsidP="00244B2B">
            <w:pPr>
              <w:tabs>
                <w:tab w:val="left" w:pos="5580"/>
                <w:tab w:val="left" w:pos="9639"/>
              </w:tabs>
              <w:ind w:right="281"/>
              <w:jc w:val="center"/>
              <w:rPr>
                <w:color w:val="000000"/>
              </w:rPr>
            </w:pPr>
            <w:r w:rsidRPr="00372C7F">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56DEA449"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36517A6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ED0D0B9"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0445A77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CD1F4E" w14:textId="77777777" w:rsidR="00372C7F" w:rsidRPr="00372C7F" w:rsidRDefault="00372C7F" w:rsidP="00244B2B">
            <w:pPr>
              <w:tabs>
                <w:tab w:val="left" w:pos="5580"/>
                <w:tab w:val="left" w:pos="9639"/>
              </w:tabs>
              <w:ind w:right="281"/>
              <w:jc w:val="center"/>
              <w:rPr>
                <w:color w:val="000000"/>
              </w:rPr>
            </w:pPr>
            <w:r w:rsidRPr="00372C7F">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7E36DFAE"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1A30091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FD90946"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2C8811B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352177" w14:textId="77777777" w:rsidR="00372C7F" w:rsidRPr="00372C7F" w:rsidRDefault="00372C7F" w:rsidP="00244B2B">
            <w:pPr>
              <w:tabs>
                <w:tab w:val="left" w:pos="5580"/>
                <w:tab w:val="left" w:pos="9639"/>
              </w:tabs>
              <w:ind w:right="281"/>
              <w:jc w:val="center"/>
              <w:rPr>
                <w:color w:val="000000"/>
              </w:rPr>
            </w:pPr>
            <w:r w:rsidRPr="00372C7F">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3451D1C2"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41E8DF4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DCBBFC1"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21C673C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7B1CD266" w14:textId="77777777" w:rsidR="00372C7F" w:rsidRPr="00372C7F" w:rsidRDefault="00372C7F" w:rsidP="00244B2B">
            <w:pPr>
              <w:tabs>
                <w:tab w:val="left" w:pos="5580"/>
                <w:tab w:val="left" w:pos="9639"/>
              </w:tabs>
              <w:ind w:right="281"/>
              <w:jc w:val="center"/>
              <w:rPr>
                <w:color w:val="000000"/>
              </w:rPr>
            </w:pPr>
            <w:r w:rsidRPr="00372C7F">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1BC09E59"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4787899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35B5FD62"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6F1D97EE"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554E865" w14:textId="77777777" w:rsidR="00372C7F" w:rsidRPr="00372C7F" w:rsidRDefault="00372C7F" w:rsidP="00244B2B">
            <w:pPr>
              <w:tabs>
                <w:tab w:val="left" w:pos="5580"/>
                <w:tab w:val="left" w:pos="9639"/>
              </w:tabs>
              <w:ind w:right="281"/>
              <w:jc w:val="center"/>
              <w:rPr>
                <w:color w:val="000000"/>
              </w:rPr>
            </w:pPr>
            <w:r w:rsidRPr="00372C7F">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356446A1"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62F6637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1525899"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4B3C1DB9" w14:textId="77777777" w:rsidTr="00EF012A">
        <w:trPr>
          <w:trHeight w:val="34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5A880F" w14:textId="77777777" w:rsidR="00372C7F" w:rsidRPr="00372C7F" w:rsidRDefault="00372C7F" w:rsidP="00244B2B">
            <w:pPr>
              <w:tabs>
                <w:tab w:val="left" w:pos="5580"/>
                <w:tab w:val="left" w:pos="9639"/>
              </w:tabs>
              <w:ind w:right="281"/>
              <w:jc w:val="center"/>
              <w:rPr>
                <w:color w:val="000000"/>
              </w:rPr>
            </w:pPr>
            <w:r w:rsidRPr="00372C7F">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522985D"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100 мм и более, протяженностью:</w:t>
            </w:r>
          </w:p>
        </w:tc>
      </w:tr>
      <w:tr w:rsidR="00372C7F" w:rsidRPr="00372C7F" w14:paraId="6AE8A6C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C4D1873" w14:textId="77777777" w:rsidR="00372C7F" w:rsidRPr="00372C7F" w:rsidRDefault="00372C7F" w:rsidP="00244B2B">
            <w:pPr>
              <w:tabs>
                <w:tab w:val="left" w:pos="5580"/>
                <w:tab w:val="left" w:pos="9639"/>
              </w:tabs>
              <w:ind w:right="281"/>
              <w:jc w:val="center"/>
              <w:rPr>
                <w:color w:val="000000"/>
              </w:rPr>
            </w:pPr>
            <w:r w:rsidRPr="00372C7F">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14AFD03E"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7D4938B"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12D1E19" w14:textId="77777777" w:rsidR="00372C7F" w:rsidRPr="00372C7F" w:rsidRDefault="00372C7F" w:rsidP="00244B2B">
            <w:pPr>
              <w:tabs>
                <w:tab w:val="left" w:pos="5580"/>
                <w:tab w:val="left" w:pos="9639"/>
              </w:tabs>
              <w:ind w:right="281"/>
              <w:jc w:val="center"/>
              <w:rPr>
                <w:color w:val="000000"/>
              </w:rPr>
            </w:pPr>
            <w:r w:rsidRPr="00372C7F">
              <w:rPr>
                <w:color w:val="000000"/>
              </w:rPr>
              <w:t>96 725</w:t>
            </w:r>
          </w:p>
        </w:tc>
      </w:tr>
      <w:tr w:rsidR="00372C7F" w:rsidRPr="00372C7F" w14:paraId="30ED612E"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5330AD" w14:textId="77777777" w:rsidR="00372C7F" w:rsidRPr="00372C7F" w:rsidRDefault="00372C7F" w:rsidP="00244B2B">
            <w:pPr>
              <w:tabs>
                <w:tab w:val="left" w:pos="5580"/>
                <w:tab w:val="left" w:pos="9639"/>
              </w:tabs>
              <w:ind w:right="281"/>
              <w:jc w:val="center"/>
              <w:rPr>
                <w:color w:val="000000"/>
              </w:rPr>
            </w:pPr>
            <w:r w:rsidRPr="00372C7F">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647F5DF2"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05440BE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E8A0BA4" w14:textId="77777777" w:rsidR="00372C7F" w:rsidRPr="00372C7F" w:rsidRDefault="00372C7F" w:rsidP="00244B2B">
            <w:pPr>
              <w:tabs>
                <w:tab w:val="left" w:pos="5580"/>
                <w:tab w:val="left" w:pos="9639"/>
              </w:tabs>
              <w:ind w:right="281"/>
              <w:jc w:val="center"/>
              <w:rPr>
                <w:color w:val="000000"/>
              </w:rPr>
            </w:pPr>
            <w:r w:rsidRPr="00372C7F">
              <w:rPr>
                <w:color w:val="000000"/>
              </w:rPr>
              <w:t>238 400</w:t>
            </w:r>
          </w:p>
        </w:tc>
      </w:tr>
      <w:tr w:rsidR="00372C7F" w:rsidRPr="00372C7F" w14:paraId="7496B41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B5E9F2" w14:textId="77777777" w:rsidR="00372C7F" w:rsidRPr="00372C7F" w:rsidRDefault="00372C7F" w:rsidP="00244B2B">
            <w:pPr>
              <w:tabs>
                <w:tab w:val="left" w:pos="5580"/>
                <w:tab w:val="left" w:pos="9639"/>
              </w:tabs>
              <w:ind w:right="281"/>
              <w:jc w:val="center"/>
              <w:rPr>
                <w:color w:val="000000"/>
              </w:rPr>
            </w:pPr>
            <w:r w:rsidRPr="00372C7F">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66DCA049"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38FDF34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16AADB5"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2F94BC3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87F787" w14:textId="77777777" w:rsidR="00372C7F" w:rsidRPr="00372C7F" w:rsidRDefault="00372C7F" w:rsidP="00244B2B">
            <w:pPr>
              <w:tabs>
                <w:tab w:val="left" w:pos="5580"/>
                <w:tab w:val="left" w:pos="9639"/>
              </w:tabs>
              <w:ind w:right="281"/>
              <w:jc w:val="center"/>
              <w:rPr>
                <w:color w:val="000000"/>
              </w:rPr>
            </w:pPr>
            <w:r w:rsidRPr="00372C7F">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7F2FD054"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685821F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81D1AAA"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7842947E"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06006B" w14:textId="77777777" w:rsidR="00372C7F" w:rsidRPr="00372C7F" w:rsidRDefault="00372C7F" w:rsidP="00244B2B">
            <w:pPr>
              <w:tabs>
                <w:tab w:val="left" w:pos="5580"/>
                <w:tab w:val="left" w:pos="9639"/>
              </w:tabs>
              <w:ind w:right="281"/>
              <w:jc w:val="center"/>
              <w:rPr>
                <w:color w:val="000000"/>
              </w:rPr>
            </w:pPr>
            <w:r w:rsidRPr="00372C7F">
              <w:rPr>
                <w:color w:val="000000"/>
              </w:rPr>
              <w:t>1.1.2.5.</w:t>
            </w:r>
          </w:p>
        </w:tc>
        <w:tc>
          <w:tcPr>
            <w:tcW w:w="4106" w:type="dxa"/>
            <w:tcBorders>
              <w:top w:val="nil"/>
              <w:left w:val="nil"/>
              <w:bottom w:val="single" w:sz="4" w:space="0" w:color="auto"/>
              <w:right w:val="single" w:sz="4" w:space="0" w:color="auto"/>
            </w:tcBorders>
            <w:shd w:val="clear" w:color="auto" w:fill="auto"/>
            <w:vAlign w:val="center"/>
            <w:hideMark/>
          </w:tcPr>
          <w:p w14:paraId="194AF2AC"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6B4C763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F61067B"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40B7C935"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4790B3"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1.1.2.6.</w:t>
            </w:r>
          </w:p>
        </w:tc>
        <w:tc>
          <w:tcPr>
            <w:tcW w:w="4106" w:type="dxa"/>
            <w:tcBorders>
              <w:top w:val="nil"/>
              <w:left w:val="nil"/>
              <w:bottom w:val="single" w:sz="4" w:space="0" w:color="auto"/>
              <w:right w:val="single" w:sz="4" w:space="0" w:color="auto"/>
            </w:tcBorders>
            <w:shd w:val="clear" w:color="auto" w:fill="auto"/>
            <w:vAlign w:val="center"/>
            <w:hideMark/>
          </w:tcPr>
          <w:p w14:paraId="2D86DE4C"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2A0AD71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CEA39C9"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6C6DBE65"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65AED363" w14:textId="77777777" w:rsidR="00372C7F" w:rsidRPr="00372C7F" w:rsidRDefault="00372C7F" w:rsidP="00244B2B">
            <w:pPr>
              <w:tabs>
                <w:tab w:val="left" w:pos="5580"/>
                <w:tab w:val="left" w:pos="9639"/>
              </w:tabs>
              <w:ind w:right="281"/>
              <w:jc w:val="center"/>
              <w:rPr>
                <w:color w:val="000000"/>
              </w:rPr>
            </w:pPr>
            <w:r w:rsidRPr="00372C7F">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7EF074B2"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69B9DAE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1A0FD511"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233865B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2E24FF" w14:textId="77777777" w:rsidR="00372C7F" w:rsidRPr="00372C7F" w:rsidRDefault="00372C7F" w:rsidP="00244B2B">
            <w:pPr>
              <w:tabs>
                <w:tab w:val="left" w:pos="5580"/>
                <w:tab w:val="left" w:pos="9639"/>
              </w:tabs>
              <w:ind w:right="281"/>
              <w:jc w:val="center"/>
              <w:rPr>
                <w:color w:val="000000"/>
              </w:rPr>
            </w:pPr>
            <w:r w:rsidRPr="00372C7F">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0A4E31AB"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74D4173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78C0F6C"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780A238B" w14:textId="77777777" w:rsidTr="00EF012A">
        <w:trPr>
          <w:trHeight w:val="27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A41D1D" w14:textId="77777777" w:rsidR="00372C7F" w:rsidRPr="00372C7F" w:rsidRDefault="00372C7F" w:rsidP="00244B2B">
            <w:pPr>
              <w:tabs>
                <w:tab w:val="left" w:pos="5580"/>
                <w:tab w:val="left" w:pos="9639"/>
              </w:tabs>
              <w:ind w:right="281"/>
              <w:jc w:val="center"/>
              <w:rPr>
                <w:color w:val="000000"/>
              </w:rPr>
            </w:pPr>
            <w:r w:rsidRPr="00372C7F">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3FDBB60" w14:textId="77777777" w:rsidR="00372C7F" w:rsidRPr="00372C7F" w:rsidRDefault="00372C7F" w:rsidP="00244B2B">
            <w:pPr>
              <w:tabs>
                <w:tab w:val="left" w:pos="5580"/>
                <w:tab w:val="left" w:pos="9639"/>
              </w:tabs>
              <w:ind w:right="281"/>
              <w:rPr>
                <w:color w:val="000000"/>
              </w:rPr>
            </w:pPr>
            <w:r w:rsidRPr="00372C7F">
              <w:rPr>
                <w:color w:val="000000"/>
              </w:rPr>
              <w:t>подземного способа прокладки:</w:t>
            </w:r>
          </w:p>
        </w:tc>
      </w:tr>
      <w:tr w:rsidR="00372C7F" w:rsidRPr="00372C7F" w14:paraId="54E0C7F1" w14:textId="77777777" w:rsidTr="00EF012A">
        <w:trPr>
          <w:trHeight w:val="25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028B40" w14:textId="77777777" w:rsidR="00372C7F" w:rsidRPr="00372C7F" w:rsidRDefault="00372C7F" w:rsidP="00244B2B">
            <w:pPr>
              <w:tabs>
                <w:tab w:val="left" w:pos="5580"/>
                <w:tab w:val="left" w:pos="9639"/>
              </w:tabs>
              <w:ind w:right="281"/>
              <w:jc w:val="center"/>
              <w:rPr>
                <w:color w:val="000000"/>
              </w:rPr>
            </w:pPr>
            <w:r w:rsidRPr="00372C7F">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4A4E48D"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менее 100 мм, протяженностью:</w:t>
            </w:r>
          </w:p>
        </w:tc>
      </w:tr>
      <w:tr w:rsidR="00372C7F" w:rsidRPr="00372C7F" w14:paraId="787892B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6356C5" w14:textId="77777777" w:rsidR="00372C7F" w:rsidRPr="00372C7F" w:rsidRDefault="00372C7F" w:rsidP="00244B2B">
            <w:pPr>
              <w:tabs>
                <w:tab w:val="left" w:pos="5580"/>
                <w:tab w:val="left" w:pos="9639"/>
              </w:tabs>
              <w:ind w:right="281"/>
              <w:jc w:val="center"/>
              <w:rPr>
                <w:color w:val="000000"/>
              </w:rPr>
            </w:pPr>
            <w:r w:rsidRPr="00372C7F">
              <w:rPr>
                <w:color w:val="000000"/>
              </w:rPr>
              <w:t>1.2.1.1.</w:t>
            </w:r>
          </w:p>
        </w:tc>
        <w:tc>
          <w:tcPr>
            <w:tcW w:w="4106" w:type="dxa"/>
            <w:tcBorders>
              <w:top w:val="nil"/>
              <w:left w:val="nil"/>
              <w:bottom w:val="single" w:sz="4" w:space="0" w:color="auto"/>
              <w:right w:val="single" w:sz="4" w:space="0" w:color="auto"/>
            </w:tcBorders>
            <w:shd w:val="clear" w:color="auto" w:fill="auto"/>
            <w:vAlign w:val="center"/>
            <w:hideMark/>
          </w:tcPr>
          <w:p w14:paraId="5404A4D3"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513403A6"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37CDEB4" w14:textId="77777777" w:rsidR="00372C7F" w:rsidRPr="00372C7F" w:rsidRDefault="00372C7F" w:rsidP="00244B2B">
            <w:pPr>
              <w:tabs>
                <w:tab w:val="left" w:pos="5580"/>
                <w:tab w:val="left" w:pos="9639"/>
              </w:tabs>
              <w:ind w:right="281"/>
              <w:jc w:val="center"/>
              <w:rPr>
                <w:color w:val="000000"/>
              </w:rPr>
            </w:pPr>
            <w:r w:rsidRPr="00372C7F">
              <w:rPr>
                <w:color w:val="000000"/>
              </w:rPr>
              <w:t>201 100</w:t>
            </w:r>
          </w:p>
        </w:tc>
      </w:tr>
      <w:tr w:rsidR="00372C7F" w:rsidRPr="00372C7F" w14:paraId="6D74C0F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A0F222" w14:textId="77777777" w:rsidR="00372C7F" w:rsidRPr="00372C7F" w:rsidRDefault="00372C7F" w:rsidP="00244B2B">
            <w:pPr>
              <w:tabs>
                <w:tab w:val="left" w:pos="5580"/>
                <w:tab w:val="left" w:pos="9639"/>
              </w:tabs>
              <w:ind w:right="281"/>
              <w:jc w:val="center"/>
              <w:rPr>
                <w:color w:val="000000"/>
              </w:rPr>
            </w:pPr>
            <w:r w:rsidRPr="00372C7F">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6D75EE2C"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left w:val="single" w:sz="4" w:space="0" w:color="auto"/>
              <w:right w:val="single" w:sz="4" w:space="0" w:color="auto"/>
            </w:tcBorders>
            <w:vAlign w:val="center"/>
            <w:hideMark/>
          </w:tcPr>
          <w:p w14:paraId="603EF66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A80E241" w14:textId="77777777" w:rsidR="00372C7F" w:rsidRPr="00372C7F" w:rsidRDefault="00372C7F" w:rsidP="00244B2B">
            <w:pPr>
              <w:tabs>
                <w:tab w:val="left" w:pos="5580"/>
                <w:tab w:val="left" w:pos="9639"/>
              </w:tabs>
              <w:ind w:right="281"/>
              <w:jc w:val="center"/>
              <w:rPr>
                <w:color w:val="000000"/>
              </w:rPr>
            </w:pPr>
            <w:r w:rsidRPr="00372C7F">
              <w:rPr>
                <w:color w:val="000000"/>
              </w:rPr>
              <w:t>287 510</w:t>
            </w:r>
          </w:p>
        </w:tc>
      </w:tr>
      <w:tr w:rsidR="00372C7F" w:rsidRPr="00372C7F" w14:paraId="0389D73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1B860B" w14:textId="77777777" w:rsidR="00372C7F" w:rsidRPr="00372C7F" w:rsidRDefault="00372C7F" w:rsidP="00244B2B">
            <w:pPr>
              <w:tabs>
                <w:tab w:val="left" w:pos="5580"/>
                <w:tab w:val="left" w:pos="9639"/>
              </w:tabs>
              <w:ind w:right="281"/>
              <w:jc w:val="center"/>
              <w:rPr>
                <w:color w:val="000000"/>
              </w:rPr>
            </w:pPr>
            <w:r w:rsidRPr="00372C7F">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41F22465"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left w:val="single" w:sz="4" w:space="0" w:color="auto"/>
              <w:right w:val="single" w:sz="4" w:space="0" w:color="auto"/>
            </w:tcBorders>
            <w:vAlign w:val="center"/>
            <w:hideMark/>
          </w:tcPr>
          <w:p w14:paraId="016B0CB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2D369AE"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6140BF2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12DF6A" w14:textId="77777777" w:rsidR="00372C7F" w:rsidRPr="00372C7F" w:rsidRDefault="00372C7F" w:rsidP="00244B2B">
            <w:pPr>
              <w:tabs>
                <w:tab w:val="left" w:pos="5580"/>
                <w:tab w:val="left" w:pos="9639"/>
              </w:tabs>
              <w:ind w:right="281"/>
              <w:jc w:val="center"/>
              <w:rPr>
                <w:color w:val="000000"/>
              </w:rPr>
            </w:pPr>
            <w:r w:rsidRPr="00372C7F">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2111C311"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left w:val="single" w:sz="4" w:space="0" w:color="auto"/>
              <w:right w:val="single" w:sz="4" w:space="0" w:color="auto"/>
            </w:tcBorders>
            <w:vAlign w:val="center"/>
            <w:hideMark/>
          </w:tcPr>
          <w:p w14:paraId="4175309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7D56998"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6038497F" w14:textId="77777777" w:rsidTr="00EF012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28B06" w14:textId="77777777" w:rsidR="00372C7F" w:rsidRPr="00372C7F" w:rsidRDefault="00372C7F" w:rsidP="00244B2B">
            <w:pPr>
              <w:tabs>
                <w:tab w:val="left" w:pos="5580"/>
                <w:tab w:val="left" w:pos="9639"/>
              </w:tabs>
              <w:ind w:right="281"/>
              <w:jc w:val="center"/>
              <w:rPr>
                <w:color w:val="000000"/>
              </w:rPr>
            </w:pPr>
            <w:r w:rsidRPr="00372C7F">
              <w:rPr>
                <w:color w:val="000000"/>
              </w:rPr>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72CC13B5"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left w:val="single" w:sz="4" w:space="0" w:color="auto"/>
              <w:right w:val="single" w:sz="4" w:space="0" w:color="auto"/>
            </w:tcBorders>
            <w:vAlign w:val="center"/>
            <w:hideMark/>
          </w:tcPr>
          <w:p w14:paraId="1A1CFF3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578A3FF"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77A8C76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688180" w14:textId="77777777" w:rsidR="00372C7F" w:rsidRPr="00372C7F" w:rsidRDefault="00372C7F" w:rsidP="00244B2B">
            <w:pPr>
              <w:tabs>
                <w:tab w:val="left" w:pos="5580"/>
                <w:tab w:val="left" w:pos="9639"/>
              </w:tabs>
              <w:ind w:right="281"/>
              <w:jc w:val="center"/>
              <w:rPr>
                <w:color w:val="000000"/>
              </w:rPr>
            </w:pPr>
            <w:r w:rsidRPr="00372C7F">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463CE8B6"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left w:val="single" w:sz="4" w:space="0" w:color="auto"/>
              <w:right w:val="single" w:sz="4" w:space="0" w:color="auto"/>
            </w:tcBorders>
            <w:vAlign w:val="center"/>
            <w:hideMark/>
          </w:tcPr>
          <w:p w14:paraId="29B8667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23F7644"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086BCD0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F76755" w14:textId="77777777" w:rsidR="00372C7F" w:rsidRPr="00372C7F" w:rsidRDefault="00372C7F" w:rsidP="00244B2B">
            <w:pPr>
              <w:tabs>
                <w:tab w:val="left" w:pos="5580"/>
                <w:tab w:val="left" w:pos="9639"/>
              </w:tabs>
              <w:ind w:right="281"/>
              <w:jc w:val="center"/>
              <w:rPr>
                <w:color w:val="000000"/>
              </w:rPr>
            </w:pPr>
            <w:r w:rsidRPr="00372C7F">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4E43ED56"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left w:val="single" w:sz="4" w:space="0" w:color="auto"/>
              <w:right w:val="single" w:sz="4" w:space="0" w:color="auto"/>
            </w:tcBorders>
            <w:vAlign w:val="center"/>
            <w:hideMark/>
          </w:tcPr>
          <w:p w14:paraId="1EF4E4B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3F63C15"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0686F023"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AA5E98D" w14:textId="77777777" w:rsidR="00372C7F" w:rsidRPr="00372C7F" w:rsidRDefault="00372C7F" w:rsidP="00244B2B">
            <w:pPr>
              <w:tabs>
                <w:tab w:val="left" w:pos="5580"/>
                <w:tab w:val="left" w:pos="9639"/>
              </w:tabs>
              <w:ind w:right="281"/>
              <w:jc w:val="center"/>
              <w:rPr>
                <w:color w:val="000000"/>
              </w:rPr>
            </w:pPr>
            <w:r w:rsidRPr="00372C7F">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39FD95CC"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5068893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5645E6A"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71D9D4A6" w14:textId="77777777" w:rsidTr="00EF012A">
        <w:trPr>
          <w:trHeight w:val="4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1B72A36" w14:textId="77777777" w:rsidR="00372C7F" w:rsidRPr="00372C7F" w:rsidRDefault="00372C7F" w:rsidP="00244B2B">
            <w:pPr>
              <w:tabs>
                <w:tab w:val="left" w:pos="5580"/>
                <w:tab w:val="left" w:pos="9639"/>
              </w:tabs>
              <w:ind w:right="281"/>
              <w:jc w:val="center"/>
              <w:rPr>
                <w:color w:val="000000"/>
              </w:rPr>
            </w:pPr>
            <w:r w:rsidRPr="00372C7F">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ADB15A2" w14:textId="77777777" w:rsidR="00372C7F" w:rsidRPr="00372C7F" w:rsidRDefault="00372C7F" w:rsidP="00244B2B">
            <w:pPr>
              <w:tabs>
                <w:tab w:val="left" w:pos="5580"/>
                <w:tab w:val="left" w:pos="9639"/>
              </w:tabs>
              <w:ind w:right="281"/>
              <w:rPr>
                <w:color w:val="000000"/>
              </w:rPr>
            </w:pPr>
            <w:r w:rsidRPr="00372C7F">
              <w:rPr>
                <w:color w:val="000000"/>
              </w:rPr>
              <w:t>наружным диаметром 100 мм и более, протяженностью:</w:t>
            </w:r>
          </w:p>
        </w:tc>
      </w:tr>
      <w:tr w:rsidR="00372C7F" w:rsidRPr="00372C7F" w14:paraId="4F658EC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BFCB55" w14:textId="77777777" w:rsidR="00372C7F" w:rsidRPr="00372C7F" w:rsidRDefault="00372C7F" w:rsidP="00244B2B">
            <w:pPr>
              <w:tabs>
                <w:tab w:val="left" w:pos="5580"/>
                <w:tab w:val="left" w:pos="9639"/>
              </w:tabs>
              <w:ind w:right="281"/>
              <w:jc w:val="center"/>
              <w:rPr>
                <w:color w:val="000000"/>
              </w:rPr>
            </w:pPr>
            <w:r w:rsidRPr="00372C7F">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74E84C6D" w14:textId="77777777" w:rsidR="00372C7F" w:rsidRPr="00372C7F" w:rsidRDefault="00372C7F" w:rsidP="00244B2B">
            <w:pPr>
              <w:tabs>
                <w:tab w:val="left" w:pos="5580"/>
                <w:tab w:val="left" w:pos="9639"/>
              </w:tabs>
              <w:ind w:right="281"/>
              <w:rPr>
                <w:color w:val="000000"/>
              </w:rPr>
            </w:pPr>
            <w:r w:rsidRPr="00372C7F">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0EC8D58E"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9B5680D" w14:textId="77777777" w:rsidR="00372C7F" w:rsidRPr="00372C7F" w:rsidRDefault="00372C7F" w:rsidP="00244B2B">
            <w:pPr>
              <w:tabs>
                <w:tab w:val="left" w:pos="5580"/>
                <w:tab w:val="left" w:pos="9639"/>
              </w:tabs>
              <w:ind w:right="281"/>
              <w:jc w:val="center"/>
              <w:rPr>
                <w:color w:val="000000"/>
              </w:rPr>
            </w:pPr>
            <w:r w:rsidRPr="00372C7F">
              <w:rPr>
                <w:color w:val="000000"/>
              </w:rPr>
              <w:t>201 100</w:t>
            </w:r>
          </w:p>
        </w:tc>
      </w:tr>
      <w:tr w:rsidR="00372C7F" w:rsidRPr="00372C7F" w14:paraId="3A9E1EA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23D3F2" w14:textId="77777777" w:rsidR="00372C7F" w:rsidRPr="00372C7F" w:rsidRDefault="00372C7F" w:rsidP="00244B2B">
            <w:pPr>
              <w:tabs>
                <w:tab w:val="left" w:pos="5580"/>
                <w:tab w:val="left" w:pos="9639"/>
              </w:tabs>
              <w:ind w:right="281"/>
              <w:jc w:val="center"/>
              <w:rPr>
                <w:color w:val="000000"/>
              </w:rPr>
            </w:pPr>
            <w:r w:rsidRPr="00372C7F">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2786A85B" w14:textId="77777777" w:rsidR="00372C7F" w:rsidRPr="00372C7F" w:rsidRDefault="00372C7F" w:rsidP="00244B2B">
            <w:pPr>
              <w:tabs>
                <w:tab w:val="left" w:pos="5580"/>
                <w:tab w:val="left" w:pos="9639"/>
              </w:tabs>
              <w:ind w:right="281"/>
              <w:rPr>
                <w:color w:val="000000"/>
              </w:rPr>
            </w:pPr>
            <w:r w:rsidRPr="00372C7F">
              <w:rPr>
                <w:color w:val="000000"/>
              </w:rPr>
              <w:t>101-500 м</w:t>
            </w:r>
          </w:p>
        </w:tc>
        <w:tc>
          <w:tcPr>
            <w:tcW w:w="1775" w:type="dxa"/>
            <w:vMerge/>
            <w:tcBorders>
              <w:left w:val="single" w:sz="4" w:space="0" w:color="auto"/>
              <w:right w:val="single" w:sz="4" w:space="0" w:color="auto"/>
            </w:tcBorders>
            <w:vAlign w:val="center"/>
            <w:hideMark/>
          </w:tcPr>
          <w:p w14:paraId="73F582CC"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CA7C0D9" w14:textId="77777777" w:rsidR="00372C7F" w:rsidRPr="00372C7F" w:rsidRDefault="00372C7F" w:rsidP="00244B2B">
            <w:pPr>
              <w:tabs>
                <w:tab w:val="left" w:pos="5580"/>
                <w:tab w:val="left" w:pos="9639"/>
              </w:tabs>
              <w:ind w:right="281"/>
              <w:jc w:val="center"/>
              <w:rPr>
                <w:color w:val="000000"/>
              </w:rPr>
            </w:pPr>
            <w:r w:rsidRPr="00372C7F">
              <w:rPr>
                <w:color w:val="000000"/>
              </w:rPr>
              <w:t>287 510</w:t>
            </w:r>
          </w:p>
        </w:tc>
      </w:tr>
      <w:tr w:rsidR="00372C7F" w:rsidRPr="00372C7F" w14:paraId="452CAA3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0B7E28" w14:textId="77777777" w:rsidR="00372C7F" w:rsidRPr="00372C7F" w:rsidRDefault="00372C7F" w:rsidP="00244B2B">
            <w:pPr>
              <w:tabs>
                <w:tab w:val="left" w:pos="5580"/>
                <w:tab w:val="left" w:pos="9639"/>
              </w:tabs>
              <w:ind w:right="281"/>
              <w:jc w:val="center"/>
              <w:rPr>
                <w:color w:val="000000"/>
              </w:rPr>
            </w:pPr>
            <w:r w:rsidRPr="00372C7F">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56F39DEB" w14:textId="77777777" w:rsidR="00372C7F" w:rsidRPr="00372C7F" w:rsidRDefault="00372C7F" w:rsidP="00244B2B">
            <w:pPr>
              <w:tabs>
                <w:tab w:val="left" w:pos="5580"/>
                <w:tab w:val="left" w:pos="9639"/>
              </w:tabs>
              <w:ind w:right="281"/>
              <w:rPr>
                <w:color w:val="000000"/>
              </w:rPr>
            </w:pPr>
            <w:r w:rsidRPr="00372C7F">
              <w:rPr>
                <w:color w:val="000000"/>
              </w:rPr>
              <w:t>501-1000 м</w:t>
            </w:r>
          </w:p>
        </w:tc>
        <w:tc>
          <w:tcPr>
            <w:tcW w:w="1775" w:type="dxa"/>
            <w:vMerge/>
            <w:tcBorders>
              <w:left w:val="single" w:sz="4" w:space="0" w:color="auto"/>
              <w:right w:val="single" w:sz="4" w:space="0" w:color="auto"/>
            </w:tcBorders>
            <w:vAlign w:val="center"/>
            <w:hideMark/>
          </w:tcPr>
          <w:p w14:paraId="5AFE34F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5428D1E" w14:textId="77777777" w:rsidR="00372C7F" w:rsidRPr="00372C7F" w:rsidRDefault="00372C7F" w:rsidP="00244B2B">
            <w:pPr>
              <w:tabs>
                <w:tab w:val="left" w:pos="5580"/>
                <w:tab w:val="left" w:pos="9639"/>
              </w:tabs>
              <w:ind w:right="281"/>
              <w:jc w:val="center"/>
              <w:rPr>
                <w:color w:val="000000"/>
              </w:rPr>
            </w:pPr>
            <w:r w:rsidRPr="00372C7F">
              <w:rPr>
                <w:color w:val="000000"/>
              </w:rPr>
              <w:t>1 523 780</w:t>
            </w:r>
          </w:p>
        </w:tc>
      </w:tr>
      <w:tr w:rsidR="00372C7F" w:rsidRPr="00372C7F" w14:paraId="28BB2363"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8BC70A" w14:textId="77777777" w:rsidR="00372C7F" w:rsidRPr="00372C7F" w:rsidRDefault="00372C7F" w:rsidP="00244B2B">
            <w:pPr>
              <w:tabs>
                <w:tab w:val="left" w:pos="5580"/>
                <w:tab w:val="left" w:pos="9639"/>
              </w:tabs>
              <w:ind w:right="281"/>
              <w:jc w:val="center"/>
              <w:rPr>
                <w:color w:val="000000"/>
              </w:rPr>
            </w:pPr>
            <w:r w:rsidRPr="00372C7F">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565FC584" w14:textId="77777777" w:rsidR="00372C7F" w:rsidRPr="00372C7F" w:rsidRDefault="00372C7F" w:rsidP="00244B2B">
            <w:pPr>
              <w:tabs>
                <w:tab w:val="left" w:pos="5580"/>
                <w:tab w:val="left" w:pos="9639"/>
              </w:tabs>
              <w:ind w:right="281"/>
              <w:rPr>
                <w:color w:val="000000"/>
              </w:rPr>
            </w:pPr>
            <w:r w:rsidRPr="00372C7F">
              <w:rPr>
                <w:color w:val="000000"/>
              </w:rPr>
              <w:t>1001-2000 м</w:t>
            </w:r>
          </w:p>
        </w:tc>
        <w:tc>
          <w:tcPr>
            <w:tcW w:w="1775" w:type="dxa"/>
            <w:vMerge/>
            <w:tcBorders>
              <w:left w:val="single" w:sz="4" w:space="0" w:color="auto"/>
              <w:right w:val="single" w:sz="4" w:space="0" w:color="auto"/>
            </w:tcBorders>
            <w:vAlign w:val="center"/>
            <w:hideMark/>
          </w:tcPr>
          <w:p w14:paraId="33292E99"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DED6EA9" w14:textId="77777777" w:rsidR="00372C7F" w:rsidRPr="00372C7F" w:rsidRDefault="00372C7F" w:rsidP="00244B2B">
            <w:pPr>
              <w:tabs>
                <w:tab w:val="left" w:pos="5580"/>
                <w:tab w:val="left" w:pos="9639"/>
              </w:tabs>
              <w:ind w:right="281"/>
              <w:jc w:val="center"/>
              <w:rPr>
                <w:color w:val="000000"/>
              </w:rPr>
            </w:pPr>
            <w:r w:rsidRPr="00372C7F">
              <w:rPr>
                <w:color w:val="000000"/>
              </w:rPr>
              <w:t>2 193 950</w:t>
            </w:r>
          </w:p>
        </w:tc>
      </w:tr>
      <w:tr w:rsidR="00372C7F" w:rsidRPr="00372C7F" w14:paraId="4010295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494636" w14:textId="77777777" w:rsidR="00372C7F" w:rsidRPr="00372C7F" w:rsidRDefault="00372C7F" w:rsidP="00244B2B">
            <w:pPr>
              <w:tabs>
                <w:tab w:val="left" w:pos="5580"/>
                <w:tab w:val="left" w:pos="9639"/>
              </w:tabs>
              <w:ind w:right="281"/>
              <w:jc w:val="center"/>
              <w:rPr>
                <w:color w:val="000000"/>
              </w:rPr>
            </w:pPr>
            <w:r w:rsidRPr="00372C7F">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4C1756C4" w14:textId="77777777" w:rsidR="00372C7F" w:rsidRPr="00372C7F" w:rsidRDefault="00372C7F" w:rsidP="00244B2B">
            <w:pPr>
              <w:tabs>
                <w:tab w:val="left" w:pos="5580"/>
                <w:tab w:val="left" w:pos="9639"/>
              </w:tabs>
              <w:ind w:right="281"/>
              <w:rPr>
                <w:color w:val="000000"/>
              </w:rPr>
            </w:pPr>
            <w:r w:rsidRPr="00372C7F">
              <w:rPr>
                <w:color w:val="000000"/>
              </w:rPr>
              <w:t>2001-3000 м</w:t>
            </w:r>
          </w:p>
        </w:tc>
        <w:tc>
          <w:tcPr>
            <w:tcW w:w="1775" w:type="dxa"/>
            <w:vMerge/>
            <w:tcBorders>
              <w:left w:val="single" w:sz="4" w:space="0" w:color="auto"/>
              <w:right w:val="single" w:sz="4" w:space="0" w:color="auto"/>
            </w:tcBorders>
            <w:vAlign w:val="center"/>
            <w:hideMark/>
          </w:tcPr>
          <w:p w14:paraId="36686C2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F0AE56B" w14:textId="77777777" w:rsidR="00372C7F" w:rsidRPr="00372C7F" w:rsidRDefault="00372C7F" w:rsidP="00244B2B">
            <w:pPr>
              <w:tabs>
                <w:tab w:val="left" w:pos="5580"/>
                <w:tab w:val="left" w:pos="9639"/>
              </w:tabs>
              <w:ind w:right="281"/>
              <w:jc w:val="center"/>
              <w:rPr>
                <w:color w:val="000000"/>
              </w:rPr>
            </w:pPr>
            <w:r w:rsidRPr="00372C7F">
              <w:rPr>
                <w:color w:val="000000"/>
              </w:rPr>
              <w:t>2 984 600</w:t>
            </w:r>
          </w:p>
        </w:tc>
      </w:tr>
      <w:tr w:rsidR="00372C7F" w:rsidRPr="00372C7F" w14:paraId="51DD6475"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0FB96A" w14:textId="77777777" w:rsidR="00372C7F" w:rsidRPr="00372C7F" w:rsidRDefault="00372C7F" w:rsidP="00244B2B">
            <w:pPr>
              <w:tabs>
                <w:tab w:val="left" w:pos="5580"/>
                <w:tab w:val="left" w:pos="9639"/>
              </w:tabs>
              <w:ind w:right="281"/>
              <w:jc w:val="center"/>
              <w:rPr>
                <w:color w:val="000000"/>
              </w:rPr>
            </w:pPr>
            <w:r w:rsidRPr="00372C7F">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4148EF2D" w14:textId="77777777" w:rsidR="00372C7F" w:rsidRPr="00372C7F" w:rsidRDefault="00372C7F" w:rsidP="00244B2B">
            <w:pPr>
              <w:tabs>
                <w:tab w:val="left" w:pos="5580"/>
                <w:tab w:val="left" w:pos="9639"/>
              </w:tabs>
              <w:ind w:right="281"/>
              <w:rPr>
                <w:color w:val="000000"/>
              </w:rPr>
            </w:pPr>
            <w:r w:rsidRPr="00372C7F">
              <w:rPr>
                <w:color w:val="000000"/>
              </w:rPr>
              <w:t>3001-4000 м</w:t>
            </w:r>
          </w:p>
        </w:tc>
        <w:tc>
          <w:tcPr>
            <w:tcW w:w="1775" w:type="dxa"/>
            <w:vMerge/>
            <w:tcBorders>
              <w:left w:val="single" w:sz="4" w:space="0" w:color="auto"/>
              <w:right w:val="single" w:sz="4" w:space="0" w:color="auto"/>
            </w:tcBorders>
            <w:vAlign w:val="center"/>
            <w:hideMark/>
          </w:tcPr>
          <w:p w14:paraId="260C58C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2B5C1EC" w14:textId="77777777" w:rsidR="00372C7F" w:rsidRPr="00372C7F" w:rsidRDefault="00372C7F" w:rsidP="00244B2B">
            <w:pPr>
              <w:tabs>
                <w:tab w:val="left" w:pos="5580"/>
                <w:tab w:val="left" w:pos="9639"/>
              </w:tabs>
              <w:ind w:right="281"/>
              <w:jc w:val="center"/>
              <w:rPr>
                <w:color w:val="000000"/>
              </w:rPr>
            </w:pPr>
            <w:r w:rsidRPr="00372C7F">
              <w:rPr>
                <w:color w:val="000000"/>
              </w:rPr>
              <w:t>3 682 040</w:t>
            </w:r>
          </w:p>
        </w:tc>
      </w:tr>
      <w:tr w:rsidR="00372C7F" w:rsidRPr="00372C7F" w14:paraId="74F89D42"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63C1A8" w14:textId="77777777" w:rsidR="00372C7F" w:rsidRPr="00372C7F" w:rsidRDefault="00372C7F" w:rsidP="00244B2B">
            <w:pPr>
              <w:tabs>
                <w:tab w:val="left" w:pos="5580"/>
                <w:tab w:val="left" w:pos="9639"/>
              </w:tabs>
              <w:ind w:right="281"/>
              <w:jc w:val="center"/>
              <w:rPr>
                <w:color w:val="000000"/>
              </w:rPr>
            </w:pPr>
            <w:r w:rsidRPr="00372C7F">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4F092C1D" w14:textId="77777777" w:rsidR="00372C7F" w:rsidRPr="00372C7F" w:rsidRDefault="00372C7F" w:rsidP="00244B2B">
            <w:pPr>
              <w:tabs>
                <w:tab w:val="left" w:pos="5580"/>
                <w:tab w:val="left" w:pos="9639"/>
              </w:tabs>
              <w:ind w:right="281"/>
              <w:rPr>
                <w:color w:val="000000"/>
              </w:rPr>
            </w:pPr>
            <w:r w:rsidRPr="00372C7F">
              <w:rPr>
                <w:color w:val="000000"/>
              </w:rPr>
              <w:t>4001-5000 м</w:t>
            </w:r>
          </w:p>
        </w:tc>
        <w:tc>
          <w:tcPr>
            <w:tcW w:w="1775" w:type="dxa"/>
            <w:vMerge/>
            <w:tcBorders>
              <w:left w:val="single" w:sz="4" w:space="0" w:color="auto"/>
              <w:right w:val="single" w:sz="4" w:space="0" w:color="auto"/>
            </w:tcBorders>
            <w:vAlign w:val="center"/>
            <w:hideMark/>
          </w:tcPr>
          <w:p w14:paraId="2DEE257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41FD9F0" w14:textId="77777777" w:rsidR="00372C7F" w:rsidRPr="00372C7F" w:rsidRDefault="00372C7F" w:rsidP="00244B2B">
            <w:pPr>
              <w:tabs>
                <w:tab w:val="left" w:pos="5580"/>
                <w:tab w:val="left" w:pos="9639"/>
              </w:tabs>
              <w:ind w:right="281"/>
              <w:jc w:val="center"/>
              <w:rPr>
                <w:color w:val="000000"/>
              </w:rPr>
            </w:pPr>
            <w:r w:rsidRPr="00372C7F">
              <w:rPr>
                <w:color w:val="000000"/>
              </w:rPr>
              <w:t>4 384 480</w:t>
            </w:r>
          </w:p>
        </w:tc>
      </w:tr>
      <w:tr w:rsidR="00372C7F" w:rsidRPr="00372C7F" w14:paraId="4F8455D9"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B5DB5A" w14:textId="77777777" w:rsidR="00372C7F" w:rsidRPr="00372C7F" w:rsidRDefault="00372C7F" w:rsidP="00244B2B">
            <w:pPr>
              <w:tabs>
                <w:tab w:val="left" w:pos="5580"/>
                <w:tab w:val="left" w:pos="9639"/>
              </w:tabs>
              <w:ind w:right="281"/>
              <w:jc w:val="center"/>
              <w:rPr>
                <w:color w:val="000000"/>
              </w:rPr>
            </w:pPr>
            <w:r w:rsidRPr="00372C7F">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5BACAE3C" w14:textId="77777777" w:rsidR="00372C7F" w:rsidRPr="00372C7F" w:rsidRDefault="00372C7F" w:rsidP="00244B2B">
            <w:pPr>
              <w:tabs>
                <w:tab w:val="left" w:pos="5580"/>
                <w:tab w:val="left" w:pos="9639"/>
              </w:tabs>
              <w:ind w:right="281"/>
              <w:rPr>
                <w:color w:val="000000"/>
              </w:rPr>
            </w:pPr>
            <w:r w:rsidRPr="00372C7F">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0AA529E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D44B297" w14:textId="77777777" w:rsidR="00372C7F" w:rsidRPr="00372C7F" w:rsidRDefault="00372C7F" w:rsidP="00244B2B">
            <w:pPr>
              <w:tabs>
                <w:tab w:val="left" w:pos="5580"/>
                <w:tab w:val="left" w:pos="9639"/>
              </w:tabs>
              <w:ind w:right="281"/>
              <w:jc w:val="center"/>
              <w:rPr>
                <w:color w:val="000000"/>
              </w:rPr>
            </w:pPr>
            <w:r w:rsidRPr="00372C7F">
              <w:rPr>
                <w:color w:val="000000"/>
              </w:rPr>
              <w:t>4 646 100</w:t>
            </w:r>
          </w:p>
        </w:tc>
      </w:tr>
      <w:tr w:rsidR="00372C7F" w:rsidRPr="00372C7F" w14:paraId="18F6F1FC" w14:textId="77777777" w:rsidTr="00EF012A">
        <w:trPr>
          <w:trHeight w:val="10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DE3D93" w14:textId="77777777" w:rsidR="00372C7F" w:rsidRPr="00372C7F" w:rsidRDefault="00372C7F" w:rsidP="00244B2B">
            <w:pPr>
              <w:tabs>
                <w:tab w:val="left" w:pos="5580"/>
                <w:tab w:val="left" w:pos="9639"/>
              </w:tabs>
              <w:ind w:right="281"/>
              <w:jc w:val="center"/>
              <w:rPr>
                <w:color w:val="000000"/>
              </w:rPr>
            </w:pPr>
            <w:r w:rsidRPr="00372C7F">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2ECFEC7"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2</w:t>
            </w:r>
            <w:r w:rsidRPr="00372C7F">
              <w:rPr>
                <w:color w:val="000000"/>
              </w:rPr>
              <w:t xml:space="preserve"> на покрытие расходов газораспределительной организации, связанных со строительством стальных газопроводов:</w:t>
            </w:r>
          </w:p>
        </w:tc>
      </w:tr>
      <w:tr w:rsidR="00372C7F" w:rsidRPr="00372C7F" w14:paraId="6397E5DB" w14:textId="77777777" w:rsidTr="00EF012A">
        <w:trPr>
          <w:trHeight w:val="42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AE1448" w14:textId="77777777" w:rsidR="00372C7F" w:rsidRPr="00372C7F" w:rsidRDefault="00372C7F" w:rsidP="00244B2B">
            <w:pPr>
              <w:tabs>
                <w:tab w:val="left" w:pos="5580"/>
                <w:tab w:val="left" w:pos="9639"/>
              </w:tabs>
              <w:ind w:right="281"/>
              <w:jc w:val="center"/>
              <w:rPr>
                <w:color w:val="000000"/>
              </w:rPr>
            </w:pPr>
            <w:r w:rsidRPr="00372C7F">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54CEFCA"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 наружным диаметром:</w:t>
            </w:r>
          </w:p>
        </w:tc>
      </w:tr>
      <w:tr w:rsidR="00372C7F" w:rsidRPr="00372C7F" w14:paraId="18C0D016"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559FBB7" w14:textId="77777777" w:rsidR="00372C7F" w:rsidRPr="00372C7F" w:rsidRDefault="00372C7F" w:rsidP="00244B2B">
            <w:pPr>
              <w:tabs>
                <w:tab w:val="left" w:pos="5580"/>
                <w:tab w:val="left" w:pos="9639"/>
              </w:tabs>
              <w:ind w:right="281"/>
              <w:jc w:val="center"/>
              <w:rPr>
                <w:color w:val="000000"/>
              </w:rPr>
            </w:pPr>
            <w:r w:rsidRPr="00372C7F">
              <w:rPr>
                <w:color w:val="000000"/>
              </w:rPr>
              <w:t>2.1.1.</w:t>
            </w:r>
          </w:p>
        </w:tc>
        <w:tc>
          <w:tcPr>
            <w:tcW w:w="4106" w:type="dxa"/>
            <w:tcBorders>
              <w:top w:val="nil"/>
              <w:left w:val="nil"/>
              <w:bottom w:val="single" w:sz="4" w:space="0" w:color="auto"/>
              <w:right w:val="single" w:sz="4" w:space="0" w:color="auto"/>
            </w:tcBorders>
            <w:shd w:val="clear" w:color="auto" w:fill="auto"/>
            <w:vAlign w:val="center"/>
            <w:hideMark/>
          </w:tcPr>
          <w:p w14:paraId="781A90AA" w14:textId="77777777" w:rsidR="00372C7F" w:rsidRPr="00372C7F" w:rsidRDefault="00372C7F" w:rsidP="00244B2B">
            <w:pPr>
              <w:tabs>
                <w:tab w:val="left" w:pos="5580"/>
                <w:tab w:val="left" w:pos="9639"/>
              </w:tabs>
              <w:ind w:right="281"/>
              <w:rPr>
                <w:color w:val="000000"/>
              </w:rPr>
            </w:pPr>
            <w:r w:rsidRPr="00372C7F">
              <w:rPr>
                <w:color w:val="000000"/>
              </w:rPr>
              <w:t>51-100 мм</w:t>
            </w:r>
          </w:p>
        </w:tc>
        <w:tc>
          <w:tcPr>
            <w:tcW w:w="1775" w:type="dxa"/>
            <w:vMerge w:val="restart"/>
            <w:tcBorders>
              <w:left w:val="single" w:sz="4" w:space="0" w:color="auto"/>
              <w:right w:val="single" w:sz="4" w:space="0" w:color="auto"/>
            </w:tcBorders>
            <w:vAlign w:val="center"/>
            <w:hideMark/>
          </w:tcPr>
          <w:p w14:paraId="2E2CCD42"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7CB2E6D" w14:textId="77777777" w:rsidR="00372C7F" w:rsidRPr="00372C7F" w:rsidRDefault="00372C7F" w:rsidP="00244B2B">
            <w:pPr>
              <w:tabs>
                <w:tab w:val="left" w:pos="5580"/>
                <w:tab w:val="left" w:pos="9639"/>
              </w:tabs>
              <w:ind w:right="281"/>
              <w:jc w:val="center"/>
              <w:rPr>
                <w:color w:val="000000"/>
              </w:rPr>
            </w:pPr>
            <w:r w:rsidRPr="00372C7F">
              <w:rPr>
                <w:color w:val="000000"/>
              </w:rPr>
              <w:t>2 251 555</w:t>
            </w:r>
          </w:p>
        </w:tc>
      </w:tr>
      <w:tr w:rsidR="00372C7F" w:rsidRPr="00372C7F" w14:paraId="38B6215B"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FB9038" w14:textId="77777777" w:rsidR="00372C7F" w:rsidRPr="00372C7F" w:rsidRDefault="00372C7F" w:rsidP="00244B2B">
            <w:pPr>
              <w:tabs>
                <w:tab w:val="left" w:pos="5580"/>
                <w:tab w:val="left" w:pos="9639"/>
              </w:tabs>
              <w:ind w:right="281"/>
              <w:jc w:val="center"/>
              <w:rPr>
                <w:color w:val="000000"/>
              </w:rPr>
            </w:pPr>
            <w:r w:rsidRPr="00372C7F">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48D87EF9"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left w:val="single" w:sz="4" w:space="0" w:color="auto"/>
              <w:right w:val="single" w:sz="4" w:space="0" w:color="auto"/>
            </w:tcBorders>
            <w:vAlign w:val="center"/>
            <w:hideMark/>
          </w:tcPr>
          <w:p w14:paraId="348BED0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70FEAF8" w14:textId="77777777" w:rsidR="00372C7F" w:rsidRPr="00372C7F" w:rsidRDefault="00372C7F" w:rsidP="00244B2B">
            <w:pPr>
              <w:tabs>
                <w:tab w:val="left" w:pos="5580"/>
                <w:tab w:val="left" w:pos="9639"/>
              </w:tabs>
              <w:ind w:right="281"/>
              <w:jc w:val="center"/>
              <w:rPr>
                <w:color w:val="000000"/>
              </w:rPr>
            </w:pPr>
            <w:r w:rsidRPr="00372C7F">
              <w:rPr>
                <w:color w:val="000000"/>
              </w:rPr>
              <w:t>2 251 555</w:t>
            </w:r>
          </w:p>
        </w:tc>
      </w:tr>
      <w:tr w:rsidR="00372C7F" w:rsidRPr="00372C7F" w14:paraId="4A8184C7"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2A843D" w14:textId="77777777" w:rsidR="00372C7F" w:rsidRPr="00372C7F" w:rsidRDefault="00372C7F" w:rsidP="00244B2B">
            <w:pPr>
              <w:tabs>
                <w:tab w:val="left" w:pos="5580"/>
                <w:tab w:val="left" w:pos="9639"/>
              </w:tabs>
              <w:ind w:right="281"/>
              <w:jc w:val="center"/>
              <w:rPr>
                <w:color w:val="000000"/>
              </w:rPr>
            </w:pPr>
            <w:r w:rsidRPr="00372C7F">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001FEC62"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left w:val="single" w:sz="4" w:space="0" w:color="auto"/>
              <w:right w:val="single" w:sz="4" w:space="0" w:color="auto"/>
            </w:tcBorders>
            <w:vAlign w:val="center"/>
            <w:hideMark/>
          </w:tcPr>
          <w:p w14:paraId="63BC255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3F28913" w14:textId="77777777" w:rsidR="00372C7F" w:rsidRPr="00372C7F" w:rsidRDefault="00372C7F" w:rsidP="00244B2B">
            <w:pPr>
              <w:tabs>
                <w:tab w:val="left" w:pos="5580"/>
                <w:tab w:val="left" w:pos="9639"/>
              </w:tabs>
              <w:ind w:right="281"/>
              <w:jc w:val="center"/>
              <w:rPr>
                <w:color w:val="000000"/>
              </w:rPr>
            </w:pPr>
            <w:r w:rsidRPr="00372C7F">
              <w:rPr>
                <w:color w:val="000000"/>
              </w:rPr>
              <w:t>3 023 165</w:t>
            </w:r>
          </w:p>
        </w:tc>
      </w:tr>
      <w:tr w:rsidR="00372C7F" w:rsidRPr="00372C7F" w14:paraId="41D2915E"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CFAF31" w14:textId="77777777" w:rsidR="00372C7F" w:rsidRPr="00372C7F" w:rsidRDefault="00372C7F" w:rsidP="00244B2B">
            <w:pPr>
              <w:tabs>
                <w:tab w:val="left" w:pos="5580"/>
                <w:tab w:val="left" w:pos="9639"/>
              </w:tabs>
              <w:ind w:right="281"/>
              <w:jc w:val="center"/>
              <w:rPr>
                <w:color w:val="000000"/>
              </w:rPr>
            </w:pPr>
            <w:r w:rsidRPr="00372C7F">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6B80D007"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left w:val="single" w:sz="4" w:space="0" w:color="auto"/>
              <w:right w:val="single" w:sz="4" w:space="0" w:color="auto"/>
            </w:tcBorders>
            <w:vAlign w:val="center"/>
            <w:hideMark/>
          </w:tcPr>
          <w:p w14:paraId="47B9859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346E52C" w14:textId="77777777" w:rsidR="00372C7F" w:rsidRPr="00372C7F" w:rsidRDefault="00372C7F" w:rsidP="00244B2B">
            <w:pPr>
              <w:tabs>
                <w:tab w:val="left" w:pos="5580"/>
                <w:tab w:val="left" w:pos="9639"/>
              </w:tabs>
              <w:ind w:right="281"/>
              <w:jc w:val="center"/>
              <w:rPr>
                <w:color w:val="000000"/>
              </w:rPr>
            </w:pPr>
            <w:r w:rsidRPr="00372C7F">
              <w:rPr>
                <w:color w:val="000000"/>
              </w:rPr>
              <w:t>4 126 494</w:t>
            </w:r>
          </w:p>
        </w:tc>
      </w:tr>
      <w:tr w:rsidR="00372C7F" w:rsidRPr="00372C7F" w14:paraId="5646C125"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1F8875" w14:textId="77777777" w:rsidR="00372C7F" w:rsidRPr="00372C7F" w:rsidRDefault="00372C7F" w:rsidP="00244B2B">
            <w:pPr>
              <w:tabs>
                <w:tab w:val="left" w:pos="5580"/>
                <w:tab w:val="left" w:pos="9639"/>
              </w:tabs>
              <w:ind w:right="281"/>
              <w:jc w:val="center"/>
              <w:rPr>
                <w:color w:val="000000"/>
              </w:rPr>
            </w:pPr>
            <w:r w:rsidRPr="00372C7F">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42C2CB04"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left w:val="single" w:sz="4" w:space="0" w:color="auto"/>
              <w:right w:val="single" w:sz="4" w:space="0" w:color="auto"/>
            </w:tcBorders>
            <w:vAlign w:val="center"/>
            <w:hideMark/>
          </w:tcPr>
          <w:p w14:paraId="45F3427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04A1CFC" w14:textId="77777777" w:rsidR="00372C7F" w:rsidRPr="00372C7F" w:rsidRDefault="00372C7F" w:rsidP="00244B2B">
            <w:pPr>
              <w:tabs>
                <w:tab w:val="left" w:pos="5580"/>
                <w:tab w:val="left" w:pos="9639"/>
              </w:tabs>
              <w:ind w:right="281"/>
              <w:jc w:val="center"/>
              <w:rPr>
                <w:color w:val="000000"/>
              </w:rPr>
            </w:pPr>
            <w:r w:rsidRPr="00372C7F">
              <w:rPr>
                <w:color w:val="000000"/>
              </w:rPr>
              <w:t>4 976 955</w:t>
            </w:r>
          </w:p>
        </w:tc>
      </w:tr>
      <w:tr w:rsidR="00372C7F" w:rsidRPr="00372C7F" w14:paraId="0F68C3D8"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736C7ADC" w14:textId="77777777" w:rsidR="00372C7F" w:rsidRPr="00372C7F" w:rsidRDefault="00372C7F" w:rsidP="00244B2B">
            <w:pPr>
              <w:tabs>
                <w:tab w:val="left" w:pos="5580"/>
                <w:tab w:val="left" w:pos="9639"/>
              </w:tabs>
              <w:ind w:right="281"/>
              <w:jc w:val="center"/>
              <w:rPr>
                <w:sz w:val="20"/>
                <w:szCs w:val="20"/>
              </w:rPr>
            </w:pPr>
            <w:r w:rsidRPr="00372C7F">
              <w:rPr>
                <w:color w:val="000000"/>
              </w:rPr>
              <w:t>2.1.6.</w:t>
            </w:r>
          </w:p>
        </w:tc>
        <w:tc>
          <w:tcPr>
            <w:tcW w:w="4106" w:type="dxa"/>
            <w:tcBorders>
              <w:top w:val="nil"/>
              <w:left w:val="nil"/>
              <w:bottom w:val="single" w:sz="4" w:space="0" w:color="auto"/>
              <w:right w:val="single" w:sz="4" w:space="0" w:color="auto"/>
            </w:tcBorders>
            <w:shd w:val="clear" w:color="auto" w:fill="auto"/>
            <w:vAlign w:val="center"/>
          </w:tcPr>
          <w:p w14:paraId="23B242A2"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left w:val="single" w:sz="4" w:space="0" w:color="auto"/>
              <w:right w:val="single" w:sz="4" w:space="0" w:color="auto"/>
            </w:tcBorders>
            <w:vAlign w:val="center"/>
          </w:tcPr>
          <w:p w14:paraId="08B30C4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7EBE2CD" w14:textId="77777777" w:rsidR="00372C7F" w:rsidRPr="00372C7F" w:rsidRDefault="00372C7F" w:rsidP="00244B2B">
            <w:pPr>
              <w:tabs>
                <w:tab w:val="left" w:pos="5580"/>
                <w:tab w:val="left" w:pos="9639"/>
              </w:tabs>
              <w:ind w:right="281"/>
              <w:jc w:val="center"/>
              <w:rPr>
                <w:color w:val="000000"/>
              </w:rPr>
            </w:pPr>
            <w:r w:rsidRPr="00372C7F">
              <w:rPr>
                <w:color w:val="000000"/>
              </w:rPr>
              <w:t>6 041 524</w:t>
            </w:r>
          </w:p>
        </w:tc>
      </w:tr>
      <w:tr w:rsidR="00372C7F" w:rsidRPr="00372C7F" w14:paraId="3B9C4BB1"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412DE220" w14:textId="77777777" w:rsidR="00372C7F" w:rsidRPr="00372C7F" w:rsidRDefault="00372C7F" w:rsidP="00244B2B">
            <w:pPr>
              <w:tabs>
                <w:tab w:val="left" w:pos="5580"/>
                <w:tab w:val="left" w:pos="9639"/>
              </w:tabs>
              <w:ind w:right="281"/>
              <w:jc w:val="center"/>
              <w:rPr>
                <w:sz w:val="20"/>
                <w:szCs w:val="20"/>
              </w:rPr>
            </w:pPr>
            <w:r w:rsidRPr="00372C7F">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1848C95B"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left w:val="single" w:sz="4" w:space="0" w:color="auto"/>
              <w:right w:val="single" w:sz="4" w:space="0" w:color="auto"/>
            </w:tcBorders>
            <w:vAlign w:val="center"/>
          </w:tcPr>
          <w:p w14:paraId="3B6178D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56555E0" w14:textId="77777777" w:rsidR="00372C7F" w:rsidRPr="00372C7F" w:rsidRDefault="00372C7F" w:rsidP="00244B2B">
            <w:pPr>
              <w:tabs>
                <w:tab w:val="left" w:pos="5580"/>
                <w:tab w:val="left" w:pos="9639"/>
              </w:tabs>
              <w:ind w:right="281"/>
              <w:jc w:val="center"/>
              <w:rPr>
                <w:color w:val="000000"/>
              </w:rPr>
            </w:pPr>
            <w:r w:rsidRPr="00372C7F">
              <w:rPr>
                <w:color w:val="000000"/>
              </w:rPr>
              <w:t>7 525 350</w:t>
            </w:r>
          </w:p>
        </w:tc>
      </w:tr>
      <w:tr w:rsidR="00372C7F" w:rsidRPr="00372C7F" w14:paraId="7B2CC73A" w14:textId="77777777" w:rsidTr="00EF012A">
        <w:trPr>
          <w:trHeight w:val="288"/>
        </w:trPr>
        <w:tc>
          <w:tcPr>
            <w:tcW w:w="1297" w:type="dxa"/>
            <w:tcBorders>
              <w:top w:val="nil"/>
              <w:left w:val="single" w:sz="4" w:space="0" w:color="auto"/>
              <w:bottom w:val="single" w:sz="4" w:space="0" w:color="auto"/>
              <w:right w:val="single" w:sz="4" w:space="0" w:color="auto"/>
            </w:tcBorders>
            <w:shd w:val="clear" w:color="auto" w:fill="auto"/>
          </w:tcPr>
          <w:p w14:paraId="76108C8E" w14:textId="77777777" w:rsidR="00372C7F" w:rsidRPr="00372C7F" w:rsidRDefault="00372C7F" w:rsidP="00244B2B">
            <w:pPr>
              <w:tabs>
                <w:tab w:val="left" w:pos="5580"/>
                <w:tab w:val="left" w:pos="9639"/>
              </w:tabs>
              <w:ind w:right="281"/>
              <w:jc w:val="center"/>
              <w:rPr>
                <w:sz w:val="20"/>
                <w:szCs w:val="20"/>
              </w:rPr>
            </w:pPr>
            <w:r w:rsidRPr="00372C7F">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73ED19D2"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6A047F6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499884D5" w14:textId="77777777" w:rsidR="00372C7F" w:rsidRPr="00372C7F" w:rsidRDefault="00372C7F" w:rsidP="00244B2B">
            <w:pPr>
              <w:tabs>
                <w:tab w:val="left" w:pos="5580"/>
                <w:tab w:val="left" w:pos="9639"/>
              </w:tabs>
              <w:ind w:right="281"/>
              <w:jc w:val="center"/>
              <w:rPr>
                <w:color w:val="000000"/>
              </w:rPr>
            </w:pPr>
            <w:r w:rsidRPr="00372C7F">
              <w:rPr>
                <w:color w:val="000000"/>
              </w:rPr>
              <w:t>10 116 659</w:t>
            </w:r>
          </w:p>
        </w:tc>
      </w:tr>
      <w:tr w:rsidR="00372C7F" w:rsidRPr="00372C7F" w14:paraId="60AA0F8E" w14:textId="77777777" w:rsidTr="00EF012A">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E3F2D4" w14:textId="77777777" w:rsidR="00372C7F" w:rsidRPr="00372C7F" w:rsidRDefault="00372C7F" w:rsidP="00244B2B">
            <w:pPr>
              <w:tabs>
                <w:tab w:val="left" w:pos="5580"/>
                <w:tab w:val="left" w:pos="9639"/>
              </w:tabs>
              <w:ind w:right="281"/>
              <w:jc w:val="center"/>
              <w:rPr>
                <w:color w:val="000000"/>
              </w:rPr>
            </w:pPr>
            <w:r w:rsidRPr="00372C7F">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6E7AB78" w14:textId="77777777" w:rsidR="00372C7F" w:rsidRPr="00372C7F" w:rsidRDefault="00372C7F" w:rsidP="00244B2B">
            <w:pPr>
              <w:tabs>
                <w:tab w:val="left" w:pos="5580"/>
                <w:tab w:val="left" w:pos="9639"/>
              </w:tabs>
              <w:ind w:right="281"/>
              <w:rPr>
                <w:color w:val="000000"/>
              </w:rPr>
            </w:pPr>
            <w:r w:rsidRPr="00372C7F">
              <w:rPr>
                <w:color w:val="000000"/>
              </w:rPr>
              <w:t>подземного способа прокладки, наружным диаметром:</w:t>
            </w:r>
          </w:p>
        </w:tc>
      </w:tr>
      <w:tr w:rsidR="00372C7F" w:rsidRPr="00372C7F" w14:paraId="4B87C9CA"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723A92D" w14:textId="77777777" w:rsidR="00372C7F" w:rsidRPr="00372C7F" w:rsidRDefault="00372C7F" w:rsidP="00244B2B">
            <w:pPr>
              <w:tabs>
                <w:tab w:val="left" w:pos="5580"/>
                <w:tab w:val="left" w:pos="9639"/>
              </w:tabs>
              <w:ind w:right="281"/>
              <w:jc w:val="center"/>
              <w:rPr>
                <w:color w:val="000000"/>
              </w:rPr>
            </w:pPr>
            <w:r w:rsidRPr="00372C7F">
              <w:rPr>
                <w:color w:val="000000"/>
              </w:rPr>
              <w:t>2.2.1.</w:t>
            </w:r>
          </w:p>
        </w:tc>
        <w:tc>
          <w:tcPr>
            <w:tcW w:w="4106" w:type="dxa"/>
            <w:tcBorders>
              <w:top w:val="nil"/>
              <w:left w:val="nil"/>
              <w:bottom w:val="single" w:sz="4" w:space="0" w:color="auto"/>
              <w:right w:val="single" w:sz="4" w:space="0" w:color="auto"/>
            </w:tcBorders>
            <w:shd w:val="clear" w:color="auto" w:fill="auto"/>
            <w:vAlign w:val="center"/>
            <w:hideMark/>
          </w:tcPr>
          <w:p w14:paraId="2E1E2773" w14:textId="77777777" w:rsidR="00372C7F" w:rsidRPr="00372C7F" w:rsidRDefault="00372C7F" w:rsidP="00244B2B">
            <w:pPr>
              <w:tabs>
                <w:tab w:val="left" w:pos="5580"/>
                <w:tab w:val="left" w:pos="9639"/>
              </w:tabs>
              <w:ind w:right="281"/>
              <w:rPr>
                <w:color w:val="000000"/>
              </w:rPr>
            </w:pPr>
            <w:r w:rsidRPr="00372C7F">
              <w:rPr>
                <w:color w:val="000000"/>
              </w:rPr>
              <w:t>51-100 мм</w:t>
            </w:r>
          </w:p>
        </w:tc>
        <w:tc>
          <w:tcPr>
            <w:tcW w:w="1775" w:type="dxa"/>
            <w:vMerge w:val="restart"/>
            <w:tcBorders>
              <w:left w:val="single" w:sz="4" w:space="0" w:color="auto"/>
              <w:right w:val="single" w:sz="4" w:space="0" w:color="auto"/>
            </w:tcBorders>
            <w:vAlign w:val="center"/>
            <w:hideMark/>
          </w:tcPr>
          <w:p w14:paraId="55DC233E"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940F1C3" w14:textId="77777777" w:rsidR="00372C7F" w:rsidRPr="00372C7F" w:rsidRDefault="00372C7F" w:rsidP="00244B2B">
            <w:pPr>
              <w:tabs>
                <w:tab w:val="left" w:pos="5580"/>
                <w:tab w:val="left" w:pos="9639"/>
              </w:tabs>
              <w:ind w:right="281"/>
              <w:jc w:val="center"/>
              <w:rPr>
                <w:color w:val="000000"/>
              </w:rPr>
            </w:pPr>
            <w:r w:rsidRPr="00372C7F">
              <w:rPr>
                <w:color w:val="000000"/>
              </w:rPr>
              <w:t>3 012 059</w:t>
            </w:r>
          </w:p>
        </w:tc>
      </w:tr>
      <w:tr w:rsidR="00372C7F" w:rsidRPr="00372C7F" w14:paraId="109249E2"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3551F47" w14:textId="77777777" w:rsidR="00372C7F" w:rsidRPr="00372C7F" w:rsidRDefault="00372C7F" w:rsidP="00244B2B">
            <w:pPr>
              <w:tabs>
                <w:tab w:val="left" w:pos="5580"/>
                <w:tab w:val="left" w:pos="9639"/>
              </w:tabs>
              <w:ind w:right="281"/>
              <w:jc w:val="center"/>
              <w:rPr>
                <w:color w:val="000000"/>
              </w:rPr>
            </w:pPr>
            <w:r w:rsidRPr="00372C7F">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639DB8EA"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left w:val="single" w:sz="4" w:space="0" w:color="auto"/>
              <w:right w:val="single" w:sz="4" w:space="0" w:color="auto"/>
            </w:tcBorders>
            <w:vAlign w:val="center"/>
            <w:hideMark/>
          </w:tcPr>
          <w:p w14:paraId="34CBC5D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871CB56" w14:textId="77777777" w:rsidR="00372C7F" w:rsidRPr="00372C7F" w:rsidRDefault="00372C7F" w:rsidP="00244B2B">
            <w:pPr>
              <w:tabs>
                <w:tab w:val="left" w:pos="5580"/>
                <w:tab w:val="left" w:pos="9639"/>
              </w:tabs>
              <w:ind w:right="281"/>
              <w:jc w:val="center"/>
              <w:rPr>
                <w:color w:val="000000"/>
              </w:rPr>
            </w:pPr>
            <w:r w:rsidRPr="00372C7F">
              <w:rPr>
                <w:color w:val="000000"/>
              </w:rPr>
              <w:t>3 012 059</w:t>
            </w:r>
          </w:p>
        </w:tc>
      </w:tr>
      <w:tr w:rsidR="00372C7F" w:rsidRPr="00372C7F" w14:paraId="77BB2521"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72919F3" w14:textId="77777777" w:rsidR="00372C7F" w:rsidRPr="00372C7F" w:rsidRDefault="00372C7F" w:rsidP="00244B2B">
            <w:pPr>
              <w:tabs>
                <w:tab w:val="left" w:pos="5580"/>
                <w:tab w:val="left" w:pos="9639"/>
              </w:tabs>
              <w:ind w:right="281"/>
              <w:jc w:val="center"/>
              <w:rPr>
                <w:color w:val="000000"/>
              </w:rPr>
            </w:pPr>
            <w:r w:rsidRPr="00372C7F">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5ED5579E"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left w:val="single" w:sz="4" w:space="0" w:color="auto"/>
              <w:right w:val="single" w:sz="4" w:space="0" w:color="auto"/>
            </w:tcBorders>
            <w:vAlign w:val="center"/>
            <w:hideMark/>
          </w:tcPr>
          <w:p w14:paraId="398F282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404659E" w14:textId="77777777" w:rsidR="00372C7F" w:rsidRPr="00372C7F" w:rsidRDefault="00372C7F" w:rsidP="00244B2B">
            <w:pPr>
              <w:tabs>
                <w:tab w:val="left" w:pos="5580"/>
                <w:tab w:val="left" w:pos="9639"/>
              </w:tabs>
              <w:ind w:right="281"/>
              <w:jc w:val="center"/>
              <w:rPr>
                <w:color w:val="000000"/>
              </w:rPr>
            </w:pPr>
            <w:r w:rsidRPr="00372C7F">
              <w:rPr>
                <w:color w:val="000000"/>
              </w:rPr>
              <w:t>3 563 120</w:t>
            </w:r>
          </w:p>
        </w:tc>
      </w:tr>
      <w:tr w:rsidR="00372C7F" w:rsidRPr="00372C7F" w14:paraId="4EE17C89"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8C4ECF" w14:textId="77777777" w:rsidR="00372C7F" w:rsidRPr="00372C7F" w:rsidRDefault="00372C7F" w:rsidP="00244B2B">
            <w:pPr>
              <w:tabs>
                <w:tab w:val="left" w:pos="5580"/>
                <w:tab w:val="left" w:pos="9639"/>
              </w:tabs>
              <w:ind w:right="281"/>
              <w:jc w:val="center"/>
              <w:rPr>
                <w:color w:val="000000"/>
              </w:rPr>
            </w:pPr>
            <w:r w:rsidRPr="00372C7F">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5EB843B9"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left w:val="single" w:sz="4" w:space="0" w:color="auto"/>
              <w:right w:val="single" w:sz="4" w:space="0" w:color="auto"/>
            </w:tcBorders>
            <w:vAlign w:val="center"/>
            <w:hideMark/>
          </w:tcPr>
          <w:p w14:paraId="5E0AF8F5"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5FDA64B" w14:textId="77777777" w:rsidR="00372C7F" w:rsidRPr="00372C7F" w:rsidRDefault="00372C7F" w:rsidP="00244B2B">
            <w:pPr>
              <w:tabs>
                <w:tab w:val="left" w:pos="5580"/>
                <w:tab w:val="left" w:pos="9639"/>
              </w:tabs>
              <w:ind w:right="281"/>
              <w:jc w:val="center"/>
              <w:rPr>
                <w:color w:val="000000"/>
              </w:rPr>
            </w:pPr>
            <w:r w:rsidRPr="00372C7F">
              <w:rPr>
                <w:color w:val="000000"/>
              </w:rPr>
              <w:t>4 791 270</w:t>
            </w:r>
          </w:p>
        </w:tc>
      </w:tr>
      <w:tr w:rsidR="00372C7F" w:rsidRPr="00372C7F" w14:paraId="3A3E8017"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738630" w14:textId="77777777" w:rsidR="00372C7F" w:rsidRPr="00372C7F" w:rsidRDefault="00372C7F" w:rsidP="00244B2B">
            <w:pPr>
              <w:tabs>
                <w:tab w:val="left" w:pos="5580"/>
                <w:tab w:val="left" w:pos="9639"/>
              </w:tabs>
              <w:ind w:right="281"/>
              <w:jc w:val="center"/>
              <w:rPr>
                <w:color w:val="000000"/>
              </w:rPr>
            </w:pPr>
            <w:r w:rsidRPr="00372C7F">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59EFA0EC"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left w:val="single" w:sz="4" w:space="0" w:color="auto"/>
              <w:right w:val="single" w:sz="4" w:space="0" w:color="auto"/>
            </w:tcBorders>
            <w:vAlign w:val="center"/>
            <w:hideMark/>
          </w:tcPr>
          <w:p w14:paraId="58FD747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E6B0228" w14:textId="77777777" w:rsidR="00372C7F" w:rsidRPr="00372C7F" w:rsidRDefault="00372C7F" w:rsidP="00244B2B">
            <w:pPr>
              <w:tabs>
                <w:tab w:val="left" w:pos="5580"/>
                <w:tab w:val="left" w:pos="9639"/>
              </w:tabs>
              <w:ind w:right="281"/>
              <w:jc w:val="center"/>
              <w:rPr>
                <w:color w:val="000000"/>
              </w:rPr>
            </w:pPr>
            <w:r w:rsidRPr="00372C7F">
              <w:rPr>
                <w:color w:val="000000"/>
              </w:rPr>
              <w:t>5 428 314</w:t>
            </w:r>
          </w:p>
        </w:tc>
      </w:tr>
      <w:tr w:rsidR="00372C7F" w:rsidRPr="00372C7F" w14:paraId="56E175C8"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C4B7BE"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2.2.6.</w:t>
            </w:r>
          </w:p>
        </w:tc>
        <w:tc>
          <w:tcPr>
            <w:tcW w:w="4106" w:type="dxa"/>
            <w:tcBorders>
              <w:top w:val="nil"/>
              <w:left w:val="nil"/>
              <w:bottom w:val="single" w:sz="4" w:space="0" w:color="auto"/>
              <w:right w:val="single" w:sz="4" w:space="0" w:color="auto"/>
            </w:tcBorders>
            <w:shd w:val="clear" w:color="auto" w:fill="auto"/>
            <w:vAlign w:val="center"/>
            <w:hideMark/>
          </w:tcPr>
          <w:p w14:paraId="37C9AF25"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left w:val="single" w:sz="4" w:space="0" w:color="auto"/>
              <w:right w:val="single" w:sz="4" w:space="0" w:color="auto"/>
            </w:tcBorders>
            <w:vAlign w:val="center"/>
            <w:hideMark/>
          </w:tcPr>
          <w:p w14:paraId="4F50DDFB"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C60C138" w14:textId="77777777" w:rsidR="00372C7F" w:rsidRPr="00372C7F" w:rsidRDefault="00372C7F" w:rsidP="00244B2B">
            <w:pPr>
              <w:tabs>
                <w:tab w:val="left" w:pos="5580"/>
                <w:tab w:val="left" w:pos="9639"/>
              </w:tabs>
              <w:ind w:right="281"/>
              <w:jc w:val="center"/>
              <w:rPr>
                <w:color w:val="000000"/>
              </w:rPr>
            </w:pPr>
            <w:r w:rsidRPr="00372C7F">
              <w:rPr>
                <w:color w:val="000000"/>
              </w:rPr>
              <w:t>6 854 106</w:t>
            </w:r>
          </w:p>
        </w:tc>
      </w:tr>
      <w:tr w:rsidR="00372C7F" w:rsidRPr="00372C7F" w14:paraId="26F65A0B"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tcPr>
          <w:p w14:paraId="22705DFD" w14:textId="77777777" w:rsidR="00372C7F" w:rsidRPr="00372C7F" w:rsidRDefault="00372C7F" w:rsidP="00244B2B">
            <w:pPr>
              <w:tabs>
                <w:tab w:val="left" w:pos="5580"/>
                <w:tab w:val="left" w:pos="9639"/>
              </w:tabs>
              <w:ind w:right="281"/>
              <w:jc w:val="center"/>
              <w:rPr>
                <w:sz w:val="20"/>
                <w:szCs w:val="20"/>
              </w:rPr>
            </w:pPr>
            <w:r w:rsidRPr="00372C7F">
              <w:rPr>
                <w:color w:val="000000"/>
              </w:rPr>
              <w:t>2.2.7.</w:t>
            </w:r>
          </w:p>
        </w:tc>
        <w:tc>
          <w:tcPr>
            <w:tcW w:w="4106" w:type="dxa"/>
            <w:tcBorders>
              <w:top w:val="nil"/>
              <w:left w:val="nil"/>
              <w:bottom w:val="single" w:sz="4" w:space="0" w:color="auto"/>
              <w:right w:val="single" w:sz="4" w:space="0" w:color="auto"/>
            </w:tcBorders>
            <w:shd w:val="clear" w:color="auto" w:fill="auto"/>
            <w:vAlign w:val="center"/>
          </w:tcPr>
          <w:p w14:paraId="4BD26EB4"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left w:val="single" w:sz="4" w:space="0" w:color="auto"/>
              <w:right w:val="single" w:sz="4" w:space="0" w:color="auto"/>
            </w:tcBorders>
            <w:vAlign w:val="center"/>
          </w:tcPr>
          <w:p w14:paraId="62EDC74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702F178" w14:textId="77777777" w:rsidR="00372C7F" w:rsidRPr="00372C7F" w:rsidRDefault="00372C7F" w:rsidP="00244B2B">
            <w:pPr>
              <w:tabs>
                <w:tab w:val="left" w:pos="5580"/>
                <w:tab w:val="left" w:pos="9639"/>
              </w:tabs>
              <w:ind w:right="281"/>
              <w:jc w:val="center"/>
              <w:rPr>
                <w:color w:val="000000"/>
              </w:rPr>
            </w:pPr>
            <w:r w:rsidRPr="00372C7F">
              <w:rPr>
                <w:color w:val="000000"/>
              </w:rPr>
              <w:t>7 877 069</w:t>
            </w:r>
          </w:p>
        </w:tc>
      </w:tr>
      <w:tr w:rsidR="00372C7F" w:rsidRPr="00372C7F" w14:paraId="49735452" w14:textId="77777777" w:rsidTr="00EF012A">
        <w:trPr>
          <w:trHeight w:val="264"/>
        </w:trPr>
        <w:tc>
          <w:tcPr>
            <w:tcW w:w="1297" w:type="dxa"/>
            <w:tcBorders>
              <w:top w:val="nil"/>
              <w:left w:val="single" w:sz="4" w:space="0" w:color="auto"/>
              <w:bottom w:val="single" w:sz="4" w:space="0" w:color="auto"/>
              <w:right w:val="single" w:sz="4" w:space="0" w:color="auto"/>
            </w:tcBorders>
            <w:shd w:val="clear" w:color="auto" w:fill="auto"/>
          </w:tcPr>
          <w:p w14:paraId="53E91C7B" w14:textId="77777777" w:rsidR="00372C7F" w:rsidRPr="00372C7F" w:rsidRDefault="00372C7F" w:rsidP="00244B2B">
            <w:pPr>
              <w:tabs>
                <w:tab w:val="left" w:pos="5580"/>
                <w:tab w:val="left" w:pos="9639"/>
              </w:tabs>
              <w:ind w:right="281"/>
              <w:jc w:val="center"/>
              <w:rPr>
                <w:sz w:val="20"/>
                <w:szCs w:val="20"/>
              </w:rPr>
            </w:pPr>
            <w:r w:rsidRPr="00372C7F">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30F67546"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9FDC90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tcPr>
          <w:p w14:paraId="18171AFF" w14:textId="77777777" w:rsidR="00372C7F" w:rsidRPr="00372C7F" w:rsidRDefault="00372C7F" w:rsidP="00244B2B">
            <w:pPr>
              <w:tabs>
                <w:tab w:val="left" w:pos="5580"/>
                <w:tab w:val="left" w:pos="9639"/>
              </w:tabs>
              <w:ind w:right="281"/>
              <w:jc w:val="center"/>
              <w:rPr>
                <w:color w:val="000000"/>
              </w:rPr>
            </w:pPr>
            <w:r w:rsidRPr="00372C7F">
              <w:rPr>
                <w:color w:val="000000"/>
              </w:rPr>
              <w:t>9 945 780</w:t>
            </w:r>
          </w:p>
        </w:tc>
      </w:tr>
      <w:tr w:rsidR="00372C7F" w:rsidRPr="00372C7F" w14:paraId="564B1B14" w14:textId="77777777" w:rsidTr="00EF012A">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876A3A8" w14:textId="77777777" w:rsidR="00372C7F" w:rsidRPr="00372C7F" w:rsidRDefault="00372C7F" w:rsidP="00244B2B">
            <w:pPr>
              <w:tabs>
                <w:tab w:val="left" w:pos="5580"/>
                <w:tab w:val="left" w:pos="9639"/>
              </w:tabs>
              <w:ind w:right="281"/>
              <w:jc w:val="center"/>
              <w:rPr>
                <w:color w:val="000000"/>
              </w:rPr>
            </w:pPr>
            <w:r w:rsidRPr="00372C7F">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A714404"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 xml:space="preserve">3 </w:t>
            </w:r>
            <w:r w:rsidRPr="00372C7F">
              <w:rPr>
                <w:color w:val="000000"/>
              </w:rPr>
              <w:t xml:space="preserve">на покрытие расходов газораспределительной организации, связанных со строительством </w:t>
            </w:r>
            <w:r w:rsidRPr="00372C7F">
              <w:rPr>
                <w:bCs/>
                <w:color w:val="000000"/>
              </w:rPr>
              <w:t xml:space="preserve">полиэтиленового </w:t>
            </w:r>
            <w:r w:rsidRPr="00372C7F">
              <w:rPr>
                <w:color w:val="000000"/>
              </w:rPr>
              <w:t>газопровода наружным диаметром:</w:t>
            </w:r>
          </w:p>
        </w:tc>
      </w:tr>
      <w:tr w:rsidR="00372C7F" w:rsidRPr="00372C7F" w14:paraId="18A7CFB1"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5AAF00" w14:textId="77777777" w:rsidR="00372C7F" w:rsidRPr="00372C7F" w:rsidRDefault="00372C7F" w:rsidP="00244B2B">
            <w:pPr>
              <w:tabs>
                <w:tab w:val="left" w:pos="5580"/>
                <w:tab w:val="left" w:pos="9639"/>
              </w:tabs>
              <w:ind w:right="281"/>
              <w:jc w:val="center"/>
              <w:rPr>
                <w:color w:val="000000"/>
              </w:rPr>
            </w:pPr>
            <w:r w:rsidRPr="00372C7F">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23F85996" w14:textId="77777777" w:rsidR="00372C7F" w:rsidRPr="00372C7F" w:rsidRDefault="00372C7F" w:rsidP="00244B2B">
            <w:pPr>
              <w:tabs>
                <w:tab w:val="left" w:pos="5580"/>
                <w:tab w:val="left" w:pos="9639"/>
              </w:tabs>
              <w:ind w:right="281"/>
              <w:rPr>
                <w:color w:val="000000"/>
              </w:rPr>
            </w:pPr>
            <w:r w:rsidRPr="00372C7F">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9918705"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F56EC9" w14:textId="77777777" w:rsidR="00372C7F" w:rsidRPr="00372C7F" w:rsidRDefault="00372C7F" w:rsidP="00244B2B">
            <w:pPr>
              <w:tabs>
                <w:tab w:val="left" w:pos="5580"/>
                <w:tab w:val="left" w:pos="9639"/>
              </w:tabs>
              <w:ind w:right="281"/>
              <w:jc w:val="center"/>
              <w:rPr>
                <w:color w:val="000000"/>
              </w:rPr>
            </w:pPr>
            <w:r w:rsidRPr="00372C7F">
              <w:rPr>
                <w:color w:val="000000"/>
              </w:rPr>
              <w:t>2 477 860</w:t>
            </w:r>
          </w:p>
        </w:tc>
      </w:tr>
      <w:tr w:rsidR="00372C7F" w:rsidRPr="00372C7F" w14:paraId="01E2375D"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D77564" w14:textId="77777777" w:rsidR="00372C7F" w:rsidRPr="00372C7F" w:rsidRDefault="00372C7F" w:rsidP="00244B2B">
            <w:pPr>
              <w:tabs>
                <w:tab w:val="left" w:pos="5580"/>
                <w:tab w:val="left" w:pos="9639"/>
              </w:tabs>
              <w:ind w:right="281"/>
              <w:jc w:val="center"/>
              <w:rPr>
                <w:color w:val="000000"/>
              </w:rPr>
            </w:pPr>
            <w:r w:rsidRPr="00372C7F">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7CBF7117" w14:textId="77777777" w:rsidR="00372C7F" w:rsidRPr="00372C7F" w:rsidRDefault="00372C7F" w:rsidP="00244B2B">
            <w:pPr>
              <w:tabs>
                <w:tab w:val="left" w:pos="5580"/>
                <w:tab w:val="left" w:pos="9639"/>
              </w:tabs>
              <w:ind w:right="281"/>
              <w:rPr>
                <w:color w:val="000000"/>
              </w:rPr>
            </w:pPr>
            <w:r w:rsidRPr="00372C7F">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5762719F"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6ADBABF" w14:textId="77777777" w:rsidR="00372C7F" w:rsidRPr="00372C7F" w:rsidRDefault="00372C7F" w:rsidP="00244B2B">
            <w:pPr>
              <w:tabs>
                <w:tab w:val="left" w:pos="5580"/>
                <w:tab w:val="left" w:pos="9639"/>
              </w:tabs>
              <w:ind w:right="281"/>
              <w:jc w:val="center"/>
              <w:rPr>
                <w:color w:val="000000"/>
              </w:rPr>
            </w:pPr>
            <w:r w:rsidRPr="00372C7F">
              <w:rPr>
                <w:color w:val="000000"/>
              </w:rPr>
              <w:t>2 675 018</w:t>
            </w:r>
          </w:p>
        </w:tc>
      </w:tr>
      <w:tr w:rsidR="00372C7F" w:rsidRPr="00372C7F" w14:paraId="4903DE07"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729591" w14:textId="77777777" w:rsidR="00372C7F" w:rsidRPr="00372C7F" w:rsidRDefault="00372C7F" w:rsidP="00244B2B">
            <w:pPr>
              <w:tabs>
                <w:tab w:val="left" w:pos="5580"/>
                <w:tab w:val="left" w:pos="9639"/>
              </w:tabs>
              <w:ind w:right="281"/>
              <w:jc w:val="center"/>
              <w:rPr>
                <w:color w:val="000000"/>
              </w:rPr>
            </w:pPr>
            <w:r w:rsidRPr="00372C7F">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6CE0D103" w14:textId="77777777" w:rsidR="00372C7F" w:rsidRPr="00372C7F" w:rsidRDefault="00372C7F" w:rsidP="00244B2B">
            <w:pPr>
              <w:tabs>
                <w:tab w:val="left" w:pos="5580"/>
                <w:tab w:val="left" w:pos="9639"/>
              </w:tabs>
              <w:ind w:right="281"/>
              <w:rPr>
                <w:color w:val="000000"/>
              </w:rPr>
            </w:pPr>
            <w:r w:rsidRPr="00372C7F">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07BF622B"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425CBAF" w14:textId="77777777" w:rsidR="00372C7F" w:rsidRPr="00372C7F" w:rsidRDefault="00372C7F" w:rsidP="00244B2B">
            <w:pPr>
              <w:tabs>
                <w:tab w:val="left" w:pos="5580"/>
                <w:tab w:val="left" w:pos="9639"/>
              </w:tabs>
              <w:ind w:right="281"/>
              <w:jc w:val="center"/>
              <w:rPr>
                <w:color w:val="000000"/>
              </w:rPr>
            </w:pPr>
            <w:r w:rsidRPr="00372C7F">
              <w:rPr>
                <w:color w:val="000000"/>
              </w:rPr>
              <w:t>3 746 263</w:t>
            </w:r>
          </w:p>
        </w:tc>
      </w:tr>
      <w:tr w:rsidR="00372C7F" w:rsidRPr="00372C7F" w14:paraId="08621BA4"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698A23" w14:textId="77777777" w:rsidR="00372C7F" w:rsidRPr="00372C7F" w:rsidRDefault="00372C7F" w:rsidP="00244B2B">
            <w:pPr>
              <w:tabs>
                <w:tab w:val="left" w:pos="5580"/>
                <w:tab w:val="left" w:pos="9639"/>
              </w:tabs>
              <w:ind w:right="281"/>
              <w:jc w:val="center"/>
              <w:rPr>
                <w:color w:val="000000"/>
              </w:rPr>
            </w:pPr>
            <w:r w:rsidRPr="00372C7F">
              <w:rPr>
                <w:color w:val="000000"/>
              </w:rPr>
              <w:t>3.4.</w:t>
            </w:r>
          </w:p>
        </w:tc>
        <w:tc>
          <w:tcPr>
            <w:tcW w:w="4106" w:type="dxa"/>
            <w:tcBorders>
              <w:top w:val="nil"/>
              <w:left w:val="nil"/>
              <w:bottom w:val="single" w:sz="4" w:space="0" w:color="auto"/>
              <w:right w:val="single" w:sz="4" w:space="0" w:color="auto"/>
            </w:tcBorders>
            <w:shd w:val="clear" w:color="auto" w:fill="auto"/>
            <w:vAlign w:val="center"/>
            <w:hideMark/>
          </w:tcPr>
          <w:p w14:paraId="4FE52127" w14:textId="77777777" w:rsidR="00372C7F" w:rsidRPr="00372C7F" w:rsidRDefault="00372C7F" w:rsidP="00244B2B">
            <w:pPr>
              <w:tabs>
                <w:tab w:val="left" w:pos="5580"/>
                <w:tab w:val="left" w:pos="9639"/>
              </w:tabs>
              <w:ind w:right="281"/>
              <w:rPr>
                <w:color w:val="000000"/>
              </w:rPr>
            </w:pPr>
            <w:r w:rsidRPr="00372C7F">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435B71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BBE236F" w14:textId="77777777" w:rsidR="00372C7F" w:rsidRPr="00372C7F" w:rsidRDefault="00372C7F" w:rsidP="00244B2B">
            <w:pPr>
              <w:tabs>
                <w:tab w:val="left" w:pos="5580"/>
                <w:tab w:val="left" w:pos="9639"/>
              </w:tabs>
              <w:ind w:right="281"/>
              <w:jc w:val="center"/>
              <w:rPr>
                <w:color w:val="000000"/>
              </w:rPr>
            </w:pPr>
            <w:r w:rsidRPr="00372C7F">
              <w:rPr>
                <w:color w:val="000000"/>
              </w:rPr>
              <w:t>4 146 026</w:t>
            </w:r>
          </w:p>
        </w:tc>
      </w:tr>
      <w:tr w:rsidR="00372C7F" w:rsidRPr="00372C7F" w14:paraId="60F61A43"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CB0C8A" w14:textId="77777777" w:rsidR="00372C7F" w:rsidRPr="00372C7F" w:rsidRDefault="00372C7F" w:rsidP="00244B2B">
            <w:pPr>
              <w:tabs>
                <w:tab w:val="left" w:pos="5580"/>
                <w:tab w:val="left" w:pos="9639"/>
              </w:tabs>
              <w:ind w:right="281"/>
              <w:jc w:val="center"/>
              <w:rPr>
                <w:color w:val="000000"/>
              </w:rPr>
            </w:pPr>
            <w:r w:rsidRPr="00372C7F">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26ACD92F" w14:textId="77777777" w:rsidR="00372C7F" w:rsidRPr="00372C7F" w:rsidRDefault="00372C7F" w:rsidP="00244B2B">
            <w:pPr>
              <w:tabs>
                <w:tab w:val="left" w:pos="5580"/>
                <w:tab w:val="left" w:pos="9639"/>
              </w:tabs>
              <w:ind w:right="281"/>
              <w:rPr>
                <w:color w:val="000000"/>
              </w:rPr>
            </w:pPr>
            <w:r w:rsidRPr="00372C7F">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5014ABC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40DD01F" w14:textId="77777777" w:rsidR="00372C7F" w:rsidRPr="00372C7F" w:rsidRDefault="00372C7F" w:rsidP="00244B2B">
            <w:pPr>
              <w:tabs>
                <w:tab w:val="left" w:pos="5580"/>
                <w:tab w:val="left" w:pos="9639"/>
              </w:tabs>
              <w:ind w:right="281"/>
              <w:jc w:val="center"/>
              <w:rPr>
                <w:color w:val="000000"/>
              </w:rPr>
            </w:pPr>
            <w:r w:rsidRPr="00372C7F">
              <w:rPr>
                <w:color w:val="000000"/>
              </w:rPr>
              <w:t>6 217 081</w:t>
            </w:r>
          </w:p>
        </w:tc>
      </w:tr>
      <w:tr w:rsidR="00372C7F" w:rsidRPr="00372C7F" w14:paraId="556FF922" w14:textId="77777777" w:rsidTr="00EF012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C5A76D9" w14:textId="77777777" w:rsidR="00372C7F" w:rsidRPr="00372C7F" w:rsidRDefault="00372C7F" w:rsidP="00244B2B">
            <w:pPr>
              <w:tabs>
                <w:tab w:val="left" w:pos="5580"/>
                <w:tab w:val="left" w:pos="9639"/>
              </w:tabs>
              <w:ind w:right="281"/>
              <w:jc w:val="center"/>
              <w:rPr>
                <w:color w:val="000000"/>
              </w:rPr>
            </w:pPr>
            <w:r w:rsidRPr="00372C7F">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158E3C00" w14:textId="77777777" w:rsidR="00372C7F" w:rsidRPr="00372C7F" w:rsidRDefault="00372C7F" w:rsidP="00244B2B">
            <w:pPr>
              <w:tabs>
                <w:tab w:val="left" w:pos="5580"/>
                <w:tab w:val="left" w:pos="9639"/>
              </w:tabs>
              <w:ind w:right="281"/>
              <w:rPr>
                <w:color w:val="000000"/>
              </w:rPr>
            </w:pPr>
            <w:r w:rsidRPr="00372C7F">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0CA0855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52772E9" w14:textId="77777777" w:rsidR="00372C7F" w:rsidRPr="00372C7F" w:rsidRDefault="00372C7F" w:rsidP="00244B2B">
            <w:pPr>
              <w:tabs>
                <w:tab w:val="left" w:pos="5580"/>
                <w:tab w:val="left" w:pos="9639"/>
              </w:tabs>
              <w:ind w:right="281"/>
              <w:jc w:val="center"/>
              <w:rPr>
                <w:color w:val="000000"/>
              </w:rPr>
            </w:pPr>
            <w:r w:rsidRPr="00372C7F">
              <w:rPr>
                <w:color w:val="000000"/>
              </w:rPr>
              <w:t>7 828 973</w:t>
            </w:r>
          </w:p>
        </w:tc>
      </w:tr>
      <w:tr w:rsidR="00372C7F" w:rsidRPr="00372C7F" w14:paraId="19A3F3A8" w14:textId="77777777" w:rsidTr="00EF012A">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78CD" w14:textId="77777777" w:rsidR="00372C7F" w:rsidRPr="00372C7F" w:rsidRDefault="00372C7F" w:rsidP="00244B2B">
            <w:pPr>
              <w:tabs>
                <w:tab w:val="left" w:pos="5580"/>
                <w:tab w:val="left" w:pos="9639"/>
              </w:tabs>
              <w:ind w:right="281"/>
              <w:jc w:val="center"/>
              <w:rPr>
                <w:color w:val="000000"/>
              </w:rPr>
            </w:pPr>
            <w:r w:rsidRPr="00372C7F">
              <w:rPr>
                <w:color w:val="000000"/>
              </w:rPr>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3E81615"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4</w:t>
            </w:r>
            <w:r w:rsidRPr="00372C7F">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372C7F" w:rsidRPr="00372C7F" w14:paraId="4E41E462"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C72735" w14:textId="77777777" w:rsidR="00372C7F" w:rsidRPr="00372C7F" w:rsidRDefault="00372C7F" w:rsidP="00244B2B">
            <w:pPr>
              <w:tabs>
                <w:tab w:val="left" w:pos="5580"/>
                <w:tab w:val="left" w:pos="9639"/>
              </w:tabs>
              <w:ind w:right="281"/>
              <w:jc w:val="center"/>
              <w:rPr>
                <w:color w:val="000000"/>
              </w:rPr>
            </w:pPr>
            <w:r w:rsidRPr="00372C7F">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037F86B" w14:textId="77777777" w:rsidR="00372C7F" w:rsidRPr="00372C7F" w:rsidRDefault="00372C7F" w:rsidP="00244B2B">
            <w:pPr>
              <w:tabs>
                <w:tab w:val="left" w:pos="5580"/>
                <w:tab w:val="left" w:pos="9639"/>
              </w:tabs>
              <w:ind w:right="281"/>
              <w:rPr>
                <w:color w:val="000000"/>
              </w:rPr>
            </w:pPr>
            <w:r w:rsidRPr="00372C7F">
              <w:rPr>
                <w:bCs/>
                <w:color w:val="000000"/>
              </w:rPr>
              <w:t>полиэтиленовых</w:t>
            </w:r>
            <w:r w:rsidRPr="00372C7F">
              <w:rPr>
                <w:color w:val="000000"/>
              </w:rPr>
              <w:t xml:space="preserve"> газопроводов наружным диаметром:</w:t>
            </w:r>
          </w:p>
        </w:tc>
      </w:tr>
      <w:tr w:rsidR="00372C7F" w:rsidRPr="00372C7F" w14:paraId="3E81F4B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E35054" w14:textId="77777777" w:rsidR="00372C7F" w:rsidRPr="00372C7F" w:rsidRDefault="00372C7F" w:rsidP="00244B2B">
            <w:pPr>
              <w:tabs>
                <w:tab w:val="left" w:pos="5580"/>
                <w:tab w:val="left" w:pos="9639"/>
              </w:tabs>
              <w:ind w:right="281"/>
              <w:jc w:val="center"/>
              <w:rPr>
                <w:color w:val="000000"/>
              </w:rPr>
            </w:pPr>
            <w:r w:rsidRPr="00372C7F">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B8D805B" w14:textId="77777777" w:rsidR="00372C7F" w:rsidRPr="00372C7F" w:rsidRDefault="00372C7F" w:rsidP="00244B2B">
            <w:pPr>
              <w:tabs>
                <w:tab w:val="left" w:pos="5580"/>
                <w:tab w:val="left" w:pos="9639"/>
              </w:tabs>
              <w:ind w:right="281"/>
              <w:rPr>
                <w:color w:val="000000"/>
              </w:rPr>
            </w:pPr>
            <w:r w:rsidRPr="00372C7F">
              <w:rPr>
                <w:color w:val="000000"/>
              </w:rPr>
              <w:t>109 мм и менее, в грунтах:</w:t>
            </w:r>
          </w:p>
        </w:tc>
      </w:tr>
      <w:tr w:rsidR="00372C7F" w:rsidRPr="00372C7F" w14:paraId="28358149"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968353" w14:textId="77777777" w:rsidR="00372C7F" w:rsidRPr="00372C7F" w:rsidRDefault="00372C7F" w:rsidP="00244B2B">
            <w:pPr>
              <w:tabs>
                <w:tab w:val="left" w:pos="5580"/>
                <w:tab w:val="left" w:pos="9639"/>
              </w:tabs>
              <w:ind w:right="281"/>
              <w:jc w:val="center"/>
              <w:rPr>
                <w:color w:val="000000"/>
              </w:rPr>
            </w:pPr>
            <w:r w:rsidRPr="00372C7F">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1B38D561" w14:textId="77777777" w:rsidR="00372C7F" w:rsidRPr="00372C7F" w:rsidRDefault="00372C7F" w:rsidP="00244B2B">
            <w:pPr>
              <w:tabs>
                <w:tab w:val="left" w:pos="5580"/>
                <w:tab w:val="left" w:pos="9639"/>
              </w:tabs>
              <w:ind w:right="281"/>
              <w:rPr>
                <w:color w:val="000000"/>
              </w:rPr>
            </w:pPr>
            <w:r w:rsidRPr="00372C7F">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6E5EB5FD"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42789D40" w14:textId="77777777" w:rsidR="00372C7F" w:rsidRPr="00372C7F" w:rsidRDefault="00372C7F" w:rsidP="00244B2B">
            <w:pPr>
              <w:tabs>
                <w:tab w:val="left" w:pos="5580"/>
                <w:tab w:val="left" w:pos="9639"/>
              </w:tabs>
              <w:ind w:right="281"/>
              <w:jc w:val="center"/>
              <w:rPr>
                <w:color w:val="000000"/>
              </w:rPr>
            </w:pPr>
            <w:r w:rsidRPr="00372C7F">
              <w:rPr>
                <w:color w:val="000000"/>
              </w:rPr>
              <w:t>6 071 660</w:t>
            </w:r>
          </w:p>
        </w:tc>
      </w:tr>
      <w:tr w:rsidR="00372C7F" w:rsidRPr="00372C7F" w14:paraId="582DA984" w14:textId="77777777" w:rsidTr="00EF012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AD899D" w14:textId="77777777" w:rsidR="00372C7F" w:rsidRPr="00372C7F" w:rsidRDefault="00372C7F" w:rsidP="00244B2B">
            <w:pPr>
              <w:tabs>
                <w:tab w:val="left" w:pos="5580"/>
                <w:tab w:val="left" w:pos="9639"/>
              </w:tabs>
              <w:ind w:right="281"/>
              <w:jc w:val="center"/>
              <w:rPr>
                <w:color w:val="000000"/>
              </w:rPr>
            </w:pPr>
            <w:r w:rsidRPr="00372C7F">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7851970" w14:textId="77777777" w:rsidR="00372C7F" w:rsidRPr="00372C7F" w:rsidRDefault="00372C7F" w:rsidP="00244B2B">
            <w:pPr>
              <w:tabs>
                <w:tab w:val="left" w:pos="5580"/>
                <w:tab w:val="left" w:pos="9639"/>
              </w:tabs>
              <w:ind w:right="281"/>
              <w:rPr>
                <w:color w:val="000000"/>
              </w:rPr>
            </w:pPr>
            <w:r w:rsidRPr="00372C7F">
              <w:rPr>
                <w:color w:val="000000"/>
              </w:rPr>
              <w:t>110-159 мм, в грунтах:</w:t>
            </w:r>
          </w:p>
        </w:tc>
      </w:tr>
      <w:tr w:rsidR="00372C7F" w:rsidRPr="00372C7F" w14:paraId="1111F56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CCFFE5" w14:textId="77777777" w:rsidR="00372C7F" w:rsidRPr="00372C7F" w:rsidRDefault="00372C7F" w:rsidP="00244B2B">
            <w:pPr>
              <w:tabs>
                <w:tab w:val="left" w:pos="5580"/>
                <w:tab w:val="left" w:pos="9639"/>
              </w:tabs>
              <w:ind w:right="281"/>
              <w:jc w:val="center"/>
              <w:rPr>
                <w:color w:val="000000"/>
              </w:rPr>
            </w:pPr>
            <w:r w:rsidRPr="00372C7F">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5581F751" w14:textId="77777777" w:rsidR="00372C7F" w:rsidRPr="00372C7F" w:rsidRDefault="00372C7F" w:rsidP="00244B2B">
            <w:pPr>
              <w:tabs>
                <w:tab w:val="left" w:pos="5580"/>
                <w:tab w:val="left" w:pos="9639"/>
              </w:tabs>
              <w:ind w:right="281"/>
              <w:rPr>
                <w:color w:val="000000"/>
              </w:rPr>
            </w:pPr>
            <w:r w:rsidRPr="00372C7F">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75F9B377" w14:textId="77777777" w:rsidR="00372C7F" w:rsidRPr="00372C7F" w:rsidRDefault="00372C7F" w:rsidP="00244B2B">
            <w:pPr>
              <w:tabs>
                <w:tab w:val="left" w:pos="5580"/>
                <w:tab w:val="left" w:pos="9639"/>
              </w:tabs>
              <w:ind w:right="281"/>
              <w:jc w:val="center"/>
              <w:rPr>
                <w:color w:val="000000"/>
              </w:rPr>
            </w:pPr>
            <w:r w:rsidRPr="00372C7F">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0766E2A8" w14:textId="77777777" w:rsidR="00372C7F" w:rsidRPr="00372C7F" w:rsidRDefault="00372C7F" w:rsidP="00244B2B">
            <w:pPr>
              <w:tabs>
                <w:tab w:val="left" w:pos="5580"/>
                <w:tab w:val="left" w:pos="9639"/>
              </w:tabs>
              <w:ind w:right="281"/>
              <w:jc w:val="center"/>
              <w:rPr>
                <w:color w:val="000000"/>
              </w:rPr>
            </w:pPr>
            <w:r w:rsidRPr="00372C7F">
              <w:rPr>
                <w:color w:val="000000"/>
              </w:rPr>
              <w:t>7 913 030</w:t>
            </w:r>
          </w:p>
        </w:tc>
      </w:tr>
      <w:tr w:rsidR="00372C7F" w:rsidRPr="00372C7F" w14:paraId="681D626D" w14:textId="77777777" w:rsidTr="00EF012A">
        <w:trPr>
          <w:trHeight w:val="338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900A7B0" w14:textId="77777777" w:rsidR="00372C7F" w:rsidRPr="00372C7F" w:rsidRDefault="00372C7F" w:rsidP="00244B2B">
            <w:pPr>
              <w:tabs>
                <w:tab w:val="left" w:pos="5580"/>
                <w:tab w:val="left" w:pos="9639"/>
              </w:tabs>
              <w:ind w:right="281"/>
              <w:jc w:val="center"/>
              <w:rPr>
                <w:color w:val="000000"/>
              </w:rPr>
            </w:pPr>
            <w:r w:rsidRPr="00372C7F">
              <w:rPr>
                <w:color w:val="000000"/>
              </w:rPr>
              <w:t>5.</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92E1661"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7</w:t>
            </w:r>
            <w:r w:rsidRPr="00372C7F">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в том числе:</w:t>
            </w:r>
          </w:p>
        </w:tc>
      </w:tr>
      <w:tr w:rsidR="00372C7F" w:rsidRPr="00372C7F" w14:paraId="7AA238D6" w14:textId="77777777" w:rsidTr="00EF012A">
        <w:trPr>
          <w:trHeight w:val="112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A55CB9C" w14:textId="77777777" w:rsidR="00372C7F" w:rsidRPr="00372C7F" w:rsidRDefault="00372C7F" w:rsidP="00244B2B">
            <w:pPr>
              <w:tabs>
                <w:tab w:val="left" w:pos="5580"/>
                <w:tab w:val="left" w:pos="9639"/>
              </w:tabs>
              <w:ind w:right="281"/>
              <w:jc w:val="center"/>
              <w:rPr>
                <w:color w:val="000000"/>
              </w:rPr>
            </w:pPr>
            <w:r w:rsidRPr="00372C7F">
              <w:rPr>
                <w:color w:val="000000"/>
              </w:rPr>
              <w:t>5.1.</w:t>
            </w:r>
          </w:p>
        </w:tc>
        <w:tc>
          <w:tcPr>
            <w:tcW w:w="4106" w:type="dxa"/>
            <w:tcBorders>
              <w:top w:val="nil"/>
              <w:left w:val="nil"/>
              <w:bottom w:val="single" w:sz="4" w:space="0" w:color="auto"/>
              <w:right w:val="single" w:sz="4" w:space="0" w:color="auto"/>
            </w:tcBorders>
            <w:shd w:val="clear" w:color="auto" w:fill="auto"/>
            <w:vAlign w:val="center"/>
            <w:hideMark/>
          </w:tcPr>
          <w:p w14:paraId="5870FB9C"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7.1</w:t>
            </w:r>
            <w:r w:rsidRPr="00372C7F">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017164A5" w14:textId="77777777" w:rsidR="00372C7F" w:rsidRPr="00372C7F" w:rsidRDefault="00372C7F" w:rsidP="00244B2B">
            <w:pPr>
              <w:tabs>
                <w:tab w:val="left" w:pos="5580"/>
                <w:tab w:val="left" w:pos="9639"/>
              </w:tabs>
              <w:ind w:right="281"/>
              <w:jc w:val="center"/>
              <w:rPr>
                <w:color w:val="000000"/>
              </w:rPr>
            </w:pPr>
            <w:r w:rsidRPr="00372C7F">
              <w:rPr>
                <w:color w:val="000000"/>
              </w:rPr>
              <w:t xml:space="preserve">руб. </w:t>
            </w:r>
            <w:r w:rsidRPr="00372C7F">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762EC0AA" w14:textId="77777777" w:rsidR="00372C7F" w:rsidRPr="00372C7F" w:rsidRDefault="00372C7F" w:rsidP="00244B2B">
            <w:pPr>
              <w:tabs>
                <w:tab w:val="left" w:pos="5580"/>
                <w:tab w:val="left" w:pos="9639"/>
              </w:tabs>
              <w:ind w:right="281"/>
              <w:jc w:val="center"/>
              <w:rPr>
                <w:color w:val="000000"/>
              </w:rPr>
            </w:pPr>
            <w:r w:rsidRPr="00372C7F">
              <w:rPr>
                <w:color w:val="000000"/>
              </w:rPr>
              <w:t>3 480</w:t>
            </w:r>
          </w:p>
        </w:tc>
      </w:tr>
      <w:tr w:rsidR="00372C7F" w:rsidRPr="00372C7F" w14:paraId="6B486D65" w14:textId="77777777" w:rsidTr="00EF012A">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B5185"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5.2.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C2324D1" w14:textId="77777777" w:rsidR="00372C7F" w:rsidRPr="00372C7F" w:rsidRDefault="00372C7F" w:rsidP="00244B2B">
            <w:pPr>
              <w:tabs>
                <w:tab w:val="left" w:pos="5580"/>
                <w:tab w:val="left" w:pos="9639"/>
              </w:tabs>
              <w:ind w:right="281"/>
              <w:rPr>
                <w:color w:val="000000"/>
              </w:rPr>
            </w:pPr>
            <w:r w:rsidRPr="00372C7F">
              <w:rPr>
                <w:color w:val="000000"/>
              </w:rPr>
              <w:t>Размер стандартизированной тарифной ставки С</w:t>
            </w:r>
            <w:r w:rsidRPr="00372C7F">
              <w:rPr>
                <w:color w:val="000000"/>
                <w:vertAlign w:val="subscript"/>
              </w:rPr>
              <w:t>7.2</w:t>
            </w:r>
            <w:r w:rsidRPr="00372C7F">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372C7F" w:rsidRPr="00372C7F" w14:paraId="778145C8" w14:textId="77777777" w:rsidTr="00EF012A">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99A51D" w14:textId="77777777" w:rsidR="00372C7F" w:rsidRPr="00372C7F" w:rsidRDefault="00372C7F" w:rsidP="00244B2B">
            <w:pPr>
              <w:tabs>
                <w:tab w:val="left" w:pos="5580"/>
                <w:tab w:val="left" w:pos="9639"/>
              </w:tabs>
              <w:ind w:right="281"/>
              <w:jc w:val="center"/>
              <w:rPr>
                <w:color w:val="000000"/>
              </w:rPr>
            </w:pPr>
            <w:r w:rsidRPr="00372C7F">
              <w:rPr>
                <w:color w:val="000000"/>
              </w:rPr>
              <w:t>5.2.1.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5603941" w14:textId="77777777" w:rsidR="00372C7F" w:rsidRPr="00372C7F" w:rsidRDefault="00372C7F" w:rsidP="00244B2B">
            <w:pPr>
              <w:tabs>
                <w:tab w:val="left" w:pos="5580"/>
                <w:tab w:val="left" w:pos="9639"/>
              </w:tabs>
              <w:ind w:right="281"/>
              <w:rPr>
                <w:color w:val="000000"/>
              </w:rPr>
            </w:pPr>
            <w:r w:rsidRPr="00372C7F">
              <w:rPr>
                <w:color w:val="000000"/>
              </w:rPr>
              <w:t>стальных газопроводов:</w:t>
            </w:r>
          </w:p>
        </w:tc>
      </w:tr>
      <w:tr w:rsidR="00372C7F" w:rsidRPr="00372C7F" w14:paraId="7D8557B0" w14:textId="77777777" w:rsidTr="00EF012A">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5EFB53" w14:textId="77777777" w:rsidR="00372C7F" w:rsidRPr="00372C7F" w:rsidRDefault="00372C7F" w:rsidP="00244B2B">
            <w:pPr>
              <w:tabs>
                <w:tab w:val="left" w:pos="5580"/>
                <w:tab w:val="left" w:pos="9639"/>
              </w:tabs>
              <w:ind w:right="281"/>
              <w:jc w:val="center"/>
              <w:rPr>
                <w:color w:val="000000"/>
              </w:rPr>
            </w:pPr>
            <w:r w:rsidRPr="00372C7F">
              <w:rPr>
                <w:color w:val="000000"/>
              </w:rPr>
              <w:t>5.2.1.1.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7DC67C3" w14:textId="77777777" w:rsidR="00372C7F" w:rsidRPr="00372C7F" w:rsidRDefault="00372C7F" w:rsidP="00244B2B">
            <w:pPr>
              <w:tabs>
                <w:tab w:val="left" w:pos="5580"/>
                <w:tab w:val="left" w:pos="9639"/>
              </w:tabs>
              <w:ind w:right="281"/>
              <w:rPr>
                <w:color w:val="000000"/>
              </w:rPr>
            </w:pPr>
            <w:r w:rsidRPr="00372C7F">
              <w:rPr>
                <w:color w:val="000000"/>
              </w:rPr>
              <w:t>наземного (надземного) способа прокладки:</w:t>
            </w:r>
          </w:p>
        </w:tc>
      </w:tr>
      <w:tr w:rsidR="00372C7F" w:rsidRPr="00372C7F" w14:paraId="4A42A924" w14:textId="77777777" w:rsidTr="00EF012A">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81EF73" w14:textId="77777777" w:rsidR="00372C7F" w:rsidRPr="00372C7F" w:rsidRDefault="00372C7F" w:rsidP="00244B2B">
            <w:pPr>
              <w:tabs>
                <w:tab w:val="left" w:pos="5580"/>
                <w:tab w:val="left" w:pos="9639"/>
              </w:tabs>
              <w:ind w:right="281"/>
              <w:jc w:val="center"/>
              <w:rPr>
                <w:color w:val="000000"/>
              </w:rPr>
            </w:pPr>
            <w:r w:rsidRPr="00372C7F">
              <w:rPr>
                <w:color w:val="000000"/>
              </w:rPr>
              <w:t>5.2.1.1.1.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6CBFA00" w14:textId="77777777" w:rsidR="00372C7F" w:rsidRPr="00372C7F" w:rsidRDefault="00372C7F" w:rsidP="00244B2B">
            <w:pPr>
              <w:tabs>
                <w:tab w:val="left" w:pos="5580"/>
                <w:tab w:val="left" w:pos="9639"/>
              </w:tabs>
              <w:ind w:right="281"/>
              <w:rPr>
                <w:color w:val="000000"/>
              </w:rPr>
            </w:pPr>
            <w:r w:rsidRPr="00372C7F">
              <w:rPr>
                <w:color w:val="000000"/>
              </w:rPr>
              <w:t>с давлением до 0,005 МПа (включительно) в газопроводе, в который осуществляется врезка, наружным диаметром:</w:t>
            </w:r>
          </w:p>
        </w:tc>
      </w:tr>
      <w:tr w:rsidR="00372C7F" w:rsidRPr="00372C7F" w14:paraId="364DF04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5FAD6E" w14:textId="77777777" w:rsidR="00372C7F" w:rsidRPr="00372C7F" w:rsidRDefault="00372C7F" w:rsidP="00244B2B">
            <w:pPr>
              <w:tabs>
                <w:tab w:val="left" w:pos="5580"/>
                <w:tab w:val="left" w:pos="9639"/>
              </w:tabs>
              <w:ind w:right="281"/>
              <w:jc w:val="center"/>
              <w:rPr>
                <w:color w:val="000000"/>
              </w:rPr>
            </w:pPr>
            <w:r w:rsidRPr="00372C7F">
              <w:rPr>
                <w:color w:val="000000"/>
              </w:rPr>
              <w:t>5.2.1.1.1.1.</w:t>
            </w:r>
          </w:p>
        </w:tc>
        <w:tc>
          <w:tcPr>
            <w:tcW w:w="4106" w:type="dxa"/>
            <w:tcBorders>
              <w:top w:val="nil"/>
              <w:left w:val="nil"/>
              <w:bottom w:val="single" w:sz="4" w:space="0" w:color="auto"/>
              <w:right w:val="single" w:sz="4" w:space="0" w:color="auto"/>
            </w:tcBorders>
            <w:shd w:val="clear" w:color="auto" w:fill="auto"/>
            <w:vAlign w:val="center"/>
            <w:hideMark/>
          </w:tcPr>
          <w:p w14:paraId="438D4F9E" w14:textId="77777777" w:rsidR="00372C7F" w:rsidRPr="00372C7F" w:rsidRDefault="00372C7F" w:rsidP="00244B2B">
            <w:pPr>
              <w:tabs>
                <w:tab w:val="left" w:pos="5580"/>
                <w:tab w:val="left" w:pos="9639"/>
              </w:tabs>
              <w:ind w:right="281"/>
              <w:rPr>
                <w:color w:val="000000"/>
              </w:rPr>
            </w:pPr>
            <w:r w:rsidRPr="00372C7F">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F344794" w14:textId="77777777" w:rsidR="00372C7F" w:rsidRPr="00372C7F" w:rsidRDefault="00372C7F" w:rsidP="00244B2B">
            <w:pPr>
              <w:tabs>
                <w:tab w:val="left" w:pos="5580"/>
                <w:tab w:val="left" w:pos="9639"/>
              </w:tabs>
              <w:ind w:right="281"/>
              <w:jc w:val="center"/>
              <w:rPr>
                <w:color w:val="000000"/>
              </w:rPr>
            </w:pPr>
            <w:r w:rsidRPr="00372C7F">
              <w:rPr>
                <w:color w:val="000000"/>
              </w:rPr>
              <w:t>руб.</w:t>
            </w:r>
            <w:r w:rsidRPr="00372C7F">
              <w:rPr>
                <w:sz w:val="20"/>
                <w:szCs w:val="20"/>
              </w:rPr>
              <w:t xml:space="preserve"> </w:t>
            </w:r>
            <w:r w:rsidRPr="00372C7F">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3AAB0D0" w14:textId="77777777" w:rsidR="00372C7F" w:rsidRPr="00372C7F" w:rsidRDefault="00372C7F" w:rsidP="00244B2B">
            <w:pPr>
              <w:tabs>
                <w:tab w:val="left" w:pos="5580"/>
                <w:tab w:val="left" w:pos="9639"/>
              </w:tabs>
              <w:ind w:right="281"/>
              <w:jc w:val="center"/>
              <w:rPr>
                <w:color w:val="000000"/>
              </w:rPr>
            </w:pPr>
            <w:r w:rsidRPr="00372C7F">
              <w:rPr>
                <w:color w:val="000000"/>
              </w:rPr>
              <w:t>10 730</w:t>
            </w:r>
          </w:p>
        </w:tc>
      </w:tr>
      <w:tr w:rsidR="00372C7F" w:rsidRPr="00372C7F" w14:paraId="1B9803BA"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08CAE2" w14:textId="77777777" w:rsidR="00372C7F" w:rsidRPr="00372C7F" w:rsidRDefault="00372C7F" w:rsidP="00244B2B">
            <w:pPr>
              <w:tabs>
                <w:tab w:val="left" w:pos="5580"/>
                <w:tab w:val="left" w:pos="9639"/>
              </w:tabs>
              <w:ind w:right="281"/>
              <w:jc w:val="center"/>
              <w:rPr>
                <w:color w:val="000000"/>
              </w:rPr>
            </w:pPr>
            <w:r w:rsidRPr="00372C7F">
              <w:rPr>
                <w:color w:val="000000"/>
              </w:rPr>
              <w:t>5.2.1.1.1.2.</w:t>
            </w:r>
          </w:p>
        </w:tc>
        <w:tc>
          <w:tcPr>
            <w:tcW w:w="4106" w:type="dxa"/>
            <w:tcBorders>
              <w:top w:val="nil"/>
              <w:left w:val="nil"/>
              <w:bottom w:val="single" w:sz="4" w:space="0" w:color="auto"/>
              <w:right w:val="single" w:sz="4" w:space="0" w:color="auto"/>
            </w:tcBorders>
            <w:shd w:val="clear" w:color="auto" w:fill="auto"/>
            <w:vAlign w:val="center"/>
            <w:hideMark/>
          </w:tcPr>
          <w:p w14:paraId="575C252E" w14:textId="77777777" w:rsidR="00372C7F" w:rsidRPr="00372C7F" w:rsidRDefault="00372C7F" w:rsidP="00244B2B">
            <w:pPr>
              <w:tabs>
                <w:tab w:val="left" w:pos="5580"/>
                <w:tab w:val="left" w:pos="9639"/>
              </w:tabs>
              <w:ind w:right="281"/>
              <w:rPr>
                <w:color w:val="000000"/>
              </w:rPr>
            </w:pPr>
            <w:r w:rsidRPr="00372C7F">
              <w:rPr>
                <w:color w:val="000000"/>
              </w:rPr>
              <w:t>101-158 мм</w:t>
            </w:r>
          </w:p>
        </w:tc>
        <w:tc>
          <w:tcPr>
            <w:tcW w:w="1775" w:type="dxa"/>
            <w:vMerge/>
            <w:tcBorders>
              <w:top w:val="nil"/>
              <w:left w:val="single" w:sz="4" w:space="0" w:color="auto"/>
              <w:bottom w:val="single" w:sz="4" w:space="0" w:color="auto"/>
              <w:right w:val="single" w:sz="4" w:space="0" w:color="auto"/>
            </w:tcBorders>
            <w:vAlign w:val="center"/>
            <w:hideMark/>
          </w:tcPr>
          <w:p w14:paraId="050B30D4"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95CE3B3" w14:textId="77777777" w:rsidR="00372C7F" w:rsidRPr="00372C7F" w:rsidRDefault="00372C7F" w:rsidP="00244B2B">
            <w:pPr>
              <w:tabs>
                <w:tab w:val="left" w:pos="5580"/>
                <w:tab w:val="left" w:pos="9639"/>
              </w:tabs>
              <w:ind w:right="281"/>
              <w:jc w:val="center"/>
              <w:rPr>
                <w:color w:val="000000"/>
              </w:rPr>
            </w:pPr>
            <w:r w:rsidRPr="00372C7F">
              <w:rPr>
                <w:color w:val="000000"/>
              </w:rPr>
              <w:t>10 730</w:t>
            </w:r>
          </w:p>
        </w:tc>
      </w:tr>
      <w:tr w:rsidR="00372C7F" w:rsidRPr="00372C7F" w14:paraId="0F1212A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1D3A4CD" w14:textId="77777777" w:rsidR="00372C7F" w:rsidRPr="00372C7F" w:rsidRDefault="00372C7F" w:rsidP="00244B2B">
            <w:pPr>
              <w:tabs>
                <w:tab w:val="left" w:pos="5580"/>
                <w:tab w:val="left" w:pos="9639"/>
              </w:tabs>
              <w:ind w:right="281"/>
              <w:jc w:val="center"/>
              <w:rPr>
                <w:color w:val="000000"/>
              </w:rPr>
            </w:pPr>
            <w:r w:rsidRPr="00372C7F">
              <w:rPr>
                <w:color w:val="000000"/>
              </w:rPr>
              <w:t>5.2.1.1.1.3.</w:t>
            </w:r>
          </w:p>
        </w:tc>
        <w:tc>
          <w:tcPr>
            <w:tcW w:w="4106" w:type="dxa"/>
            <w:tcBorders>
              <w:top w:val="nil"/>
              <w:left w:val="nil"/>
              <w:bottom w:val="single" w:sz="4" w:space="0" w:color="auto"/>
              <w:right w:val="single" w:sz="4" w:space="0" w:color="auto"/>
            </w:tcBorders>
            <w:shd w:val="clear" w:color="auto" w:fill="auto"/>
            <w:vAlign w:val="center"/>
            <w:hideMark/>
          </w:tcPr>
          <w:p w14:paraId="1F662916"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2D42F7F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D2EFFA3" w14:textId="77777777" w:rsidR="00372C7F" w:rsidRPr="00372C7F" w:rsidRDefault="00372C7F" w:rsidP="00244B2B">
            <w:pPr>
              <w:tabs>
                <w:tab w:val="left" w:pos="5580"/>
                <w:tab w:val="left" w:pos="9639"/>
              </w:tabs>
              <w:ind w:right="281"/>
              <w:jc w:val="center"/>
              <w:rPr>
                <w:color w:val="000000"/>
              </w:rPr>
            </w:pPr>
            <w:r w:rsidRPr="00372C7F">
              <w:rPr>
                <w:color w:val="000000"/>
              </w:rPr>
              <w:t>21 960</w:t>
            </w:r>
          </w:p>
        </w:tc>
      </w:tr>
      <w:tr w:rsidR="00372C7F" w:rsidRPr="00372C7F" w14:paraId="1BC3F5AB" w14:textId="77777777" w:rsidTr="00EF012A">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62E6BD" w14:textId="77777777" w:rsidR="00372C7F" w:rsidRPr="00372C7F" w:rsidRDefault="00372C7F" w:rsidP="00244B2B">
            <w:pPr>
              <w:tabs>
                <w:tab w:val="left" w:pos="5580"/>
                <w:tab w:val="left" w:pos="9639"/>
              </w:tabs>
              <w:ind w:right="281"/>
              <w:jc w:val="center"/>
              <w:rPr>
                <w:color w:val="000000"/>
              </w:rPr>
            </w:pPr>
            <w:r w:rsidRPr="00372C7F">
              <w:rPr>
                <w:color w:val="000000"/>
              </w:rPr>
              <w:t>5.2.1.1.2.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43AB87A" w14:textId="77777777" w:rsidR="00372C7F" w:rsidRPr="00372C7F" w:rsidRDefault="00372C7F" w:rsidP="00244B2B">
            <w:pPr>
              <w:tabs>
                <w:tab w:val="left" w:pos="5580"/>
                <w:tab w:val="left" w:pos="9639"/>
              </w:tabs>
              <w:ind w:right="281"/>
              <w:rPr>
                <w:color w:val="000000"/>
              </w:rPr>
            </w:pPr>
            <w:r w:rsidRPr="00372C7F">
              <w:rPr>
                <w:color w:val="000000"/>
              </w:rPr>
              <w:t>с давлением от 0,005 МПа до 1,2 МПа (включительно) в газопроводе, в который осуществляется врезка, наружным диаметром:</w:t>
            </w:r>
          </w:p>
        </w:tc>
      </w:tr>
      <w:tr w:rsidR="00372C7F" w:rsidRPr="00372C7F" w14:paraId="7666FA92"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B45053" w14:textId="77777777" w:rsidR="00372C7F" w:rsidRPr="00372C7F" w:rsidRDefault="00372C7F" w:rsidP="00244B2B">
            <w:pPr>
              <w:tabs>
                <w:tab w:val="left" w:pos="5580"/>
                <w:tab w:val="left" w:pos="9639"/>
              </w:tabs>
              <w:ind w:right="281"/>
              <w:jc w:val="center"/>
              <w:rPr>
                <w:color w:val="000000"/>
              </w:rPr>
            </w:pPr>
            <w:r w:rsidRPr="00372C7F">
              <w:rPr>
                <w:color w:val="000000"/>
              </w:rPr>
              <w:t>5.2.1.1.2.1.</w:t>
            </w:r>
          </w:p>
        </w:tc>
        <w:tc>
          <w:tcPr>
            <w:tcW w:w="4106" w:type="dxa"/>
            <w:tcBorders>
              <w:top w:val="nil"/>
              <w:left w:val="nil"/>
              <w:bottom w:val="single" w:sz="4" w:space="0" w:color="auto"/>
              <w:right w:val="single" w:sz="4" w:space="0" w:color="auto"/>
            </w:tcBorders>
            <w:shd w:val="clear" w:color="auto" w:fill="auto"/>
            <w:vAlign w:val="center"/>
            <w:hideMark/>
          </w:tcPr>
          <w:p w14:paraId="6B7A6AA0" w14:textId="77777777" w:rsidR="00372C7F" w:rsidRPr="00372C7F" w:rsidRDefault="00372C7F" w:rsidP="00244B2B">
            <w:pPr>
              <w:tabs>
                <w:tab w:val="left" w:pos="5580"/>
                <w:tab w:val="left" w:pos="9639"/>
              </w:tabs>
              <w:ind w:right="281"/>
            </w:pPr>
            <w:r w:rsidRPr="00372C7F">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2595A3C" w14:textId="77777777" w:rsidR="00372C7F" w:rsidRPr="00372C7F" w:rsidRDefault="00372C7F" w:rsidP="00244B2B">
            <w:pPr>
              <w:tabs>
                <w:tab w:val="left" w:pos="5580"/>
                <w:tab w:val="left" w:pos="9639"/>
              </w:tabs>
              <w:ind w:right="281"/>
              <w:jc w:val="center"/>
            </w:pPr>
            <w:r w:rsidRPr="00372C7F">
              <w:rPr>
                <w:color w:val="000000"/>
              </w:rPr>
              <w:t>руб.</w:t>
            </w:r>
            <w:r w:rsidRPr="00372C7F">
              <w:rPr>
                <w:sz w:val="20"/>
                <w:szCs w:val="20"/>
              </w:rPr>
              <w:t xml:space="preserve"> </w:t>
            </w:r>
            <w:r w:rsidRPr="00372C7F">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8E78F08" w14:textId="77777777" w:rsidR="00372C7F" w:rsidRPr="00372C7F" w:rsidRDefault="00372C7F" w:rsidP="00244B2B">
            <w:pPr>
              <w:tabs>
                <w:tab w:val="left" w:pos="5580"/>
                <w:tab w:val="left" w:pos="9639"/>
              </w:tabs>
              <w:ind w:right="281"/>
              <w:jc w:val="center"/>
              <w:rPr>
                <w:color w:val="000000"/>
              </w:rPr>
            </w:pPr>
            <w:r w:rsidRPr="00372C7F">
              <w:rPr>
                <w:color w:val="000000"/>
              </w:rPr>
              <w:t>12 530</w:t>
            </w:r>
          </w:p>
        </w:tc>
      </w:tr>
      <w:tr w:rsidR="00372C7F" w:rsidRPr="00372C7F" w14:paraId="7115448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A7BCFB" w14:textId="77777777" w:rsidR="00372C7F" w:rsidRPr="00372C7F" w:rsidRDefault="00372C7F" w:rsidP="00244B2B">
            <w:pPr>
              <w:tabs>
                <w:tab w:val="left" w:pos="5580"/>
                <w:tab w:val="left" w:pos="9639"/>
              </w:tabs>
              <w:ind w:right="281"/>
              <w:jc w:val="center"/>
              <w:rPr>
                <w:color w:val="000000"/>
              </w:rPr>
            </w:pPr>
            <w:r w:rsidRPr="00372C7F">
              <w:rPr>
                <w:color w:val="000000"/>
              </w:rPr>
              <w:t>5.2.1.1.2.2.</w:t>
            </w:r>
          </w:p>
        </w:tc>
        <w:tc>
          <w:tcPr>
            <w:tcW w:w="4106" w:type="dxa"/>
            <w:tcBorders>
              <w:top w:val="nil"/>
              <w:left w:val="nil"/>
              <w:bottom w:val="single" w:sz="4" w:space="0" w:color="auto"/>
              <w:right w:val="single" w:sz="4" w:space="0" w:color="auto"/>
            </w:tcBorders>
            <w:shd w:val="clear" w:color="auto" w:fill="auto"/>
            <w:vAlign w:val="center"/>
            <w:hideMark/>
          </w:tcPr>
          <w:p w14:paraId="2909D276" w14:textId="77777777" w:rsidR="00372C7F" w:rsidRPr="00372C7F" w:rsidRDefault="00372C7F" w:rsidP="00244B2B">
            <w:pPr>
              <w:tabs>
                <w:tab w:val="left" w:pos="5580"/>
                <w:tab w:val="left" w:pos="9639"/>
              </w:tabs>
              <w:ind w:right="281"/>
            </w:pPr>
            <w:r w:rsidRPr="00372C7F">
              <w:t>101-158 мм</w:t>
            </w:r>
          </w:p>
        </w:tc>
        <w:tc>
          <w:tcPr>
            <w:tcW w:w="1775" w:type="dxa"/>
            <w:vMerge/>
            <w:tcBorders>
              <w:top w:val="nil"/>
              <w:left w:val="single" w:sz="4" w:space="0" w:color="auto"/>
              <w:bottom w:val="single" w:sz="4" w:space="0" w:color="auto"/>
              <w:right w:val="single" w:sz="4" w:space="0" w:color="auto"/>
            </w:tcBorders>
            <w:vAlign w:val="center"/>
            <w:hideMark/>
          </w:tcPr>
          <w:p w14:paraId="78DBB435"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1F9D5010" w14:textId="77777777" w:rsidR="00372C7F" w:rsidRPr="00372C7F" w:rsidRDefault="00372C7F" w:rsidP="00244B2B">
            <w:pPr>
              <w:tabs>
                <w:tab w:val="left" w:pos="5580"/>
                <w:tab w:val="left" w:pos="9639"/>
              </w:tabs>
              <w:ind w:right="281"/>
              <w:jc w:val="center"/>
              <w:rPr>
                <w:color w:val="000000"/>
              </w:rPr>
            </w:pPr>
            <w:r w:rsidRPr="00372C7F">
              <w:rPr>
                <w:color w:val="000000"/>
              </w:rPr>
              <w:t>25 270</w:t>
            </w:r>
          </w:p>
        </w:tc>
      </w:tr>
      <w:tr w:rsidR="00372C7F" w:rsidRPr="00372C7F" w14:paraId="6A9148D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7F41E7B" w14:textId="77777777" w:rsidR="00372C7F" w:rsidRPr="00372C7F" w:rsidRDefault="00372C7F" w:rsidP="00244B2B">
            <w:pPr>
              <w:tabs>
                <w:tab w:val="left" w:pos="5580"/>
                <w:tab w:val="left" w:pos="9639"/>
              </w:tabs>
              <w:ind w:right="281"/>
              <w:jc w:val="center"/>
              <w:rPr>
                <w:color w:val="000000"/>
              </w:rPr>
            </w:pPr>
            <w:r w:rsidRPr="00372C7F">
              <w:rPr>
                <w:color w:val="000000"/>
              </w:rPr>
              <w:t>5.2.1.1.2.3.</w:t>
            </w:r>
          </w:p>
        </w:tc>
        <w:tc>
          <w:tcPr>
            <w:tcW w:w="4106" w:type="dxa"/>
            <w:tcBorders>
              <w:top w:val="nil"/>
              <w:left w:val="nil"/>
              <w:bottom w:val="single" w:sz="4" w:space="0" w:color="auto"/>
              <w:right w:val="single" w:sz="4" w:space="0" w:color="auto"/>
            </w:tcBorders>
            <w:shd w:val="clear" w:color="auto" w:fill="auto"/>
            <w:vAlign w:val="center"/>
            <w:hideMark/>
          </w:tcPr>
          <w:p w14:paraId="4B422A54" w14:textId="77777777" w:rsidR="00372C7F" w:rsidRPr="00372C7F" w:rsidRDefault="00372C7F" w:rsidP="00244B2B">
            <w:pPr>
              <w:tabs>
                <w:tab w:val="left" w:pos="5580"/>
                <w:tab w:val="left" w:pos="9639"/>
              </w:tabs>
              <w:ind w:right="281"/>
            </w:pPr>
            <w:r w:rsidRPr="00372C7F">
              <w:t>159-218 мм</w:t>
            </w:r>
          </w:p>
        </w:tc>
        <w:tc>
          <w:tcPr>
            <w:tcW w:w="1775" w:type="dxa"/>
            <w:vMerge/>
            <w:tcBorders>
              <w:top w:val="nil"/>
              <w:left w:val="single" w:sz="4" w:space="0" w:color="auto"/>
              <w:bottom w:val="single" w:sz="4" w:space="0" w:color="auto"/>
              <w:right w:val="single" w:sz="4" w:space="0" w:color="auto"/>
            </w:tcBorders>
            <w:vAlign w:val="center"/>
            <w:hideMark/>
          </w:tcPr>
          <w:p w14:paraId="445EA398"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7DB6D834" w14:textId="77777777" w:rsidR="00372C7F" w:rsidRPr="00372C7F" w:rsidRDefault="00372C7F" w:rsidP="00244B2B">
            <w:pPr>
              <w:tabs>
                <w:tab w:val="left" w:pos="5580"/>
                <w:tab w:val="left" w:pos="9639"/>
              </w:tabs>
              <w:ind w:right="281"/>
              <w:jc w:val="center"/>
              <w:rPr>
                <w:color w:val="000000"/>
              </w:rPr>
            </w:pPr>
            <w:r w:rsidRPr="00372C7F">
              <w:rPr>
                <w:color w:val="000000"/>
              </w:rPr>
              <w:t>29 183</w:t>
            </w:r>
          </w:p>
        </w:tc>
      </w:tr>
      <w:tr w:rsidR="00372C7F" w:rsidRPr="00372C7F" w14:paraId="2C31B1E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2A5176E" w14:textId="77777777" w:rsidR="00372C7F" w:rsidRPr="00372C7F" w:rsidRDefault="00372C7F" w:rsidP="00244B2B">
            <w:pPr>
              <w:tabs>
                <w:tab w:val="left" w:pos="5580"/>
                <w:tab w:val="left" w:pos="9639"/>
              </w:tabs>
              <w:ind w:right="281"/>
              <w:jc w:val="center"/>
              <w:rPr>
                <w:color w:val="000000"/>
              </w:rPr>
            </w:pPr>
            <w:r w:rsidRPr="00372C7F">
              <w:rPr>
                <w:color w:val="000000"/>
              </w:rPr>
              <w:t>5.2.1.1.2.4.</w:t>
            </w:r>
          </w:p>
        </w:tc>
        <w:tc>
          <w:tcPr>
            <w:tcW w:w="4106" w:type="dxa"/>
            <w:tcBorders>
              <w:top w:val="nil"/>
              <w:left w:val="nil"/>
              <w:bottom w:val="single" w:sz="4" w:space="0" w:color="auto"/>
              <w:right w:val="single" w:sz="4" w:space="0" w:color="auto"/>
            </w:tcBorders>
            <w:shd w:val="clear" w:color="auto" w:fill="auto"/>
            <w:vAlign w:val="center"/>
            <w:hideMark/>
          </w:tcPr>
          <w:p w14:paraId="7280CC4C" w14:textId="77777777" w:rsidR="00372C7F" w:rsidRPr="00372C7F" w:rsidRDefault="00372C7F" w:rsidP="00244B2B">
            <w:pPr>
              <w:tabs>
                <w:tab w:val="left" w:pos="5580"/>
                <w:tab w:val="left" w:pos="9639"/>
              </w:tabs>
              <w:ind w:right="281"/>
            </w:pPr>
            <w:r w:rsidRPr="00372C7F">
              <w:t>219-272 мм</w:t>
            </w:r>
          </w:p>
        </w:tc>
        <w:tc>
          <w:tcPr>
            <w:tcW w:w="1775" w:type="dxa"/>
            <w:vMerge/>
            <w:tcBorders>
              <w:top w:val="nil"/>
              <w:left w:val="single" w:sz="4" w:space="0" w:color="auto"/>
              <w:bottom w:val="single" w:sz="4" w:space="0" w:color="auto"/>
              <w:right w:val="single" w:sz="4" w:space="0" w:color="auto"/>
            </w:tcBorders>
            <w:vAlign w:val="center"/>
            <w:hideMark/>
          </w:tcPr>
          <w:p w14:paraId="522A6AAE"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404B84C8" w14:textId="77777777" w:rsidR="00372C7F" w:rsidRPr="00372C7F" w:rsidRDefault="00372C7F" w:rsidP="00244B2B">
            <w:pPr>
              <w:tabs>
                <w:tab w:val="left" w:pos="5580"/>
                <w:tab w:val="left" w:pos="9639"/>
              </w:tabs>
              <w:ind w:right="281"/>
              <w:jc w:val="center"/>
              <w:rPr>
                <w:color w:val="000000"/>
              </w:rPr>
            </w:pPr>
            <w:r w:rsidRPr="00372C7F">
              <w:rPr>
                <w:color w:val="000000"/>
              </w:rPr>
              <w:t>33 095</w:t>
            </w:r>
          </w:p>
        </w:tc>
      </w:tr>
      <w:tr w:rsidR="00372C7F" w:rsidRPr="00372C7F" w14:paraId="38AE1D4F"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824B60" w14:textId="77777777" w:rsidR="00372C7F" w:rsidRPr="00372C7F" w:rsidRDefault="00372C7F" w:rsidP="00244B2B">
            <w:pPr>
              <w:tabs>
                <w:tab w:val="left" w:pos="5580"/>
                <w:tab w:val="left" w:pos="9639"/>
              </w:tabs>
              <w:ind w:right="281"/>
              <w:jc w:val="center"/>
              <w:rPr>
                <w:color w:val="000000"/>
              </w:rPr>
            </w:pPr>
            <w:r w:rsidRPr="00372C7F">
              <w:rPr>
                <w:color w:val="000000"/>
              </w:rPr>
              <w:t>5.2.1.1.2.5.</w:t>
            </w:r>
          </w:p>
        </w:tc>
        <w:tc>
          <w:tcPr>
            <w:tcW w:w="4106" w:type="dxa"/>
            <w:tcBorders>
              <w:top w:val="nil"/>
              <w:left w:val="nil"/>
              <w:bottom w:val="single" w:sz="4" w:space="0" w:color="auto"/>
              <w:right w:val="single" w:sz="4" w:space="0" w:color="auto"/>
            </w:tcBorders>
            <w:shd w:val="clear" w:color="auto" w:fill="auto"/>
            <w:vAlign w:val="center"/>
            <w:hideMark/>
          </w:tcPr>
          <w:p w14:paraId="669269A7" w14:textId="77777777" w:rsidR="00372C7F" w:rsidRPr="00372C7F" w:rsidRDefault="00372C7F" w:rsidP="00244B2B">
            <w:pPr>
              <w:tabs>
                <w:tab w:val="left" w:pos="5580"/>
                <w:tab w:val="left" w:pos="9639"/>
              </w:tabs>
              <w:ind w:right="281"/>
            </w:pPr>
            <w:r w:rsidRPr="00372C7F">
              <w:t>273-324 мм</w:t>
            </w:r>
          </w:p>
        </w:tc>
        <w:tc>
          <w:tcPr>
            <w:tcW w:w="1775" w:type="dxa"/>
            <w:vMerge/>
            <w:tcBorders>
              <w:top w:val="nil"/>
              <w:left w:val="single" w:sz="4" w:space="0" w:color="auto"/>
              <w:bottom w:val="single" w:sz="4" w:space="0" w:color="auto"/>
              <w:right w:val="single" w:sz="4" w:space="0" w:color="auto"/>
            </w:tcBorders>
            <w:vAlign w:val="center"/>
            <w:hideMark/>
          </w:tcPr>
          <w:p w14:paraId="19EC2C53"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146D1AE9" w14:textId="77777777" w:rsidR="00372C7F" w:rsidRPr="00372C7F" w:rsidRDefault="00372C7F" w:rsidP="00244B2B">
            <w:pPr>
              <w:tabs>
                <w:tab w:val="left" w:pos="5580"/>
                <w:tab w:val="left" w:pos="9639"/>
              </w:tabs>
              <w:ind w:right="281"/>
              <w:jc w:val="center"/>
              <w:rPr>
                <w:color w:val="000000"/>
              </w:rPr>
            </w:pPr>
            <w:r w:rsidRPr="00372C7F">
              <w:rPr>
                <w:color w:val="000000"/>
              </w:rPr>
              <w:t>37 008</w:t>
            </w:r>
          </w:p>
        </w:tc>
      </w:tr>
      <w:tr w:rsidR="00372C7F" w:rsidRPr="00372C7F" w14:paraId="44B7A55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A7302D" w14:textId="77777777" w:rsidR="00372C7F" w:rsidRPr="00372C7F" w:rsidRDefault="00372C7F" w:rsidP="00244B2B">
            <w:pPr>
              <w:tabs>
                <w:tab w:val="left" w:pos="5580"/>
                <w:tab w:val="left" w:pos="9639"/>
              </w:tabs>
              <w:ind w:right="281"/>
              <w:jc w:val="center"/>
              <w:rPr>
                <w:color w:val="000000"/>
              </w:rPr>
            </w:pPr>
            <w:r w:rsidRPr="00372C7F">
              <w:rPr>
                <w:color w:val="000000"/>
              </w:rPr>
              <w:t>5.2.1.1.2.6.</w:t>
            </w:r>
          </w:p>
        </w:tc>
        <w:tc>
          <w:tcPr>
            <w:tcW w:w="4106" w:type="dxa"/>
            <w:tcBorders>
              <w:top w:val="nil"/>
              <w:left w:val="nil"/>
              <w:bottom w:val="single" w:sz="4" w:space="0" w:color="auto"/>
              <w:right w:val="single" w:sz="4" w:space="0" w:color="auto"/>
            </w:tcBorders>
            <w:shd w:val="clear" w:color="auto" w:fill="auto"/>
            <w:vAlign w:val="center"/>
            <w:hideMark/>
          </w:tcPr>
          <w:p w14:paraId="4AEFE4F8" w14:textId="77777777" w:rsidR="00372C7F" w:rsidRPr="00372C7F" w:rsidRDefault="00372C7F" w:rsidP="00244B2B">
            <w:pPr>
              <w:tabs>
                <w:tab w:val="left" w:pos="5580"/>
                <w:tab w:val="left" w:pos="9639"/>
              </w:tabs>
              <w:ind w:right="281"/>
            </w:pPr>
            <w:r w:rsidRPr="00372C7F">
              <w:t>325-425 мм</w:t>
            </w:r>
          </w:p>
        </w:tc>
        <w:tc>
          <w:tcPr>
            <w:tcW w:w="1775" w:type="dxa"/>
            <w:vMerge/>
            <w:tcBorders>
              <w:top w:val="nil"/>
              <w:left w:val="single" w:sz="4" w:space="0" w:color="auto"/>
              <w:bottom w:val="single" w:sz="4" w:space="0" w:color="auto"/>
              <w:right w:val="single" w:sz="4" w:space="0" w:color="auto"/>
            </w:tcBorders>
            <w:vAlign w:val="center"/>
            <w:hideMark/>
          </w:tcPr>
          <w:p w14:paraId="702FE7E4"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78E001F2" w14:textId="77777777" w:rsidR="00372C7F" w:rsidRPr="00372C7F" w:rsidRDefault="00372C7F" w:rsidP="00244B2B">
            <w:pPr>
              <w:tabs>
                <w:tab w:val="left" w:pos="5580"/>
                <w:tab w:val="left" w:pos="9639"/>
              </w:tabs>
              <w:ind w:right="281"/>
              <w:jc w:val="center"/>
              <w:rPr>
                <w:color w:val="000000"/>
              </w:rPr>
            </w:pPr>
            <w:r w:rsidRPr="00372C7F">
              <w:rPr>
                <w:color w:val="000000"/>
              </w:rPr>
              <w:t>40 920</w:t>
            </w:r>
          </w:p>
        </w:tc>
      </w:tr>
      <w:tr w:rsidR="00372C7F" w:rsidRPr="00372C7F" w14:paraId="53119FE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4DC667" w14:textId="77777777" w:rsidR="00372C7F" w:rsidRPr="00372C7F" w:rsidRDefault="00372C7F" w:rsidP="00244B2B">
            <w:pPr>
              <w:tabs>
                <w:tab w:val="left" w:pos="5580"/>
                <w:tab w:val="left" w:pos="9639"/>
              </w:tabs>
              <w:ind w:right="281"/>
              <w:jc w:val="center"/>
              <w:rPr>
                <w:color w:val="000000"/>
              </w:rPr>
            </w:pPr>
            <w:r w:rsidRPr="00372C7F">
              <w:rPr>
                <w:color w:val="000000"/>
              </w:rPr>
              <w:t>5.2.1.1.2.7.</w:t>
            </w:r>
          </w:p>
        </w:tc>
        <w:tc>
          <w:tcPr>
            <w:tcW w:w="4106" w:type="dxa"/>
            <w:tcBorders>
              <w:top w:val="nil"/>
              <w:left w:val="nil"/>
              <w:bottom w:val="single" w:sz="4" w:space="0" w:color="auto"/>
              <w:right w:val="single" w:sz="4" w:space="0" w:color="auto"/>
            </w:tcBorders>
            <w:shd w:val="clear" w:color="auto" w:fill="auto"/>
            <w:vAlign w:val="center"/>
            <w:hideMark/>
          </w:tcPr>
          <w:p w14:paraId="46C13D2D" w14:textId="77777777" w:rsidR="00372C7F" w:rsidRPr="00372C7F" w:rsidRDefault="00372C7F" w:rsidP="00244B2B">
            <w:pPr>
              <w:tabs>
                <w:tab w:val="left" w:pos="5580"/>
                <w:tab w:val="left" w:pos="9639"/>
              </w:tabs>
              <w:ind w:right="281"/>
            </w:pPr>
            <w:r w:rsidRPr="00372C7F">
              <w:t>426-529 мм</w:t>
            </w:r>
          </w:p>
        </w:tc>
        <w:tc>
          <w:tcPr>
            <w:tcW w:w="1775" w:type="dxa"/>
            <w:vMerge/>
            <w:tcBorders>
              <w:top w:val="nil"/>
              <w:left w:val="single" w:sz="4" w:space="0" w:color="auto"/>
              <w:bottom w:val="single" w:sz="4" w:space="0" w:color="auto"/>
              <w:right w:val="single" w:sz="4" w:space="0" w:color="auto"/>
            </w:tcBorders>
            <w:vAlign w:val="center"/>
            <w:hideMark/>
          </w:tcPr>
          <w:p w14:paraId="7E54C66E"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154D570F" w14:textId="77777777" w:rsidR="00372C7F" w:rsidRPr="00372C7F" w:rsidRDefault="00372C7F" w:rsidP="00244B2B">
            <w:pPr>
              <w:tabs>
                <w:tab w:val="left" w:pos="5580"/>
                <w:tab w:val="left" w:pos="9639"/>
              </w:tabs>
              <w:ind w:right="281"/>
              <w:jc w:val="center"/>
              <w:rPr>
                <w:color w:val="000000"/>
              </w:rPr>
            </w:pPr>
            <w:r w:rsidRPr="00372C7F">
              <w:rPr>
                <w:color w:val="000000"/>
              </w:rPr>
              <w:t>50 350</w:t>
            </w:r>
          </w:p>
        </w:tc>
      </w:tr>
      <w:tr w:rsidR="00372C7F" w:rsidRPr="00372C7F" w14:paraId="2CCB1EF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6306FBB" w14:textId="77777777" w:rsidR="00372C7F" w:rsidRPr="00372C7F" w:rsidRDefault="00372C7F" w:rsidP="00244B2B">
            <w:pPr>
              <w:tabs>
                <w:tab w:val="left" w:pos="5580"/>
                <w:tab w:val="left" w:pos="9639"/>
              </w:tabs>
              <w:ind w:right="281"/>
              <w:jc w:val="center"/>
              <w:rPr>
                <w:color w:val="000000"/>
              </w:rPr>
            </w:pPr>
            <w:r w:rsidRPr="00372C7F">
              <w:rPr>
                <w:color w:val="000000"/>
              </w:rPr>
              <w:t>5.2.1.1.2.8.</w:t>
            </w:r>
          </w:p>
        </w:tc>
        <w:tc>
          <w:tcPr>
            <w:tcW w:w="4106" w:type="dxa"/>
            <w:tcBorders>
              <w:top w:val="nil"/>
              <w:left w:val="nil"/>
              <w:bottom w:val="single" w:sz="4" w:space="0" w:color="auto"/>
              <w:right w:val="single" w:sz="4" w:space="0" w:color="auto"/>
            </w:tcBorders>
            <w:shd w:val="clear" w:color="auto" w:fill="auto"/>
            <w:vAlign w:val="center"/>
            <w:hideMark/>
          </w:tcPr>
          <w:p w14:paraId="6B3B3AB6" w14:textId="77777777" w:rsidR="00372C7F" w:rsidRPr="00372C7F" w:rsidRDefault="00372C7F" w:rsidP="00244B2B">
            <w:pPr>
              <w:tabs>
                <w:tab w:val="left" w:pos="5580"/>
                <w:tab w:val="left" w:pos="9639"/>
              </w:tabs>
              <w:ind w:right="281"/>
            </w:pPr>
            <w:r w:rsidRPr="00372C7F">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5A4859E4" w14:textId="77777777" w:rsidR="00372C7F" w:rsidRPr="00372C7F" w:rsidRDefault="00372C7F" w:rsidP="00244B2B">
            <w:pPr>
              <w:tabs>
                <w:tab w:val="left" w:pos="5580"/>
                <w:tab w:val="left" w:pos="9639"/>
              </w:tabs>
              <w:ind w:right="281"/>
            </w:pPr>
          </w:p>
        </w:tc>
        <w:tc>
          <w:tcPr>
            <w:tcW w:w="2466" w:type="dxa"/>
            <w:tcBorders>
              <w:top w:val="nil"/>
              <w:left w:val="nil"/>
              <w:bottom w:val="single" w:sz="4" w:space="0" w:color="auto"/>
              <w:right w:val="single" w:sz="4" w:space="0" w:color="auto"/>
            </w:tcBorders>
            <w:shd w:val="clear" w:color="auto" w:fill="auto"/>
            <w:vAlign w:val="center"/>
            <w:hideMark/>
          </w:tcPr>
          <w:p w14:paraId="24AD70BF" w14:textId="77777777" w:rsidR="00372C7F" w:rsidRPr="00372C7F" w:rsidRDefault="00372C7F" w:rsidP="00244B2B">
            <w:pPr>
              <w:tabs>
                <w:tab w:val="left" w:pos="5580"/>
                <w:tab w:val="left" w:pos="9639"/>
              </w:tabs>
              <w:ind w:right="281"/>
              <w:jc w:val="center"/>
              <w:rPr>
                <w:color w:val="000000"/>
              </w:rPr>
            </w:pPr>
            <w:r w:rsidRPr="00372C7F">
              <w:rPr>
                <w:color w:val="000000"/>
              </w:rPr>
              <w:t>57 600</w:t>
            </w:r>
          </w:p>
        </w:tc>
      </w:tr>
      <w:tr w:rsidR="00372C7F" w:rsidRPr="00372C7F" w14:paraId="5D516DF4"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76F9977" w14:textId="77777777" w:rsidR="00372C7F" w:rsidRPr="00372C7F" w:rsidRDefault="00372C7F" w:rsidP="00244B2B">
            <w:pPr>
              <w:tabs>
                <w:tab w:val="left" w:pos="5580"/>
                <w:tab w:val="left" w:pos="9639"/>
              </w:tabs>
              <w:ind w:right="281"/>
              <w:jc w:val="center"/>
              <w:rPr>
                <w:color w:val="000000"/>
              </w:rPr>
            </w:pPr>
            <w:r w:rsidRPr="00372C7F">
              <w:rPr>
                <w:color w:val="000000"/>
              </w:rPr>
              <w:t>5.2.1.2.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F5F1264" w14:textId="77777777" w:rsidR="00372C7F" w:rsidRPr="00372C7F" w:rsidRDefault="00372C7F" w:rsidP="00244B2B">
            <w:pPr>
              <w:tabs>
                <w:tab w:val="left" w:pos="5580"/>
                <w:tab w:val="left" w:pos="9639"/>
              </w:tabs>
              <w:ind w:right="281"/>
            </w:pPr>
            <w:r w:rsidRPr="00372C7F">
              <w:t>подземного типа прокладки:</w:t>
            </w:r>
          </w:p>
        </w:tc>
      </w:tr>
      <w:tr w:rsidR="00372C7F" w:rsidRPr="00372C7F" w14:paraId="623059BF" w14:textId="77777777" w:rsidTr="00EF012A">
        <w:trPr>
          <w:trHeight w:val="61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F40B80" w14:textId="77777777" w:rsidR="00372C7F" w:rsidRPr="00372C7F" w:rsidRDefault="00372C7F" w:rsidP="00244B2B">
            <w:pPr>
              <w:tabs>
                <w:tab w:val="left" w:pos="5580"/>
                <w:tab w:val="left" w:pos="9639"/>
              </w:tabs>
              <w:ind w:right="281"/>
              <w:jc w:val="center"/>
              <w:rPr>
                <w:color w:val="000000"/>
              </w:rPr>
            </w:pPr>
            <w:r w:rsidRPr="00372C7F">
              <w:rPr>
                <w:color w:val="000000"/>
              </w:rPr>
              <w:t>5.2.1.2.1.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869E985" w14:textId="77777777" w:rsidR="00372C7F" w:rsidRPr="00372C7F" w:rsidRDefault="00372C7F" w:rsidP="00244B2B">
            <w:pPr>
              <w:tabs>
                <w:tab w:val="left" w:pos="5580"/>
                <w:tab w:val="left" w:pos="9639"/>
              </w:tabs>
              <w:ind w:right="281"/>
              <w:rPr>
                <w:color w:val="000000"/>
              </w:rPr>
            </w:pPr>
            <w:r w:rsidRPr="00372C7F">
              <w:rPr>
                <w:color w:val="000000"/>
              </w:rPr>
              <w:t>с давлением от 0,005 МПа до 1,2 МПа (включительно) в газопроводе, в который осуществляется врезка, наружным диаметром:</w:t>
            </w:r>
          </w:p>
        </w:tc>
      </w:tr>
      <w:tr w:rsidR="00372C7F" w:rsidRPr="00372C7F" w14:paraId="4AA1860C"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EFEAB2" w14:textId="77777777" w:rsidR="00372C7F" w:rsidRPr="00372C7F" w:rsidRDefault="00372C7F" w:rsidP="00244B2B">
            <w:pPr>
              <w:tabs>
                <w:tab w:val="left" w:pos="5580"/>
                <w:tab w:val="left" w:pos="9639"/>
              </w:tabs>
              <w:ind w:right="281"/>
              <w:jc w:val="center"/>
              <w:rPr>
                <w:color w:val="000000"/>
              </w:rPr>
            </w:pPr>
            <w:r w:rsidRPr="00372C7F">
              <w:rPr>
                <w:color w:val="000000"/>
              </w:rPr>
              <w:t>5.2.1.2.1.1.</w:t>
            </w:r>
          </w:p>
        </w:tc>
        <w:tc>
          <w:tcPr>
            <w:tcW w:w="4106" w:type="dxa"/>
            <w:tcBorders>
              <w:top w:val="nil"/>
              <w:left w:val="nil"/>
              <w:bottom w:val="single" w:sz="4" w:space="0" w:color="auto"/>
              <w:right w:val="single" w:sz="4" w:space="0" w:color="auto"/>
            </w:tcBorders>
            <w:shd w:val="clear" w:color="auto" w:fill="auto"/>
            <w:vAlign w:val="center"/>
            <w:hideMark/>
          </w:tcPr>
          <w:p w14:paraId="560BA799" w14:textId="77777777" w:rsidR="00372C7F" w:rsidRPr="00372C7F" w:rsidRDefault="00372C7F" w:rsidP="00244B2B">
            <w:pPr>
              <w:tabs>
                <w:tab w:val="left" w:pos="5580"/>
                <w:tab w:val="left" w:pos="9639"/>
              </w:tabs>
              <w:ind w:right="281"/>
              <w:rPr>
                <w:color w:val="000000"/>
              </w:rPr>
            </w:pPr>
            <w:r w:rsidRPr="00372C7F">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8297904" w14:textId="77777777" w:rsidR="00372C7F" w:rsidRPr="00372C7F" w:rsidRDefault="00372C7F" w:rsidP="00244B2B">
            <w:pPr>
              <w:tabs>
                <w:tab w:val="left" w:pos="5580"/>
                <w:tab w:val="left" w:pos="9639"/>
              </w:tabs>
              <w:ind w:right="281"/>
              <w:jc w:val="center"/>
              <w:rPr>
                <w:color w:val="000000"/>
              </w:rPr>
            </w:pPr>
            <w:r w:rsidRPr="00372C7F">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A145F87" w14:textId="77777777" w:rsidR="00372C7F" w:rsidRPr="00372C7F" w:rsidRDefault="00372C7F" w:rsidP="00244B2B">
            <w:pPr>
              <w:tabs>
                <w:tab w:val="left" w:pos="5580"/>
                <w:tab w:val="left" w:pos="9639"/>
              </w:tabs>
              <w:ind w:right="281"/>
              <w:jc w:val="center"/>
              <w:rPr>
                <w:color w:val="000000"/>
              </w:rPr>
            </w:pPr>
            <w:r w:rsidRPr="00372C7F">
              <w:rPr>
                <w:color w:val="000000"/>
              </w:rPr>
              <w:t>12 530</w:t>
            </w:r>
          </w:p>
        </w:tc>
      </w:tr>
      <w:tr w:rsidR="00372C7F" w:rsidRPr="00372C7F" w14:paraId="6F0F153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1A0698E" w14:textId="77777777" w:rsidR="00372C7F" w:rsidRPr="00372C7F" w:rsidRDefault="00372C7F" w:rsidP="00244B2B">
            <w:pPr>
              <w:tabs>
                <w:tab w:val="left" w:pos="5580"/>
                <w:tab w:val="left" w:pos="9639"/>
              </w:tabs>
              <w:ind w:right="281"/>
              <w:jc w:val="center"/>
              <w:rPr>
                <w:color w:val="000000"/>
              </w:rPr>
            </w:pPr>
            <w:r w:rsidRPr="00372C7F">
              <w:rPr>
                <w:color w:val="000000"/>
              </w:rPr>
              <w:t>5.2.1.2.1.2.</w:t>
            </w:r>
          </w:p>
        </w:tc>
        <w:tc>
          <w:tcPr>
            <w:tcW w:w="4106" w:type="dxa"/>
            <w:tcBorders>
              <w:top w:val="nil"/>
              <w:left w:val="nil"/>
              <w:bottom w:val="single" w:sz="4" w:space="0" w:color="auto"/>
              <w:right w:val="single" w:sz="4" w:space="0" w:color="auto"/>
            </w:tcBorders>
            <w:shd w:val="clear" w:color="auto" w:fill="auto"/>
            <w:vAlign w:val="center"/>
            <w:hideMark/>
          </w:tcPr>
          <w:p w14:paraId="71FE3557" w14:textId="77777777" w:rsidR="00372C7F" w:rsidRPr="00372C7F" w:rsidRDefault="00372C7F" w:rsidP="00244B2B">
            <w:pPr>
              <w:tabs>
                <w:tab w:val="left" w:pos="5580"/>
                <w:tab w:val="left" w:pos="9639"/>
              </w:tabs>
              <w:ind w:right="281"/>
              <w:rPr>
                <w:color w:val="000000"/>
              </w:rPr>
            </w:pPr>
            <w:r w:rsidRPr="00372C7F">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405132C2"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615028A" w14:textId="77777777" w:rsidR="00372C7F" w:rsidRPr="00372C7F" w:rsidRDefault="00372C7F" w:rsidP="00244B2B">
            <w:pPr>
              <w:tabs>
                <w:tab w:val="left" w:pos="5580"/>
                <w:tab w:val="left" w:pos="9639"/>
              </w:tabs>
              <w:ind w:right="281"/>
              <w:jc w:val="center"/>
              <w:rPr>
                <w:color w:val="000000"/>
              </w:rPr>
            </w:pPr>
            <w:r w:rsidRPr="00372C7F">
              <w:rPr>
                <w:color w:val="000000"/>
              </w:rPr>
              <w:t>25 270</w:t>
            </w:r>
          </w:p>
        </w:tc>
      </w:tr>
      <w:tr w:rsidR="00372C7F" w:rsidRPr="00372C7F" w14:paraId="1FFF2D9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AEAC56" w14:textId="77777777" w:rsidR="00372C7F" w:rsidRPr="00372C7F" w:rsidRDefault="00372C7F" w:rsidP="00244B2B">
            <w:pPr>
              <w:tabs>
                <w:tab w:val="left" w:pos="5580"/>
                <w:tab w:val="left" w:pos="9639"/>
              </w:tabs>
              <w:ind w:right="281"/>
              <w:jc w:val="center"/>
              <w:rPr>
                <w:color w:val="000000"/>
              </w:rPr>
            </w:pPr>
            <w:r w:rsidRPr="00372C7F">
              <w:rPr>
                <w:color w:val="000000"/>
              </w:rPr>
              <w:t>5.2.1.2.1.3.</w:t>
            </w:r>
          </w:p>
        </w:tc>
        <w:tc>
          <w:tcPr>
            <w:tcW w:w="4106" w:type="dxa"/>
            <w:tcBorders>
              <w:top w:val="nil"/>
              <w:left w:val="nil"/>
              <w:bottom w:val="single" w:sz="4" w:space="0" w:color="auto"/>
              <w:right w:val="single" w:sz="4" w:space="0" w:color="auto"/>
            </w:tcBorders>
            <w:shd w:val="clear" w:color="auto" w:fill="auto"/>
            <w:vAlign w:val="center"/>
            <w:hideMark/>
          </w:tcPr>
          <w:p w14:paraId="38163DBA" w14:textId="77777777" w:rsidR="00372C7F" w:rsidRPr="00372C7F" w:rsidRDefault="00372C7F" w:rsidP="00244B2B">
            <w:pPr>
              <w:tabs>
                <w:tab w:val="left" w:pos="5580"/>
                <w:tab w:val="left" w:pos="9639"/>
              </w:tabs>
              <w:ind w:right="281"/>
              <w:rPr>
                <w:color w:val="000000"/>
              </w:rPr>
            </w:pPr>
            <w:r w:rsidRPr="00372C7F">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484AE44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C248494" w14:textId="77777777" w:rsidR="00372C7F" w:rsidRPr="00372C7F" w:rsidRDefault="00372C7F" w:rsidP="00244B2B">
            <w:pPr>
              <w:tabs>
                <w:tab w:val="left" w:pos="5580"/>
                <w:tab w:val="left" w:pos="9639"/>
              </w:tabs>
              <w:ind w:right="281"/>
              <w:jc w:val="center"/>
              <w:rPr>
                <w:color w:val="000000"/>
              </w:rPr>
            </w:pPr>
            <w:r w:rsidRPr="00372C7F">
              <w:rPr>
                <w:color w:val="000000"/>
              </w:rPr>
              <w:t>29 183</w:t>
            </w:r>
          </w:p>
        </w:tc>
      </w:tr>
      <w:tr w:rsidR="00372C7F" w:rsidRPr="00372C7F" w14:paraId="4B3CB8D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B8484DF" w14:textId="77777777" w:rsidR="00372C7F" w:rsidRPr="00372C7F" w:rsidRDefault="00372C7F" w:rsidP="00244B2B">
            <w:pPr>
              <w:tabs>
                <w:tab w:val="left" w:pos="5580"/>
                <w:tab w:val="left" w:pos="9639"/>
              </w:tabs>
              <w:ind w:right="281"/>
              <w:jc w:val="center"/>
              <w:rPr>
                <w:color w:val="000000"/>
              </w:rPr>
            </w:pPr>
            <w:r w:rsidRPr="00372C7F">
              <w:rPr>
                <w:color w:val="000000"/>
              </w:rPr>
              <w:t>5.2.1.2.1.4.</w:t>
            </w:r>
          </w:p>
        </w:tc>
        <w:tc>
          <w:tcPr>
            <w:tcW w:w="4106" w:type="dxa"/>
            <w:tcBorders>
              <w:top w:val="nil"/>
              <w:left w:val="nil"/>
              <w:bottom w:val="single" w:sz="4" w:space="0" w:color="auto"/>
              <w:right w:val="single" w:sz="4" w:space="0" w:color="auto"/>
            </w:tcBorders>
            <w:shd w:val="clear" w:color="auto" w:fill="auto"/>
            <w:vAlign w:val="center"/>
            <w:hideMark/>
          </w:tcPr>
          <w:p w14:paraId="45EA2D63" w14:textId="77777777" w:rsidR="00372C7F" w:rsidRPr="00372C7F" w:rsidRDefault="00372C7F" w:rsidP="00244B2B">
            <w:pPr>
              <w:tabs>
                <w:tab w:val="left" w:pos="5580"/>
                <w:tab w:val="left" w:pos="9639"/>
              </w:tabs>
              <w:ind w:right="281"/>
              <w:rPr>
                <w:color w:val="000000"/>
              </w:rPr>
            </w:pPr>
            <w:r w:rsidRPr="00372C7F">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43DC08A7"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B44D8C4" w14:textId="77777777" w:rsidR="00372C7F" w:rsidRPr="00372C7F" w:rsidRDefault="00372C7F" w:rsidP="00244B2B">
            <w:pPr>
              <w:tabs>
                <w:tab w:val="left" w:pos="5580"/>
                <w:tab w:val="left" w:pos="9639"/>
              </w:tabs>
              <w:ind w:right="281"/>
              <w:jc w:val="center"/>
              <w:rPr>
                <w:color w:val="000000"/>
              </w:rPr>
            </w:pPr>
            <w:r w:rsidRPr="00372C7F">
              <w:rPr>
                <w:color w:val="000000"/>
              </w:rPr>
              <w:t>33 095</w:t>
            </w:r>
          </w:p>
        </w:tc>
      </w:tr>
      <w:tr w:rsidR="00372C7F" w:rsidRPr="00372C7F" w14:paraId="03C2C9C3"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8BB74A" w14:textId="77777777" w:rsidR="00372C7F" w:rsidRPr="00372C7F" w:rsidRDefault="00372C7F" w:rsidP="00244B2B">
            <w:pPr>
              <w:tabs>
                <w:tab w:val="left" w:pos="5580"/>
                <w:tab w:val="left" w:pos="9639"/>
              </w:tabs>
              <w:ind w:right="281"/>
              <w:jc w:val="center"/>
              <w:rPr>
                <w:color w:val="000000"/>
              </w:rPr>
            </w:pPr>
            <w:r w:rsidRPr="00372C7F">
              <w:rPr>
                <w:color w:val="000000"/>
              </w:rPr>
              <w:t>5.2.1.2.1.5.</w:t>
            </w:r>
          </w:p>
        </w:tc>
        <w:tc>
          <w:tcPr>
            <w:tcW w:w="4106" w:type="dxa"/>
            <w:tcBorders>
              <w:top w:val="nil"/>
              <w:left w:val="nil"/>
              <w:bottom w:val="single" w:sz="4" w:space="0" w:color="auto"/>
              <w:right w:val="single" w:sz="4" w:space="0" w:color="auto"/>
            </w:tcBorders>
            <w:shd w:val="clear" w:color="auto" w:fill="auto"/>
            <w:vAlign w:val="center"/>
            <w:hideMark/>
          </w:tcPr>
          <w:p w14:paraId="52039202" w14:textId="77777777" w:rsidR="00372C7F" w:rsidRPr="00372C7F" w:rsidRDefault="00372C7F" w:rsidP="00244B2B">
            <w:pPr>
              <w:tabs>
                <w:tab w:val="left" w:pos="5580"/>
                <w:tab w:val="left" w:pos="9639"/>
              </w:tabs>
              <w:ind w:right="281"/>
              <w:rPr>
                <w:color w:val="000000"/>
              </w:rPr>
            </w:pPr>
            <w:r w:rsidRPr="00372C7F">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6E0547F1"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BA5D3FF" w14:textId="77777777" w:rsidR="00372C7F" w:rsidRPr="00372C7F" w:rsidRDefault="00372C7F" w:rsidP="00244B2B">
            <w:pPr>
              <w:tabs>
                <w:tab w:val="left" w:pos="5580"/>
                <w:tab w:val="left" w:pos="9639"/>
              </w:tabs>
              <w:ind w:right="281"/>
              <w:jc w:val="center"/>
              <w:rPr>
                <w:color w:val="000000"/>
              </w:rPr>
            </w:pPr>
            <w:r w:rsidRPr="00372C7F">
              <w:rPr>
                <w:color w:val="000000"/>
              </w:rPr>
              <w:t>37 008</w:t>
            </w:r>
          </w:p>
        </w:tc>
      </w:tr>
      <w:tr w:rsidR="00372C7F" w:rsidRPr="00372C7F" w14:paraId="07C12E20"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2C2F56F" w14:textId="77777777" w:rsidR="00372C7F" w:rsidRPr="00372C7F" w:rsidRDefault="00372C7F" w:rsidP="00244B2B">
            <w:pPr>
              <w:tabs>
                <w:tab w:val="left" w:pos="5580"/>
                <w:tab w:val="left" w:pos="9639"/>
              </w:tabs>
              <w:ind w:right="281"/>
              <w:jc w:val="center"/>
              <w:rPr>
                <w:color w:val="000000"/>
              </w:rPr>
            </w:pPr>
            <w:r w:rsidRPr="00372C7F">
              <w:rPr>
                <w:color w:val="000000"/>
              </w:rPr>
              <w:t>5.2.1.2.1.6.</w:t>
            </w:r>
          </w:p>
        </w:tc>
        <w:tc>
          <w:tcPr>
            <w:tcW w:w="4106" w:type="dxa"/>
            <w:tcBorders>
              <w:top w:val="nil"/>
              <w:left w:val="nil"/>
              <w:bottom w:val="single" w:sz="4" w:space="0" w:color="auto"/>
              <w:right w:val="single" w:sz="4" w:space="0" w:color="auto"/>
            </w:tcBorders>
            <w:shd w:val="clear" w:color="auto" w:fill="auto"/>
            <w:vAlign w:val="center"/>
            <w:hideMark/>
          </w:tcPr>
          <w:p w14:paraId="6C4E9AFB" w14:textId="77777777" w:rsidR="00372C7F" w:rsidRPr="00372C7F" w:rsidRDefault="00372C7F" w:rsidP="00244B2B">
            <w:pPr>
              <w:tabs>
                <w:tab w:val="left" w:pos="5580"/>
                <w:tab w:val="left" w:pos="9639"/>
              </w:tabs>
              <w:ind w:right="281"/>
              <w:rPr>
                <w:color w:val="000000"/>
              </w:rPr>
            </w:pPr>
            <w:r w:rsidRPr="00372C7F">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1E9C9276"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7AB7555" w14:textId="77777777" w:rsidR="00372C7F" w:rsidRPr="00372C7F" w:rsidRDefault="00372C7F" w:rsidP="00244B2B">
            <w:pPr>
              <w:tabs>
                <w:tab w:val="left" w:pos="5580"/>
                <w:tab w:val="left" w:pos="9639"/>
              </w:tabs>
              <w:ind w:right="281"/>
              <w:jc w:val="center"/>
              <w:rPr>
                <w:color w:val="000000"/>
              </w:rPr>
            </w:pPr>
            <w:r w:rsidRPr="00372C7F">
              <w:rPr>
                <w:color w:val="000000"/>
              </w:rPr>
              <w:t>38 260</w:t>
            </w:r>
          </w:p>
        </w:tc>
      </w:tr>
      <w:tr w:rsidR="00372C7F" w:rsidRPr="00372C7F" w14:paraId="4C4BDE1D"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133900" w14:textId="77777777" w:rsidR="00372C7F" w:rsidRPr="00372C7F" w:rsidRDefault="00372C7F" w:rsidP="00244B2B">
            <w:pPr>
              <w:tabs>
                <w:tab w:val="left" w:pos="5580"/>
                <w:tab w:val="left" w:pos="9639"/>
              </w:tabs>
              <w:ind w:right="281"/>
              <w:jc w:val="center"/>
              <w:rPr>
                <w:color w:val="000000"/>
              </w:rPr>
            </w:pPr>
            <w:r w:rsidRPr="00372C7F">
              <w:rPr>
                <w:color w:val="000000"/>
              </w:rPr>
              <w:t>5.2.1.2.1.7.</w:t>
            </w:r>
          </w:p>
        </w:tc>
        <w:tc>
          <w:tcPr>
            <w:tcW w:w="4106" w:type="dxa"/>
            <w:tcBorders>
              <w:top w:val="nil"/>
              <w:left w:val="nil"/>
              <w:bottom w:val="single" w:sz="4" w:space="0" w:color="auto"/>
              <w:right w:val="single" w:sz="4" w:space="0" w:color="auto"/>
            </w:tcBorders>
            <w:shd w:val="clear" w:color="auto" w:fill="auto"/>
            <w:vAlign w:val="center"/>
            <w:hideMark/>
          </w:tcPr>
          <w:p w14:paraId="117E7165" w14:textId="77777777" w:rsidR="00372C7F" w:rsidRPr="00372C7F" w:rsidRDefault="00372C7F" w:rsidP="00244B2B">
            <w:pPr>
              <w:tabs>
                <w:tab w:val="left" w:pos="5580"/>
                <w:tab w:val="left" w:pos="9639"/>
              </w:tabs>
              <w:ind w:right="281"/>
              <w:rPr>
                <w:color w:val="000000"/>
              </w:rPr>
            </w:pPr>
            <w:r w:rsidRPr="00372C7F">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3AD0F29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CF7DFA6" w14:textId="77777777" w:rsidR="00372C7F" w:rsidRPr="00372C7F" w:rsidRDefault="00372C7F" w:rsidP="00244B2B">
            <w:pPr>
              <w:tabs>
                <w:tab w:val="left" w:pos="5580"/>
                <w:tab w:val="left" w:pos="9639"/>
              </w:tabs>
              <w:ind w:right="281"/>
              <w:jc w:val="center"/>
              <w:rPr>
                <w:color w:val="000000"/>
              </w:rPr>
            </w:pPr>
            <w:r w:rsidRPr="00372C7F">
              <w:rPr>
                <w:color w:val="000000"/>
              </w:rPr>
              <w:t>42 165</w:t>
            </w:r>
          </w:p>
        </w:tc>
      </w:tr>
      <w:tr w:rsidR="00372C7F" w:rsidRPr="00372C7F" w14:paraId="08EB1277"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94CD4A" w14:textId="77777777" w:rsidR="00372C7F" w:rsidRPr="00372C7F" w:rsidRDefault="00372C7F" w:rsidP="00244B2B">
            <w:pPr>
              <w:tabs>
                <w:tab w:val="left" w:pos="5580"/>
                <w:tab w:val="left" w:pos="9639"/>
              </w:tabs>
              <w:ind w:right="281"/>
              <w:jc w:val="center"/>
              <w:rPr>
                <w:color w:val="000000"/>
              </w:rPr>
            </w:pPr>
            <w:r w:rsidRPr="00372C7F">
              <w:rPr>
                <w:color w:val="000000"/>
              </w:rPr>
              <w:t>5.2.1.2.1.8.</w:t>
            </w:r>
          </w:p>
        </w:tc>
        <w:tc>
          <w:tcPr>
            <w:tcW w:w="4106" w:type="dxa"/>
            <w:tcBorders>
              <w:top w:val="nil"/>
              <w:left w:val="nil"/>
              <w:bottom w:val="single" w:sz="4" w:space="0" w:color="auto"/>
              <w:right w:val="single" w:sz="4" w:space="0" w:color="auto"/>
            </w:tcBorders>
            <w:shd w:val="clear" w:color="auto" w:fill="auto"/>
            <w:vAlign w:val="center"/>
            <w:hideMark/>
          </w:tcPr>
          <w:p w14:paraId="08943FB1" w14:textId="77777777" w:rsidR="00372C7F" w:rsidRPr="00372C7F" w:rsidRDefault="00372C7F" w:rsidP="00244B2B">
            <w:pPr>
              <w:tabs>
                <w:tab w:val="left" w:pos="5580"/>
                <w:tab w:val="left" w:pos="9639"/>
              </w:tabs>
              <w:ind w:right="281"/>
              <w:rPr>
                <w:color w:val="000000"/>
              </w:rPr>
            </w:pPr>
            <w:r w:rsidRPr="00372C7F">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3A5C186E"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A221776" w14:textId="77777777" w:rsidR="00372C7F" w:rsidRPr="00372C7F" w:rsidRDefault="00372C7F" w:rsidP="00244B2B">
            <w:pPr>
              <w:tabs>
                <w:tab w:val="left" w:pos="5580"/>
                <w:tab w:val="left" w:pos="9639"/>
              </w:tabs>
              <w:ind w:right="281"/>
              <w:jc w:val="center"/>
              <w:rPr>
                <w:color w:val="000000"/>
              </w:rPr>
            </w:pPr>
            <w:r w:rsidRPr="00372C7F">
              <w:rPr>
                <w:color w:val="000000"/>
              </w:rPr>
              <w:t>46 070</w:t>
            </w:r>
          </w:p>
        </w:tc>
      </w:tr>
      <w:tr w:rsidR="00372C7F" w:rsidRPr="00372C7F" w14:paraId="2721FE8E" w14:textId="77777777" w:rsidTr="00EF012A">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017CD" w14:textId="77777777" w:rsidR="00372C7F" w:rsidRPr="00372C7F" w:rsidRDefault="00372C7F" w:rsidP="00244B2B">
            <w:pPr>
              <w:tabs>
                <w:tab w:val="left" w:pos="5580"/>
                <w:tab w:val="left" w:pos="9639"/>
              </w:tabs>
              <w:ind w:right="281"/>
              <w:jc w:val="center"/>
              <w:rPr>
                <w:color w:val="000000"/>
              </w:rPr>
            </w:pPr>
            <w:r w:rsidRPr="00372C7F">
              <w:rPr>
                <w:color w:val="000000"/>
              </w:rPr>
              <w:t>5.2.2.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90DF2A1" w14:textId="77777777" w:rsidR="00372C7F" w:rsidRPr="00372C7F" w:rsidRDefault="00372C7F" w:rsidP="00244B2B">
            <w:pPr>
              <w:tabs>
                <w:tab w:val="left" w:pos="5580"/>
                <w:tab w:val="left" w:pos="9639"/>
              </w:tabs>
              <w:ind w:right="281"/>
              <w:rPr>
                <w:color w:val="000000"/>
              </w:rPr>
            </w:pPr>
            <w:r w:rsidRPr="00372C7F">
              <w:rPr>
                <w:color w:val="000000"/>
              </w:rPr>
              <w:t>полиэтиленовых газопроводов:</w:t>
            </w:r>
          </w:p>
        </w:tc>
      </w:tr>
      <w:tr w:rsidR="00372C7F" w:rsidRPr="00372C7F" w14:paraId="2610621A" w14:textId="77777777" w:rsidTr="00EF012A">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2F4EFF" w14:textId="77777777" w:rsidR="00372C7F" w:rsidRPr="00372C7F" w:rsidRDefault="00372C7F" w:rsidP="00244B2B">
            <w:pPr>
              <w:tabs>
                <w:tab w:val="left" w:pos="5580"/>
                <w:tab w:val="left" w:pos="9639"/>
              </w:tabs>
              <w:ind w:right="281"/>
              <w:jc w:val="center"/>
              <w:rPr>
                <w:color w:val="000000"/>
              </w:rPr>
            </w:pPr>
            <w:r w:rsidRPr="00372C7F">
              <w:rPr>
                <w:color w:val="000000"/>
              </w:rPr>
              <w:lastRenderedPageBreak/>
              <w:t>5.2.2.1.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7F67C6E" w14:textId="77777777" w:rsidR="00372C7F" w:rsidRPr="00372C7F" w:rsidRDefault="00372C7F" w:rsidP="00244B2B">
            <w:pPr>
              <w:tabs>
                <w:tab w:val="left" w:pos="5580"/>
                <w:tab w:val="left" w:pos="9639"/>
              </w:tabs>
              <w:ind w:right="281"/>
              <w:rPr>
                <w:color w:val="000000"/>
              </w:rPr>
            </w:pPr>
            <w:r w:rsidRPr="00372C7F">
              <w:rPr>
                <w:color w:val="000000"/>
              </w:rPr>
              <w:t>с давлением до 0,6 МПа (включительно) в газопроводе, в который осуществляется врезка, наружным диаметром:</w:t>
            </w:r>
          </w:p>
        </w:tc>
      </w:tr>
      <w:tr w:rsidR="00372C7F" w:rsidRPr="00372C7F" w14:paraId="4A482E6B"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9046A0" w14:textId="77777777" w:rsidR="00372C7F" w:rsidRPr="00372C7F" w:rsidRDefault="00372C7F" w:rsidP="00244B2B">
            <w:pPr>
              <w:tabs>
                <w:tab w:val="left" w:pos="5580"/>
                <w:tab w:val="left" w:pos="9639"/>
              </w:tabs>
              <w:ind w:right="281"/>
              <w:jc w:val="center"/>
              <w:rPr>
                <w:color w:val="000000"/>
              </w:rPr>
            </w:pPr>
            <w:r w:rsidRPr="00372C7F">
              <w:rPr>
                <w:color w:val="000000"/>
              </w:rPr>
              <w:t>5.2.2.1.1.</w:t>
            </w:r>
          </w:p>
        </w:tc>
        <w:tc>
          <w:tcPr>
            <w:tcW w:w="4106" w:type="dxa"/>
            <w:tcBorders>
              <w:top w:val="nil"/>
              <w:left w:val="nil"/>
              <w:bottom w:val="single" w:sz="4" w:space="0" w:color="auto"/>
              <w:right w:val="single" w:sz="4" w:space="0" w:color="auto"/>
            </w:tcBorders>
            <w:shd w:val="clear" w:color="auto" w:fill="auto"/>
            <w:vAlign w:val="center"/>
            <w:hideMark/>
          </w:tcPr>
          <w:p w14:paraId="02F25766" w14:textId="77777777" w:rsidR="00372C7F" w:rsidRPr="00372C7F" w:rsidRDefault="00372C7F" w:rsidP="00244B2B">
            <w:pPr>
              <w:tabs>
                <w:tab w:val="left" w:pos="5580"/>
                <w:tab w:val="left" w:pos="9639"/>
              </w:tabs>
              <w:ind w:right="281"/>
              <w:rPr>
                <w:color w:val="000000"/>
              </w:rPr>
            </w:pPr>
            <w:r w:rsidRPr="00372C7F">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60F8D6B" w14:textId="77777777" w:rsidR="00372C7F" w:rsidRPr="00372C7F" w:rsidRDefault="00372C7F" w:rsidP="00244B2B">
            <w:pPr>
              <w:tabs>
                <w:tab w:val="left" w:pos="5580"/>
                <w:tab w:val="left" w:pos="9639"/>
              </w:tabs>
              <w:ind w:right="281"/>
              <w:jc w:val="center"/>
              <w:rPr>
                <w:color w:val="000000"/>
              </w:rPr>
            </w:pPr>
            <w:r w:rsidRPr="00372C7F">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DB0FF8A" w14:textId="77777777" w:rsidR="00372C7F" w:rsidRPr="00372C7F" w:rsidRDefault="00372C7F" w:rsidP="00244B2B">
            <w:pPr>
              <w:tabs>
                <w:tab w:val="left" w:pos="5580"/>
                <w:tab w:val="left" w:pos="9639"/>
              </w:tabs>
              <w:ind w:right="281"/>
              <w:jc w:val="center"/>
              <w:rPr>
                <w:color w:val="000000"/>
              </w:rPr>
            </w:pPr>
            <w:r w:rsidRPr="00372C7F">
              <w:rPr>
                <w:color w:val="000000"/>
              </w:rPr>
              <w:t>12 870</w:t>
            </w:r>
          </w:p>
        </w:tc>
      </w:tr>
      <w:tr w:rsidR="00372C7F" w:rsidRPr="00372C7F" w14:paraId="12589F39"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299E2E" w14:textId="77777777" w:rsidR="00372C7F" w:rsidRPr="00372C7F" w:rsidRDefault="00372C7F" w:rsidP="00244B2B">
            <w:pPr>
              <w:tabs>
                <w:tab w:val="left" w:pos="5580"/>
                <w:tab w:val="left" w:pos="9639"/>
              </w:tabs>
              <w:ind w:right="281"/>
              <w:jc w:val="center"/>
              <w:rPr>
                <w:color w:val="000000"/>
              </w:rPr>
            </w:pPr>
            <w:r w:rsidRPr="00372C7F">
              <w:rPr>
                <w:color w:val="000000"/>
              </w:rPr>
              <w:t>5.2.2.1.2.</w:t>
            </w:r>
          </w:p>
        </w:tc>
        <w:tc>
          <w:tcPr>
            <w:tcW w:w="4106" w:type="dxa"/>
            <w:tcBorders>
              <w:top w:val="nil"/>
              <w:left w:val="nil"/>
              <w:bottom w:val="single" w:sz="4" w:space="0" w:color="auto"/>
              <w:right w:val="single" w:sz="4" w:space="0" w:color="auto"/>
            </w:tcBorders>
            <w:shd w:val="clear" w:color="auto" w:fill="auto"/>
            <w:vAlign w:val="center"/>
            <w:hideMark/>
          </w:tcPr>
          <w:p w14:paraId="2DA6265A" w14:textId="77777777" w:rsidR="00372C7F" w:rsidRPr="00372C7F" w:rsidRDefault="00372C7F" w:rsidP="00244B2B">
            <w:pPr>
              <w:tabs>
                <w:tab w:val="left" w:pos="5580"/>
                <w:tab w:val="left" w:pos="9639"/>
              </w:tabs>
              <w:ind w:right="281"/>
              <w:rPr>
                <w:color w:val="000000"/>
              </w:rPr>
            </w:pPr>
            <w:r w:rsidRPr="00372C7F">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5A1A03CA"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31045F5" w14:textId="77777777" w:rsidR="00372C7F" w:rsidRPr="00372C7F" w:rsidRDefault="00372C7F" w:rsidP="00244B2B">
            <w:pPr>
              <w:tabs>
                <w:tab w:val="left" w:pos="5580"/>
                <w:tab w:val="left" w:pos="9639"/>
              </w:tabs>
              <w:ind w:right="281"/>
              <w:jc w:val="center"/>
              <w:rPr>
                <w:color w:val="000000"/>
              </w:rPr>
            </w:pPr>
            <w:r w:rsidRPr="00372C7F">
              <w:rPr>
                <w:color w:val="000000"/>
              </w:rPr>
              <w:t>26 200</w:t>
            </w:r>
          </w:p>
        </w:tc>
      </w:tr>
      <w:tr w:rsidR="00372C7F" w:rsidRPr="00372C7F" w14:paraId="3FA6180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E111AA" w14:textId="77777777" w:rsidR="00372C7F" w:rsidRPr="00372C7F" w:rsidRDefault="00372C7F" w:rsidP="00244B2B">
            <w:pPr>
              <w:tabs>
                <w:tab w:val="left" w:pos="5580"/>
                <w:tab w:val="left" w:pos="9639"/>
              </w:tabs>
              <w:ind w:right="281"/>
              <w:jc w:val="center"/>
              <w:rPr>
                <w:color w:val="000000"/>
              </w:rPr>
            </w:pPr>
            <w:r w:rsidRPr="00372C7F">
              <w:rPr>
                <w:color w:val="000000"/>
              </w:rPr>
              <w:t>5.2.2.1.3.</w:t>
            </w:r>
          </w:p>
        </w:tc>
        <w:tc>
          <w:tcPr>
            <w:tcW w:w="4106" w:type="dxa"/>
            <w:tcBorders>
              <w:top w:val="nil"/>
              <w:left w:val="nil"/>
              <w:bottom w:val="single" w:sz="4" w:space="0" w:color="auto"/>
              <w:right w:val="single" w:sz="4" w:space="0" w:color="auto"/>
            </w:tcBorders>
            <w:shd w:val="clear" w:color="auto" w:fill="auto"/>
            <w:vAlign w:val="center"/>
            <w:hideMark/>
          </w:tcPr>
          <w:p w14:paraId="116F9D4C" w14:textId="77777777" w:rsidR="00372C7F" w:rsidRPr="00372C7F" w:rsidRDefault="00372C7F" w:rsidP="00244B2B">
            <w:pPr>
              <w:tabs>
                <w:tab w:val="left" w:pos="5580"/>
                <w:tab w:val="left" w:pos="9639"/>
              </w:tabs>
              <w:ind w:right="281"/>
              <w:rPr>
                <w:color w:val="000000"/>
              </w:rPr>
            </w:pPr>
            <w:r w:rsidRPr="00372C7F">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01F22DE0"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2D6A5DE" w14:textId="77777777" w:rsidR="00372C7F" w:rsidRPr="00372C7F" w:rsidRDefault="00372C7F" w:rsidP="00244B2B">
            <w:pPr>
              <w:tabs>
                <w:tab w:val="left" w:pos="5580"/>
                <w:tab w:val="left" w:pos="9639"/>
              </w:tabs>
              <w:ind w:right="281"/>
              <w:jc w:val="center"/>
              <w:rPr>
                <w:color w:val="000000"/>
              </w:rPr>
            </w:pPr>
            <w:r w:rsidRPr="00372C7F">
              <w:rPr>
                <w:color w:val="000000"/>
              </w:rPr>
              <w:t>26 210</w:t>
            </w:r>
          </w:p>
        </w:tc>
      </w:tr>
      <w:tr w:rsidR="00372C7F" w:rsidRPr="00372C7F" w14:paraId="31DA2958"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F4C857" w14:textId="77777777" w:rsidR="00372C7F" w:rsidRPr="00372C7F" w:rsidRDefault="00372C7F" w:rsidP="00244B2B">
            <w:pPr>
              <w:tabs>
                <w:tab w:val="left" w:pos="5580"/>
                <w:tab w:val="left" w:pos="9639"/>
              </w:tabs>
              <w:ind w:right="281"/>
              <w:jc w:val="center"/>
              <w:rPr>
                <w:color w:val="000000"/>
              </w:rPr>
            </w:pPr>
            <w:r w:rsidRPr="00372C7F">
              <w:rPr>
                <w:color w:val="000000"/>
              </w:rPr>
              <w:t>5.2.2.1.4.</w:t>
            </w:r>
          </w:p>
        </w:tc>
        <w:tc>
          <w:tcPr>
            <w:tcW w:w="4106" w:type="dxa"/>
            <w:tcBorders>
              <w:top w:val="nil"/>
              <w:left w:val="nil"/>
              <w:bottom w:val="single" w:sz="4" w:space="0" w:color="auto"/>
              <w:right w:val="single" w:sz="4" w:space="0" w:color="auto"/>
            </w:tcBorders>
            <w:shd w:val="clear" w:color="auto" w:fill="auto"/>
            <w:vAlign w:val="center"/>
            <w:hideMark/>
          </w:tcPr>
          <w:p w14:paraId="06B69EDB" w14:textId="77777777" w:rsidR="00372C7F" w:rsidRPr="00372C7F" w:rsidRDefault="00372C7F" w:rsidP="00244B2B">
            <w:pPr>
              <w:tabs>
                <w:tab w:val="left" w:pos="5580"/>
                <w:tab w:val="left" w:pos="9639"/>
              </w:tabs>
              <w:ind w:right="281"/>
              <w:rPr>
                <w:color w:val="000000"/>
              </w:rPr>
            </w:pPr>
            <w:r w:rsidRPr="00372C7F">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26F8E498"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5665510" w14:textId="77777777" w:rsidR="00372C7F" w:rsidRPr="00372C7F" w:rsidRDefault="00372C7F" w:rsidP="00244B2B">
            <w:pPr>
              <w:tabs>
                <w:tab w:val="left" w:pos="5580"/>
                <w:tab w:val="left" w:pos="9639"/>
              </w:tabs>
              <w:ind w:right="281"/>
              <w:jc w:val="center"/>
              <w:rPr>
                <w:color w:val="000000"/>
              </w:rPr>
            </w:pPr>
            <w:r w:rsidRPr="00372C7F">
              <w:rPr>
                <w:color w:val="000000"/>
              </w:rPr>
              <w:t>32 340</w:t>
            </w:r>
          </w:p>
        </w:tc>
      </w:tr>
      <w:tr w:rsidR="00372C7F" w:rsidRPr="00372C7F" w14:paraId="1B1F24D6"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70E957" w14:textId="77777777" w:rsidR="00372C7F" w:rsidRPr="00372C7F" w:rsidRDefault="00372C7F" w:rsidP="00244B2B">
            <w:pPr>
              <w:tabs>
                <w:tab w:val="left" w:pos="5580"/>
                <w:tab w:val="left" w:pos="9639"/>
              </w:tabs>
              <w:ind w:right="281"/>
              <w:jc w:val="center"/>
              <w:rPr>
                <w:color w:val="000000"/>
              </w:rPr>
            </w:pPr>
            <w:r w:rsidRPr="00372C7F">
              <w:rPr>
                <w:color w:val="000000"/>
              </w:rPr>
              <w:t>5.2.2.1.5.</w:t>
            </w:r>
          </w:p>
        </w:tc>
        <w:tc>
          <w:tcPr>
            <w:tcW w:w="4106" w:type="dxa"/>
            <w:tcBorders>
              <w:top w:val="nil"/>
              <w:left w:val="nil"/>
              <w:bottom w:val="single" w:sz="4" w:space="0" w:color="auto"/>
              <w:right w:val="single" w:sz="4" w:space="0" w:color="auto"/>
            </w:tcBorders>
            <w:shd w:val="clear" w:color="auto" w:fill="auto"/>
            <w:vAlign w:val="center"/>
            <w:hideMark/>
          </w:tcPr>
          <w:p w14:paraId="1BB47650" w14:textId="77777777" w:rsidR="00372C7F" w:rsidRPr="00372C7F" w:rsidRDefault="00372C7F" w:rsidP="00244B2B">
            <w:pPr>
              <w:tabs>
                <w:tab w:val="left" w:pos="5580"/>
                <w:tab w:val="left" w:pos="9639"/>
              </w:tabs>
              <w:ind w:right="281"/>
              <w:rPr>
                <w:color w:val="000000"/>
              </w:rPr>
            </w:pPr>
            <w:r w:rsidRPr="00372C7F">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752BAE61"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7CDBED8" w14:textId="77777777" w:rsidR="00372C7F" w:rsidRPr="00372C7F" w:rsidRDefault="00372C7F" w:rsidP="00244B2B">
            <w:pPr>
              <w:tabs>
                <w:tab w:val="left" w:pos="5580"/>
                <w:tab w:val="left" w:pos="9639"/>
              </w:tabs>
              <w:ind w:right="281"/>
              <w:jc w:val="center"/>
              <w:rPr>
                <w:color w:val="000000"/>
              </w:rPr>
            </w:pPr>
            <w:r w:rsidRPr="00372C7F">
              <w:rPr>
                <w:color w:val="000000"/>
              </w:rPr>
              <w:t>38 470</w:t>
            </w:r>
          </w:p>
        </w:tc>
      </w:tr>
      <w:tr w:rsidR="00372C7F" w:rsidRPr="00372C7F" w14:paraId="2BEBCC07" w14:textId="77777777" w:rsidTr="00EF012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4D4DA58" w14:textId="77777777" w:rsidR="00372C7F" w:rsidRPr="00372C7F" w:rsidRDefault="00372C7F" w:rsidP="00244B2B">
            <w:pPr>
              <w:tabs>
                <w:tab w:val="left" w:pos="5580"/>
                <w:tab w:val="left" w:pos="9639"/>
              </w:tabs>
              <w:ind w:right="281"/>
              <w:jc w:val="center"/>
              <w:rPr>
                <w:color w:val="000000"/>
              </w:rPr>
            </w:pPr>
            <w:r w:rsidRPr="00372C7F">
              <w:rPr>
                <w:color w:val="000000"/>
              </w:rPr>
              <w:t>5.2.2.1.6.</w:t>
            </w:r>
          </w:p>
        </w:tc>
        <w:tc>
          <w:tcPr>
            <w:tcW w:w="4106" w:type="dxa"/>
            <w:tcBorders>
              <w:top w:val="nil"/>
              <w:left w:val="nil"/>
              <w:bottom w:val="single" w:sz="4" w:space="0" w:color="auto"/>
              <w:right w:val="single" w:sz="4" w:space="0" w:color="auto"/>
            </w:tcBorders>
            <w:shd w:val="clear" w:color="auto" w:fill="auto"/>
            <w:vAlign w:val="center"/>
            <w:hideMark/>
          </w:tcPr>
          <w:p w14:paraId="44C92913" w14:textId="77777777" w:rsidR="00372C7F" w:rsidRPr="00372C7F" w:rsidRDefault="00372C7F" w:rsidP="00244B2B">
            <w:pPr>
              <w:tabs>
                <w:tab w:val="left" w:pos="5580"/>
                <w:tab w:val="left" w:pos="9639"/>
              </w:tabs>
              <w:ind w:right="281"/>
              <w:rPr>
                <w:color w:val="000000"/>
              </w:rPr>
            </w:pPr>
            <w:r w:rsidRPr="00372C7F">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7439A633" w14:textId="77777777" w:rsidR="00372C7F" w:rsidRPr="00372C7F" w:rsidRDefault="00372C7F" w:rsidP="00244B2B">
            <w:pPr>
              <w:tabs>
                <w:tab w:val="left" w:pos="5580"/>
                <w:tab w:val="left" w:pos="9639"/>
              </w:tabs>
              <w:ind w:right="281"/>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2A9ECBC" w14:textId="77777777" w:rsidR="00372C7F" w:rsidRPr="00372C7F" w:rsidRDefault="00372C7F" w:rsidP="00244B2B">
            <w:pPr>
              <w:tabs>
                <w:tab w:val="left" w:pos="5580"/>
                <w:tab w:val="left" w:pos="9639"/>
              </w:tabs>
              <w:ind w:right="281"/>
              <w:jc w:val="center"/>
              <w:rPr>
                <w:color w:val="000000"/>
              </w:rPr>
            </w:pPr>
            <w:r w:rsidRPr="00372C7F">
              <w:rPr>
                <w:color w:val="000000"/>
              </w:rPr>
              <w:t>44 600</w:t>
            </w:r>
          </w:p>
        </w:tc>
      </w:tr>
    </w:tbl>
    <w:p w14:paraId="0FFEF952"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3AF6AEC" w14:textId="77777777" w:rsidR="00372C7F" w:rsidRPr="00372C7F" w:rsidRDefault="00372C7F" w:rsidP="00244B2B">
      <w:pPr>
        <w:tabs>
          <w:tab w:val="left" w:pos="5580"/>
          <w:tab w:val="left" w:pos="9639"/>
        </w:tabs>
        <w:autoSpaceDE w:val="0"/>
        <w:autoSpaceDN w:val="0"/>
        <w:adjustRightInd w:val="0"/>
        <w:ind w:right="281" w:firstLine="540"/>
        <w:jc w:val="both"/>
        <w:rPr>
          <w:sz w:val="28"/>
          <w:szCs w:val="28"/>
        </w:rPr>
      </w:pPr>
    </w:p>
    <w:p w14:paraId="442EE1C0" w14:textId="77777777" w:rsidR="00372C7F" w:rsidRPr="00372C7F" w:rsidRDefault="00372C7F" w:rsidP="00244B2B">
      <w:pPr>
        <w:tabs>
          <w:tab w:val="left" w:pos="5580"/>
          <w:tab w:val="left" w:pos="9639"/>
        </w:tabs>
        <w:ind w:left="14109" w:right="281"/>
        <w:rPr>
          <w:b/>
          <w:sz w:val="28"/>
          <w:szCs w:val="28"/>
        </w:rPr>
      </w:pPr>
    </w:p>
    <w:p w14:paraId="310EC29A" w14:textId="70C3D631" w:rsidR="0043715F" w:rsidRDefault="0043715F" w:rsidP="00244B2B">
      <w:pPr>
        <w:tabs>
          <w:tab w:val="left" w:pos="5580"/>
          <w:tab w:val="left" w:pos="9639"/>
        </w:tabs>
        <w:spacing w:line="276" w:lineRule="auto"/>
        <w:ind w:right="281" w:firstLine="709"/>
        <w:jc w:val="both"/>
        <w:rPr>
          <w:rFonts w:eastAsia="Calibri"/>
          <w:color w:val="000000"/>
          <w:sz w:val="28"/>
          <w:szCs w:val="28"/>
          <w:lang w:eastAsia="en-US"/>
        </w:rPr>
      </w:pPr>
    </w:p>
    <w:p w14:paraId="23FD043F" w14:textId="3C98B4D6"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95E4850" w14:textId="41090558"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121EEA79" w14:textId="4715CDD8"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2A869F8D" w14:textId="09A3B406"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683E0ED0" w14:textId="2FCB2A17"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201A76BF" w14:textId="324A2E51"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62DFA45A" w14:textId="38B1031D"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79D13105" w14:textId="69528393"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1D8E9ADC" w14:textId="532BCDA1"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527C8409" w14:textId="0A6AF976"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44F0DD90" w14:textId="6770B1E8"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6965EDE4" w14:textId="06643127"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4CBE592B" w14:textId="3D6FA2B5"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7EC1DCA8" w14:textId="6E3B103D"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6AEAF40F" w14:textId="52A1E60C"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28034B47" w14:textId="216BB25E"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3BA6963E" w14:textId="00DE970D"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76558EFB" w14:textId="4B5B3B67"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0602CC57" w14:textId="3465EAFD"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44F4CD64" w14:textId="7E785B3A"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6A50C178" w14:textId="371B0D1C"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23D2AFF5" w14:textId="64B51A1A"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12B737F5" w14:textId="77777777" w:rsidR="00322ADD" w:rsidRDefault="00322ADD" w:rsidP="00244B2B">
      <w:pPr>
        <w:tabs>
          <w:tab w:val="left" w:pos="5580"/>
          <w:tab w:val="left" w:pos="9639"/>
        </w:tabs>
        <w:spacing w:line="276" w:lineRule="auto"/>
        <w:ind w:right="281" w:firstLine="709"/>
        <w:jc w:val="both"/>
        <w:rPr>
          <w:rFonts w:eastAsia="Calibri"/>
          <w:color w:val="000000"/>
          <w:sz w:val="28"/>
          <w:szCs w:val="28"/>
          <w:lang w:eastAsia="en-US"/>
        </w:rPr>
      </w:pPr>
    </w:p>
    <w:p w14:paraId="6D9EB97D" w14:textId="34C77AE0" w:rsidR="002137FC" w:rsidRDefault="002137FC" w:rsidP="00244B2B">
      <w:pPr>
        <w:tabs>
          <w:tab w:val="left" w:pos="5580"/>
          <w:tab w:val="left" w:pos="9639"/>
        </w:tabs>
        <w:ind w:right="281" w:firstLine="5245"/>
      </w:pPr>
      <w:r>
        <w:lastRenderedPageBreak/>
        <w:t>Приложение № 6 к протоколу № 14</w:t>
      </w:r>
    </w:p>
    <w:p w14:paraId="7D3EE093" w14:textId="77777777" w:rsidR="002137FC" w:rsidRDefault="002137FC" w:rsidP="00244B2B">
      <w:pPr>
        <w:tabs>
          <w:tab w:val="left" w:pos="5580"/>
          <w:tab w:val="left" w:pos="9639"/>
        </w:tabs>
        <w:ind w:right="281" w:firstLine="5245"/>
      </w:pPr>
      <w:r>
        <w:t>заседания правления региональной</w:t>
      </w:r>
    </w:p>
    <w:p w14:paraId="703A6474" w14:textId="77777777" w:rsidR="002137FC" w:rsidRDefault="002137FC" w:rsidP="00244B2B">
      <w:pPr>
        <w:tabs>
          <w:tab w:val="left" w:pos="5580"/>
          <w:tab w:val="left" w:pos="9639"/>
        </w:tabs>
        <w:ind w:right="281" w:firstLine="5245"/>
      </w:pPr>
      <w:r>
        <w:t>энергетической комиссии</w:t>
      </w:r>
    </w:p>
    <w:p w14:paraId="0B2CBC7E" w14:textId="63C1A5D6" w:rsidR="002137FC" w:rsidRDefault="002137FC" w:rsidP="00244B2B">
      <w:pPr>
        <w:tabs>
          <w:tab w:val="left" w:pos="5580"/>
          <w:tab w:val="left" w:pos="9639"/>
        </w:tabs>
        <w:ind w:right="281" w:firstLine="5245"/>
      </w:pPr>
      <w:r>
        <w:t>Кемеровской области от 12.03.2019</w:t>
      </w:r>
    </w:p>
    <w:p w14:paraId="1703E101" w14:textId="0ADBAA2D" w:rsidR="002137FC" w:rsidRDefault="002137FC" w:rsidP="00244B2B">
      <w:pPr>
        <w:tabs>
          <w:tab w:val="left" w:pos="5580"/>
          <w:tab w:val="left" w:pos="9639"/>
        </w:tabs>
        <w:ind w:right="281" w:firstLine="5245"/>
      </w:pPr>
    </w:p>
    <w:p w14:paraId="281C266A" w14:textId="5AFA6E79" w:rsidR="002137FC" w:rsidRDefault="002137FC" w:rsidP="00244B2B">
      <w:pPr>
        <w:tabs>
          <w:tab w:val="left" w:pos="5580"/>
          <w:tab w:val="left" w:pos="9639"/>
        </w:tabs>
        <w:ind w:right="281" w:firstLine="5245"/>
      </w:pPr>
    </w:p>
    <w:p w14:paraId="5388330D" w14:textId="77777777" w:rsidR="00F51042" w:rsidRDefault="00F51042" w:rsidP="00F51042">
      <w:pPr>
        <w:tabs>
          <w:tab w:val="left" w:pos="3945"/>
        </w:tabs>
        <w:ind w:left="426" w:right="567"/>
        <w:jc w:val="center"/>
        <w:rPr>
          <w:rFonts w:ascii="Arial" w:hAnsi="Arial" w:cs="Arial"/>
          <w:color w:val="3C3C3C"/>
          <w:spacing w:val="2"/>
          <w:sz w:val="41"/>
          <w:szCs w:val="41"/>
        </w:rPr>
      </w:pPr>
      <w:r w:rsidRPr="00F51042">
        <w:rPr>
          <w:rFonts w:ascii="Arial" w:hAnsi="Arial" w:cs="Arial"/>
          <w:color w:val="3C3C3C"/>
          <w:spacing w:val="2"/>
          <w:sz w:val="41"/>
          <w:szCs w:val="41"/>
        </w:rPr>
        <w:t> </w:t>
      </w:r>
    </w:p>
    <w:p w14:paraId="68E60D1F" w14:textId="05561C4C" w:rsidR="00F51042" w:rsidRDefault="00F51042" w:rsidP="00F51042">
      <w:pPr>
        <w:tabs>
          <w:tab w:val="left" w:pos="3945"/>
        </w:tabs>
        <w:ind w:left="426" w:right="567"/>
        <w:jc w:val="center"/>
        <w:rPr>
          <w:b/>
        </w:rPr>
      </w:pPr>
      <w:r w:rsidRPr="00F51042">
        <w:rPr>
          <w:b/>
        </w:rPr>
        <w:t>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на период с 12.03.2019 по 31.12.2019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 газопроводе 0,6 МПа и менее</w:t>
      </w:r>
    </w:p>
    <w:p w14:paraId="417F7D7A" w14:textId="52FD8EAE" w:rsidR="00F51042" w:rsidRDefault="00F51042" w:rsidP="00F51042">
      <w:pPr>
        <w:tabs>
          <w:tab w:val="left" w:pos="3945"/>
        </w:tabs>
        <w:ind w:left="426" w:right="567"/>
        <w:jc w:val="center"/>
        <w:rPr>
          <w:b/>
        </w:rPr>
      </w:pPr>
    </w:p>
    <w:p w14:paraId="6E98048C" w14:textId="6D3E4A77" w:rsidR="00F51042" w:rsidRDefault="00F51042" w:rsidP="00F51042">
      <w:pPr>
        <w:tabs>
          <w:tab w:val="left" w:pos="2372"/>
        </w:tabs>
        <w:spacing w:line="276" w:lineRule="auto"/>
        <w:ind w:right="281" w:firstLine="709"/>
        <w:jc w:val="both"/>
        <w:rPr>
          <w:rFonts w:eastAsia="Calibri"/>
          <w:color w:val="000000"/>
          <w:sz w:val="28"/>
          <w:szCs w:val="28"/>
          <w:lang w:eastAsia="en-US"/>
        </w:rPr>
      </w:pPr>
    </w:p>
    <w:tbl>
      <w:tblPr>
        <w:tblW w:w="9644" w:type="dxa"/>
        <w:tblInd w:w="103" w:type="dxa"/>
        <w:tblLook w:val="04A0" w:firstRow="1" w:lastRow="0" w:firstColumn="1" w:lastColumn="0" w:noHBand="0" w:noVBand="1"/>
      </w:tblPr>
      <w:tblGrid>
        <w:gridCol w:w="1297"/>
        <w:gridCol w:w="4106"/>
        <w:gridCol w:w="1775"/>
        <w:gridCol w:w="2466"/>
      </w:tblGrid>
      <w:tr w:rsidR="00F51042" w:rsidRPr="00F51042" w14:paraId="4F33655D" w14:textId="77777777" w:rsidTr="004B3DAA">
        <w:trPr>
          <w:trHeight w:val="34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35429" w14:textId="77777777" w:rsidR="00F51042" w:rsidRPr="00F51042" w:rsidRDefault="00F51042" w:rsidP="00F51042">
            <w:pPr>
              <w:jc w:val="center"/>
              <w:rPr>
                <w:color w:val="000000"/>
              </w:rPr>
            </w:pPr>
            <w:r w:rsidRPr="00F51042">
              <w:rPr>
                <w:color w:val="000000"/>
              </w:rPr>
              <w:t>т</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098EA" w14:textId="77777777" w:rsidR="00F51042" w:rsidRPr="00F51042" w:rsidRDefault="00F51042" w:rsidP="00F51042">
            <w:pPr>
              <w:jc w:val="center"/>
              <w:rPr>
                <w:color w:val="000000"/>
              </w:rPr>
            </w:pPr>
            <w:r w:rsidRPr="00F51042">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711B0" w14:textId="77777777" w:rsidR="00F51042" w:rsidRPr="00F51042" w:rsidRDefault="00F51042" w:rsidP="00F51042">
            <w:pPr>
              <w:jc w:val="center"/>
              <w:rPr>
                <w:color w:val="000000"/>
              </w:rPr>
            </w:pPr>
            <w:r w:rsidRPr="00F51042">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E6E1E" w14:textId="77777777" w:rsidR="00F51042" w:rsidRPr="00F51042" w:rsidRDefault="00F51042" w:rsidP="00F51042">
            <w:pPr>
              <w:jc w:val="center"/>
              <w:rPr>
                <w:color w:val="000000"/>
              </w:rPr>
            </w:pPr>
            <w:r w:rsidRPr="00F51042">
              <w:rPr>
                <w:color w:val="000000"/>
              </w:rPr>
              <w:t xml:space="preserve">Размеры стандартизированных тарифных ставок </w:t>
            </w:r>
            <w:r w:rsidRPr="00F51042">
              <w:rPr>
                <w:color w:val="2D2D2D"/>
              </w:rPr>
              <w:t>(без НДС, с налогом на прибыль)</w:t>
            </w:r>
          </w:p>
        </w:tc>
      </w:tr>
      <w:tr w:rsidR="00F51042" w:rsidRPr="00F51042" w14:paraId="51DAE363" w14:textId="77777777" w:rsidTr="004B3DAA">
        <w:trPr>
          <w:trHeight w:val="1554"/>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1C4935B" w14:textId="77777777" w:rsidR="00F51042" w:rsidRPr="00F51042" w:rsidRDefault="00F51042" w:rsidP="00F51042">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D55B31E" w14:textId="77777777" w:rsidR="00F51042" w:rsidRPr="00F51042" w:rsidRDefault="00F51042" w:rsidP="00F51042">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BC5746C" w14:textId="77777777" w:rsidR="00F51042" w:rsidRPr="00F51042" w:rsidRDefault="00F51042" w:rsidP="00F51042">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1101AA4" w14:textId="77777777" w:rsidR="00F51042" w:rsidRPr="00F51042" w:rsidRDefault="00F51042" w:rsidP="00F51042">
            <w:pPr>
              <w:rPr>
                <w:color w:val="000000"/>
              </w:rPr>
            </w:pPr>
          </w:p>
        </w:tc>
      </w:tr>
      <w:tr w:rsidR="00F51042" w:rsidRPr="00F51042" w14:paraId="63F5391A" w14:textId="77777777" w:rsidTr="004B3DAA">
        <w:trPr>
          <w:trHeight w:val="276"/>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55236B0" w14:textId="77777777" w:rsidR="00F51042" w:rsidRPr="00F51042" w:rsidRDefault="00F51042" w:rsidP="00F51042">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E08E317" w14:textId="77777777" w:rsidR="00F51042" w:rsidRPr="00F51042" w:rsidRDefault="00F51042" w:rsidP="00F51042">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FCCB70" w14:textId="77777777" w:rsidR="00F51042" w:rsidRPr="00F51042" w:rsidRDefault="00F51042" w:rsidP="00F51042">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E15589D" w14:textId="77777777" w:rsidR="00F51042" w:rsidRPr="00F51042" w:rsidRDefault="00F51042" w:rsidP="00F51042">
            <w:pPr>
              <w:rPr>
                <w:color w:val="000000"/>
              </w:rPr>
            </w:pPr>
          </w:p>
        </w:tc>
      </w:tr>
      <w:tr w:rsidR="00F51042" w:rsidRPr="00F51042" w14:paraId="73A4EC0C" w14:textId="77777777" w:rsidTr="004B3DA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C91E1" w14:textId="77777777" w:rsidR="00F51042" w:rsidRPr="00F51042" w:rsidRDefault="00F51042" w:rsidP="00F51042">
            <w:pPr>
              <w:jc w:val="center"/>
              <w:rPr>
                <w:color w:val="000000"/>
              </w:rPr>
            </w:pPr>
            <w:r w:rsidRPr="00F51042">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7E95531B" w14:textId="77777777" w:rsidR="00F51042" w:rsidRPr="00F51042" w:rsidRDefault="00F51042" w:rsidP="00F51042">
            <w:pPr>
              <w:jc w:val="center"/>
              <w:rPr>
                <w:color w:val="000000"/>
              </w:rPr>
            </w:pPr>
            <w:r w:rsidRPr="00F51042">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1A22201" w14:textId="77777777" w:rsidR="00F51042" w:rsidRPr="00F51042" w:rsidRDefault="00F51042" w:rsidP="00F51042">
            <w:pPr>
              <w:jc w:val="center"/>
              <w:rPr>
                <w:color w:val="000000"/>
              </w:rPr>
            </w:pPr>
            <w:r w:rsidRPr="00F51042">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3FF491F" w14:textId="77777777" w:rsidR="00F51042" w:rsidRPr="00F51042" w:rsidRDefault="00F51042" w:rsidP="00F51042">
            <w:pPr>
              <w:jc w:val="center"/>
              <w:rPr>
                <w:color w:val="000000"/>
              </w:rPr>
            </w:pPr>
            <w:r w:rsidRPr="00F51042">
              <w:rPr>
                <w:color w:val="000000"/>
              </w:rPr>
              <w:t>4</w:t>
            </w:r>
          </w:p>
        </w:tc>
      </w:tr>
      <w:tr w:rsidR="00F51042" w:rsidRPr="00F51042" w14:paraId="7A5AEEE3" w14:textId="77777777" w:rsidTr="004B3DAA">
        <w:trPr>
          <w:trHeight w:val="9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0074A2" w14:textId="77777777" w:rsidR="00F51042" w:rsidRPr="00F51042" w:rsidRDefault="00F51042" w:rsidP="00F51042">
            <w:pPr>
              <w:jc w:val="center"/>
              <w:rPr>
                <w:color w:val="000000"/>
              </w:rPr>
            </w:pPr>
            <w:r w:rsidRPr="00F51042">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1873076"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1</w:t>
            </w:r>
            <w:r w:rsidRPr="00F5104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F51042" w:rsidRPr="00F51042" w14:paraId="15665472" w14:textId="77777777" w:rsidTr="004B3DAA">
        <w:trPr>
          <w:trHeight w:val="37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8B7A5F" w14:textId="77777777" w:rsidR="00F51042" w:rsidRPr="00F51042" w:rsidRDefault="00F51042" w:rsidP="00F51042">
            <w:pPr>
              <w:jc w:val="center"/>
              <w:rPr>
                <w:color w:val="000000"/>
              </w:rPr>
            </w:pPr>
            <w:r w:rsidRPr="00F51042">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AE24463" w14:textId="77777777" w:rsidR="00F51042" w:rsidRPr="00F51042" w:rsidRDefault="00F51042" w:rsidP="00F51042">
            <w:pPr>
              <w:rPr>
                <w:color w:val="000000"/>
              </w:rPr>
            </w:pPr>
            <w:r w:rsidRPr="00F51042">
              <w:rPr>
                <w:color w:val="000000"/>
              </w:rPr>
              <w:t>наземного (надземного) способа прокладки:</w:t>
            </w:r>
          </w:p>
        </w:tc>
      </w:tr>
      <w:tr w:rsidR="00F51042" w:rsidRPr="00F51042" w14:paraId="05D3E50F" w14:textId="77777777" w:rsidTr="004B3DAA">
        <w:trPr>
          <w:trHeight w:val="37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C26206" w14:textId="77777777" w:rsidR="00F51042" w:rsidRPr="00F51042" w:rsidRDefault="00F51042" w:rsidP="00F51042">
            <w:pPr>
              <w:jc w:val="center"/>
              <w:rPr>
                <w:color w:val="000000"/>
              </w:rPr>
            </w:pPr>
            <w:r w:rsidRPr="00F51042">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9373407" w14:textId="77777777" w:rsidR="00F51042" w:rsidRPr="00F51042" w:rsidRDefault="00F51042" w:rsidP="00F51042">
            <w:pPr>
              <w:rPr>
                <w:color w:val="000000"/>
              </w:rPr>
            </w:pPr>
            <w:r w:rsidRPr="00F51042">
              <w:rPr>
                <w:color w:val="000000"/>
              </w:rPr>
              <w:t>наружным диаметром менее 100 мм, протяженностью:</w:t>
            </w:r>
          </w:p>
        </w:tc>
      </w:tr>
      <w:tr w:rsidR="00F51042" w:rsidRPr="00F51042" w14:paraId="69DF546C"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D07353C" w14:textId="77777777" w:rsidR="00F51042" w:rsidRPr="00F51042" w:rsidRDefault="00F51042" w:rsidP="00F51042">
            <w:pPr>
              <w:jc w:val="center"/>
              <w:rPr>
                <w:color w:val="000000"/>
              </w:rPr>
            </w:pPr>
            <w:r w:rsidRPr="00F51042">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08920EE6" w14:textId="77777777" w:rsidR="00F51042" w:rsidRPr="00F51042" w:rsidRDefault="00F51042" w:rsidP="00F51042">
            <w:pPr>
              <w:rPr>
                <w:color w:val="000000"/>
              </w:rPr>
            </w:pPr>
            <w:r w:rsidRPr="00F51042">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65247B2" w14:textId="77777777" w:rsidR="00F51042" w:rsidRPr="00F51042" w:rsidRDefault="00F51042" w:rsidP="00F51042">
            <w:pPr>
              <w:ind w:left="-147" w:right="-147"/>
              <w:jc w:val="center"/>
              <w:rPr>
                <w:color w:val="000000"/>
              </w:rPr>
            </w:pPr>
            <w:r w:rsidRPr="00F51042">
              <w:rPr>
                <w:color w:val="000000"/>
              </w:rPr>
              <w:t>руб.</w:t>
            </w:r>
            <w:r w:rsidRPr="00F5104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D957611" w14:textId="77777777" w:rsidR="00F51042" w:rsidRPr="00F51042" w:rsidRDefault="00F51042" w:rsidP="00F51042">
            <w:pPr>
              <w:jc w:val="center"/>
              <w:rPr>
                <w:color w:val="000000"/>
              </w:rPr>
            </w:pPr>
            <w:r w:rsidRPr="00F51042">
              <w:rPr>
                <w:color w:val="000000"/>
              </w:rPr>
              <w:t>96 725</w:t>
            </w:r>
          </w:p>
        </w:tc>
      </w:tr>
      <w:tr w:rsidR="00F51042" w:rsidRPr="00F51042" w14:paraId="1278A7D4"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B6A2F4" w14:textId="77777777" w:rsidR="00F51042" w:rsidRPr="00F51042" w:rsidRDefault="00F51042" w:rsidP="00F51042">
            <w:pPr>
              <w:jc w:val="center"/>
              <w:rPr>
                <w:color w:val="000000"/>
              </w:rPr>
            </w:pPr>
            <w:r w:rsidRPr="00F51042">
              <w:rPr>
                <w:color w:val="000000"/>
              </w:rPr>
              <w:t>1.1.1.2.</w:t>
            </w:r>
          </w:p>
        </w:tc>
        <w:tc>
          <w:tcPr>
            <w:tcW w:w="4106" w:type="dxa"/>
            <w:tcBorders>
              <w:top w:val="nil"/>
              <w:left w:val="nil"/>
              <w:bottom w:val="single" w:sz="4" w:space="0" w:color="auto"/>
              <w:right w:val="single" w:sz="4" w:space="0" w:color="auto"/>
            </w:tcBorders>
            <w:shd w:val="clear" w:color="auto" w:fill="auto"/>
            <w:vAlign w:val="center"/>
            <w:hideMark/>
          </w:tcPr>
          <w:p w14:paraId="74963DCF" w14:textId="77777777" w:rsidR="00F51042" w:rsidRPr="00F51042" w:rsidRDefault="00F51042" w:rsidP="00F51042">
            <w:pPr>
              <w:rPr>
                <w:color w:val="000000"/>
              </w:rPr>
            </w:pPr>
            <w:r w:rsidRPr="00F51042">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42CE1FD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8A95040" w14:textId="77777777" w:rsidR="00F51042" w:rsidRPr="00F51042" w:rsidRDefault="00F51042" w:rsidP="00F51042">
            <w:pPr>
              <w:jc w:val="center"/>
              <w:rPr>
                <w:color w:val="000000"/>
              </w:rPr>
            </w:pPr>
            <w:r w:rsidRPr="00F51042">
              <w:rPr>
                <w:color w:val="000000"/>
              </w:rPr>
              <w:t>238 400</w:t>
            </w:r>
          </w:p>
        </w:tc>
      </w:tr>
      <w:tr w:rsidR="00F51042" w:rsidRPr="00F51042" w14:paraId="40DF79EE"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9CB3E2B" w14:textId="77777777" w:rsidR="00F51042" w:rsidRPr="00F51042" w:rsidRDefault="00F51042" w:rsidP="00F51042">
            <w:pPr>
              <w:jc w:val="center"/>
              <w:rPr>
                <w:color w:val="000000"/>
              </w:rPr>
            </w:pPr>
            <w:r w:rsidRPr="00F51042">
              <w:rPr>
                <w:color w:val="000000"/>
              </w:rPr>
              <w:t>1.1.1.3.</w:t>
            </w:r>
          </w:p>
        </w:tc>
        <w:tc>
          <w:tcPr>
            <w:tcW w:w="4106" w:type="dxa"/>
            <w:tcBorders>
              <w:top w:val="nil"/>
              <w:left w:val="nil"/>
              <w:bottom w:val="single" w:sz="4" w:space="0" w:color="auto"/>
              <w:right w:val="single" w:sz="4" w:space="0" w:color="auto"/>
            </w:tcBorders>
            <w:shd w:val="clear" w:color="auto" w:fill="auto"/>
            <w:vAlign w:val="center"/>
            <w:hideMark/>
          </w:tcPr>
          <w:p w14:paraId="451CBC68" w14:textId="77777777" w:rsidR="00F51042" w:rsidRPr="00F51042" w:rsidRDefault="00F51042" w:rsidP="00F51042">
            <w:pPr>
              <w:rPr>
                <w:color w:val="000000"/>
              </w:rPr>
            </w:pPr>
            <w:r w:rsidRPr="00F51042">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7A74B1E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9D8E53E" w14:textId="77777777" w:rsidR="00F51042" w:rsidRPr="00F51042" w:rsidRDefault="00F51042" w:rsidP="00F51042">
            <w:pPr>
              <w:jc w:val="center"/>
              <w:rPr>
                <w:color w:val="000000"/>
              </w:rPr>
            </w:pPr>
            <w:r w:rsidRPr="00F51042">
              <w:rPr>
                <w:color w:val="000000"/>
              </w:rPr>
              <w:t>1 523 780</w:t>
            </w:r>
          </w:p>
        </w:tc>
      </w:tr>
      <w:tr w:rsidR="00F51042" w:rsidRPr="00F51042" w14:paraId="13F3D273"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556358" w14:textId="77777777" w:rsidR="00F51042" w:rsidRPr="00F51042" w:rsidRDefault="00F51042" w:rsidP="00F51042">
            <w:pPr>
              <w:jc w:val="center"/>
              <w:rPr>
                <w:color w:val="000000"/>
              </w:rPr>
            </w:pPr>
            <w:r w:rsidRPr="00F51042">
              <w:rPr>
                <w:color w:val="000000"/>
              </w:rPr>
              <w:t>1.1.1.4.</w:t>
            </w:r>
          </w:p>
        </w:tc>
        <w:tc>
          <w:tcPr>
            <w:tcW w:w="4106" w:type="dxa"/>
            <w:tcBorders>
              <w:top w:val="nil"/>
              <w:left w:val="nil"/>
              <w:bottom w:val="single" w:sz="4" w:space="0" w:color="auto"/>
              <w:right w:val="single" w:sz="4" w:space="0" w:color="auto"/>
            </w:tcBorders>
            <w:shd w:val="clear" w:color="auto" w:fill="auto"/>
            <w:vAlign w:val="center"/>
            <w:hideMark/>
          </w:tcPr>
          <w:p w14:paraId="5ED11689" w14:textId="77777777" w:rsidR="00F51042" w:rsidRPr="00F51042" w:rsidRDefault="00F51042" w:rsidP="00F51042">
            <w:pPr>
              <w:rPr>
                <w:color w:val="000000"/>
              </w:rPr>
            </w:pPr>
            <w:r w:rsidRPr="00F51042">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165A715F"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6BBF6B2" w14:textId="77777777" w:rsidR="00F51042" w:rsidRPr="00F51042" w:rsidRDefault="00F51042" w:rsidP="00F51042">
            <w:pPr>
              <w:jc w:val="center"/>
              <w:rPr>
                <w:color w:val="000000"/>
              </w:rPr>
            </w:pPr>
            <w:r w:rsidRPr="00F51042">
              <w:rPr>
                <w:color w:val="000000"/>
              </w:rPr>
              <w:t>2 193 950</w:t>
            </w:r>
          </w:p>
        </w:tc>
      </w:tr>
      <w:tr w:rsidR="00F51042" w:rsidRPr="00F51042" w14:paraId="5A5E3FF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DD39B5" w14:textId="77777777" w:rsidR="00F51042" w:rsidRPr="00F51042" w:rsidRDefault="00F51042" w:rsidP="00F51042">
            <w:pPr>
              <w:jc w:val="center"/>
              <w:rPr>
                <w:color w:val="000000"/>
              </w:rPr>
            </w:pPr>
            <w:r w:rsidRPr="00F51042">
              <w:rPr>
                <w:color w:val="000000"/>
              </w:rPr>
              <w:t>1.1.1.5.</w:t>
            </w:r>
          </w:p>
        </w:tc>
        <w:tc>
          <w:tcPr>
            <w:tcW w:w="4106" w:type="dxa"/>
            <w:tcBorders>
              <w:top w:val="nil"/>
              <w:left w:val="nil"/>
              <w:bottom w:val="single" w:sz="4" w:space="0" w:color="auto"/>
              <w:right w:val="single" w:sz="4" w:space="0" w:color="auto"/>
            </w:tcBorders>
            <w:shd w:val="clear" w:color="auto" w:fill="auto"/>
            <w:vAlign w:val="center"/>
            <w:hideMark/>
          </w:tcPr>
          <w:p w14:paraId="40FB8382" w14:textId="77777777" w:rsidR="00F51042" w:rsidRPr="00F51042" w:rsidRDefault="00F51042" w:rsidP="00F51042">
            <w:pPr>
              <w:rPr>
                <w:color w:val="000000"/>
              </w:rPr>
            </w:pPr>
            <w:r w:rsidRPr="00F51042">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0BF0F942"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6970316" w14:textId="77777777" w:rsidR="00F51042" w:rsidRPr="00F51042" w:rsidRDefault="00F51042" w:rsidP="00F51042">
            <w:pPr>
              <w:jc w:val="center"/>
              <w:rPr>
                <w:color w:val="000000"/>
              </w:rPr>
            </w:pPr>
            <w:r w:rsidRPr="00F51042">
              <w:rPr>
                <w:color w:val="000000"/>
              </w:rPr>
              <w:t>2 984 600</w:t>
            </w:r>
          </w:p>
        </w:tc>
      </w:tr>
      <w:tr w:rsidR="00F51042" w:rsidRPr="00F51042" w14:paraId="781A248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C9439E" w14:textId="77777777" w:rsidR="00F51042" w:rsidRPr="00F51042" w:rsidRDefault="00F51042" w:rsidP="00F51042">
            <w:pPr>
              <w:jc w:val="center"/>
              <w:rPr>
                <w:color w:val="000000"/>
              </w:rPr>
            </w:pPr>
            <w:r w:rsidRPr="00F51042">
              <w:rPr>
                <w:color w:val="000000"/>
              </w:rPr>
              <w:t>1.1.1.6.</w:t>
            </w:r>
          </w:p>
        </w:tc>
        <w:tc>
          <w:tcPr>
            <w:tcW w:w="4106" w:type="dxa"/>
            <w:tcBorders>
              <w:top w:val="nil"/>
              <w:left w:val="nil"/>
              <w:bottom w:val="single" w:sz="4" w:space="0" w:color="auto"/>
              <w:right w:val="single" w:sz="4" w:space="0" w:color="auto"/>
            </w:tcBorders>
            <w:shd w:val="clear" w:color="auto" w:fill="auto"/>
            <w:vAlign w:val="center"/>
            <w:hideMark/>
          </w:tcPr>
          <w:p w14:paraId="0033F086" w14:textId="77777777" w:rsidR="00F51042" w:rsidRPr="00F51042" w:rsidRDefault="00F51042" w:rsidP="00F51042">
            <w:pPr>
              <w:rPr>
                <w:color w:val="000000"/>
              </w:rPr>
            </w:pPr>
            <w:r w:rsidRPr="00F51042">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639EFC5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543E0F6" w14:textId="77777777" w:rsidR="00F51042" w:rsidRPr="00F51042" w:rsidRDefault="00F51042" w:rsidP="00F51042">
            <w:pPr>
              <w:jc w:val="center"/>
              <w:rPr>
                <w:color w:val="000000"/>
              </w:rPr>
            </w:pPr>
            <w:r w:rsidRPr="00F51042">
              <w:rPr>
                <w:color w:val="000000"/>
              </w:rPr>
              <w:t>3 682 040</w:t>
            </w:r>
          </w:p>
        </w:tc>
      </w:tr>
      <w:tr w:rsidR="00F51042" w:rsidRPr="00F51042" w14:paraId="48B4A23C"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1DF8C6E8" w14:textId="77777777" w:rsidR="00F51042" w:rsidRPr="00F51042" w:rsidRDefault="00F51042" w:rsidP="00F51042">
            <w:pPr>
              <w:jc w:val="center"/>
              <w:rPr>
                <w:color w:val="000000"/>
              </w:rPr>
            </w:pPr>
            <w:r w:rsidRPr="00F51042">
              <w:rPr>
                <w:color w:val="000000"/>
              </w:rPr>
              <w:t>1.1.1.7.</w:t>
            </w:r>
          </w:p>
        </w:tc>
        <w:tc>
          <w:tcPr>
            <w:tcW w:w="4106" w:type="dxa"/>
            <w:tcBorders>
              <w:top w:val="nil"/>
              <w:left w:val="nil"/>
              <w:bottom w:val="single" w:sz="4" w:space="0" w:color="auto"/>
              <w:right w:val="single" w:sz="4" w:space="0" w:color="auto"/>
            </w:tcBorders>
            <w:shd w:val="clear" w:color="auto" w:fill="auto"/>
            <w:vAlign w:val="center"/>
          </w:tcPr>
          <w:p w14:paraId="6BF38706" w14:textId="77777777" w:rsidR="00F51042" w:rsidRPr="00F51042" w:rsidRDefault="00F51042" w:rsidP="00F51042">
            <w:pPr>
              <w:rPr>
                <w:color w:val="000000"/>
              </w:rPr>
            </w:pPr>
            <w:r w:rsidRPr="00F51042">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788FDBB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41ED53CC" w14:textId="77777777" w:rsidR="00F51042" w:rsidRPr="00F51042" w:rsidRDefault="00F51042" w:rsidP="00F51042">
            <w:pPr>
              <w:jc w:val="center"/>
              <w:rPr>
                <w:color w:val="000000"/>
              </w:rPr>
            </w:pPr>
            <w:r w:rsidRPr="00F51042">
              <w:rPr>
                <w:color w:val="000000"/>
              </w:rPr>
              <w:t>4 384 480</w:t>
            </w:r>
          </w:p>
        </w:tc>
      </w:tr>
      <w:tr w:rsidR="00F51042" w:rsidRPr="00F51042" w14:paraId="0E19C4F6"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C0AB91" w14:textId="77777777" w:rsidR="00F51042" w:rsidRPr="00F51042" w:rsidRDefault="00F51042" w:rsidP="00F51042">
            <w:pPr>
              <w:jc w:val="center"/>
              <w:rPr>
                <w:color w:val="000000"/>
              </w:rPr>
            </w:pPr>
            <w:r w:rsidRPr="00F51042">
              <w:rPr>
                <w:color w:val="000000"/>
              </w:rPr>
              <w:t>1.1.1.8.</w:t>
            </w:r>
          </w:p>
        </w:tc>
        <w:tc>
          <w:tcPr>
            <w:tcW w:w="4106" w:type="dxa"/>
            <w:tcBorders>
              <w:top w:val="nil"/>
              <w:left w:val="nil"/>
              <w:bottom w:val="single" w:sz="4" w:space="0" w:color="auto"/>
              <w:right w:val="single" w:sz="4" w:space="0" w:color="auto"/>
            </w:tcBorders>
            <w:shd w:val="clear" w:color="auto" w:fill="auto"/>
            <w:vAlign w:val="center"/>
            <w:hideMark/>
          </w:tcPr>
          <w:p w14:paraId="7E82B65C" w14:textId="77777777" w:rsidR="00F51042" w:rsidRPr="00F51042" w:rsidRDefault="00F51042" w:rsidP="00F51042">
            <w:pPr>
              <w:rPr>
                <w:color w:val="000000"/>
              </w:rPr>
            </w:pPr>
            <w:r w:rsidRPr="00F51042">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779ADBB5"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AEBAB5D" w14:textId="77777777" w:rsidR="00F51042" w:rsidRPr="00F51042" w:rsidRDefault="00F51042" w:rsidP="00F51042">
            <w:pPr>
              <w:jc w:val="center"/>
              <w:rPr>
                <w:color w:val="000000"/>
              </w:rPr>
            </w:pPr>
            <w:r w:rsidRPr="00F51042">
              <w:rPr>
                <w:color w:val="000000"/>
              </w:rPr>
              <w:t>4 646 100</w:t>
            </w:r>
          </w:p>
        </w:tc>
      </w:tr>
      <w:tr w:rsidR="00F51042" w:rsidRPr="00F51042" w14:paraId="7466A635" w14:textId="77777777" w:rsidTr="004B3DAA">
        <w:trPr>
          <w:trHeight w:val="34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A5D15C" w14:textId="77777777" w:rsidR="00F51042" w:rsidRPr="00F51042" w:rsidRDefault="00F51042" w:rsidP="00F51042">
            <w:pPr>
              <w:jc w:val="center"/>
              <w:rPr>
                <w:color w:val="000000"/>
              </w:rPr>
            </w:pPr>
            <w:r w:rsidRPr="00F51042">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D5D6E8B" w14:textId="77777777" w:rsidR="00F51042" w:rsidRPr="00F51042" w:rsidRDefault="00F51042" w:rsidP="00F51042">
            <w:pPr>
              <w:rPr>
                <w:color w:val="000000"/>
              </w:rPr>
            </w:pPr>
            <w:r w:rsidRPr="00F51042">
              <w:rPr>
                <w:color w:val="000000"/>
              </w:rPr>
              <w:t>наружным диаметром 100 мм и более, протяженностью:</w:t>
            </w:r>
          </w:p>
        </w:tc>
      </w:tr>
      <w:tr w:rsidR="00F51042" w:rsidRPr="00F51042" w14:paraId="1ECE197D"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0325AF" w14:textId="77777777" w:rsidR="00F51042" w:rsidRPr="00F51042" w:rsidRDefault="00F51042" w:rsidP="00F51042">
            <w:pPr>
              <w:jc w:val="center"/>
              <w:rPr>
                <w:color w:val="000000"/>
              </w:rPr>
            </w:pPr>
            <w:r w:rsidRPr="00F51042">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10C969BE" w14:textId="77777777" w:rsidR="00F51042" w:rsidRPr="00F51042" w:rsidRDefault="00F51042" w:rsidP="00F51042">
            <w:pPr>
              <w:rPr>
                <w:color w:val="000000"/>
              </w:rPr>
            </w:pPr>
            <w:r w:rsidRPr="00F51042">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9EA5639" w14:textId="77777777" w:rsidR="00F51042" w:rsidRPr="00F51042" w:rsidRDefault="00F51042" w:rsidP="00F51042">
            <w:pPr>
              <w:jc w:val="center"/>
              <w:rPr>
                <w:color w:val="000000"/>
              </w:rPr>
            </w:pPr>
            <w:r w:rsidRPr="00F51042">
              <w:rPr>
                <w:color w:val="000000"/>
              </w:rPr>
              <w:t>руб.</w:t>
            </w:r>
            <w:r w:rsidRPr="00F5104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DFA8506" w14:textId="77777777" w:rsidR="00F51042" w:rsidRPr="00F51042" w:rsidRDefault="00F51042" w:rsidP="00F51042">
            <w:pPr>
              <w:jc w:val="center"/>
              <w:rPr>
                <w:color w:val="000000"/>
              </w:rPr>
            </w:pPr>
            <w:r w:rsidRPr="00F51042">
              <w:rPr>
                <w:color w:val="000000"/>
              </w:rPr>
              <w:t>96 725</w:t>
            </w:r>
          </w:p>
        </w:tc>
      </w:tr>
      <w:tr w:rsidR="00F51042" w:rsidRPr="00F51042" w14:paraId="022AEB11"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B48FDF" w14:textId="77777777" w:rsidR="00F51042" w:rsidRPr="00F51042" w:rsidRDefault="00F51042" w:rsidP="00F51042">
            <w:pPr>
              <w:jc w:val="center"/>
              <w:rPr>
                <w:color w:val="000000"/>
              </w:rPr>
            </w:pPr>
            <w:r w:rsidRPr="00F51042">
              <w:rPr>
                <w:color w:val="000000"/>
              </w:rPr>
              <w:t>1.1.2.2.</w:t>
            </w:r>
          </w:p>
        </w:tc>
        <w:tc>
          <w:tcPr>
            <w:tcW w:w="4106" w:type="dxa"/>
            <w:tcBorders>
              <w:top w:val="nil"/>
              <w:left w:val="nil"/>
              <w:bottom w:val="single" w:sz="4" w:space="0" w:color="auto"/>
              <w:right w:val="single" w:sz="4" w:space="0" w:color="auto"/>
            </w:tcBorders>
            <w:shd w:val="clear" w:color="auto" w:fill="auto"/>
            <w:vAlign w:val="center"/>
            <w:hideMark/>
          </w:tcPr>
          <w:p w14:paraId="21005872" w14:textId="77777777" w:rsidR="00F51042" w:rsidRPr="00F51042" w:rsidRDefault="00F51042" w:rsidP="00F51042">
            <w:pPr>
              <w:rPr>
                <w:color w:val="000000"/>
              </w:rPr>
            </w:pPr>
            <w:r w:rsidRPr="00F51042">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254DDF9D"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788477A" w14:textId="77777777" w:rsidR="00F51042" w:rsidRPr="00F51042" w:rsidRDefault="00F51042" w:rsidP="00F51042">
            <w:pPr>
              <w:jc w:val="center"/>
              <w:rPr>
                <w:color w:val="000000"/>
              </w:rPr>
            </w:pPr>
            <w:r w:rsidRPr="00F51042">
              <w:rPr>
                <w:color w:val="000000"/>
              </w:rPr>
              <w:t>238 400</w:t>
            </w:r>
          </w:p>
        </w:tc>
      </w:tr>
      <w:tr w:rsidR="00F51042" w:rsidRPr="00F51042" w14:paraId="53634B2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3889330" w14:textId="77777777" w:rsidR="00F51042" w:rsidRPr="00F51042" w:rsidRDefault="00F51042" w:rsidP="00F51042">
            <w:pPr>
              <w:jc w:val="center"/>
              <w:rPr>
                <w:color w:val="000000"/>
              </w:rPr>
            </w:pPr>
            <w:r w:rsidRPr="00F51042">
              <w:rPr>
                <w:color w:val="000000"/>
              </w:rPr>
              <w:t>1.1.2.3.</w:t>
            </w:r>
          </w:p>
        </w:tc>
        <w:tc>
          <w:tcPr>
            <w:tcW w:w="4106" w:type="dxa"/>
            <w:tcBorders>
              <w:top w:val="nil"/>
              <w:left w:val="nil"/>
              <w:bottom w:val="single" w:sz="4" w:space="0" w:color="auto"/>
              <w:right w:val="single" w:sz="4" w:space="0" w:color="auto"/>
            </w:tcBorders>
            <w:shd w:val="clear" w:color="auto" w:fill="auto"/>
            <w:vAlign w:val="center"/>
            <w:hideMark/>
          </w:tcPr>
          <w:p w14:paraId="69837220" w14:textId="77777777" w:rsidR="00F51042" w:rsidRPr="00F51042" w:rsidRDefault="00F51042" w:rsidP="00F51042">
            <w:pPr>
              <w:rPr>
                <w:color w:val="000000"/>
              </w:rPr>
            </w:pPr>
            <w:r w:rsidRPr="00F51042">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72BE36B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6465624" w14:textId="77777777" w:rsidR="00F51042" w:rsidRPr="00F51042" w:rsidRDefault="00F51042" w:rsidP="00F51042">
            <w:pPr>
              <w:jc w:val="center"/>
              <w:rPr>
                <w:color w:val="000000"/>
              </w:rPr>
            </w:pPr>
            <w:r w:rsidRPr="00F51042">
              <w:rPr>
                <w:color w:val="000000"/>
              </w:rPr>
              <w:t>1 523 780</w:t>
            </w:r>
          </w:p>
        </w:tc>
      </w:tr>
      <w:tr w:rsidR="00F51042" w:rsidRPr="00F51042" w14:paraId="69AFA4AF"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3476AEB" w14:textId="77777777" w:rsidR="00F51042" w:rsidRPr="00F51042" w:rsidRDefault="00F51042" w:rsidP="00F51042">
            <w:pPr>
              <w:jc w:val="center"/>
              <w:rPr>
                <w:color w:val="000000"/>
              </w:rPr>
            </w:pPr>
            <w:r w:rsidRPr="00F51042">
              <w:rPr>
                <w:color w:val="000000"/>
              </w:rPr>
              <w:t>1.1.2.4.</w:t>
            </w:r>
          </w:p>
        </w:tc>
        <w:tc>
          <w:tcPr>
            <w:tcW w:w="4106" w:type="dxa"/>
            <w:tcBorders>
              <w:top w:val="nil"/>
              <w:left w:val="nil"/>
              <w:bottom w:val="single" w:sz="4" w:space="0" w:color="auto"/>
              <w:right w:val="single" w:sz="4" w:space="0" w:color="auto"/>
            </w:tcBorders>
            <w:shd w:val="clear" w:color="auto" w:fill="auto"/>
            <w:vAlign w:val="center"/>
            <w:hideMark/>
          </w:tcPr>
          <w:p w14:paraId="05DD78FD" w14:textId="77777777" w:rsidR="00F51042" w:rsidRPr="00F51042" w:rsidRDefault="00F51042" w:rsidP="00F51042">
            <w:pPr>
              <w:rPr>
                <w:color w:val="000000"/>
              </w:rPr>
            </w:pPr>
            <w:r w:rsidRPr="00F51042">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1C773D8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5813A8B" w14:textId="77777777" w:rsidR="00F51042" w:rsidRPr="00F51042" w:rsidRDefault="00F51042" w:rsidP="00F51042">
            <w:pPr>
              <w:jc w:val="center"/>
              <w:rPr>
                <w:color w:val="000000"/>
              </w:rPr>
            </w:pPr>
            <w:r w:rsidRPr="00F51042">
              <w:rPr>
                <w:color w:val="000000"/>
              </w:rPr>
              <w:t>2 193 950</w:t>
            </w:r>
          </w:p>
        </w:tc>
      </w:tr>
      <w:tr w:rsidR="00F51042" w:rsidRPr="00F51042" w14:paraId="7B5DBC25"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4DC4A3" w14:textId="77777777" w:rsidR="00F51042" w:rsidRPr="00F51042" w:rsidRDefault="00F51042" w:rsidP="00F51042">
            <w:pPr>
              <w:jc w:val="center"/>
              <w:rPr>
                <w:color w:val="000000"/>
              </w:rPr>
            </w:pPr>
            <w:r w:rsidRPr="00F51042">
              <w:rPr>
                <w:color w:val="000000"/>
              </w:rPr>
              <w:t>1.1.2.5.</w:t>
            </w:r>
          </w:p>
        </w:tc>
        <w:tc>
          <w:tcPr>
            <w:tcW w:w="4106" w:type="dxa"/>
            <w:tcBorders>
              <w:top w:val="nil"/>
              <w:left w:val="nil"/>
              <w:bottom w:val="single" w:sz="4" w:space="0" w:color="auto"/>
              <w:right w:val="single" w:sz="4" w:space="0" w:color="auto"/>
            </w:tcBorders>
            <w:shd w:val="clear" w:color="auto" w:fill="auto"/>
            <w:vAlign w:val="center"/>
            <w:hideMark/>
          </w:tcPr>
          <w:p w14:paraId="4C7D6CBE" w14:textId="77777777" w:rsidR="00F51042" w:rsidRPr="00F51042" w:rsidRDefault="00F51042" w:rsidP="00F51042">
            <w:pPr>
              <w:rPr>
                <w:color w:val="000000"/>
              </w:rPr>
            </w:pPr>
            <w:r w:rsidRPr="00F51042">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02C19277"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71C7FC0" w14:textId="77777777" w:rsidR="00F51042" w:rsidRPr="00F51042" w:rsidRDefault="00F51042" w:rsidP="00F51042">
            <w:pPr>
              <w:jc w:val="center"/>
              <w:rPr>
                <w:color w:val="000000"/>
              </w:rPr>
            </w:pPr>
            <w:r w:rsidRPr="00F51042">
              <w:rPr>
                <w:color w:val="000000"/>
              </w:rPr>
              <w:t>2 984 600</w:t>
            </w:r>
          </w:p>
        </w:tc>
      </w:tr>
      <w:tr w:rsidR="00F51042" w:rsidRPr="00F51042" w14:paraId="2B861B54"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607CEA7" w14:textId="77777777" w:rsidR="00F51042" w:rsidRPr="00F51042" w:rsidRDefault="00F51042" w:rsidP="00F51042">
            <w:pPr>
              <w:jc w:val="center"/>
              <w:rPr>
                <w:color w:val="000000"/>
              </w:rPr>
            </w:pPr>
            <w:r w:rsidRPr="00F51042">
              <w:rPr>
                <w:color w:val="000000"/>
              </w:rPr>
              <w:t>1.1.2.6.</w:t>
            </w:r>
          </w:p>
        </w:tc>
        <w:tc>
          <w:tcPr>
            <w:tcW w:w="4106" w:type="dxa"/>
            <w:tcBorders>
              <w:top w:val="nil"/>
              <w:left w:val="nil"/>
              <w:bottom w:val="single" w:sz="4" w:space="0" w:color="auto"/>
              <w:right w:val="single" w:sz="4" w:space="0" w:color="auto"/>
            </w:tcBorders>
            <w:shd w:val="clear" w:color="auto" w:fill="auto"/>
            <w:vAlign w:val="center"/>
            <w:hideMark/>
          </w:tcPr>
          <w:p w14:paraId="048FB636" w14:textId="77777777" w:rsidR="00F51042" w:rsidRPr="00F51042" w:rsidRDefault="00F51042" w:rsidP="00F51042">
            <w:pPr>
              <w:rPr>
                <w:color w:val="000000"/>
              </w:rPr>
            </w:pPr>
            <w:r w:rsidRPr="00F51042">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184DEB6B"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04D2B63" w14:textId="77777777" w:rsidR="00F51042" w:rsidRPr="00F51042" w:rsidRDefault="00F51042" w:rsidP="00F51042">
            <w:pPr>
              <w:jc w:val="center"/>
              <w:rPr>
                <w:color w:val="000000"/>
              </w:rPr>
            </w:pPr>
            <w:r w:rsidRPr="00F51042">
              <w:rPr>
                <w:color w:val="000000"/>
              </w:rPr>
              <w:t>3 682 040</w:t>
            </w:r>
          </w:p>
        </w:tc>
      </w:tr>
      <w:tr w:rsidR="00F51042" w:rsidRPr="00F51042" w14:paraId="5764CBEC"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52D33F5B" w14:textId="77777777" w:rsidR="00F51042" w:rsidRPr="00F51042" w:rsidRDefault="00F51042" w:rsidP="00F51042">
            <w:pPr>
              <w:jc w:val="center"/>
              <w:rPr>
                <w:color w:val="000000"/>
              </w:rPr>
            </w:pPr>
            <w:r w:rsidRPr="00F51042">
              <w:rPr>
                <w:color w:val="000000"/>
              </w:rPr>
              <w:t>1.1.2.7.</w:t>
            </w:r>
          </w:p>
        </w:tc>
        <w:tc>
          <w:tcPr>
            <w:tcW w:w="4106" w:type="dxa"/>
            <w:tcBorders>
              <w:top w:val="nil"/>
              <w:left w:val="nil"/>
              <w:bottom w:val="single" w:sz="4" w:space="0" w:color="auto"/>
              <w:right w:val="single" w:sz="4" w:space="0" w:color="auto"/>
            </w:tcBorders>
            <w:shd w:val="clear" w:color="auto" w:fill="auto"/>
            <w:vAlign w:val="center"/>
          </w:tcPr>
          <w:p w14:paraId="0D32661F" w14:textId="77777777" w:rsidR="00F51042" w:rsidRPr="00F51042" w:rsidRDefault="00F51042" w:rsidP="00F51042">
            <w:pPr>
              <w:rPr>
                <w:color w:val="000000"/>
              </w:rPr>
            </w:pPr>
            <w:r w:rsidRPr="00F51042">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6184617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E9CFB63" w14:textId="77777777" w:rsidR="00F51042" w:rsidRPr="00F51042" w:rsidRDefault="00F51042" w:rsidP="00F51042">
            <w:pPr>
              <w:jc w:val="center"/>
              <w:rPr>
                <w:color w:val="000000"/>
              </w:rPr>
            </w:pPr>
            <w:r w:rsidRPr="00F51042">
              <w:rPr>
                <w:color w:val="000000"/>
              </w:rPr>
              <w:t>4 384 480</w:t>
            </w:r>
          </w:p>
        </w:tc>
      </w:tr>
      <w:tr w:rsidR="00F51042" w:rsidRPr="00F51042" w14:paraId="52B7A54B"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EFF719" w14:textId="77777777" w:rsidR="00F51042" w:rsidRPr="00F51042" w:rsidRDefault="00F51042" w:rsidP="00F51042">
            <w:pPr>
              <w:jc w:val="center"/>
              <w:rPr>
                <w:color w:val="000000"/>
              </w:rPr>
            </w:pPr>
            <w:r w:rsidRPr="00F51042">
              <w:rPr>
                <w:color w:val="000000"/>
              </w:rPr>
              <w:t>1.1.2.8.</w:t>
            </w:r>
          </w:p>
        </w:tc>
        <w:tc>
          <w:tcPr>
            <w:tcW w:w="4106" w:type="dxa"/>
            <w:tcBorders>
              <w:top w:val="nil"/>
              <w:left w:val="nil"/>
              <w:bottom w:val="single" w:sz="4" w:space="0" w:color="auto"/>
              <w:right w:val="single" w:sz="4" w:space="0" w:color="auto"/>
            </w:tcBorders>
            <w:shd w:val="clear" w:color="auto" w:fill="auto"/>
            <w:vAlign w:val="center"/>
            <w:hideMark/>
          </w:tcPr>
          <w:p w14:paraId="20E7562C" w14:textId="77777777" w:rsidR="00F51042" w:rsidRPr="00F51042" w:rsidRDefault="00F51042" w:rsidP="00F51042">
            <w:pPr>
              <w:rPr>
                <w:color w:val="000000"/>
              </w:rPr>
            </w:pPr>
            <w:r w:rsidRPr="00F51042">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65E19286"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9BF15E5" w14:textId="77777777" w:rsidR="00F51042" w:rsidRPr="00F51042" w:rsidRDefault="00F51042" w:rsidP="00F51042">
            <w:pPr>
              <w:jc w:val="center"/>
              <w:rPr>
                <w:color w:val="000000"/>
              </w:rPr>
            </w:pPr>
            <w:r w:rsidRPr="00F51042">
              <w:rPr>
                <w:color w:val="000000"/>
              </w:rPr>
              <w:t>4 646 100</w:t>
            </w:r>
          </w:p>
        </w:tc>
      </w:tr>
      <w:tr w:rsidR="00F51042" w:rsidRPr="00F51042" w14:paraId="6B03C1CF" w14:textId="77777777" w:rsidTr="004B3DAA">
        <w:trPr>
          <w:trHeight w:val="27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E1DC78" w14:textId="77777777" w:rsidR="00F51042" w:rsidRPr="00F51042" w:rsidRDefault="00F51042" w:rsidP="00F51042">
            <w:pPr>
              <w:jc w:val="center"/>
              <w:rPr>
                <w:color w:val="000000"/>
              </w:rPr>
            </w:pPr>
            <w:r w:rsidRPr="00F51042">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FD3CA47" w14:textId="77777777" w:rsidR="00F51042" w:rsidRPr="00F51042" w:rsidRDefault="00F51042" w:rsidP="00F51042">
            <w:pPr>
              <w:rPr>
                <w:color w:val="000000"/>
              </w:rPr>
            </w:pPr>
            <w:r w:rsidRPr="00F51042">
              <w:rPr>
                <w:color w:val="000000"/>
              </w:rPr>
              <w:t>подземного способа прокладки:</w:t>
            </w:r>
          </w:p>
        </w:tc>
      </w:tr>
      <w:tr w:rsidR="00F51042" w:rsidRPr="00F51042" w14:paraId="3DD87910" w14:textId="77777777" w:rsidTr="004B3DAA">
        <w:trPr>
          <w:trHeight w:val="25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2F0F00" w14:textId="77777777" w:rsidR="00F51042" w:rsidRPr="00F51042" w:rsidRDefault="00F51042" w:rsidP="00F51042">
            <w:pPr>
              <w:jc w:val="center"/>
              <w:rPr>
                <w:color w:val="000000"/>
              </w:rPr>
            </w:pPr>
            <w:r w:rsidRPr="00F51042">
              <w:rPr>
                <w:color w:val="000000"/>
              </w:rPr>
              <w:t>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A5F1C96" w14:textId="77777777" w:rsidR="00F51042" w:rsidRPr="00F51042" w:rsidRDefault="00F51042" w:rsidP="00F51042">
            <w:pPr>
              <w:rPr>
                <w:color w:val="000000"/>
              </w:rPr>
            </w:pPr>
            <w:r w:rsidRPr="00F51042">
              <w:rPr>
                <w:color w:val="000000"/>
              </w:rPr>
              <w:t>наружным диаметром менее 100 мм, протяженностью:</w:t>
            </w:r>
          </w:p>
        </w:tc>
      </w:tr>
      <w:tr w:rsidR="00F51042" w:rsidRPr="00F51042" w14:paraId="7D0FD5C5"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A93B19" w14:textId="77777777" w:rsidR="00F51042" w:rsidRPr="00F51042" w:rsidRDefault="00F51042" w:rsidP="00F51042">
            <w:pPr>
              <w:jc w:val="center"/>
              <w:rPr>
                <w:color w:val="000000"/>
              </w:rPr>
            </w:pPr>
            <w:r w:rsidRPr="00F51042">
              <w:rPr>
                <w:color w:val="000000"/>
              </w:rPr>
              <w:lastRenderedPageBreak/>
              <w:t>1.2.1.1.</w:t>
            </w:r>
          </w:p>
        </w:tc>
        <w:tc>
          <w:tcPr>
            <w:tcW w:w="4106" w:type="dxa"/>
            <w:tcBorders>
              <w:top w:val="nil"/>
              <w:left w:val="nil"/>
              <w:bottom w:val="single" w:sz="4" w:space="0" w:color="auto"/>
              <w:right w:val="single" w:sz="4" w:space="0" w:color="auto"/>
            </w:tcBorders>
            <w:shd w:val="clear" w:color="auto" w:fill="auto"/>
            <w:vAlign w:val="center"/>
            <w:hideMark/>
          </w:tcPr>
          <w:p w14:paraId="5B4CF137" w14:textId="77777777" w:rsidR="00F51042" w:rsidRPr="00F51042" w:rsidRDefault="00F51042" w:rsidP="00F51042">
            <w:pPr>
              <w:rPr>
                <w:color w:val="000000"/>
              </w:rPr>
            </w:pPr>
            <w:r w:rsidRPr="00F51042">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31CEC198" w14:textId="77777777" w:rsidR="00F51042" w:rsidRPr="00F51042" w:rsidRDefault="00F51042" w:rsidP="00F51042">
            <w:pPr>
              <w:jc w:val="center"/>
              <w:rPr>
                <w:color w:val="000000"/>
              </w:rPr>
            </w:pPr>
            <w:r w:rsidRPr="00F51042">
              <w:rPr>
                <w:color w:val="000000"/>
              </w:rPr>
              <w:t>руб.</w:t>
            </w:r>
            <w:r w:rsidRPr="00F5104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3E5AC4C" w14:textId="77777777" w:rsidR="00F51042" w:rsidRPr="00F51042" w:rsidRDefault="00F51042" w:rsidP="00F51042">
            <w:pPr>
              <w:jc w:val="center"/>
              <w:rPr>
                <w:color w:val="000000"/>
              </w:rPr>
            </w:pPr>
            <w:r w:rsidRPr="00F51042">
              <w:rPr>
                <w:color w:val="000000"/>
              </w:rPr>
              <w:t>201 100</w:t>
            </w:r>
          </w:p>
        </w:tc>
      </w:tr>
      <w:tr w:rsidR="00F51042" w:rsidRPr="00F51042" w14:paraId="5743E31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88D190" w14:textId="77777777" w:rsidR="00F51042" w:rsidRPr="00F51042" w:rsidRDefault="00F51042" w:rsidP="00F51042">
            <w:pPr>
              <w:jc w:val="center"/>
              <w:rPr>
                <w:color w:val="000000"/>
              </w:rPr>
            </w:pPr>
            <w:r w:rsidRPr="00F51042">
              <w:rPr>
                <w:color w:val="000000"/>
              </w:rPr>
              <w:t>1.2.1.2.</w:t>
            </w:r>
          </w:p>
        </w:tc>
        <w:tc>
          <w:tcPr>
            <w:tcW w:w="4106" w:type="dxa"/>
            <w:tcBorders>
              <w:top w:val="nil"/>
              <w:left w:val="nil"/>
              <w:bottom w:val="single" w:sz="4" w:space="0" w:color="auto"/>
              <w:right w:val="single" w:sz="4" w:space="0" w:color="auto"/>
            </w:tcBorders>
            <w:shd w:val="clear" w:color="auto" w:fill="auto"/>
            <w:vAlign w:val="center"/>
            <w:hideMark/>
          </w:tcPr>
          <w:p w14:paraId="12DC69D7" w14:textId="77777777" w:rsidR="00F51042" w:rsidRPr="00F51042" w:rsidRDefault="00F51042" w:rsidP="00F51042">
            <w:pPr>
              <w:rPr>
                <w:color w:val="000000"/>
              </w:rPr>
            </w:pPr>
            <w:r w:rsidRPr="00F51042">
              <w:rPr>
                <w:color w:val="000000"/>
              </w:rPr>
              <w:t>101-500 м</w:t>
            </w:r>
          </w:p>
        </w:tc>
        <w:tc>
          <w:tcPr>
            <w:tcW w:w="1775" w:type="dxa"/>
            <w:vMerge/>
            <w:tcBorders>
              <w:left w:val="single" w:sz="4" w:space="0" w:color="auto"/>
              <w:right w:val="single" w:sz="4" w:space="0" w:color="auto"/>
            </w:tcBorders>
            <w:vAlign w:val="center"/>
            <w:hideMark/>
          </w:tcPr>
          <w:p w14:paraId="2CD51F7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725FC12" w14:textId="77777777" w:rsidR="00F51042" w:rsidRPr="00F51042" w:rsidRDefault="00F51042" w:rsidP="00F51042">
            <w:pPr>
              <w:jc w:val="center"/>
              <w:rPr>
                <w:color w:val="000000"/>
              </w:rPr>
            </w:pPr>
            <w:r w:rsidRPr="00F51042">
              <w:rPr>
                <w:color w:val="000000"/>
              </w:rPr>
              <w:t>287 510</w:t>
            </w:r>
          </w:p>
        </w:tc>
      </w:tr>
      <w:tr w:rsidR="00F51042" w:rsidRPr="00F51042" w14:paraId="483AD032"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26C4EDC" w14:textId="77777777" w:rsidR="00F51042" w:rsidRPr="00F51042" w:rsidRDefault="00F51042" w:rsidP="00F51042">
            <w:pPr>
              <w:jc w:val="center"/>
              <w:rPr>
                <w:color w:val="000000"/>
              </w:rPr>
            </w:pPr>
            <w:r w:rsidRPr="00F51042">
              <w:rPr>
                <w:color w:val="000000"/>
              </w:rPr>
              <w:t>1.2.1.3.</w:t>
            </w:r>
          </w:p>
        </w:tc>
        <w:tc>
          <w:tcPr>
            <w:tcW w:w="4106" w:type="dxa"/>
            <w:tcBorders>
              <w:top w:val="nil"/>
              <w:left w:val="nil"/>
              <w:bottom w:val="single" w:sz="4" w:space="0" w:color="auto"/>
              <w:right w:val="single" w:sz="4" w:space="0" w:color="auto"/>
            </w:tcBorders>
            <w:shd w:val="clear" w:color="auto" w:fill="auto"/>
            <w:vAlign w:val="center"/>
            <w:hideMark/>
          </w:tcPr>
          <w:p w14:paraId="701A35C5" w14:textId="77777777" w:rsidR="00F51042" w:rsidRPr="00F51042" w:rsidRDefault="00F51042" w:rsidP="00F51042">
            <w:pPr>
              <w:rPr>
                <w:color w:val="000000"/>
              </w:rPr>
            </w:pPr>
            <w:r w:rsidRPr="00F51042">
              <w:rPr>
                <w:color w:val="000000"/>
              </w:rPr>
              <w:t>501-1000 м</w:t>
            </w:r>
          </w:p>
        </w:tc>
        <w:tc>
          <w:tcPr>
            <w:tcW w:w="1775" w:type="dxa"/>
            <w:vMerge/>
            <w:tcBorders>
              <w:left w:val="single" w:sz="4" w:space="0" w:color="auto"/>
              <w:right w:val="single" w:sz="4" w:space="0" w:color="auto"/>
            </w:tcBorders>
            <w:vAlign w:val="center"/>
            <w:hideMark/>
          </w:tcPr>
          <w:p w14:paraId="388DBD54"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0A5159C" w14:textId="77777777" w:rsidR="00F51042" w:rsidRPr="00F51042" w:rsidRDefault="00F51042" w:rsidP="00F51042">
            <w:pPr>
              <w:jc w:val="center"/>
              <w:rPr>
                <w:color w:val="000000"/>
              </w:rPr>
            </w:pPr>
            <w:r w:rsidRPr="00F51042">
              <w:rPr>
                <w:color w:val="000000"/>
              </w:rPr>
              <w:t>1 523 780</w:t>
            </w:r>
          </w:p>
        </w:tc>
      </w:tr>
      <w:tr w:rsidR="00F51042" w:rsidRPr="00F51042" w14:paraId="36C5EA69"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51F5CB" w14:textId="77777777" w:rsidR="00F51042" w:rsidRPr="00F51042" w:rsidRDefault="00F51042" w:rsidP="00F51042">
            <w:pPr>
              <w:jc w:val="center"/>
              <w:rPr>
                <w:color w:val="000000"/>
              </w:rPr>
            </w:pPr>
            <w:r w:rsidRPr="00F51042">
              <w:rPr>
                <w:color w:val="000000"/>
              </w:rPr>
              <w:t>1.2.1.4.</w:t>
            </w:r>
          </w:p>
        </w:tc>
        <w:tc>
          <w:tcPr>
            <w:tcW w:w="4106" w:type="dxa"/>
            <w:tcBorders>
              <w:top w:val="nil"/>
              <w:left w:val="nil"/>
              <w:bottom w:val="single" w:sz="4" w:space="0" w:color="auto"/>
              <w:right w:val="single" w:sz="4" w:space="0" w:color="auto"/>
            </w:tcBorders>
            <w:shd w:val="clear" w:color="auto" w:fill="auto"/>
            <w:vAlign w:val="center"/>
            <w:hideMark/>
          </w:tcPr>
          <w:p w14:paraId="4A4F283D" w14:textId="77777777" w:rsidR="00F51042" w:rsidRPr="00F51042" w:rsidRDefault="00F51042" w:rsidP="00F51042">
            <w:pPr>
              <w:rPr>
                <w:color w:val="000000"/>
              </w:rPr>
            </w:pPr>
            <w:r w:rsidRPr="00F51042">
              <w:rPr>
                <w:color w:val="000000"/>
              </w:rPr>
              <w:t>1001-2000 м</w:t>
            </w:r>
          </w:p>
        </w:tc>
        <w:tc>
          <w:tcPr>
            <w:tcW w:w="1775" w:type="dxa"/>
            <w:vMerge/>
            <w:tcBorders>
              <w:left w:val="single" w:sz="4" w:space="0" w:color="auto"/>
              <w:right w:val="single" w:sz="4" w:space="0" w:color="auto"/>
            </w:tcBorders>
            <w:vAlign w:val="center"/>
            <w:hideMark/>
          </w:tcPr>
          <w:p w14:paraId="59C78E8A"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7B430ED" w14:textId="77777777" w:rsidR="00F51042" w:rsidRPr="00F51042" w:rsidRDefault="00F51042" w:rsidP="00F51042">
            <w:pPr>
              <w:jc w:val="center"/>
              <w:rPr>
                <w:color w:val="000000"/>
              </w:rPr>
            </w:pPr>
            <w:r w:rsidRPr="00F51042">
              <w:rPr>
                <w:color w:val="000000"/>
              </w:rPr>
              <w:t>2 193 950</w:t>
            </w:r>
          </w:p>
        </w:tc>
      </w:tr>
      <w:tr w:rsidR="00F51042" w:rsidRPr="00F51042" w14:paraId="36A32CA4" w14:textId="77777777" w:rsidTr="004B3DAA">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E90B7" w14:textId="77777777" w:rsidR="00F51042" w:rsidRPr="00F51042" w:rsidRDefault="00F51042" w:rsidP="00F51042">
            <w:pPr>
              <w:jc w:val="center"/>
              <w:rPr>
                <w:color w:val="000000"/>
              </w:rPr>
            </w:pPr>
            <w:r w:rsidRPr="00F51042">
              <w:rPr>
                <w:color w:val="000000"/>
              </w:rPr>
              <w:t>1.2.1.5.</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6C29CC3" w14:textId="77777777" w:rsidR="00F51042" w:rsidRPr="00F51042" w:rsidRDefault="00F51042" w:rsidP="00F51042">
            <w:pPr>
              <w:rPr>
                <w:color w:val="000000"/>
              </w:rPr>
            </w:pPr>
            <w:r w:rsidRPr="00F51042">
              <w:rPr>
                <w:color w:val="000000"/>
              </w:rPr>
              <w:t>2001-3000 м</w:t>
            </w:r>
          </w:p>
        </w:tc>
        <w:tc>
          <w:tcPr>
            <w:tcW w:w="1775" w:type="dxa"/>
            <w:vMerge/>
            <w:tcBorders>
              <w:left w:val="single" w:sz="4" w:space="0" w:color="auto"/>
              <w:right w:val="single" w:sz="4" w:space="0" w:color="auto"/>
            </w:tcBorders>
            <w:vAlign w:val="center"/>
            <w:hideMark/>
          </w:tcPr>
          <w:p w14:paraId="5304CE57"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A6CAFDA" w14:textId="77777777" w:rsidR="00F51042" w:rsidRPr="00F51042" w:rsidRDefault="00F51042" w:rsidP="00F51042">
            <w:pPr>
              <w:jc w:val="center"/>
              <w:rPr>
                <w:color w:val="000000"/>
              </w:rPr>
            </w:pPr>
            <w:r w:rsidRPr="00F51042">
              <w:rPr>
                <w:color w:val="000000"/>
              </w:rPr>
              <w:t>2 984 600</w:t>
            </w:r>
          </w:p>
        </w:tc>
      </w:tr>
      <w:tr w:rsidR="00F51042" w:rsidRPr="00F51042" w14:paraId="2A395F59"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F45F87" w14:textId="77777777" w:rsidR="00F51042" w:rsidRPr="00F51042" w:rsidRDefault="00F51042" w:rsidP="00F51042">
            <w:pPr>
              <w:jc w:val="center"/>
              <w:rPr>
                <w:color w:val="000000"/>
              </w:rPr>
            </w:pPr>
            <w:r w:rsidRPr="00F51042">
              <w:rPr>
                <w:color w:val="000000"/>
              </w:rPr>
              <w:t>1.2.1.6.</w:t>
            </w:r>
          </w:p>
        </w:tc>
        <w:tc>
          <w:tcPr>
            <w:tcW w:w="4106" w:type="dxa"/>
            <w:tcBorders>
              <w:top w:val="nil"/>
              <w:left w:val="nil"/>
              <w:bottom w:val="single" w:sz="4" w:space="0" w:color="auto"/>
              <w:right w:val="single" w:sz="4" w:space="0" w:color="auto"/>
            </w:tcBorders>
            <w:shd w:val="clear" w:color="auto" w:fill="auto"/>
            <w:vAlign w:val="center"/>
            <w:hideMark/>
          </w:tcPr>
          <w:p w14:paraId="3601909D" w14:textId="77777777" w:rsidR="00F51042" w:rsidRPr="00F51042" w:rsidRDefault="00F51042" w:rsidP="00F51042">
            <w:pPr>
              <w:rPr>
                <w:color w:val="000000"/>
              </w:rPr>
            </w:pPr>
            <w:r w:rsidRPr="00F51042">
              <w:rPr>
                <w:color w:val="000000"/>
              </w:rPr>
              <w:t>3001-4000 м</w:t>
            </w:r>
          </w:p>
        </w:tc>
        <w:tc>
          <w:tcPr>
            <w:tcW w:w="1775" w:type="dxa"/>
            <w:vMerge/>
            <w:tcBorders>
              <w:left w:val="single" w:sz="4" w:space="0" w:color="auto"/>
              <w:right w:val="single" w:sz="4" w:space="0" w:color="auto"/>
            </w:tcBorders>
            <w:vAlign w:val="center"/>
            <w:hideMark/>
          </w:tcPr>
          <w:p w14:paraId="7515B751"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D2687EC" w14:textId="77777777" w:rsidR="00F51042" w:rsidRPr="00F51042" w:rsidRDefault="00F51042" w:rsidP="00F51042">
            <w:pPr>
              <w:jc w:val="center"/>
              <w:rPr>
                <w:color w:val="000000"/>
              </w:rPr>
            </w:pPr>
            <w:r w:rsidRPr="00F51042">
              <w:rPr>
                <w:color w:val="000000"/>
              </w:rPr>
              <w:t>3 682 040</w:t>
            </w:r>
          </w:p>
        </w:tc>
      </w:tr>
      <w:tr w:rsidR="00F51042" w:rsidRPr="00F51042" w14:paraId="1BD75110"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0BA169" w14:textId="77777777" w:rsidR="00F51042" w:rsidRPr="00F51042" w:rsidRDefault="00F51042" w:rsidP="00F51042">
            <w:pPr>
              <w:jc w:val="center"/>
              <w:rPr>
                <w:color w:val="000000"/>
              </w:rPr>
            </w:pPr>
            <w:r w:rsidRPr="00F51042">
              <w:rPr>
                <w:color w:val="000000"/>
              </w:rPr>
              <w:t>1.2.1.7.</w:t>
            </w:r>
          </w:p>
        </w:tc>
        <w:tc>
          <w:tcPr>
            <w:tcW w:w="4106" w:type="dxa"/>
            <w:tcBorders>
              <w:top w:val="nil"/>
              <w:left w:val="nil"/>
              <w:bottom w:val="single" w:sz="4" w:space="0" w:color="auto"/>
              <w:right w:val="single" w:sz="4" w:space="0" w:color="auto"/>
            </w:tcBorders>
            <w:shd w:val="clear" w:color="auto" w:fill="auto"/>
            <w:vAlign w:val="center"/>
            <w:hideMark/>
          </w:tcPr>
          <w:p w14:paraId="373C2F4F" w14:textId="77777777" w:rsidR="00F51042" w:rsidRPr="00F51042" w:rsidRDefault="00F51042" w:rsidP="00F51042">
            <w:pPr>
              <w:rPr>
                <w:color w:val="000000"/>
              </w:rPr>
            </w:pPr>
            <w:r w:rsidRPr="00F51042">
              <w:rPr>
                <w:color w:val="000000"/>
              </w:rPr>
              <w:t>4001-5000 м</w:t>
            </w:r>
          </w:p>
        </w:tc>
        <w:tc>
          <w:tcPr>
            <w:tcW w:w="1775" w:type="dxa"/>
            <w:vMerge/>
            <w:tcBorders>
              <w:left w:val="single" w:sz="4" w:space="0" w:color="auto"/>
              <w:right w:val="single" w:sz="4" w:space="0" w:color="auto"/>
            </w:tcBorders>
            <w:vAlign w:val="center"/>
            <w:hideMark/>
          </w:tcPr>
          <w:p w14:paraId="1AEFAE6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802BB45" w14:textId="77777777" w:rsidR="00F51042" w:rsidRPr="00F51042" w:rsidRDefault="00F51042" w:rsidP="00F51042">
            <w:pPr>
              <w:jc w:val="center"/>
              <w:rPr>
                <w:color w:val="000000"/>
              </w:rPr>
            </w:pPr>
            <w:r w:rsidRPr="00F51042">
              <w:rPr>
                <w:color w:val="000000"/>
              </w:rPr>
              <w:t>4 384 480</w:t>
            </w:r>
          </w:p>
        </w:tc>
      </w:tr>
      <w:tr w:rsidR="00F51042" w:rsidRPr="00F51042" w14:paraId="435208A7"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4D8431" w14:textId="77777777" w:rsidR="00F51042" w:rsidRPr="00F51042" w:rsidRDefault="00F51042" w:rsidP="00F51042">
            <w:pPr>
              <w:jc w:val="center"/>
              <w:rPr>
                <w:color w:val="000000"/>
              </w:rPr>
            </w:pPr>
            <w:r w:rsidRPr="00F51042">
              <w:rPr>
                <w:color w:val="000000"/>
              </w:rPr>
              <w:t>1.2.1.8.</w:t>
            </w:r>
          </w:p>
        </w:tc>
        <w:tc>
          <w:tcPr>
            <w:tcW w:w="4106" w:type="dxa"/>
            <w:tcBorders>
              <w:top w:val="nil"/>
              <w:left w:val="nil"/>
              <w:bottom w:val="single" w:sz="4" w:space="0" w:color="auto"/>
              <w:right w:val="single" w:sz="4" w:space="0" w:color="auto"/>
            </w:tcBorders>
            <w:shd w:val="clear" w:color="auto" w:fill="auto"/>
            <w:vAlign w:val="center"/>
            <w:hideMark/>
          </w:tcPr>
          <w:p w14:paraId="6ED51A2C" w14:textId="77777777" w:rsidR="00F51042" w:rsidRPr="00F51042" w:rsidRDefault="00F51042" w:rsidP="00F51042">
            <w:pPr>
              <w:rPr>
                <w:color w:val="000000"/>
              </w:rPr>
            </w:pPr>
            <w:r w:rsidRPr="00F51042">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005A0A0B"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93FE572" w14:textId="77777777" w:rsidR="00F51042" w:rsidRPr="00F51042" w:rsidRDefault="00F51042" w:rsidP="00F51042">
            <w:pPr>
              <w:jc w:val="center"/>
              <w:rPr>
                <w:color w:val="000000"/>
              </w:rPr>
            </w:pPr>
            <w:r w:rsidRPr="00F51042">
              <w:rPr>
                <w:color w:val="000000"/>
              </w:rPr>
              <w:t>4 646 100</w:t>
            </w:r>
          </w:p>
        </w:tc>
      </w:tr>
      <w:tr w:rsidR="00F51042" w:rsidRPr="00F51042" w14:paraId="7BE57D7F" w14:textId="77777777" w:rsidTr="004B3DAA">
        <w:trPr>
          <w:trHeight w:val="4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D22C664" w14:textId="77777777" w:rsidR="00F51042" w:rsidRPr="00F51042" w:rsidRDefault="00F51042" w:rsidP="00F51042">
            <w:pPr>
              <w:jc w:val="center"/>
              <w:rPr>
                <w:color w:val="000000"/>
              </w:rPr>
            </w:pPr>
            <w:r w:rsidRPr="00F51042">
              <w:rPr>
                <w:color w:val="000000"/>
              </w:rPr>
              <w:t>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21C091" w14:textId="77777777" w:rsidR="00F51042" w:rsidRPr="00F51042" w:rsidRDefault="00F51042" w:rsidP="00F51042">
            <w:pPr>
              <w:rPr>
                <w:color w:val="000000"/>
              </w:rPr>
            </w:pPr>
            <w:r w:rsidRPr="00F51042">
              <w:rPr>
                <w:color w:val="000000"/>
              </w:rPr>
              <w:t>наружным диаметром 100 мм и более, протяженностью:</w:t>
            </w:r>
          </w:p>
        </w:tc>
      </w:tr>
      <w:tr w:rsidR="00F51042" w:rsidRPr="00F51042" w14:paraId="338317F9"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0C7709" w14:textId="77777777" w:rsidR="00F51042" w:rsidRPr="00F51042" w:rsidRDefault="00F51042" w:rsidP="00F51042">
            <w:pPr>
              <w:jc w:val="center"/>
              <w:rPr>
                <w:color w:val="000000"/>
              </w:rPr>
            </w:pPr>
            <w:r w:rsidRPr="00F51042">
              <w:rPr>
                <w:color w:val="000000"/>
              </w:rPr>
              <w:t>1.2.2.1.</w:t>
            </w:r>
          </w:p>
        </w:tc>
        <w:tc>
          <w:tcPr>
            <w:tcW w:w="4106" w:type="dxa"/>
            <w:tcBorders>
              <w:top w:val="nil"/>
              <w:left w:val="nil"/>
              <w:bottom w:val="single" w:sz="4" w:space="0" w:color="auto"/>
              <w:right w:val="single" w:sz="4" w:space="0" w:color="auto"/>
            </w:tcBorders>
            <w:shd w:val="clear" w:color="auto" w:fill="auto"/>
            <w:vAlign w:val="center"/>
            <w:hideMark/>
          </w:tcPr>
          <w:p w14:paraId="2F3F5E86" w14:textId="77777777" w:rsidR="00F51042" w:rsidRPr="00F51042" w:rsidRDefault="00F51042" w:rsidP="00F51042">
            <w:pPr>
              <w:rPr>
                <w:color w:val="000000"/>
              </w:rPr>
            </w:pPr>
            <w:r w:rsidRPr="00F51042">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2D1A14BF" w14:textId="77777777" w:rsidR="00F51042" w:rsidRPr="00F51042" w:rsidRDefault="00F51042" w:rsidP="00F51042">
            <w:pPr>
              <w:jc w:val="center"/>
              <w:rPr>
                <w:color w:val="000000"/>
              </w:rPr>
            </w:pPr>
            <w:r w:rsidRPr="00F51042">
              <w:rPr>
                <w:color w:val="000000"/>
              </w:rPr>
              <w:t>руб.</w:t>
            </w:r>
            <w:r w:rsidRPr="00F5104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C9AA399" w14:textId="77777777" w:rsidR="00F51042" w:rsidRPr="00F51042" w:rsidRDefault="00F51042" w:rsidP="00F51042">
            <w:pPr>
              <w:jc w:val="center"/>
              <w:rPr>
                <w:color w:val="000000"/>
              </w:rPr>
            </w:pPr>
            <w:r w:rsidRPr="00F51042">
              <w:rPr>
                <w:color w:val="000000"/>
              </w:rPr>
              <w:t>201 100</w:t>
            </w:r>
          </w:p>
        </w:tc>
      </w:tr>
      <w:tr w:rsidR="00F51042" w:rsidRPr="00F51042" w14:paraId="0A17EE17"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3B7ACE" w14:textId="77777777" w:rsidR="00F51042" w:rsidRPr="00F51042" w:rsidRDefault="00F51042" w:rsidP="00F51042">
            <w:pPr>
              <w:jc w:val="center"/>
              <w:rPr>
                <w:color w:val="000000"/>
              </w:rPr>
            </w:pPr>
            <w:r w:rsidRPr="00F51042">
              <w:rPr>
                <w:color w:val="000000"/>
              </w:rPr>
              <w:t>1.2.2.2.</w:t>
            </w:r>
          </w:p>
        </w:tc>
        <w:tc>
          <w:tcPr>
            <w:tcW w:w="4106" w:type="dxa"/>
            <w:tcBorders>
              <w:top w:val="nil"/>
              <w:left w:val="nil"/>
              <w:bottom w:val="single" w:sz="4" w:space="0" w:color="auto"/>
              <w:right w:val="single" w:sz="4" w:space="0" w:color="auto"/>
            </w:tcBorders>
            <w:shd w:val="clear" w:color="auto" w:fill="auto"/>
            <w:vAlign w:val="center"/>
            <w:hideMark/>
          </w:tcPr>
          <w:p w14:paraId="4FE31863" w14:textId="77777777" w:rsidR="00F51042" w:rsidRPr="00F51042" w:rsidRDefault="00F51042" w:rsidP="00F51042">
            <w:pPr>
              <w:rPr>
                <w:color w:val="000000"/>
              </w:rPr>
            </w:pPr>
            <w:r w:rsidRPr="00F51042">
              <w:rPr>
                <w:color w:val="000000"/>
              </w:rPr>
              <w:t>101-500 м</w:t>
            </w:r>
          </w:p>
        </w:tc>
        <w:tc>
          <w:tcPr>
            <w:tcW w:w="1775" w:type="dxa"/>
            <w:vMerge/>
            <w:tcBorders>
              <w:left w:val="single" w:sz="4" w:space="0" w:color="auto"/>
              <w:right w:val="single" w:sz="4" w:space="0" w:color="auto"/>
            </w:tcBorders>
            <w:vAlign w:val="center"/>
            <w:hideMark/>
          </w:tcPr>
          <w:p w14:paraId="562B68DA"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A6259B2" w14:textId="77777777" w:rsidR="00F51042" w:rsidRPr="00F51042" w:rsidRDefault="00F51042" w:rsidP="00F51042">
            <w:pPr>
              <w:jc w:val="center"/>
              <w:rPr>
                <w:color w:val="000000"/>
              </w:rPr>
            </w:pPr>
            <w:r w:rsidRPr="00F51042">
              <w:rPr>
                <w:color w:val="000000"/>
              </w:rPr>
              <w:t>287 510</w:t>
            </w:r>
          </w:p>
        </w:tc>
      </w:tr>
      <w:tr w:rsidR="00F51042" w:rsidRPr="00F51042" w14:paraId="5063B83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3159576" w14:textId="77777777" w:rsidR="00F51042" w:rsidRPr="00F51042" w:rsidRDefault="00F51042" w:rsidP="00F51042">
            <w:pPr>
              <w:jc w:val="center"/>
              <w:rPr>
                <w:color w:val="000000"/>
              </w:rPr>
            </w:pPr>
            <w:r w:rsidRPr="00F51042">
              <w:rPr>
                <w:color w:val="000000"/>
              </w:rPr>
              <w:t>1.2.2.3.</w:t>
            </w:r>
          </w:p>
        </w:tc>
        <w:tc>
          <w:tcPr>
            <w:tcW w:w="4106" w:type="dxa"/>
            <w:tcBorders>
              <w:top w:val="nil"/>
              <w:left w:val="nil"/>
              <w:bottom w:val="single" w:sz="4" w:space="0" w:color="auto"/>
              <w:right w:val="single" w:sz="4" w:space="0" w:color="auto"/>
            </w:tcBorders>
            <w:shd w:val="clear" w:color="auto" w:fill="auto"/>
            <w:vAlign w:val="center"/>
            <w:hideMark/>
          </w:tcPr>
          <w:p w14:paraId="7E13B70A" w14:textId="77777777" w:rsidR="00F51042" w:rsidRPr="00F51042" w:rsidRDefault="00F51042" w:rsidP="00F51042">
            <w:pPr>
              <w:rPr>
                <w:color w:val="000000"/>
              </w:rPr>
            </w:pPr>
            <w:r w:rsidRPr="00F51042">
              <w:rPr>
                <w:color w:val="000000"/>
              </w:rPr>
              <w:t>501-1000 м</w:t>
            </w:r>
          </w:p>
        </w:tc>
        <w:tc>
          <w:tcPr>
            <w:tcW w:w="1775" w:type="dxa"/>
            <w:vMerge/>
            <w:tcBorders>
              <w:left w:val="single" w:sz="4" w:space="0" w:color="auto"/>
              <w:right w:val="single" w:sz="4" w:space="0" w:color="auto"/>
            </w:tcBorders>
            <w:vAlign w:val="center"/>
            <w:hideMark/>
          </w:tcPr>
          <w:p w14:paraId="5561FF68"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B900D87" w14:textId="77777777" w:rsidR="00F51042" w:rsidRPr="00F51042" w:rsidRDefault="00F51042" w:rsidP="00F51042">
            <w:pPr>
              <w:jc w:val="center"/>
              <w:rPr>
                <w:color w:val="000000"/>
              </w:rPr>
            </w:pPr>
            <w:r w:rsidRPr="00F51042">
              <w:rPr>
                <w:color w:val="000000"/>
              </w:rPr>
              <w:t>1 523 780</w:t>
            </w:r>
          </w:p>
        </w:tc>
      </w:tr>
      <w:tr w:rsidR="00F51042" w:rsidRPr="00F51042" w14:paraId="2B1DFF6C"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9F6E27" w14:textId="77777777" w:rsidR="00F51042" w:rsidRPr="00F51042" w:rsidRDefault="00F51042" w:rsidP="00F51042">
            <w:pPr>
              <w:jc w:val="center"/>
              <w:rPr>
                <w:color w:val="000000"/>
              </w:rPr>
            </w:pPr>
            <w:r w:rsidRPr="00F51042">
              <w:rPr>
                <w:color w:val="000000"/>
              </w:rPr>
              <w:t>1.2.2.4.</w:t>
            </w:r>
          </w:p>
        </w:tc>
        <w:tc>
          <w:tcPr>
            <w:tcW w:w="4106" w:type="dxa"/>
            <w:tcBorders>
              <w:top w:val="nil"/>
              <w:left w:val="nil"/>
              <w:bottom w:val="single" w:sz="4" w:space="0" w:color="auto"/>
              <w:right w:val="single" w:sz="4" w:space="0" w:color="auto"/>
            </w:tcBorders>
            <w:shd w:val="clear" w:color="auto" w:fill="auto"/>
            <w:vAlign w:val="center"/>
            <w:hideMark/>
          </w:tcPr>
          <w:p w14:paraId="2B5182EB" w14:textId="77777777" w:rsidR="00F51042" w:rsidRPr="00F51042" w:rsidRDefault="00F51042" w:rsidP="00F51042">
            <w:pPr>
              <w:rPr>
                <w:color w:val="000000"/>
              </w:rPr>
            </w:pPr>
            <w:r w:rsidRPr="00F51042">
              <w:rPr>
                <w:color w:val="000000"/>
              </w:rPr>
              <w:t>1001-2000 м</w:t>
            </w:r>
          </w:p>
        </w:tc>
        <w:tc>
          <w:tcPr>
            <w:tcW w:w="1775" w:type="dxa"/>
            <w:vMerge/>
            <w:tcBorders>
              <w:left w:val="single" w:sz="4" w:space="0" w:color="auto"/>
              <w:right w:val="single" w:sz="4" w:space="0" w:color="auto"/>
            </w:tcBorders>
            <w:vAlign w:val="center"/>
            <w:hideMark/>
          </w:tcPr>
          <w:p w14:paraId="7118466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B523091" w14:textId="77777777" w:rsidR="00F51042" w:rsidRPr="00F51042" w:rsidRDefault="00F51042" w:rsidP="00F51042">
            <w:pPr>
              <w:jc w:val="center"/>
              <w:rPr>
                <w:color w:val="000000"/>
              </w:rPr>
            </w:pPr>
            <w:r w:rsidRPr="00F51042">
              <w:rPr>
                <w:color w:val="000000"/>
              </w:rPr>
              <w:t>2 193 950</w:t>
            </w:r>
          </w:p>
        </w:tc>
      </w:tr>
      <w:tr w:rsidR="00F51042" w:rsidRPr="00F51042" w14:paraId="2E055913"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DC966B" w14:textId="77777777" w:rsidR="00F51042" w:rsidRPr="00F51042" w:rsidRDefault="00F51042" w:rsidP="00F51042">
            <w:pPr>
              <w:jc w:val="center"/>
              <w:rPr>
                <w:color w:val="000000"/>
              </w:rPr>
            </w:pPr>
            <w:r w:rsidRPr="00F51042">
              <w:rPr>
                <w:color w:val="000000"/>
              </w:rPr>
              <w:t>1.2.2.5.</w:t>
            </w:r>
          </w:p>
        </w:tc>
        <w:tc>
          <w:tcPr>
            <w:tcW w:w="4106" w:type="dxa"/>
            <w:tcBorders>
              <w:top w:val="nil"/>
              <w:left w:val="nil"/>
              <w:bottom w:val="single" w:sz="4" w:space="0" w:color="auto"/>
              <w:right w:val="single" w:sz="4" w:space="0" w:color="auto"/>
            </w:tcBorders>
            <w:shd w:val="clear" w:color="auto" w:fill="auto"/>
            <w:vAlign w:val="center"/>
            <w:hideMark/>
          </w:tcPr>
          <w:p w14:paraId="01836BF4" w14:textId="77777777" w:rsidR="00F51042" w:rsidRPr="00F51042" w:rsidRDefault="00F51042" w:rsidP="00F51042">
            <w:pPr>
              <w:rPr>
                <w:color w:val="000000"/>
              </w:rPr>
            </w:pPr>
            <w:r w:rsidRPr="00F51042">
              <w:rPr>
                <w:color w:val="000000"/>
              </w:rPr>
              <w:t>2001-3000 м</w:t>
            </w:r>
          </w:p>
        </w:tc>
        <w:tc>
          <w:tcPr>
            <w:tcW w:w="1775" w:type="dxa"/>
            <w:vMerge/>
            <w:tcBorders>
              <w:left w:val="single" w:sz="4" w:space="0" w:color="auto"/>
              <w:right w:val="single" w:sz="4" w:space="0" w:color="auto"/>
            </w:tcBorders>
            <w:vAlign w:val="center"/>
            <w:hideMark/>
          </w:tcPr>
          <w:p w14:paraId="29D12464"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76DE55F" w14:textId="77777777" w:rsidR="00F51042" w:rsidRPr="00F51042" w:rsidRDefault="00F51042" w:rsidP="00F51042">
            <w:pPr>
              <w:jc w:val="center"/>
              <w:rPr>
                <w:color w:val="000000"/>
              </w:rPr>
            </w:pPr>
            <w:r w:rsidRPr="00F51042">
              <w:rPr>
                <w:color w:val="000000"/>
              </w:rPr>
              <w:t>2 984 600</w:t>
            </w:r>
          </w:p>
        </w:tc>
      </w:tr>
      <w:tr w:rsidR="00F51042" w:rsidRPr="00F51042" w14:paraId="10F97F18"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36EABF" w14:textId="77777777" w:rsidR="00F51042" w:rsidRPr="00F51042" w:rsidRDefault="00F51042" w:rsidP="00F51042">
            <w:pPr>
              <w:jc w:val="center"/>
              <w:rPr>
                <w:color w:val="000000"/>
              </w:rPr>
            </w:pPr>
            <w:r w:rsidRPr="00F51042">
              <w:rPr>
                <w:color w:val="000000"/>
              </w:rPr>
              <w:t>1.2.2.6.</w:t>
            </w:r>
          </w:p>
        </w:tc>
        <w:tc>
          <w:tcPr>
            <w:tcW w:w="4106" w:type="dxa"/>
            <w:tcBorders>
              <w:top w:val="nil"/>
              <w:left w:val="nil"/>
              <w:bottom w:val="single" w:sz="4" w:space="0" w:color="auto"/>
              <w:right w:val="single" w:sz="4" w:space="0" w:color="auto"/>
            </w:tcBorders>
            <w:shd w:val="clear" w:color="auto" w:fill="auto"/>
            <w:vAlign w:val="center"/>
            <w:hideMark/>
          </w:tcPr>
          <w:p w14:paraId="3BD867BF" w14:textId="77777777" w:rsidR="00F51042" w:rsidRPr="00F51042" w:rsidRDefault="00F51042" w:rsidP="00F51042">
            <w:pPr>
              <w:rPr>
                <w:color w:val="000000"/>
              </w:rPr>
            </w:pPr>
            <w:r w:rsidRPr="00F51042">
              <w:rPr>
                <w:color w:val="000000"/>
              </w:rPr>
              <w:t>3001-4000 м</w:t>
            </w:r>
          </w:p>
        </w:tc>
        <w:tc>
          <w:tcPr>
            <w:tcW w:w="1775" w:type="dxa"/>
            <w:vMerge/>
            <w:tcBorders>
              <w:left w:val="single" w:sz="4" w:space="0" w:color="auto"/>
              <w:right w:val="single" w:sz="4" w:space="0" w:color="auto"/>
            </w:tcBorders>
            <w:vAlign w:val="center"/>
            <w:hideMark/>
          </w:tcPr>
          <w:p w14:paraId="7810D35D"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88993D7" w14:textId="77777777" w:rsidR="00F51042" w:rsidRPr="00F51042" w:rsidRDefault="00F51042" w:rsidP="00F51042">
            <w:pPr>
              <w:jc w:val="center"/>
              <w:rPr>
                <w:color w:val="000000"/>
              </w:rPr>
            </w:pPr>
            <w:r w:rsidRPr="00F51042">
              <w:rPr>
                <w:color w:val="000000"/>
              </w:rPr>
              <w:t>3 682 040</w:t>
            </w:r>
          </w:p>
        </w:tc>
      </w:tr>
      <w:tr w:rsidR="00F51042" w:rsidRPr="00F51042" w14:paraId="20601360"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8D62FB" w14:textId="77777777" w:rsidR="00F51042" w:rsidRPr="00F51042" w:rsidRDefault="00F51042" w:rsidP="00F51042">
            <w:pPr>
              <w:jc w:val="center"/>
              <w:rPr>
                <w:color w:val="000000"/>
              </w:rPr>
            </w:pPr>
            <w:r w:rsidRPr="00F51042">
              <w:rPr>
                <w:color w:val="000000"/>
              </w:rPr>
              <w:t>1.2.2.7.</w:t>
            </w:r>
          </w:p>
        </w:tc>
        <w:tc>
          <w:tcPr>
            <w:tcW w:w="4106" w:type="dxa"/>
            <w:tcBorders>
              <w:top w:val="nil"/>
              <w:left w:val="nil"/>
              <w:bottom w:val="single" w:sz="4" w:space="0" w:color="auto"/>
              <w:right w:val="single" w:sz="4" w:space="0" w:color="auto"/>
            </w:tcBorders>
            <w:shd w:val="clear" w:color="auto" w:fill="auto"/>
            <w:vAlign w:val="center"/>
            <w:hideMark/>
          </w:tcPr>
          <w:p w14:paraId="211B17EB" w14:textId="77777777" w:rsidR="00F51042" w:rsidRPr="00F51042" w:rsidRDefault="00F51042" w:rsidP="00F51042">
            <w:pPr>
              <w:rPr>
                <w:color w:val="000000"/>
              </w:rPr>
            </w:pPr>
            <w:r w:rsidRPr="00F51042">
              <w:rPr>
                <w:color w:val="000000"/>
              </w:rPr>
              <w:t>4001-5000 м</w:t>
            </w:r>
          </w:p>
        </w:tc>
        <w:tc>
          <w:tcPr>
            <w:tcW w:w="1775" w:type="dxa"/>
            <w:vMerge/>
            <w:tcBorders>
              <w:left w:val="single" w:sz="4" w:space="0" w:color="auto"/>
              <w:right w:val="single" w:sz="4" w:space="0" w:color="auto"/>
            </w:tcBorders>
            <w:vAlign w:val="center"/>
            <w:hideMark/>
          </w:tcPr>
          <w:p w14:paraId="277158F5"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26E6687" w14:textId="77777777" w:rsidR="00F51042" w:rsidRPr="00F51042" w:rsidRDefault="00F51042" w:rsidP="00F51042">
            <w:pPr>
              <w:jc w:val="center"/>
              <w:rPr>
                <w:color w:val="000000"/>
              </w:rPr>
            </w:pPr>
            <w:r w:rsidRPr="00F51042">
              <w:rPr>
                <w:color w:val="000000"/>
              </w:rPr>
              <w:t>4 384 480</w:t>
            </w:r>
          </w:p>
        </w:tc>
      </w:tr>
      <w:tr w:rsidR="00F51042" w:rsidRPr="00F51042" w14:paraId="7CE62A0F"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D4048C" w14:textId="77777777" w:rsidR="00F51042" w:rsidRPr="00F51042" w:rsidRDefault="00F51042" w:rsidP="00F51042">
            <w:pPr>
              <w:jc w:val="center"/>
              <w:rPr>
                <w:color w:val="000000"/>
              </w:rPr>
            </w:pPr>
            <w:r w:rsidRPr="00F51042">
              <w:rPr>
                <w:color w:val="000000"/>
              </w:rPr>
              <w:t>1.2.2.8.</w:t>
            </w:r>
          </w:p>
        </w:tc>
        <w:tc>
          <w:tcPr>
            <w:tcW w:w="4106" w:type="dxa"/>
            <w:tcBorders>
              <w:top w:val="nil"/>
              <w:left w:val="nil"/>
              <w:bottom w:val="single" w:sz="4" w:space="0" w:color="auto"/>
              <w:right w:val="single" w:sz="4" w:space="0" w:color="auto"/>
            </w:tcBorders>
            <w:shd w:val="clear" w:color="auto" w:fill="auto"/>
            <w:vAlign w:val="center"/>
            <w:hideMark/>
          </w:tcPr>
          <w:p w14:paraId="00BF2AF5" w14:textId="77777777" w:rsidR="00F51042" w:rsidRPr="00F51042" w:rsidRDefault="00F51042" w:rsidP="00F51042">
            <w:pPr>
              <w:rPr>
                <w:color w:val="000000"/>
              </w:rPr>
            </w:pPr>
            <w:r w:rsidRPr="00F51042">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40DFA00B"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E0B91D3" w14:textId="77777777" w:rsidR="00F51042" w:rsidRPr="00F51042" w:rsidRDefault="00F51042" w:rsidP="00F51042">
            <w:pPr>
              <w:jc w:val="center"/>
              <w:rPr>
                <w:color w:val="000000"/>
              </w:rPr>
            </w:pPr>
            <w:r w:rsidRPr="00F51042">
              <w:rPr>
                <w:color w:val="000000"/>
              </w:rPr>
              <w:t>4 646 100</w:t>
            </w:r>
          </w:p>
        </w:tc>
      </w:tr>
      <w:tr w:rsidR="00F51042" w:rsidRPr="00F51042" w14:paraId="2C02634D" w14:textId="77777777" w:rsidTr="004B3DAA">
        <w:trPr>
          <w:trHeight w:val="94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E87C8F" w14:textId="77777777" w:rsidR="00F51042" w:rsidRPr="00F51042" w:rsidRDefault="00F51042" w:rsidP="00F51042">
            <w:pPr>
              <w:jc w:val="center"/>
              <w:rPr>
                <w:color w:val="000000"/>
              </w:rPr>
            </w:pPr>
            <w:r w:rsidRPr="00F51042">
              <w:rPr>
                <w:color w:val="000000"/>
              </w:rPr>
              <w:t>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5FF3E36"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2</w:t>
            </w:r>
            <w:r w:rsidRPr="00F51042">
              <w:rPr>
                <w:color w:val="000000"/>
              </w:rPr>
              <w:t xml:space="preserve"> на покрытие расходов газораспределительной организации, связанных со строительством стальных газопроводов:</w:t>
            </w:r>
          </w:p>
        </w:tc>
      </w:tr>
      <w:tr w:rsidR="00F51042" w:rsidRPr="00F51042" w14:paraId="19CBB258" w14:textId="77777777" w:rsidTr="004B3DAA">
        <w:trPr>
          <w:trHeight w:val="425"/>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2A857F6" w14:textId="77777777" w:rsidR="00F51042" w:rsidRPr="00F51042" w:rsidRDefault="00F51042" w:rsidP="00F51042">
            <w:pPr>
              <w:jc w:val="center"/>
              <w:rPr>
                <w:color w:val="000000"/>
              </w:rPr>
            </w:pPr>
            <w:r w:rsidRPr="00F51042">
              <w:rPr>
                <w:color w:val="000000"/>
              </w:rPr>
              <w:t>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F437426" w14:textId="77777777" w:rsidR="00F51042" w:rsidRPr="00F51042" w:rsidRDefault="00F51042" w:rsidP="00F51042">
            <w:pPr>
              <w:rPr>
                <w:color w:val="000000"/>
              </w:rPr>
            </w:pPr>
            <w:r w:rsidRPr="00F51042">
              <w:rPr>
                <w:color w:val="000000"/>
              </w:rPr>
              <w:t>наземного (надземного) способа прокладки, наружным диаметром:</w:t>
            </w:r>
          </w:p>
        </w:tc>
      </w:tr>
      <w:tr w:rsidR="00F51042" w:rsidRPr="00F51042" w14:paraId="49722577"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8599F5" w14:textId="77777777" w:rsidR="00F51042" w:rsidRPr="00F51042" w:rsidRDefault="00F51042" w:rsidP="00F51042">
            <w:pPr>
              <w:jc w:val="center"/>
              <w:rPr>
                <w:color w:val="000000"/>
              </w:rPr>
            </w:pPr>
            <w:r w:rsidRPr="00F51042">
              <w:rPr>
                <w:color w:val="000000"/>
              </w:rPr>
              <w:t>2.1.1.</w:t>
            </w:r>
          </w:p>
        </w:tc>
        <w:tc>
          <w:tcPr>
            <w:tcW w:w="4106" w:type="dxa"/>
            <w:tcBorders>
              <w:top w:val="nil"/>
              <w:left w:val="nil"/>
              <w:bottom w:val="single" w:sz="4" w:space="0" w:color="auto"/>
              <w:right w:val="single" w:sz="4" w:space="0" w:color="auto"/>
            </w:tcBorders>
            <w:shd w:val="clear" w:color="auto" w:fill="auto"/>
            <w:vAlign w:val="center"/>
            <w:hideMark/>
          </w:tcPr>
          <w:p w14:paraId="3E702A7D" w14:textId="77777777" w:rsidR="00F51042" w:rsidRPr="00F51042" w:rsidRDefault="00F51042" w:rsidP="00F51042">
            <w:pPr>
              <w:rPr>
                <w:color w:val="000000"/>
              </w:rPr>
            </w:pPr>
            <w:r w:rsidRPr="00F51042">
              <w:rPr>
                <w:color w:val="000000"/>
              </w:rPr>
              <w:t>51-100 мм</w:t>
            </w:r>
          </w:p>
        </w:tc>
        <w:tc>
          <w:tcPr>
            <w:tcW w:w="1775" w:type="dxa"/>
            <w:vMerge w:val="restart"/>
            <w:tcBorders>
              <w:left w:val="single" w:sz="4" w:space="0" w:color="auto"/>
              <w:right w:val="single" w:sz="4" w:space="0" w:color="auto"/>
            </w:tcBorders>
            <w:vAlign w:val="center"/>
            <w:hideMark/>
          </w:tcPr>
          <w:p w14:paraId="701AD91F" w14:textId="77777777" w:rsidR="00F51042" w:rsidRPr="00F51042" w:rsidRDefault="00F51042" w:rsidP="00F51042">
            <w:pPr>
              <w:jc w:val="center"/>
              <w:rPr>
                <w:color w:val="000000"/>
              </w:rPr>
            </w:pPr>
            <w:r w:rsidRPr="00F51042">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10860B0" w14:textId="77777777" w:rsidR="00F51042" w:rsidRPr="00F51042" w:rsidRDefault="00F51042" w:rsidP="00F51042">
            <w:pPr>
              <w:jc w:val="center"/>
              <w:rPr>
                <w:color w:val="000000"/>
              </w:rPr>
            </w:pPr>
            <w:r w:rsidRPr="00F51042">
              <w:rPr>
                <w:color w:val="000000"/>
              </w:rPr>
              <w:t>2 251 555</w:t>
            </w:r>
          </w:p>
        </w:tc>
      </w:tr>
      <w:tr w:rsidR="00F51042" w:rsidRPr="00F51042" w14:paraId="517EBBB7"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1424CA" w14:textId="77777777" w:rsidR="00F51042" w:rsidRPr="00F51042" w:rsidRDefault="00F51042" w:rsidP="00F51042">
            <w:pPr>
              <w:jc w:val="center"/>
              <w:rPr>
                <w:color w:val="000000"/>
              </w:rPr>
            </w:pPr>
            <w:r w:rsidRPr="00F51042">
              <w:rPr>
                <w:color w:val="000000"/>
              </w:rPr>
              <w:t>2.1.2.</w:t>
            </w:r>
          </w:p>
        </w:tc>
        <w:tc>
          <w:tcPr>
            <w:tcW w:w="4106" w:type="dxa"/>
            <w:tcBorders>
              <w:top w:val="nil"/>
              <w:left w:val="nil"/>
              <w:bottom w:val="single" w:sz="4" w:space="0" w:color="auto"/>
              <w:right w:val="single" w:sz="4" w:space="0" w:color="auto"/>
            </w:tcBorders>
            <w:shd w:val="clear" w:color="auto" w:fill="auto"/>
            <w:vAlign w:val="center"/>
            <w:hideMark/>
          </w:tcPr>
          <w:p w14:paraId="0ED43C11" w14:textId="77777777" w:rsidR="00F51042" w:rsidRPr="00F51042" w:rsidRDefault="00F51042" w:rsidP="00F51042">
            <w:pPr>
              <w:rPr>
                <w:color w:val="000000"/>
              </w:rPr>
            </w:pPr>
            <w:r w:rsidRPr="00F51042">
              <w:rPr>
                <w:color w:val="000000"/>
              </w:rPr>
              <w:t>101-158 мм</w:t>
            </w:r>
          </w:p>
        </w:tc>
        <w:tc>
          <w:tcPr>
            <w:tcW w:w="1775" w:type="dxa"/>
            <w:vMerge/>
            <w:tcBorders>
              <w:left w:val="single" w:sz="4" w:space="0" w:color="auto"/>
              <w:right w:val="single" w:sz="4" w:space="0" w:color="auto"/>
            </w:tcBorders>
            <w:vAlign w:val="center"/>
            <w:hideMark/>
          </w:tcPr>
          <w:p w14:paraId="7F11141D"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D3DA8BA" w14:textId="77777777" w:rsidR="00F51042" w:rsidRPr="00F51042" w:rsidRDefault="00F51042" w:rsidP="00F51042">
            <w:pPr>
              <w:jc w:val="center"/>
              <w:rPr>
                <w:color w:val="000000"/>
              </w:rPr>
            </w:pPr>
            <w:r w:rsidRPr="00F51042">
              <w:rPr>
                <w:color w:val="000000"/>
              </w:rPr>
              <w:t>2 251 555</w:t>
            </w:r>
          </w:p>
        </w:tc>
      </w:tr>
      <w:tr w:rsidR="00F51042" w:rsidRPr="00F51042" w14:paraId="05C04253"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F434A6" w14:textId="77777777" w:rsidR="00F51042" w:rsidRPr="00F51042" w:rsidRDefault="00F51042" w:rsidP="00F51042">
            <w:pPr>
              <w:jc w:val="center"/>
              <w:rPr>
                <w:color w:val="000000"/>
              </w:rPr>
            </w:pPr>
            <w:r w:rsidRPr="00F51042">
              <w:rPr>
                <w:color w:val="000000"/>
              </w:rPr>
              <w:t>2.1.3.</w:t>
            </w:r>
          </w:p>
        </w:tc>
        <w:tc>
          <w:tcPr>
            <w:tcW w:w="4106" w:type="dxa"/>
            <w:tcBorders>
              <w:top w:val="nil"/>
              <w:left w:val="nil"/>
              <w:bottom w:val="single" w:sz="4" w:space="0" w:color="auto"/>
              <w:right w:val="single" w:sz="4" w:space="0" w:color="auto"/>
            </w:tcBorders>
            <w:shd w:val="clear" w:color="auto" w:fill="auto"/>
            <w:vAlign w:val="center"/>
            <w:hideMark/>
          </w:tcPr>
          <w:p w14:paraId="04947DA1" w14:textId="77777777" w:rsidR="00F51042" w:rsidRPr="00F51042" w:rsidRDefault="00F51042" w:rsidP="00F51042">
            <w:pPr>
              <w:rPr>
                <w:color w:val="000000"/>
              </w:rPr>
            </w:pPr>
            <w:r w:rsidRPr="00F51042">
              <w:rPr>
                <w:color w:val="000000"/>
              </w:rPr>
              <w:t>159-218 мм</w:t>
            </w:r>
          </w:p>
        </w:tc>
        <w:tc>
          <w:tcPr>
            <w:tcW w:w="1775" w:type="dxa"/>
            <w:vMerge/>
            <w:tcBorders>
              <w:left w:val="single" w:sz="4" w:space="0" w:color="auto"/>
              <w:right w:val="single" w:sz="4" w:space="0" w:color="auto"/>
            </w:tcBorders>
            <w:vAlign w:val="center"/>
            <w:hideMark/>
          </w:tcPr>
          <w:p w14:paraId="4FA43B3D"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A818460" w14:textId="77777777" w:rsidR="00F51042" w:rsidRPr="00F51042" w:rsidRDefault="00F51042" w:rsidP="00F51042">
            <w:pPr>
              <w:jc w:val="center"/>
              <w:rPr>
                <w:color w:val="000000"/>
              </w:rPr>
            </w:pPr>
            <w:r w:rsidRPr="00F51042">
              <w:rPr>
                <w:color w:val="000000"/>
              </w:rPr>
              <w:t>3 023 165</w:t>
            </w:r>
          </w:p>
        </w:tc>
      </w:tr>
      <w:tr w:rsidR="00F51042" w:rsidRPr="00F51042" w14:paraId="5D50DD6F"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BBD2FC3" w14:textId="77777777" w:rsidR="00F51042" w:rsidRPr="00F51042" w:rsidRDefault="00F51042" w:rsidP="00F51042">
            <w:pPr>
              <w:jc w:val="center"/>
              <w:rPr>
                <w:color w:val="000000"/>
              </w:rPr>
            </w:pPr>
            <w:r w:rsidRPr="00F51042">
              <w:rPr>
                <w:color w:val="000000"/>
              </w:rPr>
              <w:t>2.1.4.</w:t>
            </w:r>
          </w:p>
        </w:tc>
        <w:tc>
          <w:tcPr>
            <w:tcW w:w="4106" w:type="dxa"/>
            <w:tcBorders>
              <w:top w:val="nil"/>
              <w:left w:val="nil"/>
              <w:bottom w:val="single" w:sz="4" w:space="0" w:color="auto"/>
              <w:right w:val="single" w:sz="4" w:space="0" w:color="auto"/>
            </w:tcBorders>
            <w:shd w:val="clear" w:color="auto" w:fill="auto"/>
            <w:vAlign w:val="center"/>
            <w:hideMark/>
          </w:tcPr>
          <w:p w14:paraId="63DE1BDD" w14:textId="77777777" w:rsidR="00F51042" w:rsidRPr="00F51042" w:rsidRDefault="00F51042" w:rsidP="00F51042">
            <w:pPr>
              <w:rPr>
                <w:color w:val="000000"/>
              </w:rPr>
            </w:pPr>
            <w:r w:rsidRPr="00F51042">
              <w:rPr>
                <w:color w:val="000000"/>
              </w:rPr>
              <w:t>219-272 мм</w:t>
            </w:r>
          </w:p>
        </w:tc>
        <w:tc>
          <w:tcPr>
            <w:tcW w:w="1775" w:type="dxa"/>
            <w:vMerge/>
            <w:tcBorders>
              <w:left w:val="single" w:sz="4" w:space="0" w:color="auto"/>
              <w:right w:val="single" w:sz="4" w:space="0" w:color="auto"/>
            </w:tcBorders>
            <w:vAlign w:val="center"/>
            <w:hideMark/>
          </w:tcPr>
          <w:p w14:paraId="5ADFC6D3"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5DB68D0" w14:textId="77777777" w:rsidR="00F51042" w:rsidRPr="00F51042" w:rsidRDefault="00F51042" w:rsidP="00F51042">
            <w:pPr>
              <w:jc w:val="center"/>
              <w:rPr>
                <w:color w:val="000000"/>
              </w:rPr>
            </w:pPr>
            <w:r w:rsidRPr="00F51042">
              <w:rPr>
                <w:color w:val="000000"/>
              </w:rPr>
              <w:t>4 126 494</w:t>
            </w:r>
          </w:p>
        </w:tc>
      </w:tr>
      <w:tr w:rsidR="00F51042" w:rsidRPr="00F51042" w14:paraId="63F227A2"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4BDE6B" w14:textId="77777777" w:rsidR="00F51042" w:rsidRPr="00F51042" w:rsidRDefault="00F51042" w:rsidP="00F51042">
            <w:pPr>
              <w:jc w:val="center"/>
              <w:rPr>
                <w:color w:val="000000"/>
              </w:rPr>
            </w:pPr>
            <w:r w:rsidRPr="00F51042">
              <w:rPr>
                <w:color w:val="000000"/>
              </w:rPr>
              <w:t>2.1.5.</w:t>
            </w:r>
          </w:p>
        </w:tc>
        <w:tc>
          <w:tcPr>
            <w:tcW w:w="4106" w:type="dxa"/>
            <w:tcBorders>
              <w:top w:val="nil"/>
              <w:left w:val="nil"/>
              <w:bottom w:val="single" w:sz="4" w:space="0" w:color="auto"/>
              <w:right w:val="single" w:sz="4" w:space="0" w:color="auto"/>
            </w:tcBorders>
            <w:shd w:val="clear" w:color="auto" w:fill="auto"/>
            <w:vAlign w:val="center"/>
            <w:hideMark/>
          </w:tcPr>
          <w:p w14:paraId="33A06259" w14:textId="77777777" w:rsidR="00F51042" w:rsidRPr="00F51042" w:rsidRDefault="00F51042" w:rsidP="00F51042">
            <w:pPr>
              <w:rPr>
                <w:color w:val="000000"/>
              </w:rPr>
            </w:pPr>
            <w:r w:rsidRPr="00F51042">
              <w:rPr>
                <w:color w:val="000000"/>
              </w:rPr>
              <w:t>273-324 мм</w:t>
            </w:r>
          </w:p>
        </w:tc>
        <w:tc>
          <w:tcPr>
            <w:tcW w:w="1775" w:type="dxa"/>
            <w:vMerge/>
            <w:tcBorders>
              <w:left w:val="single" w:sz="4" w:space="0" w:color="auto"/>
              <w:right w:val="single" w:sz="4" w:space="0" w:color="auto"/>
            </w:tcBorders>
            <w:vAlign w:val="center"/>
            <w:hideMark/>
          </w:tcPr>
          <w:p w14:paraId="2AE9C202"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4C490C1" w14:textId="77777777" w:rsidR="00F51042" w:rsidRPr="00F51042" w:rsidRDefault="00F51042" w:rsidP="00F51042">
            <w:pPr>
              <w:jc w:val="center"/>
              <w:rPr>
                <w:color w:val="000000"/>
              </w:rPr>
            </w:pPr>
            <w:r w:rsidRPr="00F51042">
              <w:rPr>
                <w:color w:val="000000"/>
              </w:rPr>
              <w:t>4 976 955</w:t>
            </w:r>
          </w:p>
        </w:tc>
      </w:tr>
      <w:tr w:rsidR="00F51042" w:rsidRPr="00F51042" w14:paraId="4AB725E4"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tcPr>
          <w:p w14:paraId="5BE764CA" w14:textId="77777777" w:rsidR="00F51042" w:rsidRPr="00F51042" w:rsidRDefault="00F51042" w:rsidP="00F51042">
            <w:pPr>
              <w:jc w:val="center"/>
            </w:pPr>
            <w:r w:rsidRPr="00F51042">
              <w:rPr>
                <w:color w:val="000000"/>
              </w:rPr>
              <w:t>2.1.6.</w:t>
            </w:r>
          </w:p>
        </w:tc>
        <w:tc>
          <w:tcPr>
            <w:tcW w:w="4106" w:type="dxa"/>
            <w:tcBorders>
              <w:top w:val="nil"/>
              <w:left w:val="nil"/>
              <w:bottom w:val="single" w:sz="4" w:space="0" w:color="auto"/>
              <w:right w:val="single" w:sz="4" w:space="0" w:color="auto"/>
            </w:tcBorders>
            <w:shd w:val="clear" w:color="auto" w:fill="auto"/>
            <w:vAlign w:val="center"/>
          </w:tcPr>
          <w:p w14:paraId="57128BA6" w14:textId="77777777" w:rsidR="00F51042" w:rsidRPr="00F51042" w:rsidRDefault="00F51042" w:rsidP="00F51042">
            <w:pPr>
              <w:rPr>
                <w:color w:val="000000"/>
              </w:rPr>
            </w:pPr>
            <w:r w:rsidRPr="00F51042">
              <w:rPr>
                <w:color w:val="000000"/>
              </w:rPr>
              <w:t>325-425 мм</w:t>
            </w:r>
          </w:p>
        </w:tc>
        <w:tc>
          <w:tcPr>
            <w:tcW w:w="1775" w:type="dxa"/>
            <w:vMerge/>
            <w:tcBorders>
              <w:left w:val="single" w:sz="4" w:space="0" w:color="auto"/>
              <w:right w:val="single" w:sz="4" w:space="0" w:color="auto"/>
            </w:tcBorders>
            <w:vAlign w:val="center"/>
          </w:tcPr>
          <w:p w14:paraId="7D843937"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493F1FC" w14:textId="77777777" w:rsidR="00F51042" w:rsidRPr="00F51042" w:rsidRDefault="00F51042" w:rsidP="00F51042">
            <w:pPr>
              <w:jc w:val="center"/>
              <w:rPr>
                <w:color w:val="000000"/>
              </w:rPr>
            </w:pPr>
            <w:r w:rsidRPr="00F51042">
              <w:rPr>
                <w:color w:val="000000"/>
              </w:rPr>
              <w:t>6 041 524</w:t>
            </w:r>
          </w:p>
        </w:tc>
      </w:tr>
      <w:tr w:rsidR="00F51042" w:rsidRPr="00F51042" w14:paraId="74AA8207"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tcPr>
          <w:p w14:paraId="6F357165" w14:textId="77777777" w:rsidR="00F51042" w:rsidRPr="00F51042" w:rsidRDefault="00F51042" w:rsidP="00F51042">
            <w:pPr>
              <w:jc w:val="center"/>
            </w:pPr>
            <w:r w:rsidRPr="00F51042">
              <w:rPr>
                <w:color w:val="000000"/>
              </w:rPr>
              <w:t>2.1.7.</w:t>
            </w:r>
          </w:p>
        </w:tc>
        <w:tc>
          <w:tcPr>
            <w:tcW w:w="4106" w:type="dxa"/>
            <w:tcBorders>
              <w:top w:val="nil"/>
              <w:left w:val="nil"/>
              <w:bottom w:val="single" w:sz="4" w:space="0" w:color="auto"/>
              <w:right w:val="single" w:sz="4" w:space="0" w:color="auto"/>
            </w:tcBorders>
            <w:shd w:val="clear" w:color="auto" w:fill="auto"/>
            <w:vAlign w:val="center"/>
          </w:tcPr>
          <w:p w14:paraId="704C1A29" w14:textId="77777777" w:rsidR="00F51042" w:rsidRPr="00F51042" w:rsidRDefault="00F51042" w:rsidP="00F51042">
            <w:pPr>
              <w:rPr>
                <w:color w:val="000000"/>
              </w:rPr>
            </w:pPr>
            <w:r w:rsidRPr="00F51042">
              <w:rPr>
                <w:color w:val="000000"/>
              </w:rPr>
              <w:t>426-529 мм</w:t>
            </w:r>
          </w:p>
        </w:tc>
        <w:tc>
          <w:tcPr>
            <w:tcW w:w="1775" w:type="dxa"/>
            <w:vMerge/>
            <w:tcBorders>
              <w:left w:val="single" w:sz="4" w:space="0" w:color="auto"/>
              <w:right w:val="single" w:sz="4" w:space="0" w:color="auto"/>
            </w:tcBorders>
            <w:vAlign w:val="center"/>
          </w:tcPr>
          <w:p w14:paraId="32949B72"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0A1C2455" w14:textId="77777777" w:rsidR="00F51042" w:rsidRPr="00F51042" w:rsidRDefault="00F51042" w:rsidP="00F51042">
            <w:pPr>
              <w:jc w:val="center"/>
              <w:rPr>
                <w:color w:val="000000"/>
              </w:rPr>
            </w:pPr>
            <w:r w:rsidRPr="00F51042">
              <w:rPr>
                <w:color w:val="000000"/>
              </w:rPr>
              <w:t>7 525 350</w:t>
            </w:r>
          </w:p>
        </w:tc>
      </w:tr>
      <w:tr w:rsidR="00F51042" w:rsidRPr="00F51042" w14:paraId="68354718" w14:textId="77777777" w:rsidTr="004B3DAA">
        <w:trPr>
          <w:trHeight w:val="288"/>
        </w:trPr>
        <w:tc>
          <w:tcPr>
            <w:tcW w:w="1297" w:type="dxa"/>
            <w:tcBorders>
              <w:top w:val="nil"/>
              <w:left w:val="single" w:sz="4" w:space="0" w:color="auto"/>
              <w:bottom w:val="single" w:sz="4" w:space="0" w:color="auto"/>
              <w:right w:val="single" w:sz="4" w:space="0" w:color="auto"/>
            </w:tcBorders>
            <w:shd w:val="clear" w:color="auto" w:fill="auto"/>
          </w:tcPr>
          <w:p w14:paraId="4C4B4CBD" w14:textId="77777777" w:rsidR="00F51042" w:rsidRPr="00F51042" w:rsidRDefault="00F51042" w:rsidP="00F51042">
            <w:pPr>
              <w:jc w:val="center"/>
            </w:pPr>
            <w:r w:rsidRPr="00F51042">
              <w:rPr>
                <w:color w:val="000000"/>
              </w:rPr>
              <w:t>2.1.8.</w:t>
            </w:r>
          </w:p>
        </w:tc>
        <w:tc>
          <w:tcPr>
            <w:tcW w:w="4106" w:type="dxa"/>
            <w:tcBorders>
              <w:top w:val="nil"/>
              <w:left w:val="nil"/>
              <w:bottom w:val="single" w:sz="4" w:space="0" w:color="auto"/>
              <w:right w:val="single" w:sz="4" w:space="0" w:color="auto"/>
            </w:tcBorders>
            <w:shd w:val="clear" w:color="auto" w:fill="auto"/>
            <w:vAlign w:val="center"/>
          </w:tcPr>
          <w:p w14:paraId="7FCBD4C9" w14:textId="77777777" w:rsidR="00F51042" w:rsidRPr="00F51042" w:rsidRDefault="00F51042" w:rsidP="00F51042">
            <w:pPr>
              <w:rPr>
                <w:color w:val="000000"/>
              </w:rPr>
            </w:pPr>
            <w:r w:rsidRPr="00F51042">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9AF12F6"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C774F97" w14:textId="77777777" w:rsidR="00F51042" w:rsidRPr="00F51042" w:rsidRDefault="00F51042" w:rsidP="00F51042">
            <w:pPr>
              <w:jc w:val="center"/>
              <w:rPr>
                <w:color w:val="000000"/>
              </w:rPr>
            </w:pPr>
            <w:r w:rsidRPr="00F51042">
              <w:rPr>
                <w:color w:val="000000"/>
              </w:rPr>
              <w:t>10 116 659</w:t>
            </w:r>
          </w:p>
        </w:tc>
      </w:tr>
      <w:tr w:rsidR="00F51042" w:rsidRPr="00F51042" w14:paraId="4AAE64D0" w14:textId="77777777" w:rsidTr="004B3DAA">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F54B7E" w14:textId="77777777" w:rsidR="00F51042" w:rsidRPr="00F51042" w:rsidRDefault="00F51042" w:rsidP="00F51042">
            <w:pPr>
              <w:jc w:val="center"/>
              <w:rPr>
                <w:color w:val="000000"/>
              </w:rPr>
            </w:pPr>
            <w:r w:rsidRPr="00F51042">
              <w:rPr>
                <w:color w:val="000000"/>
              </w:rPr>
              <w:t>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35E1092" w14:textId="77777777" w:rsidR="00F51042" w:rsidRPr="00F51042" w:rsidRDefault="00F51042" w:rsidP="00F51042">
            <w:pPr>
              <w:rPr>
                <w:color w:val="000000"/>
              </w:rPr>
            </w:pPr>
            <w:r w:rsidRPr="00F51042">
              <w:rPr>
                <w:color w:val="000000"/>
              </w:rPr>
              <w:t>подземного способа прокладки, наружным диаметром:</w:t>
            </w:r>
          </w:p>
        </w:tc>
      </w:tr>
      <w:tr w:rsidR="00F51042" w:rsidRPr="00F51042" w14:paraId="09F0FED6"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5E6D1C" w14:textId="77777777" w:rsidR="00F51042" w:rsidRPr="00F51042" w:rsidRDefault="00F51042" w:rsidP="00F51042">
            <w:pPr>
              <w:jc w:val="center"/>
              <w:rPr>
                <w:color w:val="000000"/>
              </w:rPr>
            </w:pPr>
            <w:r w:rsidRPr="00F51042">
              <w:rPr>
                <w:color w:val="000000"/>
              </w:rPr>
              <w:t>2.2.1.</w:t>
            </w:r>
          </w:p>
        </w:tc>
        <w:tc>
          <w:tcPr>
            <w:tcW w:w="4106" w:type="dxa"/>
            <w:tcBorders>
              <w:top w:val="nil"/>
              <w:left w:val="nil"/>
              <w:bottom w:val="single" w:sz="4" w:space="0" w:color="auto"/>
              <w:right w:val="single" w:sz="4" w:space="0" w:color="auto"/>
            </w:tcBorders>
            <w:shd w:val="clear" w:color="auto" w:fill="auto"/>
            <w:vAlign w:val="center"/>
            <w:hideMark/>
          </w:tcPr>
          <w:p w14:paraId="048C9415" w14:textId="77777777" w:rsidR="00F51042" w:rsidRPr="00F51042" w:rsidRDefault="00F51042" w:rsidP="00F51042">
            <w:pPr>
              <w:rPr>
                <w:color w:val="000000"/>
              </w:rPr>
            </w:pPr>
            <w:r w:rsidRPr="00F51042">
              <w:rPr>
                <w:color w:val="000000"/>
              </w:rPr>
              <w:t>51-100 мм</w:t>
            </w:r>
          </w:p>
        </w:tc>
        <w:tc>
          <w:tcPr>
            <w:tcW w:w="1775" w:type="dxa"/>
            <w:vMerge w:val="restart"/>
            <w:tcBorders>
              <w:left w:val="single" w:sz="4" w:space="0" w:color="auto"/>
              <w:right w:val="single" w:sz="4" w:space="0" w:color="auto"/>
            </w:tcBorders>
            <w:vAlign w:val="center"/>
            <w:hideMark/>
          </w:tcPr>
          <w:p w14:paraId="201992FE" w14:textId="77777777" w:rsidR="00F51042" w:rsidRPr="00F51042" w:rsidRDefault="00F51042" w:rsidP="00F51042">
            <w:pPr>
              <w:jc w:val="center"/>
              <w:rPr>
                <w:color w:val="000000"/>
              </w:rPr>
            </w:pPr>
            <w:r w:rsidRPr="00F51042">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28D7F1" w14:textId="77777777" w:rsidR="00F51042" w:rsidRPr="00F51042" w:rsidRDefault="00F51042" w:rsidP="00F51042">
            <w:pPr>
              <w:jc w:val="center"/>
              <w:rPr>
                <w:color w:val="000000"/>
              </w:rPr>
            </w:pPr>
            <w:r w:rsidRPr="00F51042">
              <w:rPr>
                <w:color w:val="000000"/>
              </w:rPr>
              <w:t>3 012 059</w:t>
            </w:r>
          </w:p>
        </w:tc>
      </w:tr>
      <w:tr w:rsidR="00F51042" w:rsidRPr="00F51042" w14:paraId="2EC13501"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D6D19C0" w14:textId="77777777" w:rsidR="00F51042" w:rsidRPr="00F51042" w:rsidRDefault="00F51042" w:rsidP="00F51042">
            <w:pPr>
              <w:jc w:val="center"/>
              <w:rPr>
                <w:color w:val="000000"/>
              </w:rPr>
            </w:pPr>
            <w:r w:rsidRPr="00F51042">
              <w:rPr>
                <w:color w:val="000000"/>
              </w:rPr>
              <w:t>2.2.2.</w:t>
            </w:r>
          </w:p>
        </w:tc>
        <w:tc>
          <w:tcPr>
            <w:tcW w:w="4106" w:type="dxa"/>
            <w:tcBorders>
              <w:top w:val="nil"/>
              <w:left w:val="nil"/>
              <w:bottom w:val="single" w:sz="4" w:space="0" w:color="auto"/>
              <w:right w:val="single" w:sz="4" w:space="0" w:color="auto"/>
            </w:tcBorders>
            <w:shd w:val="clear" w:color="auto" w:fill="auto"/>
            <w:vAlign w:val="center"/>
            <w:hideMark/>
          </w:tcPr>
          <w:p w14:paraId="5D81DBED" w14:textId="77777777" w:rsidR="00F51042" w:rsidRPr="00F51042" w:rsidRDefault="00F51042" w:rsidP="00F51042">
            <w:pPr>
              <w:rPr>
                <w:color w:val="000000"/>
              </w:rPr>
            </w:pPr>
            <w:r w:rsidRPr="00F51042">
              <w:rPr>
                <w:color w:val="000000"/>
              </w:rPr>
              <w:t>101-158 мм</w:t>
            </w:r>
          </w:p>
        </w:tc>
        <w:tc>
          <w:tcPr>
            <w:tcW w:w="1775" w:type="dxa"/>
            <w:vMerge/>
            <w:tcBorders>
              <w:left w:val="single" w:sz="4" w:space="0" w:color="auto"/>
              <w:right w:val="single" w:sz="4" w:space="0" w:color="auto"/>
            </w:tcBorders>
            <w:vAlign w:val="center"/>
            <w:hideMark/>
          </w:tcPr>
          <w:p w14:paraId="59DEF2A1"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90EFB08" w14:textId="77777777" w:rsidR="00F51042" w:rsidRPr="00F51042" w:rsidRDefault="00F51042" w:rsidP="00F51042">
            <w:pPr>
              <w:jc w:val="center"/>
              <w:rPr>
                <w:color w:val="000000"/>
              </w:rPr>
            </w:pPr>
            <w:r w:rsidRPr="00F51042">
              <w:rPr>
                <w:color w:val="000000"/>
              </w:rPr>
              <w:t>3 012 059</w:t>
            </w:r>
          </w:p>
        </w:tc>
      </w:tr>
      <w:tr w:rsidR="00F51042" w:rsidRPr="00F51042" w14:paraId="34FF0340"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1B2BB3" w14:textId="77777777" w:rsidR="00F51042" w:rsidRPr="00F51042" w:rsidRDefault="00F51042" w:rsidP="00F51042">
            <w:pPr>
              <w:jc w:val="center"/>
              <w:rPr>
                <w:color w:val="000000"/>
              </w:rPr>
            </w:pPr>
            <w:r w:rsidRPr="00F51042">
              <w:rPr>
                <w:color w:val="000000"/>
              </w:rPr>
              <w:t>2.2.3.</w:t>
            </w:r>
          </w:p>
        </w:tc>
        <w:tc>
          <w:tcPr>
            <w:tcW w:w="4106" w:type="dxa"/>
            <w:tcBorders>
              <w:top w:val="nil"/>
              <w:left w:val="nil"/>
              <w:bottom w:val="single" w:sz="4" w:space="0" w:color="auto"/>
              <w:right w:val="single" w:sz="4" w:space="0" w:color="auto"/>
            </w:tcBorders>
            <w:shd w:val="clear" w:color="auto" w:fill="auto"/>
            <w:vAlign w:val="center"/>
            <w:hideMark/>
          </w:tcPr>
          <w:p w14:paraId="3E683EAE" w14:textId="77777777" w:rsidR="00F51042" w:rsidRPr="00F51042" w:rsidRDefault="00F51042" w:rsidP="00F51042">
            <w:pPr>
              <w:rPr>
                <w:color w:val="000000"/>
              </w:rPr>
            </w:pPr>
            <w:r w:rsidRPr="00F51042">
              <w:rPr>
                <w:color w:val="000000"/>
              </w:rPr>
              <w:t>159-218 мм</w:t>
            </w:r>
          </w:p>
        </w:tc>
        <w:tc>
          <w:tcPr>
            <w:tcW w:w="1775" w:type="dxa"/>
            <w:vMerge/>
            <w:tcBorders>
              <w:left w:val="single" w:sz="4" w:space="0" w:color="auto"/>
              <w:right w:val="single" w:sz="4" w:space="0" w:color="auto"/>
            </w:tcBorders>
            <w:vAlign w:val="center"/>
            <w:hideMark/>
          </w:tcPr>
          <w:p w14:paraId="40396C15"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5F4376B" w14:textId="77777777" w:rsidR="00F51042" w:rsidRPr="00F51042" w:rsidRDefault="00F51042" w:rsidP="00F51042">
            <w:pPr>
              <w:jc w:val="center"/>
              <w:rPr>
                <w:color w:val="000000"/>
              </w:rPr>
            </w:pPr>
            <w:r w:rsidRPr="00F51042">
              <w:rPr>
                <w:color w:val="000000"/>
              </w:rPr>
              <w:t>3 563 120</w:t>
            </w:r>
          </w:p>
        </w:tc>
      </w:tr>
      <w:tr w:rsidR="00F51042" w:rsidRPr="00F51042" w14:paraId="2FF5CEA0"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2C7FFF" w14:textId="77777777" w:rsidR="00F51042" w:rsidRPr="00F51042" w:rsidRDefault="00F51042" w:rsidP="00F51042">
            <w:pPr>
              <w:jc w:val="center"/>
              <w:rPr>
                <w:color w:val="000000"/>
              </w:rPr>
            </w:pPr>
            <w:r w:rsidRPr="00F51042">
              <w:rPr>
                <w:color w:val="000000"/>
              </w:rPr>
              <w:t>2.2.4.</w:t>
            </w:r>
          </w:p>
        </w:tc>
        <w:tc>
          <w:tcPr>
            <w:tcW w:w="4106" w:type="dxa"/>
            <w:tcBorders>
              <w:top w:val="nil"/>
              <w:left w:val="nil"/>
              <w:bottom w:val="single" w:sz="4" w:space="0" w:color="auto"/>
              <w:right w:val="single" w:sz="4" w:space="0" w:color="auto"/>
            </w:tcBorders>
            <w:shd w:val="clear" w:color="auto" w:fill="auto"/>
            <w:vAlign w:val="center"/>
            <w:hideMark/>
          </w:tcPr>
          <w:p w14:paraId="643739FE" w14:textId="77777777" w:rsidR="00F51042" w:rsidRPr="00F51042" w:rsidRDefault="00F51042" w:rsidP="00F51042">
            <w:pPr>
              <w:rPr>
                <w:color w:val="000000"/>
              </w:rPr>
            </w:pPr>
            <w:r w:rsidRPr="00F51042">
              <w:rPr>
                <w:color w:val="000000"/>
              </w:rPr>
              <w:t>219-272 мм</w:t>
            </w:r>
          </w:p>
        </w:tc>
        <w:tc>
          <w:tcPr>
            <w:tcW w:w="1775" w:type="dxa"/>
            <w:vMerge/>
            <w:tcBorders>
              <w:left w:val="single" w:sz="4" w:space="0" w:color="auto"/>
              <w:right w:val="single" w:sz="4" w:space="0" w:color="auto"/>
            </w:tcBorders>
            <w:vAlign w:val="center"/>
            <w:hideMark/>
          </w:tcPr>
          <w:p w14:paraId="35B8B5B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A210627" w14:textId="77777777" w:rsidR="00F51042" w:rsidRPr="00F51042" w:rsidRDefault="00F51042" w:rsidP="00F51042">
            <w:pPr>
              <w:jc w:val="center"/>
              <w:rPr>
                <w:color w:val="000000"/>
              </w:rPr>
            </w:pPr>
            <w:r w:rsidRPr="00F51042">
              <w:rPr>
                <w:color w:val="000000"/>
              </w:rPr>
              <w:t>4 791 270</w:t>
            </w:r>
          </w:p>
        </w:tc>
      </w:tr>
      <w:tr w:rsidR="00F51042" w:rsidRPr="00F51042" w14:paraId="7B2D2C8F"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049C68" w14:textId="77777777" w:rsidR="00F51042" w:rsidRPr="00F51042" w:rsidRDefault="00F51042" w:rsidP="00F51042">
            <w:pPr>
              <w:jc w:val="center"/>
              <w:rPr>
                <w:color w:val="000000"/>
              </w:rPr>
            </w:pPr>
            <w:r w:rsidRPr="00F51042">
              <w:rPr>
                <w:color w:val="000000"/>
              </w:rPr>
              <w:t>2.2.5.</w:t>
            </w:r>
          </w:p>
        </w:tc>
        <w:tc>
          <w:tcPr>
            <w:tcW w:w="4106" w:type="dxa"/>
            <w:tcBorders>
              <w:top w:val="nil"/>
              <w:left w:val="nil"/>
              <w:bottom w:val="single" w:sz="4" w:space="0" w:color="auto"/>
              <w:right w:val="single" w:sz="4" w:space="0" w:color="auto"/>
            </w:tcBorders>
            <w:shd w:val="clear" w:color="auto" w:fill="auto"/>
            <w:vAlign w:val="center"/>
            <w:hideMark/>
          </w:tcPr>
          <w:p w14:paraId="3FF0F1D0" w14:textId="77777777" w:rsidR="00F51042" w:rsidRPr="00F51042" w:rsidRDefault="00F51042" w:rsidP="00F51042">
            <w:pPr>
              <w:rPr>
                <w:color w:val="000000"/>
              </w:rPr>
            </w:pPr>
            <w:r w:rsidRPr="00F51042">
              <w:rPr>
                <w:color w:val="000000"/>
              </w:rPr>
              <w:t>273-324 мм</w:t>
            </w:r>
          </w:p>
        </w:tc>
        <w:tc>
          <w:tcPr>
            <w:tcW w:w="1775" w:type="dxa"/>
            <w:vMerge/>
            <w:tcBorders>
              <w:left w:val="single" w:sz="4" w:space="0" w:color="auto"/>
              <w:right w:val="single" w:sz="4" w:space="0" w:color="auto"/>
            </w:tcBorders>
            <w:vAlign w:val="center"/>
            <w:hideMark/>
          </w:tcPr>
          <w:p w14:paraId="19797C9A"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4ADD0B9" w14:textId="77777777" w:rsidR="00F51042" w:rsidRPr="00F51042" w:rsidRDefault="00F51042" w:rsidP="00F51042">
            <w:pPr>
              <w:jc w:val="center"/>
              <w:rPr>
                <w:color w:val="000000"/>
              </w:rPr>
            </w:pPr>
            <w:r w:rsidRPr="00F51042">
              <w:rPr>
                <w:color w:val="000000"/>
              </w:rPr>
              <w:t>5 428 314</w:t>
            </w:r>
          </w:p>
        </w:tc>
      </w:tr>
      <w:tr w:rsidR="00F51042" w:rsidRPr="00F51042" w14:paraId="5811B86F"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13649C" w14:textId="77777777" w:rsidR="00F51042" w:rsidRPr="00F51042" w:rsidRDefault="00F51042" w:rsidP="00F51042">
            <w:pPr>
              <w:jc w:val="center"/>
              <w:rPr>
                <w:color w:val="000000"/>
              </w:rPr>
            </w:pPr>
            <w:r w:rsidRPr="00F51042">
              <w:rPr>
                <w:color w:val="000000"/>
              </w:rPr>
              <w:t>2.2.6.</w:t>
            </w:r>
          </w:p>
        </w:tc>
        <w:tc>
          <w:tcPr>
            <w:tcW w:w="4106" w:type="dxa"/>
            <w:tcBorders>
              <w:top w:val="nil"/>
              <w:left w:val="nil"/>
              <w:bottom w:val="single" w:sz="4" w:space="0" w:color="auto"/>
              <w:right w:val="single" w:sz="4" w:space="0" w:color="auto"/>
            </w:tcBorders>
            <w:shd w:val="clear" w:color="auto" w:fill="auto"/>
            <w:vAlign w:val="center"/>
            <w:hideMark/>
          </w:tcPr>
          <w:p w14:paraId="7607757B" w14:textId="77777777" w:rsidR="00F51042" w:rsidRPr="00F51042" w:rsidRDefault="00F51042" w:rsidP="00F51042">
            <w:pPr>
              <w:rPr>
                <w:color w:val="000000"/>
              </w:rPr>
            </w:pPr>
            <w:r w:rsidRPr="00F51042">
              <w:rPr>
                <w:color w:val="000000"/>
              </w:rPr>
              <w:t>325-425 мм</w:t>
            </w:r>
          </w:p>
        </w:tc>
        <w:tc>
          <w:tcPr>
            <w:tcW w:w="1775" w:type="dxa"/>
            <w:vMerge/>
            <w:tcBorders>
              <w:left w:val="single" w:sz="4" w:space="0" w:color="auto"/>
              <w:right w:val="single" w:sz="4" w:space="0" w:color="auto"/>
            </w:tcBorders>
            <w:vAlign w:val="center"/>
            <w:hideMark/>
          </w:tcPr>
          <w:p w14:paraId="1732F476"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8D90140" w14:textId="77777777" w:rsidR="00F51042" w:rsidRPr="00F51042" w:rsidRDefault="00F51042" w:rsidP="00F51042">
            <w:pPr>
              <w:jc w:val="center"/>
              <w:rPr>
                <w:color w:val="000000"/>
              </w:rPr>
            </w:pPr>
            <w:r w:rsidRPr="00F51042">
              <w:rPr>
                <w:color w:val="000000"/>
              </w:rPr>
              <w:t>6 854 106</w:t>
            </w:r>
          </w:p>
        </w:tc>
      </w:tr>
      <w:tr w:rsidR="00F51042" w:rsidRPr="00F51042" w14:paraId="28611C57"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tcPr>
          <w:p w14:paraId="3ADD5F67" w14:textId="77777777" w:rsidR="00F51042" w:rsidRPr="00F51042" w:rsidRDefault="00F51042" w:rsidP="00F51042">
            <w:pPr>
              <w:jc w:val="center"/>
            </w:pPr>
            <w:r w:rsidRPr="00F51042">
              <w:rPr>
                <w:color w:val="000000"/>
              </w:rPr>
              <w:t>2.2.7.</w:t>
            </w:r>
          </w:p>
        </w:tc>
        <w:tc>
          <w:tcPr>
            <w:tcW w:w="4106" w:type="dxa"/>
            <w:tcBorders>
              <w:top w:val="nil"/>
              <w:left w:val="nil"/>
              <w:bottom w:val="single" w:sz="4" w:space="0" w:color="auto"/>
              <w:right w:val="single" w:sz="4" w:space="0" w:color="auto"/>
            </w:tcBorders>
            <w:shd w:val="clear" w:color="auto" w:fill="auto"/>
            <w:vAlign w:val="center"/>
          </w:tcPr>
          <w:p w14:paraId="59A1CD88" w14:textId="77777777" w:rsidR="00F51042" w:rsidRPr="00F51042" w:rsidRDefault="00F51042" w:rsidP="00F51042">
            <w:pPr>
              <w:rPr>
                <w:color w:val="000000"/>
              </w:rPr>
            </w:pPr>
            <w:r w:rsidRPr="00F51042">
              <w:rPr>
                <w:color w:val="000000"/>
              </w:rPr>
              <w:t>426-529 мм</w:t>
            </w:r>
          </w:p>
        </w:tc>
        <w:tc>
          <w:tcPr>
            <w:tcW w:w="1775" w:type="dxa"/>
            <w:vMerge/>
            <w:tcBorders>
              <w:left w:val="single" w:sz="4" w:space="0" w:color="auto"/>
              <w:right w:val="single" w:sz="4" w:space="0" w:color="auto"/>
            </w:tcBorders>
            <w:vAlign w:val="center"/>
          </w:tcPr>
          <w:p w14:paraId="2F56AF74"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2B95AED6" w14:textId="77777777" w:rsidR="00F51042" w:rsidRPr="00F51042" w:rsidRDefault="00F51042" w:rsidP="00F51042">
            <w:pPr>
              <w:jc w:val="center"/>
              <w:rPr>
                <w:color w:val="000000"/>
              </w:rPr>
            </w:pPr>
            <w:r w:rsidRPr="00F51042">
              <w:rPr>
                <w:color w:val="000000"/>
              </w:rPr>
              <w:t>7 877 069</w:t>
            </w:r>
          </w:p>
        </w:tc>
      </w:tr>
      <w:tr w:rsidR="00F51042" w:rsidRPr="00F51042" w14:paraId="70412C7E" w14:textId="77777777" w:rsidTr="004B3DAA">
        <w:trPr>
          <w:trHeight w:val="264"/>
        </w:trPr>
        <w:tc>
          <w:tcPr>
            <w:tcW w:w="1297" w:type="dxa"/>
            <w:tcBorders>
              <w:top w:val="nil"/>
              <w:left w:val="single" w:sz="4" w:space="0" w:color="auto"/>
              <w:bottom w:val="single" w:sz="4" w:space="0" w:color="auto"/>
              <w:right w:val="single" w:sz="4" w:space="0" w:color="auto"/>
            </w:tcBorders>
            <w:shd w:val="clear" w:color="auto" w:fill="auto"/>
          </w:tcPr>
          <w:p w14:paraId="3088EBDB" w14:textId="77777777" w:rsidR="00F51042" w:rsidRPr="00F51042" w:rsidRDefault="00F51042" w:rsidP="00F51042">
            <w:pPr>
              <w:jc w:val="center"/>
            </w:pPr>
            <w:r w:rsidRPr="00F51042">
              <w:rPr>
                <w:color w:val="000000"/>
              </w:rPr>
              <w:t>2.2.8.</w:t>
            </w:r>
          </w:p>
        </w:tc>
        <w:tc>
          <w:tcPr>
            <w:tcW w:w="4106" w:type="dxa"/>
            <w:tcBorders>
              <w:top w:val="nil"/>
              <w:left w:val="nil"/>
              <w:bottom w:val="single" w:sz="4" w:space="0" w:color="auto"/>
              <w:right w:val="single" w:sz="4" w:space="0" w:color="auto"/>
            </w:tcBorders>
            <w:shd w:val="clear" w:color="auto" w:fill="auto"/>
            <w:vAlign w:val="center"/>
          </w:tcPr>
          <w:p w14:paraId="0FCCF785" w14:textId="77777777" w:rsidR="00F51042" w:rsidRPr="00F51042" w:rsidRDefault="00F51042" w:rsidP="00F51042">
            <w:pPr>
              <w:rPr>
                <w:color w:val="000000"/>
              </w:rPr>
            </w:pPr>
            <w:r w:rsidRPr="00F51042">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5405D51"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tcPr>
          <w:p w14:paraId="5148C883" w14:textId="77777777" w:rsidR="00F51042" w:rsidRPr="00F51042" w:rsidRDefault="00F51042" w:rsidP="00F51042">
            <w:pPr>
              <w:jc w:val="center"/>
              <w:rPr>
                <w:color w:val="000000"/>
              </w:rPr>
            </w:pPr>
            <w:r w:rsidRPr="00F51042">
              <w:rPr>
                <w:color w:val="000000"/>
              </w:rPr>
              <w:t>9 945 780</w:t>
            </w:r>
          </w:p>
        </w:tc>
      </w:tr>
      <w:tr w:rsidR="00F51042" w:rsidRPr="00F51042" w14:paraId="55DFA527" w14:textId="77777777" w:rsidTr="004B3DAA">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F54D4FD" w14:textId="77777777" w:rsidR="00F51042" w:rsidRPr="00F51042" w:rsidRDefault="00F51042" w:rsidP="00F51042">
            <w:pPr>
              <w:jc w:val="center"/>
              <w:rPr>
                <w:color w:val="000000"/>
              </w:rPr>
            </w:pPr>
            <w:r w:rsidRPr="00F51042">
              <w:rPr>
                <w:color w:val="000000"/>
              </w:rPr>
              <w:t>3.</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47BA116"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 xml:space="preserve">3 </w:t>
            </w:r>
            <w:r w:rsidRPr="00F51042">
              <w:rPr>
                <w:color w:val="000000"/>
              </w:rPr>
              <w:t xml:space="preserve">на покрытие расходов газораспределительной организации, связанных со строительством </w:t>
            </w:r>
            <w:r w:rsidRPr="00F51042">
              <w:rPr>
                <w:bCs/>
                <w:color w:val="000000"/>
              </w:rPr>
              <w:t xml:space="preserve">полиэтиленового </w:t>
            </w:r>
            <w:r w:rsidRPr="00F51042">
              <w:rPr>
                <w:color w:val="000000"/>
              </w:rPr>
              <w:t>газопровода наружным диаметром:</w:t>
            </w:r>
          </w:p>
        </w:tc>
      </w:tr>
      <w:tr w:rsidR="00F51042" w:rsidRPr="00F51042" w14:paraId="1F223A4C"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CFB30A" w14:textId="77777777" w:rsidR="00F51042" w:rsidRPr="00F51042" w:rsidRDefault="00F51042" w:rsidP="00F51042">
            <w:pPr>
              <w:jc w:val="center"/>
              <w:rPr>
                <w:color w:val="000000"/>
              </w:rPr>
            </w:pPr>
            <w:r w:rsidRPr="00F51042">
              <w:rPr>
                <w:color w:val="000000"/>
              </w:rPr>
              <w:t>3.1.</w:t>
            </w:r>
          </w:p>
        </w:tc>
        <w:tc>
          <w:tcPr>
            <w:tcW w:w="4106" w:type="dxa"/>
            <w:tcBorders>
              <w:top w:val="nil"/>
              <w:left w:val="nil"/>
              <w:bottom w:val="single" w:sz="4" w:space="0" w:color="auto"/>
              <w:right w:val="single" w:sz="4" w:space="0" w:color="auto"/>
            </w:tcBorders>
            <w:shd w:val="clear" w:color="auto" w:fill="auto"/>
            <w:vAlign w:val="center"/>
            <w:hideMark/>
          </w:tcPr>
          <w:p w14:paraId="5E1479B9" w14:textId="77777777" w:rsidR="00F51042" w:rsidRPr="00F51042" w:rsidRDefault="00F51042" w:rsidP="00F51042">
            <w:pPr>
              <w:rPr>
                <w:color w:val="000000"/>
              </w:rPr>
            </w:pPr>
            <w:r w:rsidRPr="00F51042">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28E880C" w14:textId="77777777" w:rsidR="00F51042" w:rsidRPr="00F51042" w:rsidRDefault="00F51042" w:rsidP="00F51042">
            <w:pPr>
              <w:jc w:val="center"/>
              <w:rPr>
                <w:color w:val="000000"/>
              </w:rPr>
            </w:pPr>
            <w:r w:rsidRPr="00F51042">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1060608" w14:textId="77777777" w:rsidR="00F51042" w:rsidRPr="00F51042" w:rsidRDefault="00F51042" w:rsidP="00F51042">
            <w:pPr>
              <w:jc w:val="center"/>
              <w:rPr>
                <w:color w:val="000000"/>
              </w:rPr>
            </w:pPr>
            <w:r w:rsidRPr="00F51042">
              <w:rPr>
                <w:color w:val="000000"/>
              </w:rPr>
              <w:t>2 477 860</w:t>
            </w:r>
          </w:p>
        </w:tc>
      </w:tr>
      <w:tr w:rsidR="00F51042" w:rsidRPr="00F51042" w14:paraId="7BE3746D"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2343D5" w14:textId="77777777" w:rsidR="00F51042" w:rsidRPr="00F51042" w:rsidRDefault="00F51042" w:rsidP="00F51042">
            <w:pPr>
              <w:jc w:val="center"/>
              <w:rPr>
                <w:color w:val="000000"/>
              </w:rPr>
            </w:pPr>
            <w:r w:rsidRPr="00F51042">
              <w:rPr>
                <w:color w:val="000000"/>
              </w:rPr>
              <w:t>3.2.</w:t>
            </w:r>
          </w:p>
        </w:tc>
        <w:tc>
          <w:tcPr>
            <w:tcW w:w="4106" w:type="dxa"/>
            <w:tcBorders>
              <w:top w:val="nil"/>
              <w:left w:val="nil"/>
              <w:bottom w:val="single" w:sz="4" w:space="0" w:color="auto"/>
              <w:right w:val="single" w:sz="4" w:space="0" w:color="auto"/>
            </w:tcBorders>
            <w:shd w:val="clear" w:color="auto" w:fill="auto"/>
            <w:vAlign w:val="center"/>
            <w:hideMark/>
          </w:tcPr>
          <w:p w14:paraId="06EE3480" w14:textId="77777777" w:rsidR="00F51042" w:rsidRPr="00F51042" w:rsidRDefault="00F51042" w:rsidP="00F51042">
            <w:pPr>
              <w:rPr>
                <w:color w:val="000000"/>
              </w:rPr>
            </w:pPr>
            <w:r w:rsidRPr="00F51042">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7B60B83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886F14A" w14:textId="77777777" w:rsidR="00F51042" w:rsidRPr="00F51042" w:rsidRDefault="00F51042" w:rsidP="00F51042">
            <w:pPr>
              <w:jc w:val="center"/>
              <w:rPr>
                <w:color w:val="000000"/>
              </w:rPr>
            </w:pPr>
            <w:r w:rsidRPr="00F51042">
              <w:rPr>
                <w:color w:val="000000"/>
              </w:rPr>
              <w:t>2 675 018</w:t>
            </w:r>
          </w:p>
        </w:tc>
      </w:tr>
      <w:tr w:rsidR="00F51042" w:rsidRPr="00F51042" w14:paraId="01196D49"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F683EA" w14:textId="77777777" w:rsidR="00F51042" w:rsidRPr="00F51042" w:rsidRDefault="00F51042" w:rsidP="00F51042">
            <w:pPr>
              <w:jc w:val="center"/>
              <w:rPr>
                <w:color w:val="000000"/>
              </w:rPr>
            </w:pPr>
            <w:r w:rsidRPr="00F51042">
              <w:rPr>
                <w:color w:val="000000"/>
              </w:rPr>
              <w:t>3.3.</w:t>
            </w:r>
          </w:p>
        </w:tc>
        <w:tc>
          <w:tcPr>
            <w:tcW w:w="4106" w:type="dxa"/>
            <w:tcBorders>
              <w:top w:val="nil"/>
              <w:left w:val="nil"/>
              <w:bottom w:val="single" w:sz="4" w:space="0" w:color="auto"/>
              <w:right w:val="single" w:sz="4" w:space="0" w:color="auto"/>
            </w:tcBorders>
            <w:shd w:val="clear" w:color="auto" w:fill="auto"/>
            <w:vAlign w:val="center"/>
            <w:hideMark/>
          </w:tcPr>
          <w:p w14:paraId="0F2F8DD7" w14:textId="77777777" w:rsidR="00F51042" w:rsidRPr="00F51042" w:rsidRDefault="00F51042" w:rsidP="00F51042">
            <w:pPr>
              <w:rPr>
                <w:color w:val="000000"/>
              </w:rPr>
            </w:pPr>
            <w:r w:rsidRPr="00F51042">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2E611ED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EE7E3C2" w14:textId="77777777" w:rsidR="00F51042" w:rsidRPr="00F51042" w:rsidRDefault="00F51042" w:rsidP="00F51042">
            <w:pPr>
              <w:jc w:val="center"/>
              <w:rPr>
                <w:color w:val="000000"/>
              </w:rPr>
            </w:pPr>
            <w:r w:rsidRPr="00F51042">
              <w:rPr>
                <w:color w:val="000000"/>
              </w:rPr>
              <w:t>3 746 263</w:t>
            </w:r>
          </w:p>
        </w:tc>
      </w:tr>
      <w:tr w:rsidR="00F51042" w:rsidRPr="00F51042" w14:paraId="1E106ED3"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7823AE6" w14:textId="77777777" w:rsidR="00F51042" w:rsidRPr="00F51042" w:rsidRDefault="00F51042" w:rsidP="00F51042">
            <w:pPr>
              <w:jc w:val="center"/>
              <w:rPr>
                <w:color w:val="000000"/>
              </w:rPr>
            </w:pPr>
            <w:r w:rsidRPr="00F51042">
              <w:rPr>
                <w:color w:val="000000"/>
              </w:rPr>
              <w:t>3.4.</w:t>
            </w:r>
          </w:p>
        </w:tc>
        <w:tc>
          <w:tcPr>
            <w:tcW w:w="4106" w:type="dxa"/>
            <w:tcBorders>
              <w:top w:val="nil"/>
              <w:left w:val="nil"/>
              <w:bottom w:val="single" w:sz="4" w:space="0" w:color="auto"/>
              <w:right w:val="single" w:sz="4" w:space="0" w:color="auto"/>
            </w:tcBorders>
            <w:shd w:val="clear" w:color="auto" w:fill="auto"/>
            <w:vAlign w:val="center"/>
            <w:hideMark/>
          </w:tcPr>
          <w:p w14:paraId="6A1A57EE" w14:textId="77777777" w:rsidR="00F51042" w:rsidRPr="00F51042" w:rsidRDefault="00F51042" w:rsidP="00F51042">
            <w:pPr>
              <w:rPr>
                <w:color w:val="000000"/>
              </w:rPr>
            </w:pPr>
            <w:r w:rsidRPr="00F51042">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0FAC2A9E"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AEBAB1D" w14:textId="77777777" w:rsidR="00F51042" w:rsidRPr="00F51042" w:rsidRDefault="00F51042" w:rsidP="00F51042">
            <w:pPr>
              <w:jc w:val="center"/>
              <w:rPr>
                <w:color w:val="000000"/>
              </w:rPr>
            </w:pPr>
            <w:r w:rsidRPr="00F51042">
              <w:rPr>
                <w:color w:val="000000"/>
              </w:rPr>
              <w:t>4 146 026</w:t>
            </w:r>
          </w:p>
        </w:tc>
      </w:tr>
      <w:tr w:rsidR="00F51042" w:rsidRPr="00F51042" w14:paraId="5F0354E4"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7784EB8" w14:textId="77777777" w:rsidR="00F51042" w:rsidRPr="00F51042" w:rsidRDefault="00F51042" w:rsidP="00F51042">
            <w:pPr>
              <w:jc w:val="center"/>
              <w:rPr>
                <w:color w:val="000000"/>
              </w:rPr>
            </w:pPr>
            <w:r w:rsidRPr="00F51042">
              <w:rPr>
                <w:color w:val="000000"/>
              </w:rPr>
              <w:t>3.5.</w:t>
            </w:r>
          </w:p>
        </w:tc>
        <w:tc>
          <w:tcPr>
            <w:tcW w:w="4106" w:type="dxa"/>
            <w:tcBorders>
              <w:top w:val="nil"/>
              <w:left w:val="nil"/>
              <w:bottom w:val="single" w:sz="4" w:space="0" w:color="auto"/>
              <w:right w:val="single" w:sz="4" w:space="0" w:color="auto"/>
            </w:tcBorders>
            <w:shd w:val="clear" w:color="auto" w:fill="auto"/>
            <w:vAlign w:val="center"/>
            <w:hideMark/>
          </w:tcPr>
          <w:p w14:paraId="5D70E047" w14:textId="77777777" w:rsidR="00F51042" w:rsidRPr="00F51042" w:rsidRDefault="00F51042" w:rsidP="00F51042">
            <w:pPr>
              <w:rPr>
                <w:color w:val="000000"/>
              </w:rPr>
            </w:pPr>
            <w:r w:rsidRPr="00F51042">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4E58F25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554BDD4" w14:textId="77777777" w:rsidR="00F51042" w:rsidRPr="00F51042" w:rsidRDefault="00F51042" w:rsidP="00F51042">
            <w:pPr>
              <w:jc w:val="center"/>
              <w:rPr>
                <w:color w:val="000000"/>
              </w:rPr>
            </w:pPr>
            <w:r w:rsidRPr="00F51042">
              <w:rPr>
                <w:color w:val="000000"/>
              </w:rPr>
              <w:t>6 217 081</w:t>
            </w:r>
          </w:p>
        </w:tc>
      </w:tr>
      <w:tr w:rsidR="00F51042" w:rsidRPr="00F51042" w14:paraId="6385C88B" w14:textId="77777777" w:rsidTr="004B3DAA">
        <w:trPr>
          <w:trHeight w:val="3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DC97BB" w14:textId="77777777" w:rsidR="00F51042" w:rsidRPr="00F51042" w:rsidRDefault="00F51042" w:rsidP="00F51042">
            <w:pPr>
              <w:jc w:val="center"/>
              <w:rPr>
                <w:color w:val="000000"/>
              </w:rPr>
            </w:pPr>
            <w:r w:rsidRPr="00F51042">
              <w:rPr>
                <w:color w:val="000000"/>
              </w:rPr>
              <w:t>3.6.</w:t>
            </w:r>
          </w:p>
        </w:tc>
        <w:tc>
          <w:tcPr>
            <w:tcW w:w="4106" w:type="dxa"/>
            <w:tcBorders>
              <w:top w:val="nil"/>
              <w:left w:val="nil"/>
              <w:bottom w:val="single" w:sz="4" w:space="0" w:color="auto"/>
              <w:right w:val="single" w:sz="4" w:space="0" w:color="auto"/>
            </w:tcBorders>
            <w:shd w:val="clear" w:color="auto" w:fill="auto"/>
            <w:vAlign w:val="center"/>
            <w:hideMark/>
          </w:tcPr>
          <w:p w14:paraId="32B59FCD" w14:textId="77777777" w:rsidR="00F51042" w:rsidRPr="00F51042" w:rsidRDefault="00F51042" w:rsidP="00F51042">
            <w:pPr>
              <w:rPr>
                <w:color w:val="000000"/>
              </w:rPr>
            </w:pPr>
            <w:r w:rsidRPr="00F51042">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7CC03E28"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61D77B1" w14:textId="77777777" w:rsidR="00F51042" w:rsidRPr="00F51042" w:rsidRDefault="00F51042" w:rsidP="00F51042">
            <w:pPr>
              <w:jc w:val="center"/>
              <w:rPr>
                <w:color w:val="000000"/>
              </w:rPr>
            </w:pPr>
            <w:r w:rsidRPr="00F51042">
              <w:rPr>
                <w:color w:val="000000"/>
              </w:rPr>
              <w:t>7 828 973</w:t>
            </w:r>
          </w:p>
        </w:tc>
      </w:tr>
      <w:tr w:rsidR="00F51042" w:rsidRPr="00F51042" w14:paraId="090BFCE2" w14:textId="77777777" w:rsidTr="004B3DAA">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B4F02" w14:textId="77777777" w:rsidR="00F51042" w:rsidRPr="00F51042" w:rsidRDefault="00F51042" w:rsidP="00F51042">
            <w:pPr>
              <w:jc w:val="center"/>
              <w:rPr>
                <w:color w:val="000000"/>
              </w:rPr>
            </w:pPr>
            <w:r w:rsidRPr="00F51042">
              <w:rPr>
                <w:color w:val="000000"/>
              </w:rPr>
              <w:lastRenderedPageBreak/>
              <w:t>4.</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B82EEB3"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4</w:t>
            </w:r>
            <w:r w:rsidRPr="00F51042">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F51042" w:rsidRPr="00F51042" w14:paraId="1B7E8323" w14:textId="77777777" w:rsidTr="004B3DA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F111E4" w14:textId="77777777" w:rsidR="00F51042" w:rsidRPr="00F51042" w:rsidRDefault="00F51042" w:rsidP="00F51042">
            <w:pPr>
              <w:jc w:val="center"/>
              <w:rPr>
                <w:color w:val="000000"/>
              </w:rPr>
            </w:pPr>
            <w:r w:rsidRPr="00F51042">
              <w:rPr>
                <w:color w:val="000000"/>
              </w:rPr>
              <w:t>4.1.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A481C9C" w14:textId="77777777" w:rsidR="00F51042" w:rsidRPr="00F51042" w:rsidRDefault="00F51042" w:rsidP="00F51042">
            <w:pPr>
              <w:rPr>
                <w:color w:val="000000"/>
              </w:rPr>
            </w:pPr>
            <w:r w:rsidRPr="00F51042">
              <w:rPr>
                <w:bCs/>
                <w:color w:val="000000"/>
              </w:rPr>
              <w:t>полиэтиленовых</w:t>
            </w:r>
            <w:r w:rsidRPr="00F51042">
              <w:rPr>
                <w:color w:val="000000"/>
              </w:rPr>
              <w:t xml:space="preserve"> газопроводов наружным диаметром:</w:t>
            </w:r>
          </w:p>
        </w:tc>
      </w:tr>
      <w:tr w:rsidR="00F51042" w:rsidRPr="00F51042" w14:paraId="2D94419E"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798FDC" w14:textId="77777777" w:rsidR="00F51042" w:rsidRPr="00F51042" w:rsidRDefault="00F51042" w:rsidP="00F51042">
            <w:pPr>
              <w:jc w:val="center"/>
              <w:rPr>
                <w:color w:val="000000"/>
              </w:rPr>
            </w:pPr>
            <w:r w:rsidRPr="00F51042">
              <w:rPr>
                <w:color w:val="000000"/>
              </w:rPr>
              <w:t>4.1.1.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590C2F6" w14:textId="77777777" w:rsidR="00F51042" w:rsidRPr="00F51042" w:rsidRDefault="00F51042" w:rsidP="00F51042">
            <w:pPr>
              <w:rPr>
                <w:color w:val="000000"/>
              </w:rPr>
            </w:pPr>
            <w:r w:rsidRPr="00F51042">
              <w:rPr>
                <w:color w:val="000000"/>
              </w:rPr>
              <w:t>109 мм и менее, в грунтах:</w:t>
            </w:r>
          </w:p>
        </w:tc>
      </w:tr>
      <w:tr w:rsidR="00F51042" w:rsidRPr="00F51042" w14:paraId="3A31AB95" w14:textId="77777777" w:rsidTr="004B3DA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BA6139B" w14:textId="77777777" w:rsidR="00F51042" w:rsidRPr="00F51042" w:rsidRDefault="00F51042" w:rsidP="00F51042">
            <w:pPr>
              <w:jc w:val="center"/>
              <w:rPr>
                <w:color w:val="000000"/>
              </w:rPr>
            </w:pPr>
            <w:r w:rsidRPr="00F51042">
              <w:rPr>
                <w:color w:val="000000"/>
              </w:rPr>
              <w:t>4.1.1.1.</w:t>
            </w:r>
          </w:p>
        </w:tc>
        <w:tc>
          <w:tcPr>
            <w:tcW w:w="4106" w:type="dxa"/>
            <w:tcBorders>
              <w:top w:val="nil"/>
              <w:left w:val="nil"/>
              <w:bottom w:val="single" w:sz="4" w:space="0" w:color="auto"/>
              <w:right w:val="single" w:sz="4" w:space="0" w:color="auto"/>
            </w:tcBorders>
            <w:shd w:val="clear" w:color="auto" w:fill="auto"/>
            <w:vAlign w:val="center"/>
            <w:hideMark/>
          </w:tcPr>
          <w:p w14:paraId="1D4AE68B" w14:textId="77777777" w:rsidR="00F51042" w:rsidRPr="00F51042" w:rsidRDefault="00F51042" w:rsidP="00F51042">
            <w:pPr>
              <w:rPr>
                <w:color w:val="000000"/>
              </w:rPr>
            </w:pPr>
            <w:r w:rsidRPr="00F51042">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5D7B360A" w14:textId="77777777" w:rsidR="00F51042" w:rsidRPr="00F51042" w:rsidRDefault="00F51042" w:rsidP="00F51042">
            <w:pPr>
              <w:jc w:val="center"/>
              <w:rPr>
                <w:color w:val="000000"/>
              </w:rPr>
            </w:pPr>
            <w:r w:rsidRPr="00F51042">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5AD50BC7" w14:textId="77777777" w:rsidR="00F51042" w:rsidRPr="00F51042" w:rsidRDefault="00F51042" w:rsidP="00F51042">
            <w:pPr>
              <w:jc w:val="center"/>
              <w:rPr>
                <w:color w:val="000000"/>
              </w:rPr>
            </w:pPr>
            <w:r w:rsidRPr="00F51042">
              <w:rPr>
                <w:color w:val="000000"/>
              </w:rPr>
              <w:t>6 071 660</w:t>
            </w:r>
          </w:p>
        </w:tc>
      </w:tr>
      <w:tr w:rsidR="00F51042" w:rsidRPr="00F51042" w14:paraId="7FA8047A" w14:textId="77777777" w:rsidTr="004B3DAA">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904840" w14:textId="77777777" w:rsidR="00F51042" w:rsidRPr="00F51042" w:rsidRDefault="00F51042" w:rsidP="00F51042">
            <w:pPr>
              <w:jc w:val="center"/>
              <w:rPr>
                <w:color w:val="000000"/>
              </w:rPr>
            </w:pPr>
            <w:r w:rsidRPr="00F51042">
              <w:rPr>
                <w:color w:val="000000"/>
              </w:rPr>
              <w:t>4.1.2.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307FEA" w14:textId="77777777" w:rsidR="00F51042" w:rsidRPr="00F51042" w:rsidRDefault="00F51042" w:rsidP="00F51042">
            <w:pPr>
              <w:rPr>
                <w:color w:val="000000"/>
              </w:rPr>
            </w:pPr>
            <w:r w:rsidRPr="00F51042">
              <w:rPr>
                <w:color w:val="000000"/>
              </w:rPr>
              <w:t>110-159 мм, в грунтах:</w:t>
            </w:r>
          </w:p>
        </w:tc>
      </w:tr>
      <w:tr w:rsidR="00F51042" w:rsidRPr="00F51042" w14:paraId="103E31B1"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C0BFAB" w14:textId="77777777" w:rsidR="00F51042" w:rsidRPr="00F51042" w:rsidRDefault="00F51042" w:rsidP="00F51042">
            <w:pPr>
              <w:jc w:val="center"/>
              <w:rPr>
                <w:color w:val="000000"/>
              </w:rPr>
            </w:pPr>
            <w:r w:rsidRPr="00F51042">
              <w:rPr>
                <w:color w:val="000000"/>
              </w:rPr>
              <w:t>4.1.2.1.</w:t>
            </w:r>
          </w:p>
        </w:tc>
        <w:tc>
          <w:tcPr>
            <w:tcW w:w="4106" w:type="dxa"/>
            <w:tcBorders>
              <w:top w:val="nil"/>
              <w:left w:val="nil"/>
              <w:bottom w:val="single" w:sz="4" w:space="0" w:color="auto"/>
              <w:right w:val="single" w:sz="4" w:space="0" w:color="auto"/>
            </w:tcBorders>
            <w:shd w:val="clear" w:color="auto" w:fill="auto"/>
            <w:vAlign w:val="center"/>
            <w:hideMark/>
          </w:tcPr>
          <w:p w14:paraId="5C85ECFE" w14:textId="77777777" w:rsidR="00F51042" w:rsidRPr="00F51042" w:rsidRDefault="00F51042" w:rsidP="00F51042">
            <w:pPr>
              <w:rPr>
                <w:color w:val="000000"/>
              </w:rPr>
            </w:pPr>
            <w:r w:rsidRPr="00F51042">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18E1BF71" w14:textId="77777777" w:rsidR="00F51042" w:rsidRPr="00F51042" w:rsidRDefault="00F51042" w:rsidP="00F51042">
            <w:pPr>
              <w:jc w:val="center"/>
              <w:rPr>
                <w:color w:val="000000"/>
              </w:rPr>
            </w:pPr>
            <w:r w:rsidRPr="00F51042">
              <w:rPr>
                <w:color w:val="000000"/>
              </w:rPr>
              <w:t>руб./км</w:t>
            </w:r>
          </w:p>
        </w:tc>
        <w:tc>
          <w:tcPr>
            <w:tcW w:w="2466" w:type="dxa"/>
            <w:tcBorders>
              <w:top w:val="nil"/>
              <w:left w:val="nil"/>
              <w:bottom w:val="single" w:sz="4" w:space="0" w:color="auto"/>
              <w:right w:val="single" w:sz="4" w:space="0" w:color="auto"/>
            </w:tcBorders>
            <w:shd w:val="clear" w:color="000000" w:fill="FFFFFF"/>
            <w:vAlign w:val="center"/>
            <w:hideMark/>
          </w:tcPr>
          <w:p w14:paraId="277A0C7F" w14:textId="77777777" w:rsidR="00F51042" w:rsidRPr="00F51042" w:rsidRDefault="00F51042" w:rsidP="00F51042">
            <w:pPr>
              <w:jc w:val="center"/>
              <w:rPr>
                <w:color w:val="000000"/>
              </w:rPr>
            </w:pPr>
            <w:r w:rsidRPr="00F51042">
              <w:rPr>
                <w:color w:val="000000"/>
              </w:rPr>
              <w:t>7 913 030</w:t>
            </w:r>
          </w:p>
        </w:tc>
      </w:tr>
      <w:tr w:rsidR="00F51042" w:rsidRPr="00F51042" w14:paraId="77FA603A" w14:textId="77777777" w:rsidTr="004B3DAA">
        <w:trPr>
          <w:trHeight w:val="338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D0506B4" w14:textId="77777777" w:rsidR="00F51042" w:rsidRPr="00F51042" w:rsidRDefault="00F51042" w:rsidP="00F51042">
            <w:pPr>
              <w:jc w:val="center"/>
              <w:rPr>
                <w:color w:val="000000"/>
              </w:rPr>
            </w:pPr>
            <w:r w:rsidRPr="00F51042">
              <w:rPr>
                <w:color w:val="000000"/>
              </w:rPr>
              <w:t>5.</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4DEF219"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7</w:t>
            </w:r>
            <w:r w:rsidRPr="00F51042">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в том числе:</w:t>
            </w:r>
          </w:p>
        </w:tc>
      </w:tr>
      <w:tr w:rsidR="00F51042" w:rsidRPr="00F51042" w14:paraId="632DC802" w14:textId="77777777" w:rsidTr="004B3DAA">
        <w:trPr>
          <w:trHeight w:val="112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4A8548" w14:textId="77777777" w:rsidR="00F51042" w:rsidRPr="00F51042" w:rsidRDefault="00F51042" w:rsidP="00F51042">
            <w:pPr>
              <w:jc w:val="center"/>
              <w:rPr>
                <w:color w:val="000000"/>
              </w:rPr>
            </w:pPr>
            <w:r w:rsidRPr="00F51042">
              <w:rPr>
                <w:color w:val="000000"/>
              </w:rPr>
              <w:t>5.1.</w:t>
            </w:r>
          </w:p>
        </w:tc>
        <w:tc>
          <w:tcPr>
            <w:tcW w:w="4106" w:type="dxa"/>
            <w:tcBorders>
              <w:top w:val="nil"/>
              <w:left w:val="nil"/>
              <w:bottom w:val="single" w:sz="4" w:space="0" w:color="auto"/>
              <w:right w:val="single" w:sz="4" w:space="0" w:color="auto"/>
            </w:tcBorders>
            <w:shd w:val="clear" w:color="auto" w:fill="auto"/>
            <w:vAlign w:val="center"/>
            <w:hideMark/>
          </w:tcPr>
          <w:p w14:paraId="54E810DE"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7.1</w:t>
            </w:r>
            <w:r w:rsidRPr="00F51042">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65DBFC33" w14:textId="77777777" w:rsidR="00F51042" w:rsidRPr="00F51042" w:rsidRDefault="00F51042" w:rsidP="00F51042">
            <w:pPr>
              <w:jc w:val="center"/>
              <w:rPr>
                <w:color w:val="000000"/>
              </w:rPr>
            </w:pPr>
            <w:r w:rsidRPr="00F51042">
              <w:rPr>
                <w:color w:val="000000"/>
              </w:rPr>
              <w:t xml:space="preserve">руб. </w:t>
            </w:r>
            <w:r w:rsidRPr="00F51042">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43670B6A" w14:textId="77777777" w:rsidR="00F51042" w:rsidRPr="00F51042" w:rsidRDefault="00F51042" w:rsidP="00F51042">
            <w:pPr>
              <w:jc w:val="center"/>
              <w:rPr>
                <w:color w:val="000000"/>
              </w:rPr>
            </w:pPr>
            <w:r w:rsidRPr="00F51042">
              <w:rPr>
                <w:color w:val="000000"/>
              </w:rPr>
              <w:t>3 480</w:t>
            </w:r>
          </w:p>
        </w:tc>
      </w:tr>
      <w:tr w:rsidR="00F51042" w:rsidRPr="00F51042" w14:paraId="442B5EC2" w14:textId="77777777" w:rsidTr="004B3DAA">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EE125" w14:textId="77777777" w:rsidR="00F51042" w:rsidRPr="00F51042" w:rsidRDefault="00F51042" w:rsidP="00F51042">
            <w:pPr>
              <w:jc w:val="center"/>
              <w:rPr>
                <w:color w:val="000000"/>
              </w:rPr>
            </w:pPr>
            <w:r w:rsidRPr="00F51042">
              <w:rPr>
                <w:color w:val="000000"/>
              </w:rPr>
              <w:t>5.2.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8F04246" w14:textId="77777777" w:rsidR="00F51042" w:rsidRPr="00F51042" w:rsidRDefault="00F51042" w:rsidP="00F51042">
            <w:pPr>
              <w:rPr>
                <w:color w:val="000000"/>
              </w:rPr>
            </w:pPr>
            <w:r w:rsidRPr="00F51042">
              <w:rPr>
                <w:color w:val="000000"/>
              </w:rPr>
              <w:t>Размер стандартизированной тарифной ставки С</w:t>
            </w:r>
            <w:r w:rsidRPr="00F51042">
              <w:rPr>
                <w:color w:val="000000"/>
                <w:vertAlign w:val="subscript"/>
              </w:rPr>
              <w:t>7.2</w:t>
            </w:r>
            <w:r w:rsidRPr="00F51042">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F51042" w:rsidRPr="00F51042" w14:paraId="0C0B1E73" w14:textId="77777777" w:rsidTr="004B3DAA">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DEFE76" w14:textId="77777777" w:rsidR="00F51042" w:rsidRPr="00F51042" w:rsidRDefault="00F51042" w:rsidP="00F51042">
            <w:pPr>
              <w:jc w:val="center"/>
              <w:rPr>
                <w:color w:val="000000"/>
              </w:rPr>
            </w:pPr>
            <w:r w:rsidRPr="00F51042">
              <w:rPr>
                <w:color w:val="000000"/>
              </w:rPr>
              <w:t>5.2.1.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BD4C15E" w14:textId="77777777" w:rsidR="00F51042" w:rsidRPr="00F51042" w:rsidRDefault="00F51042" w:rsidP="00F51042">
            <w:pPr>
              <w:rPr>
                <w:color w:val="000000"/>
              </w:rPr>
            </w:pPr>
            <w:r w:rsidRPr="00F51042">
              <w:rPr>
                <w:color w:val="000000"/>
              </w:rPr>
              <w:t>стальных газопроводов:</w:t>
            </w:r>
          </w:p>
        </w:tc>
      </w:tr>
      <w:tr w:rsidR="00F51042" w:rsidRPr="00F51042" w14:paraId="458623C9" w14:textId="77777777" w:rsidTr="004B3DAA">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9BD974" w14:textId="77777777" w:rsidR="00F51042" w:rsidRPr="00F51042" w:rsidRDefault="00F51042" w:rsidP="00F51042">
            <w:pPr>
              <w:jc w:val="center"/>
              <w:rPr>
                <w:color w:val="000000"/>
              </w:rPr>
            </w:pPr>
            <w:r w:rsidRPr="00F51042">
              <w:rPr>
                <w:color w:val="000000"/>
              </w:rPr>
              <w:t>5.2.1.1.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2F1E90A" w14:textId="77777777" w:rsidR="00F51042" w:rsidRPr="00F51042" w:rsidRDefault="00F51042" w:rsidP="00F51042">
            <w:pPr>
              <w:rPr>
                <w:color w:val="000000"/>
              </w:rPr>
            </w:pPr>
            <w:r w:rsidRPr="00F51042">
              <w:rPr>
                <w:color w:val="000000"/>
              </w:rPr>
              <w:t>наземного (надземного) способа прокладки:</w:t>
            </w:r>
          </w:p>
        </w:tc>
      </w:tr>
      <w:tr w:rsidR="00F51042" w:rsidRPr="00F51042" w14:paraId="230F2AD5" w14:textId="77777777" w:rsidTr="004B3DAA">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17B94D" w14:textId="77777777" w:rsidR="00F51042" w:rsidRPr="00F51042" w:rsidRDefault="00F51042" w:rsidP="00F51042">
            <w:pPr>
              <w:jc w:val="center"/>
              <w:rPr>
                <w:color w:val="000000"/>
              </w:rPr>
            </w:pPr>
            <w:r w:rsidRPr="00F51042">
              <w:rPr>
                <w:color w:val="000000"/>
              </w:rPr>
              <w:t>5.2.1.1.1.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72C8C4D" w14:textId="77777777" w:rsidR="00F51042" w:rsidRPr="00F51042" w:rsidRDefault="00F51042" w:rsidP="00F51042">
            <w:pPr>
              <w:rPr>
                <w:color w:val="000000"/>
              </w:rPr>
            </w:pPr>
            <w:r w:rsidRPr="00F51042">
              <w:rPr>
                <w:color w:val="000000"/>
              </w:rPr>
              <w:t>с давлением до 0,005 МПа (включительно) в газопроводе, в который осуществляется врезка, наружным диаметром:</w:t>
            </w:r>
          </w:p>
        </w:tc>
      </w:tr>
      <w:tr w:rsidR="00F51042" w:rsidRPr="00F51042" w14:paraId="04DD9AC5"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EB0473" w14:textId="77777777" w:rsidR="00F51042" w:rsidRPr="00F51042" w:rsidRDefault="00F51042" w:rsidP="00F51042">
            <w:pPr>
              <w:jc w:val="center"/>
              <w:rPr>
                <w:color w:val="000000"/>
              </w:rPr>
            </w:pPr>
            <w:r w:rsidRPr="00F51042">
              <w:rPr>
                <w:color w:val="000000"/>
              </w:rPr>
              <w:t>5.2.1.1.1.1.</w:t>
            </w:r>
          </w:p>
        </w:tc>
        <w:tc>
          <w:tcPr>
            <w:tcW w:w="4106" w:type="dxa"/>
            <w:tcBorders>
              <w:top w:val="nil"/>
              <w:left w:val="nil"/>
              <w:bottom w:val="single" w:sz="4" w:space="0" w:color="auto"/>
              <w:right w:val="single" w:sz="4" w:space="0" w:color="auto"/>
            </w:tcBorders>
            <w:shd w:val="clear" w:color="auto" w:fill="auto"/>
            <w:vAlign w:val="center"/>
            <w:hideMark/>
          </w:tcPr>
          <w:p w14:paraId="2E1665CD" w14:textId="77777777" w:rsidR="00F51042" w:rsidRPr="00F51042" w:rsidRDefault="00F51042" w:rsidP="00F51042">
            <w:pPr>
              <w:rPr>
                <w:color w:val="000000"/>
              </w:rPr>
            </w:pPr>
            <w:r w:rsidRPr="00F51042">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C4C41E4" w14:textId="77777777" w:rsidR="00F51042" w:rsidRPr="00F51042" w:rsidRDefault="00F51042" w:rsidP="00F51042">
            <w:pPr>
              <w:jc w:val="center"/>
              <w:rPr>
                <w:color w:val="000000"/>
              </w:rPr>
            </w:pPr>
            <w:r w:rsidRPr="00F51042">
              <w:rPr>
                <w:color w:val="000000"/>
              </w:rPr>
              <w:t>руб.</w:t>
            </w:r>
            <w:r w:rsidRPr="00F51042">
              <w:t xml:space="preserve"> </w:t>
            </w:r>
            <w:r w:rsidRPr="00F51042">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4888832" w14:textId="77777777" w:rsidR="00F51042" w:rsidRPr="00F51042" w:rsidRDefault="00F51042" w:rsidP="00F51042">
            <w:pPr>
              <w:jc w:val="center"/>
              <w:rPr>
                <w:color w:val="000000"/>
              </w:rPr>
            </w:pPr>
            <w:r w:rsidRPr="00F51042">
              <w:rPr>
                <w:color w:val="000000"/>
              </w:rPr>
              <w:t>10 730</w:t>
            </w:r>
          </w:p>
        </w:tc>
      </w:tr>
      <w:tr w:rsidR="00F51042" w:rsidRPr="00F51042" w14:paraId="6ACD8D6D"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87184F" w14:textId="77777777" w:rsidR="00F51042" w:rsidRPr="00F51042" w:rsidRDefault="00F51042" w:rsidP="00F51042">
            <w:pPr>
              <w:jc w:val="center"/>
              <w:rPr>
                <w:color w:val="000000"/>
              </w:rPr>
            </w:pPr>
            <w:r w:rsidRPr="00F51042">
              <w:rPr>
                <w:color w:val="000000"/>
              </w:rPr>
              <w:t>5.2.1.1.1.2.</w:t>
            </w:r>
          </w:p>
        </w:tc>
        <w:tc>
          <w:tcPr>
            <w:tcW w:w="4106" w:type="dxa"/>
            <w:tcBorders>
              <w:top w:val="nil"/>
              <w:left w:val="nil"/>
              <w:bottom w:val="single" w:sz="4" w:space="0" w:color="auto"/>
              <w:right w:val="single" w:sz="4" w:space="0" w:color="auto"/>
            </w:tcBorders>
            <w:shd w:val="clear" w:color="auto" w:fill="auto"/>
            <w:vAlign w:val="center"/>
            <w:hideMark/>
          </w:tcPr>
          <w:p w14:paraId="0DBC7701" w14:textId="77777777" w:rsidR="00F51042" w:rsidRPr="00F51042" w:rsidRDefault="00F51042" w:rsidP="00F51042">
            <w:pPr>
              <w:rPr>
                <w:color w:val="000000"/>
              </w:rPr>
            </w:pPr>
            <w:r w:rsidRPr="00F51042">
              <w:rPr>
                <w:color w:val="000000"/>
              </w:rPr>
              <w:t>101-158 мм</w:t>
            </w:r>
          </w:p>
        </w:tc>
        <w:tc>
          <w:tcPr>
            <w:tcW w:w="1775" w:type="dxa"/>
            <w:vMerge/>
            <w:tcBorders>
              <w:top w:val="nil"/>
              <w:left w:val="single" w:sz="4" w:space="0" w:color="auto"/>
              <w:bottom w:val="single" w:sz="4" w:space="0" w:color="auto"/>
              <w:right w:val="single" w:sz="4" w:space="0" w:color="auto"/>
            </w:tcBorders>
            <w:vAlign w:val="center"/>
            <w:hideMark/>
          </w:tcPr>
          <w:p w14:paraId="122E0ED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0BFC5820" w14:textId="77777777" w:rsidR="00F51042" w:rsidRPr="00F51042" w:rsidRDefault="00F51042" w:rsidP="00F51042">
            <w:pPr>
              <w:jc w:val="center"/>
              <w:rPr>
                <w:color w:val="000000"/>
              </w:rPr>
            </w:pPr>
            <w:r w:rsidRPr="00F51042">
              <w:rPr>
                <w:color w:val="000000"/>
              </w:rPr>
              <w:t>10 730</w:t>
            </w:r>
          </w:p>
        </w:tc>
      </w:tr>
      <w:tr w:rsidR="00F51042" w:rsidRPr="00F51042" w14:paraId="75C03231"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AB78B93" w14:textId="77777777" w:rsidR="00F51042" w:rsidRPr="00F51042" w:rsidRDefault="00F51042" w:rsidP="00F51042">
            <w:pPr>
              <w:jc w:val="center"/>
              <w:rPr>
                <w:color w:val="000000"/>
              </w:rPr>
            </w:pPr>
            <w:r w:rsidRPr="00F51042">
              <w:rPr>
                <w:color w:val="000000"/>
              </w:rPr>
              <w:t>5.2.1.1.1.3.</w:t>
            </w:r>
          </w:p>
        </w:tc>
        <w:tc>
          <w:tcPr>
            <w:tcW w:w="4106" w:type="dxa"/>
            <w:tcBorders>
              <w:top w:val="nil"/>
              <w:left w:val="nil"/>
              <w:bottom w:val="single" w:sz="4" w:space="0" w:color="auto"/>
              <w:right w:val="single" w:sz="4" w:space="0" w:color="auto"/>
            </w:tcBorders>
            <w:shd w:val="clear" w:color="auto" w:fill="auto"/>
            <w:vAlign w:val="center"/>
            <w:hideMark/>
          </w:tcPr>
          <w:p w14:paraId="1E7285B5" w14:textId="77777777" w:rsidR="00F51042" w:rsidRPr="00F51042" w:rsidRDefault="00F51042" w:rsidP="00F51042">
            <w:pPr>
              <w:rPr>
                <w:color w:val="000000"/>
              </w:rPr>
            </w:pPr>
            <w:r w:rsidRPr="00F51042">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2A803B8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478B4E3" w14:textId="77777777" w:rsidR="00F51042" w:rsidRPr="00F51042" w:rsidRDefault="00F51042" w:rsidP="00F51042">
            <w:pPr>
              <w:jc w:val="center"/>
              <w:rPr>
                <w:color w:val="000000"/>
              </w:rPr>
            </w:pPr>
            <w:r w:rsidRPr="00F51042">
              <w:rPr>
                <w:color w:val="000000"/>
              </w:rPr>
              <w:t>21 960</w:t>
            </w:r>
          </w:p>
        </w:tc>
      </w:tr>
      <w:tr w:rsidR="00F51042" w:rsidRPr="00F51042" w14:paraId="5FF0FB66" w14:textId="77777777" w:rsidTr="004B3DAA">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5277D0" w14:textId="77777777" w:rsidR="00F51042" w:rsidRPr="00F51042" w:rsidRDefault="00F51042" w:rsidP="00F51042">
            <w:pPr>
              <w:jc w:val="center"/>
              <w:rPr>
                <w:color w:val="000000"/>
              </w:rPr>
            </w:pPr>
            <w:r w:rsidRPr="00F51042">
              <w:rPr>
                <w:color w:val="000000"/>
              </w:rPr>
              <w:t>5.2.1.1.2.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BCB43B3" w14:textId="77777777" w:rsidR="00F51042" w:rsidRPr="00F51042" w:rsidRDefault="00F51042" w:rsidP="00F51042">
            <w:pPr>
              <w:rPr>
                <w:color w:val="000000"/>
              </w:rPr>
            </w:pPr>
            <w:r w:rsidRPr="00F51042">
              <w:rPr>
                <w:color w:val="000000"/>
              </w:rPr>
              <w:t>с давлением от 0,005 МПа до 1,2 МПа (включительно) в газопроводе, в который осуществляется врезка, наружным диаметром:</w:t>
            </w:r>
          </w:p>
        </w:tc>
      </w:tr>
      <w:tr w:rsidR="00F51042" w:rsidRPr="00F51042" w14:paraId="3814091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E95BEF" w14:textId="77777777" w:rsidR="00F51042" w:rsidRPr="00F51042" w:rsidRDefault="00F51042" w:rsidP="00F51042">
            <w:pPr>
              <w:jc w:val="center"/>
              <w:rPr>
                <w:color w:val="000000"/>
              </w:rPr>
            </w:pPr>
            <w:r w:rsidRPr="00F51042">
              <w:rPr>
                <w:color w:val="000000"/>
              </w:rPr>
              <w:t>5.2.1.1.2.1.</w:t>
            </w:r>
          </w:p>
        </w:tc>
        <w:tc>
          <w:tcPr>
            <w:tcW w:w="4106" w:type="dxa"/>
            <w:tcBorders>
              <w:top w:val="nil"/>
              <w:left w:val="nil"/>
              <w:bottom w:val="single" w:sz="4" w:space="0" w:color="auto"/>
              <w:right w:val="single" w:sz="4" w:space="0" w:color="auto"/>
            </w:tcBorders>
            <w:shd w:val="clear" w:color="auto" w:fill="auto"/>
            <w:vAlign w:val="center"/>
            <w:hideMark/>
          </w:tcPr>
          <w:p w14:paraId="2578BE89" w14:textId="77777777" w:rsidR="00F51042" w:rsidRPr="00F51042" w:rsidRDefault="00F51042" w:rsidP="00F51042">
            <w:r w:rsidRPr="00F51042">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4325807" w14:textId="77777777" w:rsidR="00F51042" w:rsidRPr="00F51042" w:rsidRDefault="00F51042" w:rsidP="00F51042">
            <w:pPr>
              <w:jc w:val="center"/>
            </w:pPr>
            <w:r w:rsidRPr="00F51042">
              <w:rPr>
                <w:color w:val="000000"/>
              </w:rPr>
              <w:t>руб.</w:t>
            </w:r>
            <w:r w:rsidRPr="00F51042">
              <w:t xml:space="preserve"> </w:t>
            </w:r>
            <w:r w:rsidRPr="00F51042">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A67B83F" w14:textId="77777777" w:rsidR="00F51042" w:rsidRPr="00F51042" w:rsidRDefault="00F51042" w:rsidP="00F51042">
            <w:pPr>
              <w:jc w:val="center"/>
              <w:rPr>
                <w:color w:val="000000"/>
              </w:rPr>
            </w:pPr>
            <w:r w:rsidRPr="00F51042">
              <w:rPr>
                <w:color w:val="000000"/>
              </w:rPr>
              <w:t>12 530</w:t>
            </w:r>
          </w:p>
        </w:tc>
      </w:tr>
      <w:tr w:rsidR="00F51042" w:rsidRPr="00F51042" w14:paraId="1B989AF6"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ADF778" w14:textId="77777777" w:rsidR="00F51042" w:rsidRPr="00F51042" w:rsidRDefault="00F51042" w:rsidP="00F51042">
            <w:pPr>
              <w:jc w:val="center"/>
              <w:rPr>
                <w:color w:val="000000"/>
              </w:rPr>
            </w:pPr>
            <w:r w:rsidRPr="00F51042">
              <w:rPr>
                <w:color w:val="000000"/>
              </w:rPr>
              <w:t>5.2.1.1.2.2.</w:t>
            </w:r>
          </w:p>
        </w:tc>
        <w:tc>
          <w:tcPr>
            <w:tcW w:w="4106" w:type="dxa"/>
            <w:tcBorders>
              <w:top w:val="nil"/>
              <w:left w:val="nil"/>
              <w:bottom w:val="single" w:sz="4" w:space="0" w:color="auto"/>
              <w:right w:val="single" w:sz="4" w:space="0" w:color="auto"/>
            </w:tcBorders>
            <w:shd w:val="clear" w:color="auto" w:fill="auto"/>
            <w:vAlign w:val="center"/>
            <w:hideMark/>
          </w:tcPr>
          <w:p w14:paraId="73FBAC4E" w14:textId="77777777" w:rsidR="00F51042" w:rsidRPr="00F51042" w:rsidRDefault="00F51042" w:rsidP="00F51042">
            <w:r w:rsidRPr="00F51042">
              <w:t>101-158 мм</w:t>
            </w:r>
          </w:p>
        </w:tc>
        <w:tc>
          <w:tcPr>
            <w:tcW w:w="1775" w:type="dxa"/>
            <w:vMerge/>
            <w:tcBorders>
              <w:top w:val="nil"/>
              <w:left w:val="single" w:sz="4" w:space="0" w:color="auto"/>
              <w:bottom w:val="single" w:sz="4" w:space="0" w:color="auto"/>
              <w:right w:val="single" w:sz="4" w:space="0" w:color="auto"/>
            </w:tcBorders>
            <w:vAlign w:val="center"/>
            <w:hideMark/>
          </w:tcPr>
          <w:p w14:paraId="190E13F7"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4C20A64C" w14:textId="77777777" w:rsidR="00F51042" w:rsidRPr="00F51042" w:rsidRDefault="00F51042" w:rsidP="00F51042">
            <w:pPr>
              <w:jc w:val="center"/>
              <w:rPr>
                <w:color w:val="000000"/>
              </w:rPr>
            </w:pPr>
            <w:r w:rsidRPr="00F51042">
              <w:rPr>
                <w:color w:val="000000"/>
              </w:rPr>
              <w:t>25 270</w:t>
            </w:r>
          </w:p>
        </w:tc>
      </w:tr>
      <w:tr w:rsidR="00F51042" w:rsidRPr="00F51042" w14:paraId="75D79C1A"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87D91AE" w14:textId="77777777" w:rsidR="00F51042" w:rsidRPr="00F51042" w:rsidRDefault="00F51042" w:rsidP="00F51042">
            <w:pPr>
              <w:jc w:val="center"/>
              <w:rPr>
                <w:color w:val="000000"/>
              </w:rPr>
            </w:pPr>
            <w:r w:rsidRPr="00F51042">
              <w:rPr>
                <w:color w:val="000000"/>
              </w:rPr>
              <w:t>5.2.1.1.2.3.</w:t>
            </w:r>
          </w:p>
        </w:tc>
        <w:tc>
          <w:tcPr>
            <w:tcW w:w="4106" w:type="dxa"/>
            <w:tcBorders>
              <w:top w:val="nil"/>
              <w:left w:val="nil"/>
              <w:bottom w:val="single" w:sz="4" w:space="0" w:color="auto"/>
              <w:right w:val="single" w:sz="4" w:space="0" w:color="auto"/>
            </w:tcBorders>
            <w:shd w:val="clear" w:color="auto" w:fill="auto"/>
            <w:vAlign w:val="center"/>
            <w:hideMark/>
          </w:tcPr>
          <w:p w14:paraId="144A9089" w14:textId="77777777" w:rsidR="00F51042" w:rsidRPr="00F51042" w:rsidRDefault="00F51042" w:rsidP="00F51042">
            <w:r w:rsidRPr="00F51042">
              <w:t>159-218 мм</w:t>
            </w:r>
          </w:p>
        </w:tc>
        <w:tc>
          <w:tcPr>
            <w:tcW w:w="1775" w:type="dxa"/>
            <w:vMerge/>
            <w:tcBorders>
              <w:top w:val="nil"/>
              <w:left w:val="single" w:sz="4" w:space="0" w:color="auto"/>
              <w:bottom w:val="single" w:sz="4" w:space="0" w:color="auto"/>
              <w:right w:val="single" w:sz="4" w:space="0" w:color="auto"/>
            </w:tcBorders>
            <w:vAlign w:val="center"/>
            <w:hideMark/>
          </w:tcPr>
          <w:p w14:paraId="0B97A6D3"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53E791F7" w14:textId="77777777" w:rsidR="00F51042" w:rsidRPr="00F51042" w:rsidRDefault="00F51042" w:rsidP="00F51042">
            <w:pPr>
              <w:jc w:val="center"/>
              <w:rPr>
                <w:color w:val="000000"/>
              </w:rPr>
            </w:pPr>
            <w:r w:rsidRPr="00F51042">
              <w:rPr>
                <w:color w:val="000000"/>
              </w:rPr>
              <w:t>29 183</w:t>
            </w:r>
          </w:p>
        </w:tc>
      </w:tr>
      <w:tr w:rsidR="00F51042" w:rsidRPr="00F51042" w14:paraId="1CA6082B"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8C7672" w14:textId="77777777" w:rsidR="00F51042" w:rsidRPr="00F51042" w:rsidRDefault="00F51042" w:rsidP="00F51042">
            <w:pPr>
              <w:jc w:val="center"/>
              <w:rPr>
                <w:color w:val="000000"/>
              </w:rPr>
            </w:pPr>
            <w:r w:rsidRPr="00F51042">
              <w:rPr>
                <w:color w:val="000000"/>
              </w:rPr>
              <w:t>5.2.1.1.2.4.</w:t>
            </w:r>
          </w:p>
        </w:tc>
        <w:tc>
          <w:tcPr>
            <w:tcW w:w="4106" w:type="dxa"/>
            <w:tcBorders>
              <w:top w:val="nil"/>
              <w:left w:val="nil"/>
              <w:bottom w:val="single" w:sz="4" w:space="0" w:color="auto"/>
              <w:right w:val="single" w:sz="4" w:space="0" w:color="auto"/>
            </w:tcBorders>
            <w:shd w:val="clear" w:color="auto" w:fill="auto"/>
            <w:vAlign w:val="center"/>
            <w:hideMark/>
          </w:tcPr>
          <w:p w14:paraId="06A8EDED" w14:textId="77777777" w:rsidR="00F51042" w:rsidRPr="00F51042" w:rsidRDefault="00F51042" w:rsidP="00F51042">
            <w:r w:rsidRPr="00F51042">
              <w:t>219-272 мм</w:t>
            </w:r>
          </w:p>
        </w:tc>
        <w:tc>
          <w:tcPr>
            <w:tcW w:w="1775" w:type="dxa"/>
            <w:vMerge/>
            <w:tcBorders>
              <w:top w:val="nil"/>
              <w:left w:val="single" w:sz="4" w:space="0" w:color="auto"/>
              <w:bottom w:val="single" w:sz="4" w:space="0" w:color="auto"/>
              <w:right w:val="single" w:sz="4" w:space="0" w:color="auto"/>
            </w:tcBorders>
            <w:vAlign w:val="center"/>
            <w:hideMark/>
          </w:tcPr>
          <w:p w14:paraId="19BC4FFA"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6854EA1B" w14:textId="77777777" w:rsidR="00F51042" w:rsidRPr="00F51042" w:rsidRDefault="00F51042" w:rsidP="00F51042">
            <w:pPr>
              <w:jc w:val="center"/>
              <w:rPr>
                <w:color w:val="000000"/>
              </w:rPr>
            </w:pPr>
            <w:r w:rsidRPr="00F51042">
              <w:rPr>
                <w:color w:val="000000"/>
              </w:rPr>
              <w:t>33 095</w:t>
            </w:r>
          </w:p>
        </w:tc>
      </w:tr>
      <w:tr w:rsidR="00F51042" w:rsidRPr="00F51042" w14:paraId="0F42BF15"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89424DA" w14:textId="77777777" w:rsidR="00F51042" w:rsidRPr="00F51042" w:rsidRDefault="00F51042" w:rsidP="00F51042">
            <w:pPr>
              <w:jc w:val="center"/>
              <w:rPr>
                <w:color w:val="000000"/>
              </w:rPr>
            </w:pPr>
            <w:r w:rsidRPr="00F51042">
              <w:rPr>
                <w:color w:val="000000"/>
              </w:rPr>
              <w:t>5.2.1.1.2.5.</w:t>
            </w:r>
          </w:p>
        </w:tc>
        <w:tc>
          <w:tcPr>
            <w:tcW w:w="4106" w:type="dxa"/>
            <w:tcBorders>
              <w:top w:val="nil"/>
              <w:left w:val="nil"/>
              <w:bottom w:val="single" w:sz="4" w:space="0" w:color="auto"/>
              <w:right w:val="single" w:sz="4" w:space="0" w:color="auto"/>
            </w:tcBorders>
            <w:shd w:val="clear" w:color="auto" w:fill="auto"/>
            <w:vAlign w:val="center"/>
            <w:hideMark/>
          </w:tcPr>
          <w:p w14:paraId="565680C2" w14:textId="77777777" w:rsidR="00F51042" w:rsidRPr="00F51042" w:rsidRDefault="00F51042" w:rsidP="00F51042">
            <w:r w:rsidRPr="00F51042">
              <w:t>273-324 мм</w:t>
            </w:r>
          </w:p>
        </w:tc>
        <w:tc>
          <w:tcPr>
            <w:tcW w:w="1775" w:type="dxa"/>
            <w:vMerge/>
            <w:tcBorders>
              <w:top w:val="nil"/>
              <w:left w:val="single" w:sz="4" w:space="0" w:color="auto"/>
              <w:bottom w:val="single" w:sz="4" w:space="0" w:color="auto"/>
              <w:right w:val="single" w:sz="4" w:space="0" w:color="auto"/>
            </w:tcBorders>
            <w:vAlign w:val="center"/>
            <w:hideMark/>
          </w:tcPr>
          <w:p w14:paraId="4F9669D8"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5867555D" w14:textId="77777777" w:rsidR="00F51042" w:rsidRPr="00F51042" w:rsidRDefault="00F51042" w:rsidP="00F51042">
            <w:pPr>
              <w:jc w:val="center"/>
              <w:rPr>
                <w:color w:val="000000"/>
              </w:rPr>
            </w:pPr>
            <w:r w:rsidRPr="00F51042">
              <w:rPr>
                <w:color w:val="000000"/>
              </w:rPr>
              <w:t>37 008</w:t>
            </w:r>
          </w:p>
        </w:tc>
      </w:tr>
      <w:tr w:rsidR="00F51042" w:rsidRPr="00F51042" w14:paraId="412EC497"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A94A7F" w14:textId="77777777" w:rsidR="00F51042" w:rsidRPr="00F51042" w:rsidRDefault="00F51042" w:rsidP="00F51042">
            <w:pPr>
              <w:jc w:val="center"/>
              <w:rPr>
                <w:color w:val="000000"/>
              </w:rPr>
            </w:pPr>
            <w:r w:rsidRPr="00F51042">
              <w:rPr>
                <w:color w:val="000000"/>
              </w:rPr>
              <w:t>5.2.1.1.2.6.</w:t>
            </w:r>
          </w:p>
        </w:tc>
        <w:tc>
          <w:tcPr>
            <w:tcW w:w="4106" w:type="dxa"/>
            <w:tcBorders>
              <w:top w:val="nil"/>
              <w:left w:val="nil"/>
              <w:bottom w:val="single" w:sz="4" w:space="0" w:color="auto"/>
              <w:right w:val="single" w:sz="4" w:space="0" w:color="auto"/>
            </w:tcBorders>
            <w:shd w:val="clear" w:color="auto" w:fill="auto"/>
            <w:vAlign w:val="center"/>
            <w:hideMark/>
          </w:tcPr>
          <w:p w14:paraId="0F9B90A7" w14:textId="77777777" w:rsidR="00F51042" w:rsidRPr="00F51042" w:rsidRDefault="00F51042" w:rsidP="00F51042">
            <w:r w:rsidRPr="00F51042">
              <w:t>325-425 мм</w:t>
            </w:r>
          </w:p>
        </w:tc>
        <w:tc>
          <w:tcPr>
            <w:tcW w:w="1775" w:type="dxa"/>
            <w:vMerge/>
            <w:tcBorders>
              <w:top w:val="nil"/>
              <w:left w:val="single" w:sz="4" w:space="0" w:color="auto"/>
              <w:bottom w:val="single" w:sz="4" w:space="0" w:color="auto"/>
              <w:right w:val="single" w:sz="4" w:space="0" w:color="auto"/>
            </w:tcBorders>
            <w:vAlign w:val="center"/>
            <w:hideMark/>
          </w:tcPr>
          <w:p w14:paraId="5E091814"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1DEDA710" w14:textId="77777777" w:rsidR="00F51042" w:rsidRPr="00F51042" w:rsidRDefault="00F51042" w:rsidP="00F51042">
            <w:pPr>
              <w:jc w:val="center"/>
              <w:rPr>
                <w:color w:val="000000"/>
              </w:rPr>
            </w:pPr>
            <w:r w:rsidRPr="00F51042">
              <w:rPr>
                <w:color w:val="000000"/>
              </w:rPr>
              <w:t>40 920</w:t>
            </w:r>
          </w:p>
        </w:tc>
      </w:tr>
      <w:tr w:rsidR="00F51042" w:rsidRPr="00F51042" w14:paraId="63B31136"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389C0A" w14:textId="77777777" w:rsidR="00F51042" w:rsidRPr="00F51042" w:rsidRDefault="00F51042" w:rsidP="00F51042">
            <w:pPr>
              <w:jc w:val="center"/>
              <w:rPr>
                <w:color w:val="000000"/>
              </w:rPr>
            </w:pPr>
            <w:r w:rsidRPr="00F51042">
              <w:rPr>
                <w:color w:val="000000"/>
              </w:rPr>
              <w:lastRenderedPageBreak/>
              <w:t>5.2.1.1.2.7.</w:t>
            </w:r>
          </w:p>
        </w:tc>
        <w:tc>
          <w:tcPr>
            <w:tcW w:w="4106" w:type="dxa"/>
            <w:tcBorders>
              <w:top w:val="nil"/>
              <w:left w:val="nil"/>
              <w:bottom w:val="single" w:sz="4" w:space="0" w:color="auto"/>
              <w:right w:val="single" w:sz="4" w:space="0" w:color="auto"/>
            </w:tcBorders>
            <w:shd w:val="clear" w:color="auto" w:fill="auto"/>
            <w:vAlign w:val="center"/>
            <w:hideMark/>
          </w:tcPr>
          <w:p w14:paraId="28C6F48A" w14:textId="77777777" w:rsidR="00F51042" w:rsidRPr="00F51042" w:rsidRDefault="00F51042" w:rsidP="00F51042">
            <w:r w:rsidRPr="00F51042">
              <w:t>426-529 мм</w:t>
            </w:r>
          </w:p>
        </w:tc>
        <w:tc>
          <w:tcPr>
            <w:tcW w:w="1775" w:type="dxa"/>
            <w:vMerge/>
            <w:tcBorders>
              <w:top w:val="nil"/>
              <w:left w:val="single" w:sz="4" w:space="0" w:color="auto"/>
              <w:bottom w:val="single" w:sz="4" w:space="0" w:color="auto"/>
              <w:right w:val="single" w:sz="4" w:space="0" w:color="auto"/>
            </w:tcBorders>
            <w:vAlign w:val="center"/>
            <w:hideMark/>
          </w:tcPr>
          <w:p w14:paraId="73A021DB"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613FB296" w14:textId="77777777" w:rsidR="00F51042" w:rsidRPr="00F51042" w:rsidRDefault="00F51042" w:rsidP="00F51042">
            <w:pPr>
              <w:jc w:val="center"/>
              <w:rPr>
                <w:color w:val="000000"/>
              </w:rPr>
            </w:pPr>
            <w:r w:rsidRPr="00F51042">
              <w:rPr>
                <w:color w:val="000000"/>
              </w:rPr>
              <w:t>50 350</w:t>
            </w:r>
          </w:p>
        </w:tc>
      </w:tr>
      <w:tr w:rsidR="00F51042" w:rsidRPr="00F51042" w14:paraId="5447B231"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A833F5" w14:textId="77777777" w:rsidR="00F51042" w:rsidRPr="00F51042" w:rsidRDefault="00F51042" w:rsidP="00F51042">
            <w:pPr>
              <w:jc w:val="center"/>
              <w:rPr>
                <w:color w:val="000000"/>
              </w:rPr>
            </w:pPr>
            <w:r w:rsidRPr="00F51042">
              <w:rPr>
                <w:color w:val="000000"/>
              </w:rPr>
              <w:t>5.2.1.1.2.8.</w:t>
            </w:r>
          </w:p>
        </w:tc>
        <w:tc>
          <w:tcPr>
            <w:tcW w:w="4106" w:type="dxa"/>
            <w:tcBorders>
              <w:top w:val="nil"/>
              <w:left w:val="nil"/>
              <w:bottom w:val="single" w:sz="4" w:space="0" w:color="auto"/>
              <w:right w:val="single" w:sz="4" w:space="0" w:color="auto"/>
            </w:tcBorders>
            <w:shd w:val="clear" w:color="auto" w:fill="auto"/>
            <w:vAlign w:val="center"/>
            <w:hideMark/>
          </w:tcPr>
          <w:p w14:paraId="3ADE3B0F" w14:textId="77777777" w:rsidR="00F51042" w:rsidRPr="00F51042" w:rsidRDefault="00F51042" w:rsidP="00F51042">
            <w:r w:rsidRPr="00F51042">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7A8C8E5B" w14:textId="77777777" w:rsidR="00F51042" w:rsidRPr="00F51042" w:rsidRDefault="00F51042" w:rsidP="00F51042"/>
        </w:tc>
        <w:tc>
          <w:tcPr>
            <w:tcW w:w="2466" w:type="dxa"/>
            <w:tcBorders>
              <w:top w:val="nil"/>
              <w:left w:val="nil"/>
              <w:bottom w:val="single" w:sz="4" w:space="0" w:color="auto"/>
              <w:right w:val="single" w:sz="4" w:space="0" w:color="auto"/>
            </w:tcBorders>
            <w:shd w:val="clear" w:color="auto" w:fill="auto"/>
            <w:vAlign w:val="center"/>
            <w:hideMark/>
          </w:tcPr>
          <w:p w14:paraId="7D3E2613" w14:textId="77777777" w:rsidR="00F51042" w:rsidRPr="00F51042" w:rsidRDefault="00F51042" w:rsidP="00F51042">
            <w:pPr>
              <w:jc w:val="center"/>
              <w:rPr>
                <w:color w:val="000000"/>
              </w:rPr>
            </w:pPr>
            <w:r w:rsidRPr="00F51042">
              <w:rPr>
                <w:color w:val="000000"/>
              </w:rPr>
              <w:t>57 600</w:t>
            </w:r>
          </w:p>
        </w:tc>
      </w:tr>
      <w:tr w:rsidR="00F51042" w:rsidRPr="00F51042" w14:paraId="22412B69"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404A3A6" w14:textId="77777777" w:rsidR="00F51042" w:rsidRPr="00F51042" w:rsidRDefault="00F51042" w:rsidP="00F51042">
            <w:pPr>
              <w:jc w:val="center"/>
              <w:rPr>
                <w:color w:val="000000"/>
              </w:rPr>
            </w:pPr>
            <w:r w:rsidRPr="00F51042">
              <w:rPr>
                <w:color w:val="000000"/>
              </w:rPr>
              <w:t>5.2.1.2.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106F066" w14:textId="77777777" w:rsidR="00F51042" w:rsidRPr="00F51042" w:rsidRDefault="00F51042" w:rsidP="00F51042">
            <w:r w:rsidRPr="00F51042">
              <w:t>подземного типа прокладки:</w:t>
            </w:r>
          </w:p>
        </w:tc>
      </w:tr>
      <w:tr w:rsidR="00F51042" w:rsidRPr="00F51042" w14:paraId="4EDCA737" w14:textId="77777777" w:rsidTr="004B3DAA">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92B1105" w14:textId="77777777" w:rsidR="00F51042" w:rsidRPr="00F51042" w:rsidRDefault="00F51042" w:rsidP="00F51042">
            <w:pPr>
              <w:jc w:val="center"/>
              <w:rPr>
                <w:color w:val="000000"/>
              </w:rPr>
            </w:pPr>
            <w:r w:rsidRPr="00F51042">
              <w:rPr>
                <w:color w:val="000000"/>
              </w:rPr>
              <w:t>5.2.1.2.1.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438B74C" w14:textId="77777777" w:rsidR="00F51042" w:rsidRPr="00F51042" w:rsidRDefault="00F51042" w:rsidP="00F51042">
            <w:pPr>
              <w:rPr>
                <w:color w:val="000000"/>
              </w:rPr>
            </w:pPr>
            <w:r w:rsidRPr="00F51042">
              <w:rPr>
                <w:color w:val="000000"/>
              </w:rPr>
              <w:t>с давлением от 0,005 МПа до 1,2 МПа (включительно) в газопроводе, в который осуществляется врезка, наружным диаметром:</w:t>
            </w:r>
          </w:p>
        </w:tc>
      </w:tr>
      <w:tr w:rsidR="00F51042" w:rsidRPr="00F51042" w14:paraId="7FE66727"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207C333" w14:textId="77777777" w:rsidR="00F51042" w:rsidRPr="00F51042" w:rsidRDefault="00F51042" w:rsidP="00F51042">
            <w:pPr>
              <w:jc w:val="center"/>
              <w:rPr>
                <w:color w:val="000000"/>
              </w:rPr>
            </w:pPr>
            <w:r w:rsidRPr="00F51042">
              <w:rPr>
                <w:color w:val="000000"/>
              </w:rPr>
              <w:t>5.2.1.2.1.1.</w:t>
            </w:r>
          </w:p>
        </w:tc>
        <w:tc>
          <w:tcPr>
            <w:tcW w:w="4106" w:type="dxa"/>
            <w:tcBorders>
              <w:top w:val="nil"/>
              <w:left w:val="nil"/>
              <w:bottom w:val="single" w:sz="4" w:space="0" w:color="auto"/>
              <w:right w:val="single" w:sz="4" w:space="0" w:color="auto"/>
            </w:tcBorders>
            <w:shd w:val="clear" w:color="auto" w:fill="auto"/>
            <w:vAlign w:val="center"/>
            <w:hideMark/>
          </w:tcPr>
          <w:p w14:paraId="7ED82350" w14:textId="77777777" w:rsidR="00F51042" w:rsidRPr="00F51042" w:rsidRDefault="00F51042" w:rsidP="00F51042">
            <w:pPr>
              <w:rPr>
                <w:color w:val="000000"/>
              </w:rPr>
            </w:pPr>
            <w:r w:rsidRPr="00F51042">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4CF9F36" w14:textId="77777777" w:rsidR="00F51042" w:rsidRPr="00F51042" w:rsidRDefault="00F51042" w:rsidP="00F51042">
            <w:pPr>
              <w:jc w:val="center"/>
              <w:rPr>
                <w:color w:val="000000"/>
              </w:rPr>
            </w:pPr>
            <w:r w:rsidRPr="00F51042">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C1BC1CB" w14:textId="77777777" w:rsidR="00F51042" w:rsidRPr="00F51042" w:rsidRDefault="00F51042" w:rsidP="00F51042">
            <w:pPr>
              <w:jc w:val="center"/>
              <w:rPr>
                <w:color w:val="000000"/>
              </w:rPr>
            </w:pPr>
            <w:r w:rsidRPr="00F51042">
              <w:rPr>
                <w:color w:val="000000"/>
              </w:rPr>
              <w:t>12 530</w:t>
            </w:r>
          </w:p>
        </w:tc>
      </w:tr>
      <w:tr w:rsidR="00F51042" w:rsidRPr="00F51042" w14:paraId="51A9A35E"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103E46" w14:textId="77777777" w:rsidR="00F51042" w:rsidRPr="00F51042" w:rsidRDefault="00F51042" w:rsidP="00F51042">
            <w:pPr>
              <w:jc w:val="center"/>
              <w:rPr>
                <w:color w:val="000000"/>
              </w:rPr>
            </w:pPr>
            <w:r w:rsidRPr="00F51042">
              <w:rPr>
                <w:color w:val="000000"/>
              </w:rPr>
              <w:t>5.2.1.2.1.2.</w:t>
            </w:r>
          </w:p>
        </w:tc>
        <w:tc>
          <w:tcPr>
            <w:tcW w:w="4106" w:type="dxa"/>
            <w:tcBorders>
              <w:top w:val="nil"/>
              <w:left w:val="nil"/>
              <w:bottom w:val="single" w:sz="4" w:space="0" w:color="auto"/>
              <w:right w:val="single" w:sz="4" w:space="0" w:color="auto"/>
            </w:tcBorders>
            <w:shd w:val="clear" w:color="auto" w:fill="auto"/>
            <w:vAlign w:val="center"/>
            <w:hideMark/>
          </w:tcPr>
          <w:p w14:paraId="1B31EE0E" w14:textId="77777777" w:rsidR="00F51042" w:rsidRPr="00F51042" w:rsidRDefault="00F51042" w:rsidP="00F51042">
            <w:pPr>
              <w:rPr>
                <w:color w:val="000000"/>
              </w:rPr>
            </w:pPr>
            <w:r w:rsidRPr="00F51042">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658654C4"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D6EE08E" w14:textId="77777777" w:rsidR="00F51042" w:rsidRPr="00F51042" w:rsidRDefault="00F51042" w:rsidP="00F51042">
            <w:pPr>
              <w:jc w:val="center"/>
              <w:rPr>
                <w:color w:val="000000"/>
              </w:rPr>
            </w:pPr>
            <w:r w:rsidRPr="00F51042">
              <w:rPr>
                <w:color w:val="000000"/>
              </w:rPr>
              <w:t>25 270</w:t>
            </w:r>
          </w:p>
        </w:tc>
      </w:tr>
      <w:tr w:rsidR="00F51042" w:rsidRPr="00F51042" w14:paraId="10EEEB43"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3ED29AF" w14:textId="77777777" w:rsidR="00F51042" w:rsidRPr="00F51042" w:rsidRDefault="00F51042" w:rsidP="00F51042">
            <w:pPr>
              <w:jc w:val="center"/>
              <w:rPr>
                <w:color w:val="000000"/>
              </w:rPr>
            </w:pPr>
            <w:r w:rsidRPr="00F51042">
              <w:rPr>
                <w:color w:val="000000"/>
              </w:rPr>
              <w:t>5.2.1.2.1.3.</w:t>
            </w:r>
          </w:p>
        </w:tc>
        <w:tc>
          <w:tcPr>
            <w:tcW w:w="4106" w:type="dxa"/>
            <w:tcBorders>
              <w:top w:val="nil"/>
              <w:left w:val="nil"/>
              <w:bottom w:val="single" w:sz="4" w:space="0" w:color="auto"/>
              <w:right w:val="single" w:sz="4" w:space="0" w:color="auto"/>
            </w:tcBorders>
            <w:shd w:val="clear" w:color="auto" w:fill="auto"/>
            <w:vAlign w:val="center"/>
            <w:hideMark/>
          </w:tcPr>
          <w:p w14:paraId="6C6504ED" w14:textId="77777777" w:rsidR="00F51042" w:rsidRPr="00F51042" w:rsidRDefault="00F51042" w:rsidP="00F51042">
            <w:pPr>
              <w:rPr>
                <w:color w:val="000000"/>
              </w:rPr>
            </w:pPr>
            <w:r w:rsidRPr="00F51042">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7A7AD6BB"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58CADA8" w14:textId="77777777" w:rsidR="00F51042" w:rsidRPr="00F51042" w:rsidRDefault="00F51042" w:rsidP="00F51042">
            <w:pPr>
              <w:jc w:val="center"/>
              <w:rPr>
                <w:color w:val="000000"/>
              </w:rPr>
            </w:pPr>
            <w:r w:rsidRPr="00F51042">
              <w:rPr>
                <w:color w:val="000000"/>
              </w:rPr>
              <w:t>29 183</w:t>
            </w:r>
          </w:p>
        </w:tc>
      </w:tr>
      <w:tr w:rsidR="00F51042" w:rsidRPr="00F51042" w14:paraId="3C32B43C"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8C42C07" w14:textId="77777777" w:rsidR="00F51042" w:rsidRPr="00F51042" w:rsidRDefault="00F51042" w:rsidP="00F51042">
            <w:pPr>
              <w:jc w:val="center"/>
              <w:rPr>
                <w:color w:val="000000"/>
              </w:rPr>
            </w:pPr>
            <w:r w:rsidRPr="00F51042">
              <w:rPr>
                <w:color w:val="000000"/>
              </w:rPr>
              <w:t>5.2.1.2.1.4.</w:t>
            </w:r>
          </w:p>
        </w:tc>
        <w:tc>
          <w:tcPr>
            <w:tcW w:w="4106" w:type="dxa"/>
            <w:tcBorders>
              <w:top w:val="nil"/>
              <w:left w:val="nil"/>
              <w:bottom w:val="single" w:sz="4" w:space="0" w:color="auto"/>
              <w:right w:val="single" w:sz="4" w:space="0" w:color="auto"/>
            </w:tcBorders>
            <w:shd w:val="clear" w:color="auto" w:fill="auto"/>
            <w:vAlign w:val="center"/>
            <w:hideMark/>
          </w:tcPr>
          <w:p w14:paraId="58D9D558" w14:textId="77777777" w:rsidR="00F51042" w:rsidRPr="00F51042" w:rsidRDefault="00F51042" w:rsidP="00F51042">
            <w:pPr>
              <w:rPr>
                <w:color w:val="000000"/>
              </w:rPr>
            </w:pPr>
            <w:r w:rsidRPr="00F51042">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37DA71C7"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24BACD8" w14:textId="77777777" w:rsidR="00F51042" w:rsidRPr="00F51042" w:rsidRDefault="00F51042" w:rsidP="00F51042">
            <w:pPr>
              <w:jc w:val="center"/>
              <w:rPr>
                <w:color w:val="000000"/>
              </w:rPr>
            </w:pPr>
            <w:r w:rsidRPr="00F51042">
              <w:rPr>
                <w:color w:val="000000"/>
              </w:rPr>
              <w:t>33 095</w:t>
            </w:r>
          </w:p>
        </w:tc>
      </w:tr>
      <w:tr w:rsidR="00F51042" w:rsidRPr="00F51042" w14:paraId="2B2A8A8E"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0392C81" w14:textId="77777777" w:rsidR="00F51042" w:rsidRPr="00F51042" w:rsidRDefault="00F51042" w:rsidP="00F51042">
            <w:pPr>
              <w:jc w:val="center"/>
              <w:rPr>
                <w:color w:val="000000"/>
              </w:rPr>
            </w:pPr>
            <w:r w:rsidRPr="00F51042">
              <w:rPr>
                <w:color w:val="000000"/>
              </w:rPr>
              <w:t>5.2.1.2.1.5.</w:t>
            </w:r>
          </w:p>
        </w:tc>
        <w:tc>
          <w:tcPr>
            <w:tcW w:w="4106" w:type="dxa"/>
            <w:tcBorders>
              <w:top w:val="nil"/>
              <w:left w:val="nil"/>
              <w:bottom w:val="single" w:sz="4" w:space="0" w:color="auto"/>
              <w:right w:val="single" w:sz="4" w:space="0" w:color="auto"/>
            </w:tcBorders>
            <w:shd w:val="clear" w:color="auto" w:fill="auto"/>
            <w:vAlign w:val="center"/>
            <w:hideMark/>
          </w:tcPr>
          <w:p w14:paraId="2C6D0803" w14:textId="77777777" w:rsidR="00F51042" w:rsidRPr="00F51042" w:rsidRDefault="00F51042" w:rsidP="00F51042">
            <w:pPr>
              <w:rPr>
                <w:color w:val="000000"/>
              </w:rPr>
            </w:pPr>
            <w:r w:rsidRPr="00F51042">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6DD928F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3F048336" w14:textId="77777777" w:rsidR="00F51042" w:rsidRPr="00F51042" w:rsidRDefault="00F51042" w:rsidP="00F51042">
            <w:pPr>
              <w:jc w:val="center"/>
              <w:rPr>
                <w:color w:val="000000"/>
              </w:rPr>
            </w:pPr>
            <w:r w:rsidRPr="00F51042">
              <w:rPr>
                <w:color w:val="000000"/>
              </w:rPr>
              <w:t>37 008</w:t>
            </w:r>
          </w:p>
        </w:tc>
      </w:tr>
      <w:tr w:rsidR="00F51042" w:rsidRPr="00F51042" w14:paraId="6FA786B3"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123E8F" w14:textId="77777777" w:rsidR="00F51042" w:rsidRPr="00F51042" w:rsidRDefault="00F51042" w:rsidP="00F51042">
            <w:pPr>
              <w:jc w:val="center"/>
              <w:rPr>
                <w:color w:val="000000"/>
              </w:rPr>
            </w:pPr>
            <w:r w:rsidRPr="00F51042">
              <w:rPr>
                <w:color w:val="000000"/>
              </w:rPr>
              <w:t>5.2.1.2.1.6.</w:t>
            </w:r>
          </w:p>
        </w:tc>
        <w:tc>
          <w:tcPr>
            <w:tcW w:w="4106" w:type="dxa"/>
            <w:tcBorders>
              <w:top w:val="nil"/>
              <w:left w:val="nil"/>
              <w:bottom w:val="single" w:sz="4" w:space="0" w:color="auto"/>
              <w:right w:val="single" w:sz="4" w:space="0" w:color="auto"/>
            </w:tcBorders>
            <w:shd w:val="clear" w:color="auto" w:fill="auto"/>
            <w:vAlign w:val="center"/>
            <w:hideMark/>
          </w:tcPr>
          <w:p w14:paraId="48F6A6AD" w14:textId="77777777" w:rsidR="00F51042" w:rsidRPr="00F51042" w:rsidRDefault="00F51042" w:rsidP="00F51042">
            <w:pPr>
              <w:rPr>
                <w:color w:val="000000"/>
              </w:rPr>
            </w:pPr>
            <w:r w:rsidRPr="00F51042">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3965139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5AC578C" w14:textId="77777777" w:rsidR="00F51042" w:rsidRPr="00F51042" w:rsidRDefault="00F51042" w:rsidP="00F51042">
            <w:pPr>
              <w:jc w:val="center"/>
              <w:rPr>
                <w:color w:val="000000"/>
              </w:rPr>
            </w:pPr>
            <w:r w:rsidRPr="00F51042">
              <w:rPr>
                <w:color w:val="000000"/>
              </w:rPr>
              <w:t>38 260</w:t>
            </w:r>
          </w:p>
        </w:tc>
      </w:tr>
      <w:tr w:rsidR="00F51042" w:rsidRPr="00F51042" w14:paraId="73400CEF"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E77026" w14:textId="77777777" w:rsidR="00F51042" w:rsidRPr="00F51042" w:rsidRDefault="00F51042" w:rsidP="00F51042">
            <w:pPr>
              <w:jc w:val="center"/>
              <w:rPr>
                <w:color w:val="000000"/>
              </w:rPr>
            </w:pPr>
            <w:r w:rsidRPr="00F51042">
              <w:rPr>
                <w:color w:val="000000"/>
              </w:rPr>
              <w:t>5.2.1.2.1.7.</w:t>
            </w:r>
          </w:p>
        </w:tc>
        <w:tc>
          <w:tcPr>
            <w:tcW w:w="4106" w:type="dxa"/>
            <w:tcBorders>
              <w:top w:val="nil"/>
              <w:left w:val="nil"/>
              <w:bottom w:val="single" w:sz="4" w:space="0" w:color="auto"/>
              <w:right w:val="single" w:sz="4" w:space="0" w:color="auto"/>
            </w:tcBorders>
            <w:shd w:val="clear" w:color="auto" w:fill="auto"/>
            <w:vAlign w:val="center"/>
            <w:hideMark/>
          </w:tcPr>
          <w:p w14:paraId="31C623AB" w14:textId="77777777" w:rsidR="00F51042" w:rsidRPr="00F51042" w:rsidRDefault="00F51042" w:rsidP="00F51042">
            <w:pPr>
              <w:rPr>
                <w:color w:val="000000"/>
              </w:rPr>
            </w:pPr>
            <w:r w:rsidRPr="00F51042">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19532400"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598D56A" w14:textId="77777777" w:rsidR="00F51042" w:rsidRPr="00F51042" w:rsidRDefault="00F51042" w:rsidP="00F51042">
            <w:pPr>
              <w:jc w:val="center"/>
              <w:rPr>
                <w:color w:val="000000"/>
              </w:rPr>
            </w:pPr>
            <w:r w:rsidRPr="00F51042">
              <w:rPr>
                <w:color w:val="000000"/>
              </w:rPr>
              <w:t>42 165</w:t>
            </w:r>
          </w:p>
        </w:tc>
      </w:tr>
      <w:tr w:rsidR="00F51042" w:rsidRPr="00F51042" w14:paraId="32DCD9DB"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3D2D53" w14:textId="77777777" w:rsidR="00F51042" w:rsidRPr="00F51042" w:rsidRDefault="00F51042" w:rsidP="00F51042">
            <w:pPr>
              <w:jc w:val="center"/>
              <w:rPr>
                <w:color w:val="000000"/>
              </w:rPr>
            </w:pPr>
            <w:r w:rsidRPr="00F51042">
              <w:rPr>
                <w:color w:val="000000"/>
              </w:rPr>
              <w:t>5.2.1.2.1.8.</w:t>
            </w:r>
          </w:p>
        </w:tc>
        <w:tc>
          <w:tcPr>
            <w:tcW w:w="4106" w:type="dxa"/>
            <w:tcBorders>
              <w:top w:val="nil"/>
              <w:left w:val="nil"/>
              <w:bottom w:val="single" w:sz="4" w:space="0" w:color="auto"/>
              <w:right w:val="single" w:sz="4" w:space="0" w:color="auto"/>
            </w:tcBorders>
            <w:shd w:val="clear" w:color="auto" w:fill="auto"/>
            <w:vAlign w:val="center"/>
            <w:hideMark/>
          </w:tcPr>
          <w:p w14:paraId="7500B6C5" w14:textId="77777777" w:rsidR="00F51042" w:rsidRPr="00F51042" w:rsidRDefault="00F51042" w:rsidP="00F51042">
            <w:pPr>
              <w:rPr>
                <w:color w:val="000000"/>
              </w:rPr>
            </w:pPr>
            <w:r w:rsidRPr="00F51042">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377099E1"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75CC1F62" w14:textId="77777777" w:rsidR="00F51042" w:rsidRPr="00F51042" w:rsidRDefault="00F51042" w:rsidP="00F51042">
            <w:pPr>
              <w:jc w:val="center"/>
              <w:rPr>
                <w:color w:val="000000"/>
              </w:rPr>
            </w:pPr>
            <w:r w:rsidRPr="00F51042">
              <w:rPr>
                <w:color w:val="000000"/>
              </w:rPr>
              <w:t>46 070</w:t>
            </w:r>
          </w:p>
        </w:tc>
      </w:tr>
      <w:tr w:rsidR="00F51042" w:rsidRPr="00F51042" w14:paraId="4C4169E2" w14:textId="77777777" w:rsidTr="004B3DAA">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65B9" w14:textId="77777777" w:rsidR="00F51042" w:rsidRPr="00F51042" w:rsidRDefault="00F51042" w:rsidP="00F51042">
            <w:pPr>
              <w:jc w:val="center"/>
              <w:rPr>
                <w:color w:val="000000"/>
              </w:rPr>
            </w:pPr>
            <w:r w:rsidRPr="00F51042">
              <w:rPr>
                <w:color w:val="000000"/>
              </w:rPr>
              <w:t>5.2.2.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0B148C5" w14:textId="77777777" w:rsidR="00F51042" w:rsidRPr="00F51042" w:rsidRDefault="00F51042" w:rsidP="00F51042">
            <w:pPr>
              <w:rPr>
                <w:color w:val="000000"/>
              </w:rPr>
            </w:pPr>
            <w:r w:rsidRPr="00F51042">
              <w:rPr>
                <w:color w:val="000000"/>
              </w:rPr>
              <w:t>полиэтиленовых газопроводов:</w:t>
            </w:r>
          </w:p>
        </w:tc>
      </w:tr>
      <w:tr w:rsidR="00F51042" w:rsidRPr="00F51042" w14:paraId="6C82B0BD" w14:textId="77777777" w:rsidTr="004B3DAA">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87E569" w14:textId="77777777" w:rsidR="00F51042" w:rsidRPr="00F51042" w:rsidRDefault="00F51042" w:rsidP="00F51042">
            <w:pPr>
              <w:jc w:val="center"/>
              <w:rPr>
                <w:color w:val="000000"/>
              </w:rPr>
            </w:pPr>
            <w:r w:rsidRPr="00F51042">
              <w:rPr>
                <w:color w:val="000000"/>
              </w:rPr>
              <w:t>5.2.2.1.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C78AC9B" w14:textId="77777777" w:rsidR="00F51042" w:rsidRPr="00F51042" w:rsidRDefault="00F51042" w:rsidP="00F51042">
            <w:pPr>
              <w:rPr>
                <w:color w:val="000000"/>
              </w:rPr>
            </w:pPr>
            <w:r w:rsidRPr="00F51042">
              <w:rPr>
                <w:color w:val="000000"/>
              </w:rPr>
              <w:t>с давлением до 0,6 МПа (включительно) в газопроводе, в который осуществляется врезка, наружным диаметром:</w:t>
            </w:r>
          </w:p>
        </w:tc>
      </w:tr>
      <w:tr w:rsidR="00F51042" w:rsidRPr="00F51042" w14:paraId="58836951"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C33B5E" w14:textId="77777777" w:rsidR="00F51042" w:rsidRPr="00F51042" w:rsidRDefault="00F51042" w:rsidP="00F51042">
            <w:pPr>
              <w:jc w:val="center"/>
              <w:rPr>
                <w:color w:val="000000"/>
              </w:rPr>
            </w:pPr>
            <w:r w:rsidRPr="00F51042">
              <w:rPr>
                <w:color w:val="000000"/>
              </w:rPr>
              <w:t>5.2.2.1.1.</w:t>
            </w:r>
          </w:p>
        </w:tc>
        <w:tc>
          <w:tcPr>
            <w:tcW w:w="4106" w:type="dxa"/>
            <w:tcBorders>
              <w:top w:val="nil"/>
              <w:left w:val="nil"/>
              <w:bottom w:val="single" w:sz="4" w:space="0" w:color="auto"/>
              <w:right w:val="single" w:sz="4" w:space="0" w:color="auto"/>
            </w:tcBorders>
            <w:shd w:val="clear" w:color="auto" w:fill="auto"/>
            <w:vAlign w:val="center"/>
            <w:hideMark/>
          </w:tcPr>
          <w:p w14:paraId="18C976F8" w14:textId="77777777" w:rsidR="00F51042" w:rsidRPr="00F51042" w:rsidRDefault="00F51042" w:rsidP="00F51042">
            <w:pPr>
              <w:rPr>
                <w:color w:val="000000"/>
              </w:rPr>
            </w:pPr>
            <w:r w:rsidRPr="00F51042">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3E5B847" w14:textId="77777777" w:rsidR="00F51042" w:rsidRPr="00F51042" w:rsidRDefault="00F51042" w:rsidP="00F51042">
            <w:pPr>
              <w:jc w:val="center"/>
              <w:rPr>
                <w:color w:val="000000"/>
              </w:rPr>
            </w:pPr>
            <w:r w:rsidRPr="00F51042">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EDB2767" w14:textId="77777777" w:rsidR="00F51042" w:rsidRPr="00F51042" w:rsidRDefault="00F51042" w:rsidP="00F51042">
            <w:pPr>
              <w:jc w:val="center"/>
              <w:rPr>
                <w:color w:val="000000"/>
              </w:rPr>
            </w:pPr>
            <w:r w:rsidRPr="00F51042">
              <w:rPr>
                <w:color w:val="000000"/>
              </w:rPr>
              <w:t>12 870</w:t>
            </w:r>
          </w:p>
        </w:tc>
      </w:tr>
      <w:tr w:rsidR="00F51042" w:rsidRPr="00F51042" w14:paraId="54F8E5C4"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6C2C88" w14:textId="77777777" w:rsidR="00F51042" w:rsidRPr="00F51042" w:rsidRDefault="00F51042" w:rsidP="00F51042">
            <w:pPr>
              <w:jc w:val="center"/>
              <w:rPr>
                <w:color w:val="000000"/>
              </w:rPr>
            </w:pPr>
            <w:r w:rsidRPr="00F51042">
              <w:rPr>
                <w:color w:val="000000"/>
              </w:rPr>
              <w:t>5.2.2.1.2.</w:t>
            </w:r>
          </w:p>
        </w:tc>
        <w:tc>
          <w:tcPr>
            <w:tcW w:w="4106" w:type="dxa"/>
            <w:tcBorders>
              <w:top w:val="nil"/>
              <w:left w:val="nil"/>
              <w:bottom w:val="single" w:sz="4" w:space="0" w:color="auto"/>
              <w:right w:val="single" w:sz="4" w:space="0" w:color="auto"/>
            </w:tcBorders>
            <w:shd w:val="clear" w:color="auto" w:fill="auto"/>
            <w:vAlign w:val="center"/>
            <w:hideMark/>
          </w:tcPr>
          <w:p w14:paraId="04F52AA9" w14:textId="77777777" w:rsidR="00F51042" w:rsidRPr="00F51042" w:rsidRDefault="00F51042" w:rsidP="00F51042">
            <w:pPr>
              <w:rPr>
                <w:color w:val="000000"/>
              </w:rPr>
            </w:pPr>
            <w:r w:rsidRPr="00F51042">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C725349"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58F1F2B5" w14:textId="77777777" w:rsidR="00F51042" w:rsidRPr="00F51042" w:rsidRDefault="00F51042" w:rsidP="00F51042">
            <w:pPr>
              <w:jc w:val="center"/>
              <w:rPr>
                <w:color w:val="000000"/>
              </w:rPr>
            </w:pPr>
            <w:r w:rsidRPr="00F51042">
              <w:rPr>
                <w:color w:val="000000"/>
              </w:rPr>
              <w:t>26 200</w:t>
            </w:r>
          </w:p>
        </w:tc>
      </w:tr>
      <w:tr w:rsidR="00F51042" w:rsidRPr="00F51042" w14:paraId="285CB0CB"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B936C23" w14:textId="77777777" w:rsidR="00F51042" w:rsidRPr="00F51042" w:rsidRDefault="00F51042" w:rsidP="00F51042">
            <w:pPr>
              <w:jc w:val="center"/>
              <w:rPr>
                <w:color w:val="000000"/>
              </w:rPr>
            </w:pPr>
            <w:r w:rsidRPr="00F51042">
              <w:rPr>
                <w:color w:val="000000"/>
              </w:rPr>
              <w:t>5.2.2.1.3.</w:t>
            </w:r>
          </w:p>
        </w:tc>
        <w:tc>
          <w:tcPr>
            <w:tcW w:w="4106" w:type="dxa"/>
            <w:tcBorders>
              <w:top w:val="nil"/>
              <w:left w:val="nil"/>
              <w:bottom w:val="single" w:sz="4" w:space="0" w:color="auto"/>
              <w:right w:val="single" w:sz="4" w:space="0" w:color="auto"/>
            </w:tcBorders>
            <w:shd w:val="clear" w:color="auto" w:fill="auto"/>
            <w:vAlign w:val="center"/>
            <w:hideMark/>
          </w:tcPr>
          <w:p w14:paraId="11A8760D" w14:textId="77777777" w:rsidR="00F51042" w:rsidRPr="00F51042" w:rsidRDefault="00F51042" w:rsidP="00F51042">
            <w:pPr>
              <w:rPr>
                <w:color w:val="000000"/>
              </w:rPr>
            </w:pPr>
            <w:r w:rsidRPr="00F51042">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06C5839A"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62566B3B" w14:textId="77777777" w:rsidR="00F51042" w:rsidRPr="00F51042" w:rsidRDefault="00F51042" w:rsidP="00F51042">
            <w:pPr>
              <w:jc w:val="center"/>
              <w:rPr>
                <w:color w:val="000000"/>
              </w:rPr>
            </w:pPr>
            <w:r w:rsidRPr="00F51042">
              <w:rPr>
                <w:color w:val="000000"/>
              </w:rPr>
              <w:t>26 210</w:t>
            </w:r>
          </w:p>
        </w:tc>
      </w:tr>
      <w:tr w:rsidR="00F51042" w:rsidRPr="00F51042" w14:paraId="47F25B34"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F726FA" w14:textId="77777777" w:rsidR="00F51042" w:rsidRPr="00F51042" w:rsidRDefault="00F51042" w:rsidP="00F51042">
            <w:pPr>
              <w:jc w:val="center"/>
              <w:rPr>
                <w:color w:val="000000"/>
              </w:rPr>
            </w:pPr>
            <w:r w:rsidRPr="00F51042">
              <w:rPr>
                <w:color w:val="000000"/>
              </w:rPr>
              <w:t>5.2.2.1.4.</w:t>
            </w:r>
          </w:p>
        </w:tc>
        <w:tc>
          <w:tcPr>
            <w:tcW w:w="4106" w:type="dxa"/>
            <w:tcBorders>
              <w:top w:val="nil"/>
              <w:left w:val="nil"/>
              <w:bottom w:val="single" w:sz="4" w:space="0" w:color="auto"/>
              <w:right w:val="single" w:sz="4" w:space="0" w:color="auto"/>
            </w:tcBorders>
            <w:shd w:val="clear" w:color="auto" w:fill="auto"/>
            <w:vAlign w:val="center"/>
            <w:hideMark/>
          </w:tcPr>
          <w:p w14:paraId="529F0662" w14:textId="77777777" w:rsidR="00F51042" w:rsidRPr="00F51042" w:rsidRDefault="00F51042" w:rsidP="00F51042">
            <w:pPr>
              <w:rPr>
                <w:color w:val="000000"/>
              </w:rPr>
            </w:pPr>
            <w:r w:rsidRPr="00F51042">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39C4B4F8"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4A5F5FFD" w14:textId="77777777" w:rsidR="00F51042" w:rsidRPr="00F51042" w:rsidRDefault="00F51042" w:rsidP="00F51042">
            <w:pPr>
              <w:jc w:val="center"/>
              <w:rPr>
                <w:color w:val="000000"/>
              </w:rPr>
            </w:pPr>
            <w:r w:rsidRPr="00F51042">
              <w:rPr>
                <w:color w:val="000000"/>
              </w:rPr>
              <w:t>32 340</w:t>
            </w:r>
          </w:p>
        </w:tc>
      </w:tr>
      <w:tr w:rsidR="00F51042" w:rsidRPr="00F51042" w14:paraId="7029CE36"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7A1C21E" w14:textId="77777777" w:rsidR="00F51042" w:rsidRPr="00F51042" w:rsidRDefault="00F51042" w:rsidP="00F51042">
            <w:pPr>
              <w:jc w:val="center"/>
              <w:rPr>
                <w:color w:val="000000"/>
              </w:rPr>
            </w:pPr>
            <w:r w:rsidRPr="00F51042">
              <w:rPr>
                <w:color w:val="000000"/>
              </w:rPr>
              <w:t>5.2.2.1.5.</w:t>
            </w:r>
          </w:p>
        </w:tc>
        <w:tc>
          <w:tcPr>
            <w:tcW w:w="4106" w:type="dxa"/>
            <w:tcBorders>
              <w:top w:val="nil"/>
              <w:left w:val="nil"/>
              <w:bottom w:val="single" w:sz="4" w:space="0" w:color="auto"/>
              <w:right w:val="single" w:sz="4" w:space="0" w:color="auto"/>
            </w:tcBorders>
            <w:shd w:val="clear" w:color="auto" w:fill="auto"/>
            <w:vAlign w:val="center"/>
            <w:hideMark/>
          </w:tcPr>
          <w:p w14:paraId="53A0C5C6" w14:textId="77777777" w:rsidR="00F51042" w:rsidRPr="00F51042" w:rsidRDefault="00F51042" w:rsidP="00F51042">
            <w:pPr>
              <w:rPr>
                <w:color w:val="000000"/>
              </w:rPr>
            </w:pPr>
            <w:r w:rsidRPr="00F51042">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59D024B4"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211CFD30" w14:textId="77777777" w:rsidR="00F51042" w:rsidRPr="00F51042" w:rsidRDefault="00F51042" w:rsidP="00F51042">
            <w:pPr>
              <w:jc w:val="center"/>
              <w:rPr>
                <w:color w:val="000000"/>
              </w:rPr>
            </w:pPr>
            <w:r w:rsidRPr="00F51042">
              <w:rPr>
                <w:color w:val="000000"/>
              </w:rPr>
              <w:t>38 470</w:t>
            </w:r>
          </w:p>
        </w:tc>
      </w:tr>
      <w:tr w:rsidR="00F51042" w:rsidRPr="00F51042" w14:paraId="6E851ABE" w14:textId="77777777" w:rsidTr="004B3DAA">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ED8DB2A" w14:textId="77777777" w:rsidR="00F51042" w:rsidRPr="00F51042" w:rsidRDefault="00F51042" w:rsidP="00F51042">
            <w:pPr>
              <w:jc w:val="center"/>
              <w:rPr>
                <w:color w:val="000000"/>
              </w:rPr>
            </w:pPr>
            <w:r w:rsidRPr="00F51042">
              <w:rPr>
                <w:color w:val="000000"/>
              </w:rPr>
              <w:t>5.2.2.1.6.</w:t>
            </w:r>
          </w:p>
        </w:tc>
        <w:tc>
          <w:tcPr>
            <w:tcW w:w="4106" w:type="dxa"/>
            <w:tcBorders>
              <w:top w:val="nil"/>
              <w:left w:val="nil"/>
              <w:bottom w:val="single" w:sz="4" w:space="0" w:color="auto"/>
              <w:right w:val="single" w:sz="4" w:space="0" w:color="auto"/>
            </w:tcBorders>
            <w:shd w:val="clear" w:color="auto" w:fill="auto"/>
            <w:vAlign w:val="center"/>
            <w:hideMark/>
          </w:tcPr>
          <w:p w14:paraId="305CA350" w14:textId="77777777" w:rsidR="00F51042" w:rsidRPr="00F51042" w:rsidRDefault="00F51042" w:rsidP="00F51042">
            <w:pPr>
              <w:rPr>
                <w:color w:val="000000"/>
              </w:rPr>
            </w:pPr>
            <w:r w:rsidRPr="00F51042">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6CF211B8" w14:textId="77777777" w:rsidR="00F51042" w:rsidRPr="00F51042" w:rsidRDefault="00F51042" w:rsidP="00F51042">
            <w:pPr>
              <w:rPr>
                <w:color w:val="000000"/>
              </w:rPr>
            </w:pPr>
          </w:p>
        </w:tc>
        <w:tc>
          <w:tcPr>
            <w:tcW w:w="2466" w:type="dxa"/>
            <w:tcBorders>
              <w:top w:val="nil"/>
              <w:left w:val="nil"/>
              <w:bottom w:val="single" w:sz="4" w:space="0" w:color="auto"/>
              <w:right w:val="single" w:sz="4" w:space="0" w:color="auto"/>
            </w:tcBorders>
            <w:shd w:val="clear" w:color="auto" w:fill="auto"/>
            <w:vAlign w:val="center"/>
            <w:hideMark/>
          </w:tcPr>
          <w:p w14:paraId="1D9EC1FF" w14:textId="77777777" w:rsidR="00F51042" w:rsidRPr="00F51042" w:rsidRDefault="00F51042" w:rsidP="00F51042">
            <w:pPr>
              <w:jc w:val="center"/>
              <w:rPr>
                <w:color w:val="000000"/>
              </w:rPr>
            </w:pPr>
            <w:r w:rsidRPr="00F51042">
              <w:rPr>
                <w:color w:val="000000"/>
              </w:rPr>
              <w:t>44 600</w:t>
            </w:r>
          </w:p>
        </w:tc>
      </w:tr>
    </w:tbl>
    <w:p w14:paraId="437AC5D3" w14:textId="4D0FB4CD" w:rsidR="002137FC" w:rsidRDefault="002137FC" w:rsidP="00F51042">
      <w:pPr>
        <w:tabs>
          <w:tab w:val="left" w:pos="2372"/>
        </w:tabs>
        <w:spacing w:line="276" w:lineRule="auto"/>
        <w:ind w:right="281" w:firstLine="709"/>
        <w:jc w:val="both"/>
        <w:rPr>
          <w:rFonts w:eastAsia="Calibri"/>
          <w:color w:val="000000"/>
          <w:sz w:val="28"/>
          <w:szCs w:val="28"/>
          <w:lang w:eastAsia="en-US"/>
        </w:rPr>
      </w:pPr>
    </w:p>
    <w:p w14:paraId="2C0CEE0B" w14:textId="0714F311" w:rsidR="002137FC"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p w14:paraId="49BD8933" w14:textId="77777777" w:rsidR="002137FC" w:rsidRPr="00F46D66" w:rsidRDefault="002137FC" w:rsidP="00244B2B">
      <w:pPr>
        <w:tabs>
          <w:tab w:val="left" w:pos="5580"/>
          <w:tab w:val="left" w:pos="9639"/>
        </w:tabs>
        <w:spacing w:line="276" w:lineRule="auto"/>
        <w:ind w:right="281" w:firstLine="709"/>
        <w:jc w:val="both"/>
        <w:rPr>
          <w:rFonts w:eastAsia="Calibri"/>
          <w:color w:val="000000"/>
          <w:sz w:val="28"/>
          <w:szCs w:val="28"/>
          <w:lang w:eastAsia="en-US"/>
        </w:rPr>
      </w:pPr>
    </w:p>
    <w:sectPr w:rsidR="002137FC" w:rsidRPr="00F46D66" w:rsidSect="00F46D66">
      <w:headerReference w:type="even" r:id="rId34"/>
      <w:headerReference w:type="default" r:id="rId35"/>
      <w:pgSz w:w="11906" w:h="16838"/>
      <w:pgMar w:top="993"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0D3F" w14:textId="77777777" w:rsidR="00725F4B" w:rsidRDefault="00725F4B">
      <w:r>
        <w:separator/>
      </w:r>
    </w:p>
  </w:endnote>
  <w:endnote w:type="continuationSeparator" w:id="0">
    <w:p w14:paraId="35BB9458" w14:textId="77777777" w:rsidR="00725F4B" w:rsidRDefault="007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4348" w14:textId="77777777" w:rsidR="00EF012A" w:rsidRDefault="00EF012A"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EF012A" w:rsidRDefault="00EF012A">
    <w:pPr>
      <w:pStyle w:val="aa"/>
    </w:pPr>
  </w:p>
  <w:p w14:paraId="18F394F0" w14:textId="77777777" w:rsidR="00EF012A" w:rsidRDefault="00EF01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FE52F" w14:textId="339BB6AE" w:rsidR="00EF012A" w:rsidRDefault="00EF012A" w:rsidP="008E77A9">
    <w:pPr>
      <w:pStyle w:val="aa"/>
      <w:jc w:val="center"/>
    </w:pPr>
    <w:r>
      <w:t>Протокол № 14 заседания Правления РЭК КО от 12.03.2019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C210" w14:textId="77777777" w:rsidR="00725F4B" w:rsidRDefault="00725F4B">
      <w:r>
        <w:separator/>
      </w:r>
    </w:p>
  </w:footnote>
  <w:footnote w:type="continuationSeparator" w:id="0">
    <w:p w14:paraId="7EB778FE" w14:textId="77777777" w:rsidR="00725F4B" w:rsidRDefault="0072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639201"/>
      <w:docPartObj>
        <w:docPartGallery w:val="Page Numbers (Top of Page)"/>
        <w:docPartUnique/>
      </w:docPartObj>
    </w:sdtPr>
    <w:sdtEndPr/>
    <w:sdtContent>
      <w:p w14:paraId="28B87039" w14:textId="24876E45" w:rsidR="00EF012A" w:rsidRDefault="00EF012A">
        <w:pPr>
          <w:pStyle w:val="a8"/>
          <w:jc w:val="center"/>
        </w:pPr>
        <w:r>
          <w:fldChar w:fldCharType="begin"/>
        </w:r>
        <w:r>
          <w:instrText>PAGE   \* MERGEFORMAT</w:instrText>
        </w:r>
        <w:r>
          <w:fldChar w:fldCharType="separate"/>
        </w:r>
        <w:r w:rsidR="0014084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1F0B" w14:textId="77777777" w:rsidR="00EF012A" w:rsidRDefault="00EF012A">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3998" w14:textId="77777777" w:rsidR="00EF012A" w:rsidRDefault="00EF012A" w:rsidP="00F3103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F2739E2" w14:textId="77777777" w:rsidR="00EF012A" w:rsidRDefault="00EF012A">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AAEA" w14:textId="266CE0FB" w:rsidR="00EF012A" w:rsidRDefault="00EF012A" w:rsidP="00F3103E">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sidR="00140841">
      <w:rPr>
        <w:rStyle w:val="ac"/>
        <w:noProof/>
      </w:rPr>
      <w:t>21</w:t>
    </w:r>
    <w:r>
      <w:rPr>
        <w:rStyle w:val="ac"/>
      </w:rPr>
      <w:fldChar w:fldCharType="end"/>
    </w:r>
  </w:p>
  <w:p w14:paraId="077A9566" w14:textId="77777777" w:rsidR="00EF012A" w:rsidRDefault="00EF01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6"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7"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0EB5677"/>
    <w:multiLevelType w:val="hybridMultilevel"/>
    <w:tmpl w:val="B8DC5176"/>
    <w:lvl w:ilvl="0" w:tplc="1EE8229A">
      <w:start w:val="1"/>
      <w:numFmt w:val="decimal"/>
      <w:lvlText w:val="%1."/>
      <w:lvlJc w:val="left"/>
      <w:pPr>
        <w:ind w:left="1115" w:hanging="405"/>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1"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2" w15:restartNumberingAfterBreak="0">
    <w:nsid w:val="330D3143"/>
    <w:multiLevelType w:val="hybridMultilevel"/>
    <w:tmpl w:val="046E2D2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9"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20"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A625FA"/>
    <w:multiLevelType w:val="hybridMultilevel"/>
    <w:tmpl w:val="20C691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3"/>
  </w:num>
  <w:num w:numId="2">
    <w:abstractNumId w:val="0"/>
  </w:num>
  <w:num w:numId="3">
    <w:abstractNumId w:val="1"/>
  </w:num>
  <w:num w:numId="4">
    <w:abstractNumId w:val="22"/>
  </w:num>
  <w:num w:numId="5">
    <w:abstractNumId w:val="14"/>
  </w:num>
  <w:num w:numId="6">
    <w:abstractNumId w:val="31"/>
  </w:num>
  <w:num w:numId="7">
    <w:abstractNumId w:val="25"/>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1"/>
  </w:num>
  <w:num w:numId="12">
    <w:abstractNumId w:val="7"/>
  </w:num>
  <w:num w:numId="13">
    <w:abstractNumId w:val="5"/>
  </w:num>
  <w:num w:numId="14">
    <w:abstractNumId w:val="32"/>
  </w:num>
  <w:num w:numId="15">
    <w:abstractNumId w:val="6"/>
  </w:num>
  <w:num w:numId="16">
    <w:abstractNumId w:val="23"/>
  </w:num>
  <w:num w:numId="17">
    <w:abstractNumId w:val="28"/>
  </w:num>
  <w:num w:numId="18">
    <w:abstractNumId w:val="21"/>
  </w:num>
  <w:num w:numId="19">
    <w:abstractNumId w:val="26"/>
  </w:num>
  <w:num w:numId="20">
    <w:abstractNumId w:val="30"/>
  </w:num>
  <w:num w:numId="21">
    <w:abstractNumId w:val="36"/>
  </w:num>
  <w:num w:numId="22">
    <w:abstractNumId w:val="9"/>
  </w:num>
  <w:num w:numId="23">
    <w:abstractNumId w:val="20"/>
  </w:num>
  <w:num w:numId="24">
    <w:abstractNumId w:val="16"/>
  </w:num>
  <w:num w:numId="25">
    <w:abstractNumId w:val="29"/>
  </w:num>
  <w:num w:numId="26">
    <w:abstractNumId w:val="8"/>
  </w:num>
  <w:num w:numId="27">
    <w:abstractNumId w:val="27"/>
  </w:num>
  <w:num w:numId="28">
    <w:abstractNumId w:val="19"/>
  </w:num>
  <w:num w:numId="29">
    <w:abstractNumId w:val="24"/>
  </w:num>
  <w:num w:numId="30">
    <w:abstractNumId w:val="35"/>
  </w:num>
  <w:num w:numId="31">
    <w:abstractNumId w:val="17"/>
  </w:num>
  <w:num w:numId="32">
    <w:abstractNumId w:val="15"/>
  </w:num>
  <w:num w:numId="33">
    <w:abstractNumId w:val="2"/>
  </w:num>
  <w:num w:numId="34">
    <w:abstractNumId w:val="4"/>
  </w:num>
  <w:num w:numId="35">
    <w:abstractNumId w:val="13"/>
  </w:num>
  <w:num w:numId="36">
    <w:abstractNumId w:val="33"/>
  </w:num>
  <w:num w:numId="3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image" Target="media/image1.wmf"/><Relationship Id="rId26" Type="http://schemas.openxmlformats.org/officeDocument/2006/relationships/hyperlink" Target="consultantplus://offline/ref=0BA193AFF2F80B4100A2E529DA9D152A379FF5628DAE7D5E8F790B93EAAE60CC1CB6648B93293BB1EBF1A35227736146CC4080D36F714813s4p0E" TargetMode="External"/><Relationship Id="rId21" Type="http://schemas.openxmlformats.org/officeDocument/2006/relationships/hyperlink" Target="consultantplus://offline/ref=15F7B716875E133DF2A3A708495D772398D615DBF513640D7D608C45C4F5CCC7ECD685EE733C7FC8B2C4CB46823012BA7EDF828AE79511BDLDK8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97947A72311A8D1E6F4F837012C8E432DFC28379EE6F3AA7580BE8043DBD679E5E8BF5CCE5235A9FVFbEG" TargetMode="External"/><Relationship Id="rId25" Type="http://schemas.openxmlformats.org/officeDocument/2006/relationships/hyperlink" Target="consultantplus://offline/ref=0BA193AFF2F80B4100A2E529DA9D152A379FF5628DAE7D5E8F790B93EAAE60CC1CB6648B93293BB1E8F1A35227736146CC4080D36F714813s4p0E" TargetMode="External"/><Relationship Id="rId33"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15F7B716875E133DF2A3A708495D772398D615DBF513640D7D608C45C4F5CCC7ECD685EE733C7FC8B5C4CB46823012BA7EDF828AE79511BDLDK8D" TargetMode="External"/><Relationship Id="rId29" Type="http://schemas.openxmlformats.org/officeDocument/2006/relationships/hyperlink" Target="consultantplus://offline/ref=0BA193AFF2F80B4100A2E529DA9D152A379FF5628DAE7D5E8F790B93EAAE60CC1CB6648B93293BB6EEF1A35227736146CC4080D36F714813s4p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wmf"/><Relationship Id="rId32" Type="http://schemas.openxmlformats.org/officeDocument/2006/relationships/image" Target="media/image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8G" TargetMode="External"/><Relationship Id="rId23" Type="http://schemas.openxmlformats.org/officeDocument/2006/relationships/hyperlink" Target="consultantplus://offline/ref=15F7B716875E133DF2A3A708495D772398D615DBF513640D7D608C45C4F5CCC7ECD685EE733C7FCFB0C4CB46823012BA7EDF828AE79511BDLDK8D" TargetMode="External"/><Relationship Id="rId28" Type="http://schemas.openxmlformats.org/officeDocument/2006/relationships/hyperlink" Target="consultantplus://offline/ref=0BA193AFF2F80B4100A2E529DA9D152A379FF5628DAE7D5E8F790B93EAAE60CC1CB6648B93293BB1EFF1A35227736146CC4080D36F714813s4p0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15F7B716875E133DF2A3A708495D772398D615DBF513640D7D608C45C4F5CCC7ECD685EE733C7FC8B6C4CB46823012BA7EDF828AE79511BDLDK8D" TargetMode="Externa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hyperlink" Target="consultantplus://offline/ref=15F7B716875E133DF2A3A708495D772398D615DBF513640D7D608C45C4F5CCC7ECD685EE733C7FC8B1C4CB46823012BA7EDF828AE79511BDLDK8D" TargetMode="External"/><Relationship Id="rId27" Type="http://schemas.openxmlformats.org/officeDocument/2006/relationships/hyperlink" Target="consultantplus://offline/ref=0BA193AFF2F80B4100A2E529DA9D152A379FF5628DAE7D5E8F790B93EAAE60CC1CB6648B93293BB1ECF1A35227736146CC4080D36F714813s4p0E" TargetMode="External"/><Relationship Id="rId30" Type="http://schemas.openxmlformats.org/officeDocument/2006/relationships/image" Target="media/image3.wmf"/><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2FF5-FA93-48BB-83B8-2E6BFB46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14349</Words>
  <Characters>81792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95950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Денис</cp:lastModifiedBy>
  <cp:revision>4</cp:revision>
  <cp:lastPrinted>2019-03-12T04:15:00Z</cp:lastPrinted>
  <dcterms:created xsi:type="dcterms:W3CDTF">2019-03-14T10:47:00Z</dcterms:created>
  <dcterms:modified xsi:type="dcterms:W3CDTF">2019-03-15T01:41:00Z</dcterms:modified>
</cp:coreProperties>
</file>